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木工砂光机项目规划设计蓝图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386" w:history="1">
        <w:r>
          <w:rPr>
            <w:rFonts w:ascii="仿宋" w:eastAsia="仿宋" w:hAnsi="仿宋" w:cs="仿宋" w:hint="eastAsia"/>
            <w:lang w:eastAsia="zh-CN"/>
          </w:rPr>
          <w:t>前言</w:t>
        </w:r>
        <w:r>
          <w:tab/>
        </w:r>
        <w:r>
          <w:fldChar w:fldCharType="begin"/>
        </w:r>
        <w:r>
          <w:instrText xml:space="preserve"> PAGEREF _Toc14386 \h </w:instrText>
        </w:r>
        <w:r>
          <w:fldChar w:fldCharType="separate"/>
        </w:r>
        <w:r>
          <w:t>3</w:t>
        </w:r>
        <w:r>
          <w:fldChar w:fldCharType="end"/>
        </w:r>
      </w:hyperlink>
    </w:p>
    <w:p>
      <w:pPr>
        <w:pStyle w:val="TOC1"/>
        <w:tabs>
          <w:tab w:val="right" w:leader="dot" w:pos="8306"/>
        </w:tabs>
      </w:pPr>
      <w:hyperlink w:anchor="_Toc11598" w:history="1">
        <w:r>
          <w:rPr>
            <w:rFonts w:ascii="仿宋" w:eastAsia="仿宋" w:hAnsi="仿宋" w:cs="仿宋" w:hint="eastAsia"/>
            <w:lang w:eastAsia="zh-CN"/>
          </w:rPr>
          <w:t>一、工艺说明</w:t>
        </w:r>
        <w:r>
          <w:tab/>
        </w:r>
        <w:r>
          <w:fldChar w:fldCharType="begin"/>
        </w:r>
        <w:r>
          <w:instrText xml:space="preserve"> PAGEREF _Toc11598 \h </w:instrText>
        </w:r>
        <w:r>
          <w:fldChar w:fldCharType="separate"/>
        </w:r>
        <w:r>
          <w:t>3</w:t>
        </w:r>
        <w:r>
          <w:fldChar w:fldCharType="end"/>
        </w:r>
      </w:hyperlink>
    </w:p>
    <w:p>
      <w:pPr>
        <w:pStyle w:val="TOC2"/>
        <w:tabs>
          <w:tab w:val="right" w:leader="dot" w:pos="8306"/>
        </w:tabs>
      </w:pPr>
      <w:hyperlink w:anchor="_Toc8832" w:history="1">
        <w:r>
          <w:rPr>
            <w:rFonts w:ascii="仿宋" w:eastAsia="仿宋" w:hAnsi="仿宋" w:cs="仿宋" w:hint="eastAsia"/>
            <w:lang w:eastAsia="zh-CN"/>
          </w:rPr>
          <w:t>(一)、技术管理特点</w:t>
        </w:r>
        <w:r>
          <w:tab/>
        </w:r>
        <w:r>
          <w:fldChar w:fldCharType="begin"/>
        </w:r>
        <w:r>
          <w:instrText xml:space="preserve"> PAGEREF _Toc8832 \h </w:instrText>
        </w:r>
        <w:r>
          <w:fldChar w:fldCharType="separate"/>
        </w:r>
        <w:r>
          <w:t>3</w:t>
        </w:r>
        <w:r>
          <w:fldChar w:fldCharType="end"/>
        </w:r>
      </w:hyperlink>
    </w:p>
    <w:p>
      <w:pPr>
        <w:pStyle w:val="TOC2"/>
        <w:tabs>
          <w:tab w:val="right" w:leader="dot" w:pos="8306"/>
        </w:tabs>
      </w:pPr>
      <w:hyperlink w:anchor="_Toc15179" w:history="1">
        <w:r>
          <w:rPr>
            <w:rFonts w:ascii="仿宋" w:eastAsia="仿宋" w:hAnsi="仿宋" w:cs="仿宋" w:hint="eastAsia"/>
            <w:lang w:eastAsia="zh-CN"/>
          </w:rPr>
          <w:t>(二)、木工砂光机项目工艺技术设计方案</w:t>
        </w:r>
        <w:r>
          <w:tab/>
        </w:r>
        <w:r>
          <w:fldChar w:fldCharType="begin"/>
        </w:r>
        <w:r>
          <w:instrText xml:space="preserve"> PAGEREF _Toc15179 \h </w:instrText>
        </w:r>
        <w:r>
          <w:fldChar w:fldCharType="separate"/>
        </w:r>
        <w:r>
          <w:t>4</w:t>
        </w:r>
        <w:r>
          <w:fldChar w:fldCharType="end"/>
        </w:r>
      </w:hyperlink>
    </w:p>
    <w:p>
      <w:pPr>
        <w:pStyle w:val="TOC2"/>
        <w:tabs>
          <w:tab w:val="right" w:leader="dot" w:pos="8306"/>
        </w:tabs>
      </w:pPr>
      <w:hyperlink w:anchor="_Toc26100" w:history="1">
        <w:r>
          <w:rPr>
            <w:rFonts w:ascii="仿宋" w:eastAsia="仿宋" w:hAnsi="仿宋" w:cs="仿宋" w:hint="eastAsia"/>
            <w:lang w:eastAsia="zh-CN"/>
          </w:rPr>
          <w:t>(三)、设备选型方案</w:t>
        </w:r>
        <w:r>
          <w:tab/>
        </w:r>
        <w:r>
          <w:fldChar w:fldCharType="begin"/>
        </w:r>
        <w:r>
          <w:instrText xml:space="preserve"> PAGEREF _Toc26100 \h </w:instrText>
        </w:r>
        <w:r>
          <w:fldChar w:fldCharType="separate"/>
        </w:r>
        <w:r>
          <w:t>5</w:t>
        </w:r>
        <w:r>
          <w:fldChar w:fldCharType="end"/>
        </w:r>
      </w:hyperlink>
    </w:p>
    <w:p>
      <w:pPr>
        <w:pStyle w:val="TOC1"/>
        <w:tabs>
          <w:tab w:val="right" w:leader="dot" w:pos="8306"/>
        </w:tabs>
      </w:pPr>
      <w:hyperlink w:anchor="_Toc11337" w:history="1">
        <w:r>
          <w:rPr>
            <w:rFonts w:ascii="仿宋" w:eastAsia="仿宋" w:hAnsi="仿宋" w:cs="仿宋" w:hint="eastAsia"/>
            <w:lang w:eastAsia="zh-CN"/>
          </w:rPr>
          <w:t>二、木工砂光机项目建设背景及必要性分析</w:t>
        </w:r>
        <w:r>
          <w:tab/>
        </w:r>
        <w:r>
          <w:fldChar w:fldCharType="begin"/>
        </w:r>
        <w:r>
          <w:instrText xml:space="preserve"> PAGEREF _Toc11337 \h </w:instrText>
        </w:r>
        <w:r>
          <w:fldChar w:fldCharType="separate"/>
        </w:r>
        <w:r>
          <w:t>7</w:t>
        </w:r>
        <w:r>
          <w:fldChar w:fldCharType="end"/>
        </w:r>
      </w:hyperlink>
    </w:p>
    <w:p>
      <w:pPr>
        <w:pStyle w:val="TOC2"/>
        <w:tabs>
          <w:tab w:val="right" w:leader="dot" w:pos="8306"/>
        </w:tabs>
      </w:pPr>
      <w:hyperlink w:anchor="_Toc22026" w:history="1">
        <w:r>
          <w:rPr>
            <w:rFonts w:ascii="仿宋" w:eastAsia="仿宋" w:hAnsi="仿宋" w:cs="仿宋" w:hint="eastAsia"/>
            <w:lang w:eastAsia="zh-CN"/>
          </w:rPr>
          <w:t>(一)、木工砂光机项目背景分析</w:t>
        </w:r>
        <w:r>
          <w:tab/>
        </w:r>
        <w:r>
          <w:fldChar w:fldCharType="begin"/>
        </w:r>
        <w:r>
          <w:instrText xml:space="preserve"> PAGEREF _Toc22026 \h </w:instrText>
        </w:r>
        <w:r>
          <w:fldChar w:fldCharType="separate"/>
        </w:r>
        <w:r>
          <w:t>7</w:t>
        </w:r>
        <w:r>
          <w:fldChar w:fldCharType="end"/>
        </w:r>
      </w:hyperlink>
    </w:p>
    <w:p>
      <w:pPr>
        <w:pStyle w:val="TOC2"/>
        <w:tabs>
          <w:tab w:val="right" w:leader="dot" w:pos="8306"/>
        </w:tabs>
      </w:pPr>
      <w:hyperlink w:anchor="_Toc13177" w:history="1">
        <w:r>
          <w:rPr>
            <w:rFonts w:ascii="仿宋" w:eastAsia="仿宋" w:hAnsi="仿宋" w:cs="仿宋" w:hint="eastAsia"/>
            <w:lang w:eastAsia="zh-CN"/>
          </w:rPr>
          <w:t>(二)、木工砂光机项目建设必要性分析</w:t>
        </w:r>
        <w:r>
          <w:tab/>
        </w:r>
        <w:r>
          <w:fldChar w:fldCharType="begin"/>
        </w:r>
        <w:r>
          <w:instrText xml:space="preserve"> PAGEREF _Toc13177 \h </w:instrText>
        </w:r>
        <w:r>
          <w:fldChar w:fldCharType="separate"/>
        </w:r>
        <w:r>
          <w:t>8</w:t>
        </w:r>
        <w:r>
          <w:fldChar w:fldCharType="end"/>
        </w:r>
      </w:hyperlink>
    </w:p>
    <w:p>
      <w:pPr>
        <w:pStyle w:val="TOC1"/>
        <w:tabs>
          <w:tab w:val="right" w:leader="dot" w:pos="8306"/>
        </w:tabs>
      </w:pPr>
      <w:hyperlink w:anchor="_Toc22601" w:history="1">
        <w:r>
          <w:rPr>
            <w:rFonts w:ascii="仿宋" w:eastAsia="仿宋" w:hAnsi="仿宋" w:cs="仿宋" w:hint="eastAsia"/>
            <w:lang w:eastAsia="zh-CN"/>
          </w:rPr>
          <w:t>三、木工砂光机项目绩效评估</w:t>
        </w:r>
        <w:r>
          <w:tab/>
        </w:r>
        <w:r>
          <w:fldChar w:fldCharType="begin"/>
        </w:r>
        <w:r>
          <w:instrText xml:space="preserve"> PAGEREF _Toc22601 \h </w:instrText>
        </w:r>
        <w:r>
          <w:fldChar w:fldCharType="separate"/>
        </w:r>
        <w:r>
          <w:t>10</w:t>
        </w:r>
        <w:r>
          <w:fldChar w:fldCharType="end"/>
        </w:r>
      </w:hyperlink>
    </w:p>
    <w:p>
      <w:pPr>
        <w:pStyle w:val="TOC2"/>
        <w:tabs>
          <w:tab w:val="right" w:leader="dot" w:pos="8306"/>
        </w:tabs>
      </w:pPr>
      <w:hyperlink w:anchor="_Toc2807" w:history="1">
        <w:r>
          <w:rPr>
            <w:rFonts w:ascii="仿宋" w:eastAsia="仿宋" w:hAnsi="仿宋" w:cs="仿宋" w:hint="eastAsia"/>
            <w:lang w:eastAsia="zh-CN"/>
          </w:rPr>
          <w:t>(一)、绩效评估指标</w:t>
        </w:r>
        <w:r>
          <w:tab/>
        </w:r>
        <w:r>
          <w:fldChar w:fldCharType="begin"/>
        </w:r>
        <w:r>
          <w:instrText xml:space="preserve"> PAGEREF _Toc2807 \h </w:instrText>
        </w:r>
        <w:r>
          <w:fldChar w:fldCharType="separate"/>
        </w:r>
        <w:r>
          <w:t>10</w:t>
        </w:r>
        <w:r>
          <w:fldChar w:fldCharType="end"/>
        </w:r>
      </w:hyperlink>
    </w:p>
    <w:p>
      <w:pPr>
        <w:pStyle w:val="TOC2"/>
        <w:tabs>
          <w:tab w:val="right" w:leader="dot" w:pos="8306"/>
        </w:tabs>
      </w:pPr>
      <w:hyperlink w:anchor="_Toc17987" w:history="1">
        <w:r>
          <w:rPr>
            <w:rFonts w:ascii="仿宋" w:eastAsia="仿宋" w:hAnsi="仿宋" w:cs="仿宋" w:hint="eastAsia"/>
            <w:lang w:eastAsia="zh-CN"/>
          </w:rPr>
          <w:t>(二)、绩效评估方法</w:t>
        </w:r>
        <w:r>
          <w:tab/>
        </w:r>
        <w:r>
          <w:fldChar w:fldCharType="begin"/>
        </w:r>
        <w:r>
          <w:instrText xml:space="preserve"> PAGEREF _Toc17987 \h </w:instrText>
        </w:r>
        <w:r>
          <w:fldChar w:fldCharType="separate"/>
        </w:r>
        <w:r>
          <w:t>11</w:t>
        </w:r>
        <w:r>
          <w:fldChar w:fldCharType="end"/>
        </w:r>
      </w:hyperlink>
    </w:p>
    <w:p>
      <w:pPr>
        <w:pStyle w:val="TOC2"/>
        <w:tabs>
          <w:tab w:val="right" w:leader="dot" w:pos="8306"/>
        </w:tabs>
      </w:pPr>
      <w:hyperlink w:anchor="_Toc13900" w:history="1">
        <w:r>
          <w:rPr>
            <w:rFonts w:ascii="仿宋" w:eastAsia="仿宋" w:hAnsi="仿宋" w:cs="仿宋" w:hint="eastAsia"/>
            <w:lang w:eastAsia="zh-CN"/>
          </w:rPr>
          <w:t>(三)、绩效评估周期</w:t>
        </w:r>
        <w:r>
          <w:tab/>
        </w:r>
        <w:r>
          <w:fldChar w:fldCharType="begin"/>
        </w:r>
        <w:r>
          <w:instrText xml:space="preserve"> PAGEREF _Toc13900 \h </w:instrText>
        </w:r>
        <w:r>
          <w:fldChar w:fldCharType="separate"/>
        </w:r>
        <w:r>
          <w:t>12</w:t>
        </w:r>
        <w:r>
          <w:fldChar w:fldCharType="end"/>
        </w:r>
      </w:hyperlink>
    </w:p>
    <w:p>
      <w:pPr>
        <w:pStyle w:val="TOC1"/>
        <w:tabs>
          <w:tab w:val="right" w:leader="dot" w:pos="8306"/>
        </w:tabs>
      </w:pPr>
      <w:hyperlink w:anchor="_Toc27801" w:history="1">
        <w:r>
          <w:rPr>
            <w:rFonts w:ascii="仿宋" w:eastAsia="仿宋" w:hAnsi="仿宋" w:cs="仿宋" w:hint="eastAsia"/>
            <w:lang w:eastAsia="zh-CN"/>
          </w:rPr>
          <w:t>四、木工砂光机项目可持续发展</w:t>
        </w:r>
        <w:r>
          <w:tab/>
        </w:r>
        <w:r>
          <w:fldChar w:fldCharType="begin"/>
        </w:r>
        <w:r>
          <w:instrText xml:space="preserve"> PAGEREF _Toc27801 \h </w:instrText>
        </w:r>
        <w:r>
          <w:fldChar w:fldCharType="separate"/>
        </w:r>
        <w:r>
          <w:t>13</w:t>
        </w:r>
        <w:r>
          <w:fldChar w:fldCharType="end"/>
        </w:r>
      </w:hyperlink>
    </w:p>
    <w:p>
      <w:pPr>
        <w:pStyle w:val="TOC2"/>
        <w:tabs>
          <w:tab w:val="right" w:leader="dot" w:pos="8306"/>
        </w:tabs>
      </w:pPr>
      <w:hyperlink w:anchor="_Toc12776" w:history="1">
        <w:r>
          <w:rPr>
            <w:rFonts w:ascii="仿宋" w:eastAsia="仿宋" w:hAnsi="仿宋" w:cs="仿宋" w:hint="eastAsia"/>
            <w:lang w:eastAsia="zh-CN"/>
          </w:rPr>
          <w:t>(一)、可持续战略与实践</w:t>
        </w:r>
        <w:r>
          <w:tab/>
        </w:r>
        <w:r>
          <w:fldChar w:fldCharType="begin"/>
        </w:r>
        <w:r>
          <w:instrText xml:space="preserve"> PAGEREF _Toc12776 \h </w:instrText>
        </w:r>
        <w:r>
          <w:fldChar w:fldCharType="separate"/>
        </w:r>
        <w:r>
          <w:t>13</w:t>
        </w:r>
        <w:r>
          <w:fldChar w:fldCharType="end"/>
        </w:r>
      </w:hyperlink>
    </w:p>
    <w:p>
      <w:pPr>
        <w:pStyle w:val="TOC2"/>
        <w:tabs>
          <w:tab w:val="right" w:leader="dot" w:pos="8306"/>
        </w:tabs>
      </w:pPr>
      <w:hyperlink w:anchor="_Toc30467" w:history="1">
        <w:r>
          <w:rPr>
            <w:rFonts w:ascii="仿宋" w:eastAsia="仿宋" w:hAnsi="仿宋" w:cs="仿宋" w:hint="eastAsia"/>
            <w:lang w:eastAsia="zh-CN"/>
          </w:rPr>
          <w:t>(二)、环保与社会责任</w:t>
        </w:r>
        <w:r>
          <w:tab/>
        </w:r>
        <w:r>
          <w:fldChar w:fldCharType="begin"/>
        </w:r>
        <w:r>
          <w:instrText xml:space="preserve"> PAGEREF _Toc30467 \h </w:instrText>
        </w:r>
        <w:r>
          <w:fldChar w:fldCharType="separate"/>
        </w:r>
        <w:r>
          <w:t>13</w:t>
        </w:r>
        <w:r>
          <w:fldChar w:fldCharType="end"/>
        </w:r>
      </w:hyperlink>
    </w:p>
    <w:p>
      <w:pPr>
        <w:pStyle w:val="TOC1"/>
        <w:tabs>
          <w:tab w:val="right" w:leader="dot" w:pos="8306"/>
        </w:tabs>
      </w:pPr>
      <w:hyperlink w:anchor="_Toc16263" w:history="1">
        <w:r>
          <w:rPr>
            <w:rFonts w:ascii="仿宋" w:eastAsia="仿宋" w:hAnsi="仿宋" w:cs="仿宋" w:hint="eastAsia"/>
            <w:lang w:eastAsia="zh-CN"/>
          </w:rPr>
          <w:t>五、木工砂光机项目土建工程</w:t>
        </w:r>
        <w:r>
          <w:tab/>
        </w:r>
        <w:r>
          <w:fldChar w:fldCharType="begin"/>
        </w:r>
        <w:r>
          <w:instrText xml:space="preserve"> PAGEREF _Toc16263 \h </w:instrText>
        </w:r>
        <w:r>
          <w:fldChar w:fldCharType="separate"/>
        </w:r>
        <w:r>
          <w:t>14</w:t>
        </w:r>
        <w:r>
          <w:fldChar w:fldCharType="end"/>
        </w:r>
      </w:hyperlink>
    </w:p>
    <w:p>
      <w:pPr>
        <w:pStyle w:val="TOC2"/>
        <w:tabs>
          <w:tab w:val="right" w:leader="dot" w:pos="8306"/>
        </w:tabs>
      </w:pPr>
      <w:hyperlink w:anchor="_Toc22956" w:history="1">
        <w:r>
          <w:rPr>
            <w:rFonts w:ascii="仿宋" w:eastAsia="仿宋" w:hAnsi="仿宋" w:cs="仿宋" w:hint="eastAsia"/>
            <w:lang w:eastAsia="zh-CN"/>
          </w:rPr>
          <w:t>(一)、建筑工程设计原则</w:t>
        </w:r>
        <w:r>
          <w:tab/>
        </w:r>
        <w:r>
          <w:fldChar w:fldCharType="begin"/>
        </w:r>
        <w:r>
          <w:instrText xml:space="preserve"> PAGEREF _Toc22956 \h </w:instrText>
        </w:r>
        <w:r>
          <w:fldChar w:fldCharType="separate"/>
        </w:r>
        <w:r>
          <w:t>14</w:t>
        </w:r>
        <w:r>
          <w:fldChar w:fldCharType="end"/>
        </w:r>
      </w:hyperlink>
    </w:p>
    <w:p>
      <w:pPr>
        <w:pStyle w:val="TOC2"/>
        <w:tabs>
          <w:tab w:val="right" w:leader="dot" w:pos="8306"/>
        </w:tabs>
      </w:pPr>
      <w:hyperlink w:anchor="_Toc16028" w:history="1">
        <w:r>
          <w:rPr>
            <w:rFonts w:ascii="仿宋" w:eastAsia="仿宋" w:hAnsi="仿宋" w:cs="仿宋" w:hint="eastAsia"/>
            <w:lang w:eastAsia="zh-CN"/>
          </w:rPr>
          <w:t>(二)、土建工程设计年限及安全等级</w:t>
        </w:r>
        <w:r>
          <w:tab/>
        </w:r>
        <w:r>
          <w:fldChar w:fldCharType="begin"/>
        </w:r>
        <w:r>
          <w:instrText xml:space="preserve"> PAGEREF _Toc16028 \h </w:instrText>
        </w:r>
        <w:r>
          <w:fldChar w:fldCharType="separate"/>
        </w:r>
        <w:r>
          <w:t>16</w:t>
        </w:r>
        <w:r>
          <w:fldChar w:fldCharType="end"/>
        </w:r>
      </w:hyperlink>
    </w:p>
    <w:p>
      <w:pPr>
        <w:pStyle w:val="TOC2"/>
        <w:tabs>
          <w:tab w:val="right" w:leader="dot" w:pos="8306"/>
        </w:tabs>
      </w:pPr>
      <w:hyperlink w:anchor="_Toc2660" w:history="1">
        <w:r>
          <w:rPr>
            <w:rFonts w:ascii="仿宋" w:eastAsia="仿宋" w:hAnsi="仿宋" w:cs="仿宋" w:hint="eastAsia"/>
            <w:lang w:eastAsia="zh-CN"/>
          </w:rPr>
          <w:t>(三)、建筑工程设计总体要求</w:t>
        </w:r>
        <w:r>
          <w:tab/>
        </w:r>
        <w:r>
          <w:fldChar w:fldCharType="begin"/>
        </w:r>
        <w:r>
          <w:instrText xml:space="preserve"> PAGEREF _Toc2660 \h </w:instrText>
        </w:r>
        <w:r>
          <w:fldChar w:fldCharType="separate"/>
        </w:r>
        <w:r>
          <w:t>17</w:t>
        </w:r>
        <w:r>
          <w:fldChar w:fldCharType="end"/>
        </w:r>
      </w:hyperlink>
    </w:p>
    <w:p>
      <w:pPr>
        <w:pStyle w:val="TOC2"/>
        <w:tabs>
          <w:tab w:val="right" w:leader="dot" w:pos="8306"/>
        </w:tabs>
      </w:pPr>
      <w:hyperlink w:anchor="_Toc14645" w:history="1">
        <w:r>
          <w:rPr>
            <w:rFonts w:ascii="仿宋" w:eastAsia="仿宋" w:hAnsi="仿宋" w:cs="仿宋" w:hint="eastAsia"/>
            <w:lang w:eastAsia="zh-CN"/>
          </w:rPr>
          <w:t>(四)、土建工程建设指标</w:t>
        </w:r>
        <w:r>
          <w:tab/>
        </w:r>
        <w:r>
          <w:fldChar w:fldCharType="begin"/>
        </w:r>
        <w:r>
          <w:instrText xml:space="preserve"> PAGEREF _Toc14645 \h </w:instrText>
        </w:r>
        <w:r>
          <w:fldChar w:fldCharType="separate"/>
        </w:r>
        <w:r>
          <w:t>17</w:t>
        </w:r>
        <w:r>
          <w:fldChar w:fldCharType="end"/>
        </w:r>
      </w:hyperlink>
    </w:p>
    <w:p>
      <w:pPr>
        <w:pStyle w:val="TOC1"/>
        <w:tabs>
          <w:tab w:val="right" w:leader="dot" w:pos="8306"/>
        </w:tabs>
      </w:pPr>
      <w:hyperlink w:anchor="_Toc12408" w:history="1">
        <w:r>
          <w:rPr>
            <w:rFonts w:ascii="仿宋" w:eastAsia="仿宋" w:hAnsi="仿宋" w:cs="仿宋" w:hint="eastAsia"/>
            <w:lang w:eastAsia="zh-CN"/>
          </w:rPr>
          <w:t>六、木工砂光机项目危机管理</w:t>
        </w:r>
        <w:r>
          <w:tab/>
        </w:r>
        <w:r>
          <w:fldChar w:fldCharType="begin"/>
        </w:r>
        <w:r>
          <w:instrText xml:space="preserve"> PAGEREF _Toc12408 \h </w:instrText>
        </w:r>
        <w:r>
          <w:fldChar w:fldCharType="separate"/>
        </w:r>
        <w:r>
          <w:t>18</w:t>
        </w:r>
        <w:r>
          <w:fldChar w:fldCharType="end"/>
        </w:r>
      </w:hyperlink>
    </w:p>
    <w:p>
      <w:pPr>
        <w:pStyle w:val="TOC2"/>
        <w:tabs>
          <w:tab w:val="right" w:leader="dot" w:pos="8306"/>
        </w:tabs>
      </w:pPr>
      <w:hyperlink w:anchor="_Toc20734" w:history="1">
        <w:r>
          <w:rPr>
            <w:rFonts w:ascii="仿宋" w:eastAsia="仿宋" w:hAnsi="仿宋" w:cs="仿宋" w:hint="eastAsia"/>
            <w:lang w:eastAsia="zh-CN"/>
          </w:rPr>
          <w:t>(一)、危机预警与识别</w:t>
        </w:r>
        <w:r>
          <w:tab/>
        </w:r>
        <w:r>
          <w:fldChar w:fldCharType="begin"/>
        </w:r>
        <w:r>
          <w:instrText xml:space="preserve"> PAGEREF _Toc20734 \h </w:instrText>
        </w:r>
        <w:r>
          <w:fldChar w:fldCharType="separate"/>
        </w:r>
        <w:r>
          <w:t>18</w:t>
        </w:r>
        <w:r>
          <w:fldChar w:fldCharType="end"/>
        </w:r>
      </w:hyperlink>
    </w:p>
    <w:p>
      <w:pPr>
        <w:pStyle w:val="TOC2"/>
        <w:tabs>
          <w:tab w:val="right" w:leader="dot" w:pos="8306"/>
        </w:tabs>
      </w:pPr>
      <w:hyperlink w:anchor="_Toc26670" w:history="1">
        <w:r>
          <w:rPr>
            <w:rFonts w:ascii="仿宋" w:eastAsia="仿宋" w:hAnsi="仿宋" w:cs="仿宋" w:hint="eastAsia"/>
            <w:lang w:eastAsia="zh-CN"/>
          </w:rPr>
          <w:t>(二)、危机应对与恢复</w:t>
        </w:r>
        <w:r>
          <w:tab/>
        </w:r>
        <w:r>
          <w:fldChar w:fldCharType="begin"/>
        </w:r>
        <w:r>
          <w:instrText xml:space="preserve"> PAGEREF _Toc26670 \h </w:instrText>
        </w:r>
        <w:r>
          <w:fldChar w:fldCharType="separate"/>
        </w:r>
        <w:r>
          <w:t>19</w:t>
        </w:r>
        <w:r>
          <w:fldChar w:fldCharType="end"/>
        </w:r>
      </w:hyperlink>
    </w:p>
    <w:p>
      <w:pPr>
        <w:pStyle w:val="TOC1"/>
        <w:tabs>
          <w:tab w:val="right" w:leader="dot" w:pos="8306"/>
        </w:tabs>
      </w:pPr>
      <w:hyperlink w:anchor="_Toc21829" w:history="1">
        <w:r>
          <w:rPr>
            <w:rFonts w:ascii="仿宋" w:eastAsia="仿宋" w:hAnsi="仿宋" w:cs="仿宋" w:hint="eastAsia"/>
            <w:lang w:eastAsia="zh-CN"/>
          </w:rPr>
          <w:t>七、木工砂光机项目人力资源培养与发展</w:t>
        </w:r>
        <w:r>
          <w:tab/>
        </w:r>
        <w:r>
          <w:fldChar w:fldCharType="begin"/>
        </w:r>
        <w:r>
          <w:instrText xml:space="preserve"> PAGEREF _Toc21829 \h </w:instrText>
        </w:r>
        <w:r>
          <w:fldChar w:fldCharType="separate"/>
        </w:r>
        <w:r>
          <w:t>20</w:t>
        </w:r>
        <w:r>
          <w:fldChar w:fldCharType="end"/>
        </w:r>
      </w:hyperlink>
    </w:p>
    <w:p>
      <w:pPr>
        <w:pStyle w:val="TOC2"/>
        <w:tabs>
          <w:tab w:val="right" w:leader="dot" w:pos="8306"/>
        </w:tabs>
      </w:pPr>
      <w:hyperlink w:anchor="_Toc24375" w:history="1">
        <w:r>
          <w:rPr>
            <w:rFonts w:ascii="仿宋" w:eastAsia="仿宋" w:hAnsi="仿宋" w:cs="仿宋" w:hint="eastAsia"/>
            <w:lang w:eastAsia="zh-CN"/>
          </w:rPr>
          <w:t>(一)、人才需求与规划</w:t>
        </w:r>
        <w:r>
          <w:tab/>
        </w:r>
        <w:r>
          <w:fldChar w:fldCharType="begin"/>
        </w:r>
        <w:r>
          <w:instrText xml:space="preserve"> PAGEREF _Toc24375 \h </w:instrText>
        </w:r>
        <w:r>
          <w:fldChar w:fldCharType="separate"/>
        </w:r>
        <w:r>
          <w:t>20</w:t>
        </w:r>
        <w:r>
          <w:fldChar w:fldCharType="end"/>
        </w:r>
      </w:hyperlink>
    </w:p>
    <w:p>
      <w:pPr>
        <w:pStyle w:val="TOC2"/>
        <w:tabs>
          <w:tab w:val="right" w:leader="dot" w:pos="8306"/>
        </w:tabs>
      </w:pPr>
      <w:hyperlink w:anchor="_Toc21038" w:history="1">
        <w:r>
          <w:rPr>
            <w:rFonts w:ascii="仿宋" w:eastAsia="仿宋" w:hAnsi="仿宋" w:cs="仿宋" w:hint="eastAsia"/>
            <w:lang w:eastAsia="zh-CN"/>
          </w:rPr>
          <w:t>(二)、培训与发展计划</w:t>
        </w:r>
        <w:r>
          <w:tab/>
        </w:r>
        <w:r>
          <w:fldChar w:fldCharType="begin"/>
        </w:r>
        <w:r>
          <w:instrText xml:space="preserve"> PAGEREF _Toc21038 \h </w:instrText>
        </w:r>
        <w:r>
          <w:fldChar w:fldCharType="separate"/>
        </w:r>
        <w:r>
          <w:t>20</w:t>
        </w:r>
        <w:r>
          <w:fldChar w:fldCharType="end"/>
        </w:r>
      </w:hyperlink>
    </w:p>
    <w:p>
      <w:pPr>
        <w:pStyle w:val="TOC1"/>
        <w:tabs>
          <w:tab w:val="right" w:leader="dot" w:pos="8306"/>
        </w:tabs>
      </w:pPr>
      <w:hyperlink w:anchor="_Toc31123" w:history="1">
        <w:r>
          <w:rPr>
            <w:rFonts w:ascii="仿宋" w:eastAsia="仿宋" w:hAnsi="仿宋" w:cs="仿宋" w:hint="eastAsia"/>
            <w:lang w:eastAsia="zh-CN"/>
          </w:rPr>
          <w:t>八、木工砂光机项目财务管理</w:t>
        </w:r>
        <w:r>
          <w:tab/>
        </w:r>
        <w:r>
          <w:fldChar w:fldCharType="begin"/>
        </w:r>
        <w:r>
          <w:instrText xml:space="preserve"> PAGEREF _Toc31123 \h </w:instrText>
        </w:r>
        <w:r>
          <w:fldChar w:fldCharType="separate"/>
        </w:r>
        <w:r>
          <w:t>21</w:t>
        </w:r>
        <w:r>
          <w:fldChar w:fldCharType="end"/>
        </w:r>
      </w:hyperlink>
    </w:p>
    <w:p>
      <w:pPr>
        <w:pStyle w:val="TOC2"/>
        <w:tabs>
          <w:tab w:val="right" w:leader="dot" w:pos="8306"/>
        </w:tabs>
      </w:pPr>
      <w:hyperlink w:anchor="_Toc10872" w:history="1">
        <w:r>
          <w:rPr>
            <w:rFonts w:ascii="仿宋" w:eastAsia="仿宋" w:hAnsi="仿宋" w:cs="仿宋" w:hint="eastAsia"/>
            <w:lang w:eastAsia="zh-CN"/>
          </w:rPr>
          <w:t>(一)、资金需求大</w:t>
        </w:r>
        <w:r>
          <w:tab/>
        </w:r>
        <w:r>
          <w:fldChar w:fldCharType="begin"/>
        </w:r>
        <w:r>
          <w:instrText xml:space="preserve"> PAGEREF _Toc10872 \h </w:instrText>
        </w:r>
        <w:r>
          <w:fldChar w:fldCharType="separate"/>
        </w:r>
        <w:r>
          <w:t>21</w:t>
        </w:r>
        <w:r>
          <w:fldChar w:fldCharType="end"/>
        </w:r>
      </w:hyperlink>
    </w:p>
    <w:p>
      <w:pPr>
        <w:pStyle w:val="TOC2"/>
        <w:tabs>
          <w:tab w:val="right" w:leader="dot" w:pos="8306"/>
        </w:tabs>
      </w:pPr>
      <w:hyperlink w:anchor="_Toc27325" w:history="1">
        <w:r>
          <w:rPr>
            <w:rFonts w:ascii="仿宋" w:eastAsia="仿宋" w:hAnsi="仿宋" w:cs="仿宋" w:hint="eastAsia"/>
            <w:lang w:eastAsia="zh-CN"/>
          </w:rPr>
          <w:t>(二)、研发周期长</w:t>
        </w:r>
        <w:r>
          <w:tab/>
        </w:r>
        <w:r>
          <w:fldChar w:fldCharType="begin"/>
        </w:r>
        <w:r>
          <w:instrText xml:space="preserve"> PAGEREF _Toc27325 \h </w:instrText>
        </w:r>
        <w:r>
          <w:fldChar w:fldCharType="separate"/>
        </w:r>
        <w:r>
          <w:t>22</w:t>
        </w:r>
        <w:r>
          <w:fldChar w:fldCharType="end"/>
        </w:r>
      </w:hyperlink>
    </w:p>
    <w:p>
      <w:pPr>
        <w:pStyle w:val="TOC2"/>
        <w:tabs>
          <w:tab w:val="right" w:leader="dot" w:pos="8306"/>
        </w:tabs>
      </w:pPr>
      <w:hyperlink w:anchor="_Toc6275" w:history="1">
        <w:r>
          <w:rPr>
            <w:rFonts w:ascii="仿宋" w:eastAsia="仿宋" w:hAnsi="仿宋" w:cs="仿宋" w:hint="eastAsia"/>
            <w:lang w:eastAsia="zh-CN"/>
          </w:rPr>
          <w:t>(三)、市场风险大</w:t>
        </w:r>
        <w:r>
          <w:tab/>
        </w:r>
        <w:r>
          <w:fldChar w:fldCharType="begin"/>
        </w:r>
        <w:r>
          <w:instrText xml:space="preserve"> PAGEREF _Toc6275 \h </w:instrText>
        </w:r>
        <w:r>
          <w:fldChar w:fldCharType="separate"/>
        </w:r>
        <w:r>
          <w:t>23</w:t>
        </w:r>
        <w:r>
          <w:fldChar w:fldCharType="end"/>
        </w:r>
      </w:hyperlink>
    </w:p>
    <w:p>
      <w:pPr>
        <w:pStyle w:val="TOC2"/>
        <w:tabs>
          <w:tab w:val="right" w:leader="dot" w:pos="8306"/>
        </w:tabs>
      </w:pPr>
      <w:hyperlink w:anchor="_Toc19741" w:history="1">
        <w:r>
          <w:rPr>
            <w:rFonts w:ascii="仿宋" w:eastAsia="仿宋" w:hAnsi="仿宋" w:cs="仿宋" w:hint="eastAsia"/>
            <w:lang w:eastAsia="zh-CN"/>
          </w:rPr>
          <w:t>(四)、利润率高</w:t>
        </w:r>
        <w:r>
          <w:tab/>
        </w:r>
        <w:r>
          <w:fldChar w:fldCharType="begin"/>
        </w:r>
        <w:r>
          <w:instrText xml:space="preserve"> PAGEREF _Toc19741 \h </w:instrText>
        </w:r>
        <w:r>
          <w:fldChar w:fldCharType="separate"/>
        </w:r>
        <w:r>
          <w:t>26</w:t>
        </w:r>
        <w:r>
          <w:fldChar w:fldCharType="end"/>
        </w:r>
      </w:hyperlink>
    </w:p>
    <w:p>
      <w:pPr>
        <w:pStyle w:val="TOC1"/>
        <w:tabs>
          <w:tab w:val="right" w:leader="dot" w:pos="8306"/>
        </w:tabs>
      </w:pPr>
      <w:hyperlink w:anchor="_Toc6269" w:history="1">
        <w:r>
          <w:rPr>
            <w:rFonts w:ascii="仿宋" w:eastAsia="仿宋" w:hAnsi="仿宋" w:cs="仿宋" w:hint="eastAsia"/>
            <w:lang w:eastAsia="zh-CN"/>
          </w:rPr>
          <w:t>九、木工砂光机项目风险管理</w:t>
        </w:r>
        <w:r>
          <w:tab/>
        </w:r>
        <w:r>
          <w:fldChar w:fldCharType="begin"/>
        </w:r>
        <w:r>
          <w:instrText xml:space="preserve"> PAGEREF _Toc6269 \h </w:instrText>
        </w:r>
        <w:r>
          <w:fldChar w:fldCharType="separate"/>
        </w:r>
        <w:r>
          <w:t>28</w:t>
        </w:r>
        <w:r>
          <w:fldChar w:fldCharType="end"/>
        </w:r>
      </w:hyperlink>
    </w:p>
    <w:p>
      <w:pPr>
        <w:pStyle w:val="TOC2"/>
        <w:tabs>
          <w:tab w:val="right" w:leader="dot" w:pos="8306"/>
        </w:tabs>
      </w:pPr>
      <w:hyperlink w:anchor="_Toc21001" w:history="1">
        <w:r>
          <w:rPr>
            <w:rFonts w:ascii="仿宋" w:eastAsia="仿宋" w:hAnsi="仿宋" w:cs="仿宋" w:hint="eastAsia"/>
            <w:lang w:eastAsia="zh-CN"/>
          </w:rPr>
          <w:t>(一)、风险识别与评估</w:t>
        </w:r>
        <w:r>
          <w:tab/>
        </w:r>
        <w:r>
          <w:fldChar w:fldCharType="begin"/>
        </w:r>
        <w:r>
          <w:instrText xml:space="preserve"> PAGEREF _Toc21001 \h </w:instrText>
        </w:r>
        <w:r>
          <w:fldChar w:fldCharType="separate"/>
        </w:r>
        <w:r>
          <w:t>28</w:t>
        </w:r>
        <w:r>
          <w:fldChar w:fldCharType="end"/>
        </w:r>
      </w:hyperlink>
    </w:p>
    <w:p>
      <w:pPr>
        <w:pStyle w:val="TOC2"/>
        <w:tabs>
          <w:tab w:val="right" w:leader="dot" w:pos="8306"/>
        </w:tabs>
      </w:pPr>
      <w:hyperlink w:anchor="_Toc3281" w:history="1">
        <w:r>
          <w:rPr>
            <w:rFonts w:ascii="仿宋" w:eastAsia="仿宋" w:hAnsi="仿宋" w:cs="仿宋" w:hint="eastAsia"/>
            <w:lang w:eastAsia="zh-CN"/>
          </w:rPr>
          <w:t>(二)、风险应对策略</w:t>
        </w:r>
        <w:r>
          <w:tab/>
        </w:r>
        <w:r>
          <w:fldChar w:fldCharType="begin"/>
        </w:r>
        <w:r>
          <w:instrText xml:space="preserve"> PAGEREF _Toc3281 \h </w:instrText>
        </w:r>
        <w:r>
          <w:fldChar w:fldCharType="separate"/>
        </w:r>
        <w:r>
          <w:t>29</w:t>
        </w:r>
        <w:r>
          <w:fldChar w:fldCharType="end"/>
        </w:r>
      </w:hyperlink>
    </w:p>
    <w:p>
      <w:pPr>
        <w:pStyle w:val="TOC2"/>
        <w:tabs>
          <w:tab w:val="right" w:leader="dot" w:pos="8306"/>
        </w:tabs>
      </w:pPr>
      <w:hyperlink w:anchor="_Toc14052" w:history="1">
        <w:r>
          <w:rPr>
            <w:rFonts w:ascii="仿宋" w:eastAsia="仿宋" w:hAnsi="仿宋" w:cs="仿宋" w:hint="eastAsia"/>
            <w:lang w:eastAsia="zh-CN"/>
          </w:rPr>
          <w:t>(三)、风险监控与控制</w:t>
        </w:r>
        <w:r>
          <w:tab/>
        </w:r>
        <w:r>
          <w:fldChar w:fldCharType="begin"/>
        </w:r>
        <w:r>
          <w:instrText xml:space="preserve"> PAGEREF _Toc14052 \h </w:instrText>
        </w:r>
        <w:r>
          <w:fldChar w:fldCharType="separate"/>
        </w:r>
        <w:r>
          <w:t>31</w:t>
        </w:r>
        <w:r>
          <w:fldChar w:fldCharType="end"/>
        </w:r>
      </w:hyperlink>
    </w:p>
    <w:p>
      <w:pPr>
        <w:pStyle w:val="TOC1"/>
        <w:tabs>
          <w:tab w:val="right" w:leader="dot" w:pos="8306"/>
        </w:tabs>
      </w:pPr>
      <w:hyperlink w:anchor="_Toc14170" w:history="1">
        <w:r>
          <w:rPr>
            <w:rFonts w:ascii="仿宋" w:eastAsia="仿宋" w:hAnsi="仿宋" w:cs="仿宋" w:hint="eastAsia"/>
            <w:lang w:eastAsia="zh-CN"/>
          </w:rPr>
          <w:t>十、木工砂光机项目经营效益</w:t>
        </w:r>
        <w:r>
          <w:tab/>
        </w:r>
        <w:r>
          <w:fldChar w:fldCharType="begin"/>
        </w:r>
        <w:r>
          <w:instrText xml:space="preserve"> PAGEREF _Toc14170 \h </w:instrText>
        </w:r>
        <w:r>
          <w:fldChar w:fldCharType="separate"/>
        </w:r>
        <w:r>
          <w:t>32</w:t>
        </w:r>
        <w:r>
          <w:fldChar w:fldCharType="end"/>
        </w:r>
      </w:hyperlink>
    </w:p>
    <w:p>
      <w:pPr>
        <w:pStyle w:val="TOC2"/>
        <w:tabs>
          <w:tab w:val="right" w:leader="dot" w:pos="8306"/>
        </w:tabs>
      </w:pPr>
      <w:hyperlink w:anchor="_Toc20506" w:history="1">
        <w:r>
          <w:rPr>
            <w:rFonts w:ascii="仿宋" w:eastAsia="仿宋" w:hAnsi="仿宋" w:cs="仿宋" w:hint="eastAsia"/>
            <w:lang w:eastAsia="zh-CN"/>
          </w:rPr>
          <w:t>(一)、经济评价财务测算</w:t>
        </w:r>
        <w:r>
          <w:tab/>
        </w:r>
        <w:r>
          <w:fldChar w:fldCharType="begin"/>
        </w:r>
        <w:r>
          <w:instrText xml:space="preserve"> PAGEREF _Toc20506 \h </w:instrText>
        </w:r>
        <w:r>
          <w:fldChar w:fldCharType="separate"/>
        </w:r>
        <w:r>
          <w:t>32</w:t>
        </w:r>
        <w:r>
          <w:fldChar w:fldCharType="end"/>
        </w:r>
      </w:hyperlink>
    </w:p>
    <w:p>
      <w:pPr>
        <w:pStyle w:val="TOC2"/>
        <w:tabs>
          <w:tab w:val="right" w:leader="dot" w:pos="8306"/>
        </w:tabs>
      </w:pPr>
      <w:hyperlink w:anchor="_Toc13543" w:history="1">
        <w:r>
          <w:rPr>
            <w:rFonts w:ascii="仿宋" w:eastAsia="仿宋" w:hAnsi="仿宋" w:cs="仿宋" w:hint="eastAsia"/>
            <w:lang w:eastAsia="zh-CN"/>
          </w:rPr>
          <w:t>(二)、木工砂光机项目盈利能力分析</w:t>
        </w:r>
        <w:r>
          <w:tab/>
        </w:r>
        <w:r>
          <w:fldChar w:fldCharType="begin"/>
        </w:r>
        <w:r>
          <w:instrText xml:space="preserve"> PAGEREF _Toc13543 \h </w:instrText>
        </w:r>
        <w:r>
          <w:fldChar w:fldCharType="separate"/>
        </w:r>
        <w:r>
          <w:t>33</w:t>
        </w:r>
        <w:r>
          <w:fldChar w:fldCharType="end"/>
        </w:r>
      </w:hyperlink>
    </w:p>
    <w:p>
      <w:pPr>
        <w:pStyle w:val="TOC1"/>
        <w:tabs>
          <w:tab w:val="right" w:leader="dot" w:pos="8306"/>
        </w:tabs>
      </w:pPr>
      <w:hyperlink w:anchor="_Toc16644" w:history="1">
        <w:r>
          <w:rPr>
            <w:rFonts w:ascii="仿宋" w:eastAsia="仿宋" w:hAnsi="仿宋" w:cs="仿宋" w:hint="eastAsia"/>
            <w:lang w:eastAsia="zh-CN"/>
          </w:rPr>
          <w:t>十一、木工砂光机项目投资规划</w:t>
        </w:r>
        <w:r>
          <w:tab/>
        </w:r>
        <w:r>
          <w:fldChar w:fldCharType="begin"/>
        </w:r>
        <w:r>
          <w:instrText xml:space="preserve"> PAGEREF _Toc16644 \h </w:instrText>
        </w:r>
        <w:r>
          <w:fldChar w:fldCharType="separate"/>
        </w:r>
        <w:r>
          <w:t>34</w:t>
        </w:r>
        <w:r>
          <w:fldChar w:fldCharType="end"/>
        </w:r>
      </w:hyperlink>
    </w:p>
    <w:p>
      <w:pPr>
        <w:pStyle w:val="TOC2"/>
        <w:tabs>
          <w:tab w:val="right" w:leader="dot" w:pos="8306"/>
        </w:tabs>
      </w:pPr>
      <w:hyperlink w:anchor="_Toc22029" w:history="1">
        <w:r>
          <w:rPr>
            <w:rFonts w:ascii="仿宋" w:eastAsia="仿宋" w:hAnsi="仿宋" w:cs="仿宋" w:hint="eastAsia"/>
            <w:lang w:eastAsia="zh-CN"/>
          </w:rPr>
          <w:t>(一)、木工砂光机项目总投资估算</w:t>
        </w:r>
        <w:r>
          <w:tab/>
        </w:r>
        <w:r>
          <w:fldChar w:fldCharType="begin"/>
        </w:r>
        <w:r>
          <w:instrText xml:space="preserve"> PAGEREF _Toc22029 \h </w:instrText>
        </w:r>
        <w:r>
          <w:fldChar w:fldCharType="separate"/>
        </w:r>
        <w:r>
          <w:t>34</w:t>
        </w:r>
        <w:r>
          <w:fldChar w:fldCharType="end"/>
        </w:r>
      </w:hyperlink>
    </w:p>
    <w:p>
      <w:pPr>
        <w:pStyle w:val="TOC2"/>
        <w:tabs>
          <w:tab w:val="right" w:leader="dot" w:pos="8306"/>
        </w:tabs>
      </w:pPr>
      <w:hyperlink w:anchor="_Toc28676" w:history="1">
        <w:r>
          <w:rPr>
            <w:rFonts w:ascii="仿宋" w:eastAsia="仿宋" w:hAnsi="仿宋" w:cs="仿宋" w:hint="eastAsia"/>
            <w:lang w:eastAsia="zh-CN"/>
          </w:rPr>
          <w:t>(二)、资金筹措</w:t>
        </w:r>
        <w:r>
          <w:tab/>
        </w:r>
        <w:r>
          <w:fldChar w:fldCharType="begin"/>
        </w:r>
        <w:r>
          <w:instrText xml:space="preserve"> PAGEREF _Toc28676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268" w:history="1">
        <w:r>
          <w:rPr>
            <w:rFonts w:ascii="仿宋" w:eastAsia="仿宋" w:hAnsi="仿宋" w:cs="仿宋" w:hint="eastAsia"/>
            <w:lang w:eastAsia="zh-CN"/>
          </w:rPr>
          <w:t>十二、生产安全保护</w:t>
        </w:r>
        <w:r>
          <w:tab/>
        </w:r>
        <w:r>
          <w:fldChar w:fldCharType="begin"/>
        </w:r>
        <w:r>
          <w:instrText xml:space="preserve"> PAGEREF _Toc18268 \h </w:instrText>
        </w:r>
        <w:r>
          <w:fldChar w:fldCharType="separate"/>
        </w:r>
        <w:r>
          <w:t>36</w:t>
        </w:r>
        <w:r>
          <w:fldChar w:fldCharType="end"/>
        </w:r>
      </w:hyperlink>
    </w:p>
    <w:p>
      <w:pPr>
        <w:pStyle w:val="TOC2"/>
        <w:tabs>
          <w:tab w:val="right" w:leader="dot" w:pos="8306"/>
        </w:tabs>
      </w:pPr>
      <w:hyperlink w:anchor="_Toc78" w:history="1">
        <w:r>
          <w:rPr>
            <w:rFonts w:ascii="仿宋" w:eastAsia="仿宋" w:hAnsi="仿宋" w:cs="仿宋" w:hint="eastAsia"/>
            <w:lang w:eastAsia="zh-CN"/>
          </w:rPr>
          <w:t>(一)、消防安全</w:t>
        </w:r>
        <w:r>
          <w:tab/>
        </w:r>
        <w:r>
          <w:fldChar w:fldCharType="begin"/>
        </w:r>
        <w:r>
          <w:instrText xml:space="preserve"> PAGEREF _Toc78 \h </w:instrText>
        </w:r>
        <w:r>
          <w:fldChar w:fldCharType="separate"/>
        </w:r>
        <w:r>
          <w:t>36</w:t>
        </w:r>
        <w:r>
          <w:fldChar w:fldCharType="end"/>
        </w:r>
      </w:hyperlink>
    </w:p>
    <w:p>
      <w:pPr>
        <w:pStyle w:val="TOC2"/>
        <w:tabs>
          <w:tab w:val="right" w:leader="dot" w:pos="8306"/>
        </w:tabs>
      </w:pPr>
      <w:hyperlink w:anchor="_Toc19571" w:history="1">
        <w:r>
          <w:rPr>
            <w:rFonts w:ascii="仿宋" w:eastAsia="仿宋" w:hAnsi="仿宋" w:cs="仿宋" w:hint="eastAsia"/>
            <w:lang w:eastAsia="zh-CN"/>
          </w:rPr>
          <w:t>(二)、防火防爆总图布置措施</w:t>
        </w:r>
        <w:r>
          <w:tab/>
        </w:r>
        <w:r>
          <w:fldChar w:fldCharType="begin"/>
        </w:r>
        <w:r>
          <w:instrText xml:space="preserve"> PAGEREF _Toc19571 \h </w:instrText>
        </w:r>
        <w:r>
          <w:fldChar w:fldCharType="separate"/>
        </w:r>
        <w:r>
          <w:t>38</w:t>
        </w:r>
        <w:r>
          <w:fldChar w:fldCharType="end"/>
        </w:r>
      </w:hyperlink>
    </w:p>
    <w:p>
      <w:pPr>
        <w:pStyle w:val="TOC2"/>
        <w:tabs>
          <w:tab w:val="right" w:leader="dot" w:pos="8306"/>
        </w:tabs>
      </w:pPr>
      <w:hyperlink w:anchor="_Toc10050" w:history="1">
        <w:r>
          <w:rPr>
            <w:rFonts w:ascii="仿宋" w:eastAsia="仿宋" w:hAnsi="仿宋" w:cs="仿宋" w:hint="eastAsia"/>
            <w:lang w:eastAsia="zh-CN"/>
          </w:rPr>
          <w:t>(三)、自然灾害防范措施</w:t>
        </w:r>
        <w:r>
          <w:tab/>
        </w:r>
        <w:r>
          <w:fldChar w:fldCharType="begin"/>
        </w:r>
        <w:r>
          <w:instrText xml:space="preserve"> PAGEREF _Toc10050 \h </w:instrText>
        </w:r>
        <w:r>
          <w:fldChar w:fldCharType="separate"/>
        </w:r>
        <w:r>
          <w:t>38</w:t>
        </w:r>
        <w:r>
          <w:fldChar w:fldCharType="end"/>
        </w:r>
      </w:hyperlink>
    </w:p>
    <w:p>
      <w:pPr>
        <w:pStyle w:val="TOC2"/>
        <w:tabs>
          <w:tab w:val="right" w:leader="dot" w:pos="8306"/>
        </w:tabs>
      </w:pPr>
      <w:hyperlink w:anchor="_Toc11404" w:history="1">
        <w:r>
          <w:rPr>
            <w:rFonts w:ascii="仿宋" w:eastAsia="仿宋" w:hAnsi="仿宋" w:cs="仿宋" w:hint="eastAsia"/>
            <w:lang w:eastAsia="zh-CN"/>
          </w:rPr>
          <w:t>(四)、安全色及安全标志使用要求</w:t>
        </w:r>
        <w:r>
          <w:tab/>
        </w:r>
        <w:r>
          <w:fldChar w:fldCharType="begin"/>
        </w:r>
        <w:r>
          <w:instrText xml:space="preserve"> PAGEREF _Toc11404 \h </w:instrText>
        </w:r>
        <w:r>
          <w:fldChar w:fldCharType="separate"/>
        </w:r>
        <w:r>
          <w:t>39</w:t>
        </w:r>
        <w:r>
          <w:fldChar w:fldCharType="end"/>
        </w:r>
      </w:hyperlink>
    </w:p>
    <w:p>
      <w:pPr>
        <w:pStyle w:val="TOC2"/>
        <w:tabs>
          <w:tab w:val="right" w:leader="dot" w:pos="8306"/>
        </w:tabs>
      </w:pPr>
      <w:hyperlink w:anchor="_Toc8510" w:history="1">
        <w:r>
          <w:rPr>
            <w:rFonts w:ascii="仿宋" w:eastAsia="仿宋" w:hAnsi="仿宋" w:cs="仿宋" w:hint="eastAsia"/>
            <w:lang w:eastAsia="zh-CN"/>
          </w:rPr>
          <w:t>(五)、防尘防毒措施</w:t>
        </w:r>
        <w:r>
          <w:tab/>
        </w:r>
        <w:r>
          <w:fldChar w:fldCharType="begin"/>
        </w:r>
        <w:r>
          <w:instrText xml:space="preserve"> PAGEREF _Toc8510 \h </w:instrText>
        </w:r>
        <w:r>
          <w:fldChar w:fldCharType="separate"/>
        </w:r>
        <w:r>
          <w:t>40</w:t>
        </w:r>
        <w:r>
          <w:fldChar w:fldCharType="end"/>
        </w:r>
      </w:hyperlink>
    </w:p>
    <w:p>
      <w:pPr>
        <w:pStyle w:val="TOC2"/>
        <w:tabs>
          <w:tab w:val="right" w:leader="dot" w:pos="8306"/>
        </w:tabs>
      </w:pPr>
      <w:hyperlink w:anchor="_Toc9322" w:history="1">
        <w:r>
          <w:rPr>
            <w:rFonts w:ascii="仿宋" w:eastAsia="仿宋" w:hAnsi="仿宋" w:cs="仿宋" w:hint="eastAsia"/>
            <w:lang w:eastAsia="zh-CN"/>
          </w:rPr>
          <w:t>(六)、防静电、触电防护及防雷措施</w:t>
        </w:r>
        <w:r>
          <w:tab/>
        </w:r>
        <w:r>
          <w:fldChar w:fldCharType="begin"/>
        </w:r>
        <w:r>
          <w:instrText xml:space="preserve"> PAGEREF _Toc9322 \h </w:instrText>
        </w:r>
        <w:r>
          <w:fldChar w:fldCharType="separate"/>
        </w:r>
        <w:r>
          <w:t>41</w:t>
        </w:r>
        <w:r>
          <w:fldChar w:fldCharType="end"/>
        </w:r>
      </w:hyperlink>
    </w:p>
    <w:p>
      <w:pPr>
        <w:pStyle w:val="TOC2"/>
        <w:tabs>
          <w:tab w:val="right" w:leader="dot" w:pos="8306"/>
        </w:tabs>
      </w:pPr>
      <w:hyperlink w:anchor="_Toc27214" w:history="1">
        <w:r>
          <w:rPr>
            <w:rFonts w:ascii="仿宋" w:eastAsia="仿宋" w:hAnsi="仿宋" w:cs="仿宋" w:hint="eastAsia"/>
            <w:lang w:eastAsia="zh-CN"/>
          </w:rPr>
          <w:t>(七)、机械设备安全保障措施</w:t>
        </w:r>
        <w:r>
          <w:tab/>
        </w:r>
        <w:r>
          <w:fldChar w:fldCharType="begin"/>
        </w:r>
        <w:r>
          <w:instrText xml:space="preserve"> PAGEREF _Toc27214 \h </w:instrText>
        </w:r>
        <w:r>
          <w:fldChar w:fldCharType="separate"/>
        </w:r>
        <w:r>
          <w:t>43</w:t>
        </w:r>
        <w:r>
          <w:fldChar w:fldCharType="end"/>
        </w:r>
      </w:hyperlink>
    </w:p>
    <w:p>
      <w:pPr>
        <w:pStyle w:val="TOC1"/>
        <w:tabs>
          <w:tab w:val="right" w:leader="dot" w:pos="8306"/>
        </w:tabs>
      </w:pPr>
      <w:hyperlink w:anchor="_Toc4317" w:history="1">
        <w:r>
          <w:rPr>
            <w:rFonts w:ascii="仿宋" w:eastAsia="仿宋" w:hAnsi="仿宋" w:cs="仿宋" w:hint="eastAsia"/>
            <w:lang w:eastAsia="zh-CN"/>
          </w:rPr>
          <w:t>十三、营销与推广策略</w:t>
        </w:r>
        <w:r>
          <w:tab/>
        </w:r>
        <w:r>
          <w:fldChar w:fldCharType="begin"/>
        </w:r>
        <w:r>
          <w:instrText xml:space="preserve"> PAGEREF _Toc4317 \h </w:instrText>
        </w:r>
        <w:r>
          <w:fldChar w:fldCharType="separate"/>
        </w:r>
        <w:r>
          <w:t>44</w:t>
        </w:r>
        <w:r>
          <w:fldChar w:fldCharType="end"/>
        </w:r>
      </w:hyperlink>
    </w:p>
    <w:p>
      <w:pPr>
        <w:pStyle w:val="TOC2"/>
        <w:tabs>
          <w:tab w:val="right" w:leader="dot" w:pos="8306"/>
        </w:tabs>
      </w:pPr>
      <w:hyperlink w:anchor="_Toc16685" w:history="1">
        <w:r>
          <w:rPr>
            <w:rFonts w:ascii="仿宋" w:eastAsia="仿宋" w:hAnsi="仿宋" w:cs="仿宋" w:hint="eastAsia"/>
            <w:lang w:eastAsia="zh-CN"/>
          </w:rPr>
          <w:t>(一)、产品/服务定位与特点</w:t>
        </w:r>
        <w:r>
          <w:tab/>
        </w:r>
        <w:r>
          <w:fldChar w:fldCharType="begin"/>
        </w:r>
        <w:r>
          <w:instrText xml:space="preserve"> PAGEREF _Toc16685 \h </w:instrText>
        </w:r>
        <w:r>
          <w:fldChar w:fldCharType="separate"/>
        </w:r>
        <w:r>
          <w:t>44</w:t>
        </w:r>
        <w:r>
          <w:fldChar w:fldCharType="end"/>
        </w:r>
      </w:hyperlink>
    </w:p>
    <w:p>
      <w:pPr>
        <w:pStyle w:val="TOC2"/>
        <w:tabs>
          <w:tab w:val="right" w:leader="dot" w:pos="8306"/>
        </w:tabs>
      </w:pPr>
      <w:hyperlink w:anchor="_Toc24114" w:history="1">
        <w:r>
          <w:rPr>
            <w:rFonts w:ascii="仿宋" w:eastAsia="仿宋" w:hAnsi="仿宋" w:cs="仿宋" w:hint="eastAsia"/>
            <w:lang w:eastAsia="zh-CN"/>
          </w:rPr>
          <w:t>(二)、市场定位与竞争分析</w:t>
        </w:r>
        <w:r>
          <w:tab/>
        </w:r>
        <w:r>
          <w:fldChar w:fldCharType="begin"/>
        </w:r>
        <w:r>
          <w:instrText xml:space="preserve"> PAGEREF _Toc24114 \h </w:instrText>
        </w:r>
        <w:r>
          <w:fldChar w:fldCharType="separate"/>
        </w:r>
        <w:r>
          <w:t>45</w:t>
        </w:r>
        <w:r>
          <w:fldChar w:fldCharType="end"/>
        </w:r>
      </w:hyperlink>
    </w:p>
    <w:p>
      <w:pPr>
        <w:pStyle w:val="TOC2"/>
        <w:tabs>
          <w:tab w:val="right" w:leader="dot" w:pos="8306"/>
        </w:tabs>
      </w:pPr>
      <w:hyperlink w:anchor="_Toc28527" w:history="1">
        <w:r>
          <w:rPr>
            <w:rFonts w:ascii="仿宋" w:eastAsia="仿宋" w:hAnsi="仿宋" w:cs="仿宋" w:hint="eastAsia"/>
            <w:lang w:eastAsia="zh-CN"/>
          </w:rPr>
          <w:t>(三)、营销渠道与策略</w:t>
        </w:r>
        <w:r>
          <w:tab/>
        </w:r>
        <w:r>
          <w:fldChar w:fldCharType="begin"/>
        </w:r>
        <w:r>
          <w:instrText xml:space="preserve"> PAGEREF _Toc28527 \h </w:instrText>
        </w:r>
        <w:r>
          <w:fldChar w:fldCharType="separate"/>
        </w:r>
        <w:r>
          <w:t>47</w:t>
        </w:r>
        <w:r>
          <w:fldChar w:fldCharType="end"/>
        </w:r>
      </w:hyperlink>
    </w:p>
    <w:p>
      <w:pPr>
        <w:pStyle w:val="TOC2"/>
        <w:tabs>
          <w:tab w:val="right" w:leader="dot" w:pos="8306"/>
        </w:tabs>
      </w:pPr>
      <w:hyperlink w:anchor="_Toc27719" w:history="1">
        <w:r>
          <w:rPr>
            <w:rFonts w:ascii="仿宋" w:eastAsia="仿宋" w:hAnsi="仿宋" w:cs="仿宋" w:hint="eastAsia"/>
            <w:lang w:eastAsia="zh-CN"/>
          </w:rPr>
          <w:t>(四)、推广与宣传活动</w:t>
        </w:r>
        <w:r>
          <w:tab/>
        </w:r>
        <w:r>
          <w:fldChar w:fldCharType="begin"/>
        </w:r>
        <w:r>
          <w:instrText xml:space="preserve"> PAGEREF _Toc27719 \h </w:instrText>
        </w:r>
        <w:r>
          <w:fldChar w:fldCharType="separate"/>
        </w:r>
        <w:r>
          <w:t>48</w:t>
        </w:r>
        <w:r>
          <w:fldChar w:fldCharType="end"/>
        </w:r>
      </w:hyperlink>
    </w:p>
    <w:p>
      <w:pPr>
        <w:pStyle w:val="TOC1"/>
        <w:tabs>
          <w:tab w:val="right" w:leader="dot" w:pos="8306"/>
        </w:tabs>
      </w:pPr>
      <w:hyperlink w:anchor="_Toc26568" w:history="1">
        <w:r>
          <w:rPr>
            <w:rFonts w:ascii="仿宋" w:eastAsia="仿宋" w:hAnsi="仿宋" w:cs="仿宋" w:hint="eastAsia"/>
            <w:lang w:eastAsia="zh-CN"/>
          </w:rPr>
          <w:t>十四、木工砂光机项目工程方案分析</w:t>
        </w:r>
        <w:r>
          <w:tab/>
        </w:r>
        <w:r>
          <w:fldChar w:fldCharType="begin"/>
        </w:r>
        <w:r>
          <w:instrText xml:space="preserve"> PAGEREF _Toc26568 \h </w:instrText>
        </w:r>
        <w:r>
          <w:fldChar w:fldCharType="separate"/>
        </w:r>
        <w:r>
          <w:t>53</w:t>
        </w:r>
        <w:r>
          <w:fldChar w:fldCharType="end"/>
        </w:r>
      </w:hyperlink>
    </w:p>
    <w:p>
      <w:pPr>
        <w:pStyle w:val="TOC2"/>
        <w:tabs>
          <w:tab w:val="right" w:leader="dot" w:pos="8306"/>
        </w:tabs>
      </w:pPr>
      <w:hyperlink w:anchor="_Toc21530" w:history="1">
        <w:r>
          <w:rPr>
            <w:rFonts w:ascii="仿宋" w:eastAsia="仿宋" w:hAnsi="仿宋" w:cs="仿宋" w:hint="eastAsia"/>
            <w:lang w:eastAsia="zh-CN"/>
          </w:rPr>
          <w:t>(一)、建筑工程设计原则</w:t>
        </w:r>
        <w:r>
          <w:tab/>
        </w:r>
        <w:r>
          <w:fldChar w:fldCharType="begin"/>
        </w:r>
        <w:r>
          <w:instrText xml:space="preserve"> PAGEREF _Toc21530 \h </w:instrText>
        </w:r>
        <w:r>
          <w:fldChar w:fldCharType="separate"/>
        </w:r>
        <w:r>
          <w:t>53</w:t>
        </w:r>
        <w:r>
          <w:fldChar w:fldCharType="end"/>
        </w:r>
      </w:hyperlink>
    </w:p>
    <w:p>
      <w:pPr>
        <w:pStyle w:val="TOC2"/>
        <w:tabs>
          <w:tab w:val="right" w:leader="dot" w:pos="8306"/>
        </w:tabs>
      </w:pPr>
      <w:hyperlink w:anchor="_Toc5074" w:history="1">
        <w:r>
          <w:rPr>
            <w:rFonts w:ascii="仿宋" w:eastAsia="仿宋" w:hAnsi="仿宋" w:cs="仿宋" w:hint="eastAsia"/>
            <w:lang w:eastAsia="zh-CN"/>
          </w:rPr>
          <w:t>(二)、土建工程建设指标</w:t>
        </w:r>
        <w:r>
          <w:tab/>
        </w:r>
        <w:r>
          <w:fldChar w:fldCharType="begin"/>
        </w:r>
        <w:r>
          <w:instrText xml:space="preserve"> PAGEREF _Toc5074 \h </w:instrText>
        </w:r>
        <w:r>
          <w:fldChar w:fldCharType="separate"/>
        </w:r>
        <w:r>
          <w:t>56</w:t>
        </w:r>
        <w:r>
          <w:fldChar w:fldCharType="end"/>
        </w:r>
      </w:hyperlink>
    </w:p>
    <w:p>
      <w:pPr>
        <w:pStyle w:val="TOC1"/>
        <w:tabs>
          <w:tab w:val="right" w:leader="dot" w:pos="8306"/>
        </w:tabs>
      </w:pPr>
      <w:hyperlink w:anchor="_Toc8979" w:history="1">
        <w:r>
          <w:rPr>
            <w:rFonts w:ascii="仿宋" w:eastAsia="仿宋" w:hAnsi="仿宋" w:cs="仿宋" w:hint="eastAsia"/>
            <w:lang w:eastAsia="zh-CN"/>
          </w:rPr>
          <w:t>十五、木工砂光机项目变更管理</w:t>
        </w:r>
        <w:r>
          <w:tab/>
        </w:r>
        <w:r>
          <w:fldChar w:fldCharType="begin"/>
        </w:r>
        <w:r>
          <w:instrText xml:space="preserve"> PAGEREF _Toc8979 \h </w:instrText>
        </w:r>
        <w:r>
          <w:fldChar w:fldCharType="separate"/>
        </w:r>
        <w:r>
          <w:t>58</w:t>
        </w:r>
        <w:r>
          <w:fldChar w:fldCharType="end"/>
        </w:r>
      </w:hyperlink>
    </w:p>
    <w:p>
      <w:pPr>
        <w:pStyle w:val="TOC2"/>
        <w:tabs>
          <w:tab w:val="right" w:leader="dot" w:pos="8306"/>
        </w:tabs>
      </w:pPr>
      <w:hyperlink w:anchor="_Toc13505" w:history="1">
        <w:r>
          <w:rPr>
            <w:rFonts w:ascii="仿宋" w:eastAsia="仿宋" w:hAnsi="仿宋" w:cs="仿宋" w:hint="eastAsia"/>
            <w:lang w:eastAsia="zh-CN"/>
          </w:rPr>
          <w:t>(一)、变更申请与评估</w:t>
        </w:r>
        <w:r>
          <w:tab/>
        </w:r>
        <w:r>
          <w:fldChar w:fldCharType="begin"/>
        </w:r>
        <w:r>
          <w:instrText xml:space="preserve"> PAGEREF _Toc13505 \h </w:instrText>
        </w:r>
        <w:r>
          <w:fldChar w:fldCharType="separate"/>
        </w:r>
        <w:r>
          <w:t>58</w:t>
        </w:r>
        <w:r>
          <w:fldChar w:fldCharType="end"/>
        </w:r>
      </w:hyperlink>
    </w:p>
    <w:p>
      <w:pPr>
        <w:pStyle w:val="TOC2"/>
        <w:tabs>
          <w:tab w:val="right" w:leader="dot" w:pos="8306"/>
        </w:tabs>
      </w:pPr>
      <w:hyperlink w:anchor="_Toc344" w:history="1">
        <w:r>
          <w:rPr>
            <w:rFonts w:ascii="仿宋" w:eastAsia="仿宋" w:hAnsi="仿宋" w:cs="仿宋" w:hint="eastAsia"/>
            <w:lang w:eastAsia="zh-CN"/>
          </w:rPr>
          <w:t>(二)、变更实施与控制</w:t>
        </w:r>
        <w:r>
          <w:tab/>
        </w:r>
        <w:r>
          <w:fldChar w:fldCharType="begin"/>
        </w:r>
        <w:r>
          <w:instrText xml:space="preserve"> PAGEREF _Toc344 \h </w:instrText>
        </w:r>
        <w:r>
          <w:fldChar w:fldCharType="separate"/>
        </w:r>
        <w:r>
          <w:t>59</w:t>
        </w:r>
        <w:r>
          <w:fldChar w:fldCharType="end"/>
        </w:r>
      </w:hyperlink>
    </w:p>
    <w:p>
      <w:pPr>
        <w:pStyle w:val="TOC1"/>
        <w:tabs>
          <w:tab w:val="right" w:leader="dot" w:pos="8306"/>
        </w:tabs>
      </w:pPr>
      <w:hyperlink w:anchor="_Toc5853" w:history="1">
        <w:r>
          <w:rPr>
            <w:rFonts w:ascii="仿宋" w:eastAsia="仿宋" w:hAnsi="仿宋" w:cs="仿宋" w:hint="eastAsia"/>
            <w:lang w:eastAsia="zh-CN"/>
          </w:rPr>
          <w:t>十六、风险识别与分类</w:t>
        </w:r>
        <w:r>
          <w:tab/>
        </w:r>
        <w:r>
          <w:fldChar w:fldCharType="begin"/>
        </w:r>
        <w:r>
          <w:instrText xml:space="preserve"> PAGEREF _Toc5853 \h </w:instrText>
        </w:r>
        <w:r>
          <w:fldChar w:fldCharType="separate"/>
        </w:r>
        <w:r>
          <w:t>59</w:t>
        </w:r>
        <w:r>
          <w:fldChar w:fldCharType="end"/>
        </w:r>
      </w:hyperlink>
    </w:p>
    <w:p>
      <w:pPr>
        <w:pStyle w:val="TOC2"/>
        <w:tabs>
          <w:tab w:val="right" w:leader="dot" w:pos="8306"/>
        </w:tabs>
      </w:pPr>
      <w:hyperlink w:anchor="_Toc9186" w:history="1">
        <w:r>
          <w:rPr>
            <w:rFonts w:ascii="仿宋" w:eastAsia="仿宋" w:hAnsi="仿宋" w:cs="仿宋" w:hint="eastAsia"/>
            <w:lang w:eastAsia="zh-CN"/>
          </w:rPr>
          <w:t>(一)、风险识别</w:t>
        </w:r>
        <w:r>
          <w:tab/>
        </w:r>
        <w:r>
          <w:fldChar w:fldCharType="begin"/>
        </w:r>
        <w:r>
          <w:instrText xml:space="preserve"> PAGEREF _Toc9186 \h </w:instrText>
        </w:r>
        <w:r>
          <w:fldChar w:fldCharType="separate"/>
        </w:r>
        <w:r>
          <w:t>59</w:t>
        </w:r>
        <w:r>
          <w:fldChar w:fldCharType="end"/>
        </w:r>
      </w:hyperlink>
    </w:p>
    <w:p>
      <w:pPr>
        <w:pStyle w:val="TOC2"/>
        <w:tabs>
          <w:tab w:val="right" w:leader="dot" w:pos="8306"/>
        </w:tabs>
      </w:pPr>
      <w:hyperlink w:anchor="_Toc5573" w:history="1">
        <w:r>
          <w:rPr>
            <w:rFonts w:ascii="仿宋" w:eastAsia="仿宋" w:hAnsi="仿宋" w:cs="仿宋" w:hint="eastAsia"/>
            <w:lang w:eastAsia="zh-CN"/>
          </w:rPr>
          <w:t>(二)、风险分类</w:t>
        </w:r>
        <w:r>
          <w:tab/>
        </w:r>
        <w:r>
          <w:fldChar w:fldCharType="begin"/>
        </w:r>
        <w:r>
          <w:instrText xml:space="preserve"> PAGEREF _Toc5573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38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1598"/>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8832"/>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木工砂光机项目的技术管理特点体现在其创新导向。通过引入最先进的技术趋势和解决方案，木工砂光机项目致力于提升科技含量、提高质量和效率水平。这意味着我们将采用最新的工具和方法，确保木工砂光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木工砂光机项目技术管理的显著特征。通过整合不同领域的技术资源，我们实现了跨学科的协同工作。这有助于优化技术架构，提高整体效能。此外，整合性策略还促进了不同技术团队之间的紧密沟通和高效合作，确保木工砂光机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木工砂光机项目所采用的技术。通过不断优化技术方案，木工砂光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木工砂光机项目团队将在木工砂光机项目初期识别可能的技术风险，并采取相应的预防和应对措施。通过建立健全的风险评估机制，木工砂光机项目能够在实施过程中及时发现并解决潜在的技术问题，保障木工砂光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木工砂光机项目中，技术将成为木工砂光机项目成功的有力支持。这一深度剖析揭示了技术管理在木工砂光机项目实施中的关键作用，为木工砂光机项目的技术基础奠定了坚实的基础。</w:t>
      </w:r>
    </w:p>
    <w:p>
      <w:pPr>
        <w:pStyle w:val="Heading2"/>
        <w:ind w:firstLine="560" w:firstLineChars="200"/>
        <w:rPr>
          <w:rFonts w:ascii="仿宋" w:eastAsia="仿宋" w:hAnsi="仿宋" w:cs="仿宋" w:hint="eastAsia"/>
          <w:sz w:val="28"/>
          <w:lang w:eastAsia="zh-CN"/>
        </w:rPr>
      </w:pPr>
      <w:bookmarkStart w:id="4" w:name="_Toc15179"/>
      <w:r>
        <w:rPr>
          <w:rFonts w:ascii="仿宋" w:eastAsia="仿宋" w:hAnsi="仿宋" w:cs="仿宋" w:hint="eastAsia"/>
          <w:sz w:val="28"/>
          <w:lang w:eastAsia="zh-CN"/>
        </w:rPr>
        <w:t>(二)、木工砂光机项目工艺技术设计方案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木工砂光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木工砂光机项目将严格按照相关行业规范要求进行组织。通过有效控制产品质量，木工砂光机项目将致力于为顾客提供优质的木工砂光机项目产品和良好的服务。这体现了木工砂光机项目对于生产活动合规性和质量标准的高度重视，为木工砂光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木工砂光机项目注重生态效益和清洁生产原则。木工砂光机项目建设将紧密结合地方特色经济发展，与社会经济发展规划和区域环境保护规划方案相协调一致。通过与当地区域自然生态系统的结合，木工砂光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木工砂光机项目产品具有多样化的客户需求和个性化的特点。因此，木工砂光机项目产品规格品种多样，且单批生产数量较小。为满足这一特点，木工砂光机项目承办单位将建设先进的柔性制造生产线。通过广泛应用柔性制造技术，木工砂光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木工砂光机项目采用的技术具有较高的技术含量和自动化水平，处于国内先进水平。这一技术选用不仅体现了对生产效率、质量和环境友好性的高标准要求，同时为木工砂光机项目的可持续发展奠定了坚实的基础。</w:t>
      </w:r>
    </w:p>
    <w:p>
      <w:pPr>
        <w:pStyle w:val="Heading2"/>
        <w:ind w:firstLine="560" w:firstLineChars="200"/>
        <w:rPr>
          <w:rFonts w:ascii="仿宋" w:eastAsia="仿宋" w:hAnsi="仿宋" w:cs="仿宋" w:hint="eastAsia"/>
          <w:sz w:val="28"/>
          <w:lang w:eastAsia="zh-CN"/>
        </w:rPr>
      </w:pPr>
      <w:bookmarkStart w:id="5" w:name="_Toc26100"/>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为确保木工砂光机项目的高效生产和技术实施，我们制定了一套精心设计的设备选型方案，以满足木工砂光机项目生产、质量和环保的要求。该方案的主要特点如下：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木工砂光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针对木工砂光机项目产品的多样性和小批量生产的特点，我们将建设柔性制造生产线。通过在设备选型中考虑柔性制造技术，可以灵活应对不同产品规格和生产需求，实现生产线的高度灵活性和适应性。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1337"/>
      <w:r>
        <w:rPr>
          <w:rFonts w:ascii="仿宋" w:eastAsia="仿宋" w:hAnsi="仿宋" w:cs="仿宋" w:hint="eastAsia"/>
          <w:sz w:val="28"/>
          <w:lang w:eastAsia="zh-CN"/>
        </w:rPr>
        <w:t>二、木工砂光机项目建设背景及必要性分析</w:t>
      </w:r>
      <w:bookmarkEnd w:id="6"/>
    </w:p>
    <w:p>
      <w:pPr>
        <w:pStyle w:val="Heading2"/>
        <w:rPr>
          <w:rFonts w:ascii="仿宋" w:eastAsia="仿宋" w:hAnsi="仿宋" w:cs="仿宋" w:hint="eastAsia"/>
          <w:lang w:eastAsia="zh-CN"/>
        </w:rPr>
      </w:pPr>
      <w:bookmarkStart w:id="7" w:name="_Toc22026"/>
      <w:r>
        <w:rPr>
          <w:rFonts w:ascii="仿宋" w:eastAsia="仿宋" w:hAnsi="仿宋" w:cs="仿宋" w:hint="eastAsia"/>
          <w:lang w:eastAsia="zh-CN"/>
        </w:rPr>
        <w:t>(一)、木工砂光机项目背景分析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木工砂光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木工砂光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木工砂光机项目在这个潮流中的定位。同时，我们将关注行业内涌现的新兴机遇，以便木工砂光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木工砂光机项目提供了强大的发展动力。我们将聚焦于行业内最新的技术发展趋势，包括但不限于人工智能、大数据分析、物联网等领域。通过深度的技术研究，我们将确保木工砂光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木工砂光机项目发展的源泉。我们将投入更多的精力对市场需求进行深入剖析，超越表面的需求，深入挖掘潜在的市场痛点和机遇。通过对市场需求的细致了解，木工砂光机项目将更有针对性地设计解决方案，满足市场的多样化需求，从而更好地促进木工砂光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木工砂光机项目战略至关重要。我们将对竞争态势进行更为深入的分析，包括但不限于市场份额、产品特点、客户满意度等多个维度。通过深度的竞争分析，木工砂光机项目将能够更准确地把握市场脉搏，制定具有竞争力的木工砂光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木工砂光机项目的发展具有直接的影响。我们将进行更为全面的法规和政策分析，了解行业发展中的潜在法律风险和合规挑战。通过充分了解和遵守相关法规，木工砂光机项目将确保在法律框架内合法合规运营，为木工砂光机项目的稳健发展提供有力支持。</w:t>
      </w:r>
    </w:p>
    <w:p>
      <w:pPr>
        <w:pStyle w:val="Heading2"/>
        <w:ind w:firstLine="560" w:firstLineChars="200"/>
        <w:rPr>
          <w:rFonts w:ascii="仿宋" w:eastAsia="仿宋" w:hAnsi="仿宋" w:cs="仿宋" w:hint="eastAsia"/>
          <w:sz w:val="28"/>
          <w:lang w:eastAsia="zh-CN"/>
        </w:rPr>
      </w:pPr>
      <w:bookmarkStart w:id="8" w:name="_Toc13177"/>
      <w:r>
        <w:rPr>
          <w:rFonts w:ascii="仿宋" w:eastAsia="仿宋" w:hAnsi="仿宋" w:cs="仿宋" w:hint="eastAsia"/>
          <w:sz w:val="28"/>
          <w:lang w:eastAsia="zh-CN"/>
        </w:rPr>
        <w:t>(二)、木工砂光机项目建设必要性分析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木工砂光机项目建设的迫切性源于对行业发展趋势的深刻洞察。我们正处于一个行业变革的时代，科技创新、数字化转型成为企业发展的关键动力。木工砂光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木工砂光机项目建设不仅仅是为了跟上潮流，更是为了通过技术创新推动企业的持续发展。通过引入先进的技术和解决方案，木工砂光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木工砂光机项目的建设成为必然选择，通过提高产品质量、拓展服务领域，从而在竞争中获得更多的机会。木工砂光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木工砂光机项目建设的必要性体现在对客户需求更精准的满足。通过木工砂光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木工砂光机项目建设的背后是对企业持续创新的追求。只有通过不断创新，企业才能在竞争中立于不败之地。木工砂光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22601"/>
      <w:r>
        <w:rPr>
          <w:rFonts w:ascii="仿宋" w:eastAsia="仿宋" w:hAnsi="仿宋" w:cs="仿宋" w:hint="eastAsia"/>
          <w:sz w:val="28"/>
          <w:lang w:eastAsia="zh-CN"/>
        </w:rPr>
        <w:t>三、木工砂光机项目绩效评估</w:t>
      </w:r>
      <w:bookmarkEnd w:id="9"/>
    </w:p>
    <w:p>
      <w:pPr>
        <w:pStyle w:val="Heading2"/>
        <w:rPr>
          <w:rFonts w:ascii="仿宋" w:eastAsia="仿宋" w:hAnsi="仿宋" w:cs="仿宋" w:hint="eastAsia"/>
          <w:lang w:eastAsia="zh-CN"/>
        </w:rPr>
      </w:pPr>
      <w:bookmarkStart w:id="10" w:name="_Toc2807"/>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木工砂光机项目中，我们设计了一套全面的绩效评估指标，以确保木工砂光机项目的可控和成功交付。这些指标跨足木工砂光机项目目标、成本、进度和质量等多个维度，为我们提供了全面洞察木工砂光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木工砂光机项目目标达成率是我们关注的首要指标。我们设定了明确的目标，并通过定期监测和评估，迅速发现并应对潜在的目标偏差。这为木工砂光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成本绩效是另一个核心关注点。通过实际成本与预算成本的对比分析，我们深入了解成本差异的原因，及时调整资源分配，保持木工砂光机项目在经济效益方面的合理水平。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木工砂光机项目进度作为关键的绩效指标之一，得到了精心的关注。我们制定了详细的木工砂光机项目进度计划，并设立了进度符合度指标，确保实际进度与计划进度保持一致。这使我们能够快速发现和解决潜在的进度问题，保持木工砂光机项目的正常推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木工砂光机项目绩效的不可或缺的一环。我们引入了一系列的质量标准和客户满意度指标，以确保木工砂光机项目交付的成果在质量上达到或超越预期水平。通过持续监测这些指标，我们努力提升木工砂光机项目整体质量水平，为木工砂光机项目的成功交付提供有力保障。通过这些科学且全面的绩效评估，我们能够更好地引导木工砂光机项目的持续改进，确保木工砂光机项目目标的顺利达成。</w:t>
      </w:r>
    </w:p>
    <w:p>
      <w:pPr>
        <w:pStyle w:val="Heading2"/>
        <w:ind w:firstLine="560" w:firstLineChars="200"/>
        <w:rPr>
          <w:rFonts w:ascii="仿宋" w:eastAsia="仿宋" w:hAnsi="仿宋" w:cs="仿宋" w:hint="eastAsia"/>
          <w:sz w:val="28"/>
          <w:lang w:eastAsia="zh-CN"/>
        </w:rPr>
      </w:pPr>
      <w:bookmarkStart w:id="11" w:name="_Toc17987"/>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绩效评估是木工砂光机项目中的关键环节，为确保木工砂光机项目达到预期目标，我们采用了多层次、多维度的绩效评估方法。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木工砂光机项目的战略目标对齐，确保每个决策和行动都与木工砂光机项目整体目标保持一致。团队会定期召开战略对齐会议，审视当前工作与木工砂光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木工砂光机项目进度、质量、成本和风险等方面。这些指标通过数据收集和分析，为木工砂光机项目管理团队提供了客观的评估依据。例如，我们通过木工砂光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绩效评估不仅仅停留在木工砂光机项目内部，还考虑了木工砂光机项目对外部环境的影响。我们定期进行干系人满意度调查，以了解各利益相关方对木工砂光机项目的期望和满意度，并及时做出调整。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这种多层次、多角度的绩效评估方法，使得我们能够全面了解木工砂光机项目的运行状态，及时做出调整，确保木工砂光机项目在不断变化的环境中保持稳健前行。</w:t>
      </w:r>
    </w:p>
    <w:p>
      <w:pPr>
        <w:pStyle w:val="Heading2"/>
        <w:ind w:firstLine="560" w:firstLineChars="200"/>
        <w:rPr>
          <w:rFonts w:ascii="仿宋" w:eastAsia="仿宋" w:hAnsi="仿宋" w:cs="仿宋" w:hint="eastAsia"/>
          <w:sz w:val="28"/>
          <w:lang w:eastAsia="zh-CN"/>
        </w:rPr>
      </w:pPr>
      <w:bookmarkStart w:id="12" w:name="_Toc13900"/>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为了确保木工砂光机项目的有效管理和不断优化，我们采用了精心设计的绩效评估周期。这个周期旨在实现灵活、实时和全面的评估，以适应木工砂光机项目执行中的各种挑战。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木工砂光机项目的不同需求，分为短期、中期和长期。短期评估关注每个迭代或工作周期，以及时发现和解决当前任务中的问题。中期评估涵盖几个迭代，深入了解整体木工砂光机项目的趋势和性能。长期评估则着眼于整个木工砂光机项目阶段，确保木工砂光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木工砂光机项目管理工具和协作平台，团队成员能够随时更新和分享木工砂光机项目数据。这种实时性的反馈机制使我们能够及时察觉潜在问题，快速调整，保持木工砂光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木工砂光机项目的决策制定密不可分。每个周期的木工砂光机项目回顾会议成为集体总结经验、识别问题深层次原因并找到创新解决方案的平台。这种定期的反思与调整机制使木工砂光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27801"/>
      <w:r>
        <w:rPr>
          <w:rFonts w:ascii="仿宋" w:eastAsia="仿宋" w:hAnsi="仿宋" w:cs="仿宋" w:hint="eastAsia"/>
          <w:sz w:val="28"/>
          <w:lang w:eastAsia="zh-CN"/>
        </w:rPr>
        <w:t>四、木工砂光机项目可持续发展</w:t>
      </w:r>
      <w:bookmarkEnd w:id="13"/>
    </w:p>
    <w:p>
      <w:pPr>
        <w:pStyle w:val="Heading2"/>
        <w:rPr>
          <w:rFonts w:ascii="仿宋" w:eastAsia="仿宋" w:hAnsi="仿宋" w:cs="仿宋" w:hint="eastAsia"/>
          <w:lang w:eastAsia="zh-CN"/>
        </w:rPr>
      </w:pPr>
      <w:bookmarkStart w:id="14" w:name="_Toc12776"/>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木工砂光机项目中，木工砂光机项目团队着眼于未来，明确了可持续发展的战略方向。制定的具体可持续发展目标包括降低资源使用、采用环保技术、最大化社会效益等。这一步骤不仅有助于木工砂光机项目在环保和社会责任方面达到最高标准，也为未来提供了明确的指引，确保木工砂光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可持续实践的融入木工砂光机项目管理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木工砂光机项目管理周期。从木工砂光机项目规划开始，木工砂光机项目团队就考虑了环境和社会的因素。在执行阶段，木工砂光机项目团队积极推动绿色技术的应用，优化资源利用。此外，关注员工的社会责任，通过培训和沟通活动提高员工对可持续发展的认知，使他们能够在日常工作中践行可持续实践。这些举措不仅为木工砂光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30467"/>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扎根于木工砂光机项目的可持续发展理念，我们深信环保与社会责任是木工砂光机项目成功的关键支柱。在木工砂光机项目的每一步，我们都致力于通过创新和实践，履行对环境和社会的坚定责任。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木工砂光机项目团队通过引入先进的环保技术、建立高效的废物处理系统以及推动能源节约措施，积极履行环保责任。定期的环保监测和评估确保木工砂光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木工砂光机项目不仅致力于自身可持续发展，还注重对社会的回馈。通过支持社区木工砂光机项目、参与慈善事业、提供培训机会等方式，木工砂光机项目积极履行社会责任。与当地社区建立积极互动，关注员工的工作与生活平衡，以及员工的身心健康，是木工砂光机项目在社会责任层面的关键举措。这样的实践不仅增强了木工砂光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6" w:name="_Toc16263"/>
      <w:r>
        <w:rPr>
          <w:rFonts w:ascii="仿宋" w:eastAsia="仿宋" w:hAnsi="仿宋" w:cs="仿宋" w:hint="eastAsia"/>
          <w:sz w:val="28"/>
          <w:lang w:eastAsia="zh-CN"/>
        </w:rPr>
        <w:t>五、木工砂光机项目土建工程</w:t>
      </w:r>
      <w:bookmarkEnd w:id="16"/>
    </w:p>
    <w:p>
      <w:pPr>
        <w:pStyle w:val="Heading2"/>
        <w:rPr>
          <w:rFonts w:ascii="仿宋" w:eastAsia="仿宋" w:hAnsi="仿宋" w:cs="仿宋" w:hint="eastAsia"/>
          <w:lang w:eastAsia="zh-CN"/>
        </w:rPr>
      </w:pPr>
      <w:bookmarkStart w:id="17" w:name="_Toc22956"/>
      <w:r>
        <w:rPr>
          <w:rFonts w:ascii="仿宋" w:eastAsia="仿宋" w:hAnsi="仿宋" w:cs="仿宋" w:hint="eastAsia"/>
          <w:lang w:eastAsia="zh-CN"/>
        </w:rPr>
        <w:t>(一)、建筑工程设计原则</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在木工砂光机项目的建筑工程设计中，我们将秉承一系列重要的设计原则，以确保木工砂光机项目建筑在功能、美观、可持续性等方面达到最佳效果。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首要原则是确保建筑的功能性得到最大化的发挥。我们将充分理解木工砂光机项目的实际需求，合理布局各个功能区域，保证建筑在满足业务需求的同时，提供高效的工作环境。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在建筑设计中，我们将综合考虑建设和运营成本。通过精细的经济效益分析，确保设计方案在高效利用资源的同时，对木工砂光机项目的长期盈利能力有积极的贡献。</w:t>
      </w:r>
    </w:p>
    <w:p>
      <w:pPr>
        <w:pStyle w:val="Heading2"/>
        <w:ind w:firstLine="560" w:firstLineChars="200"/>
        <w:rPr>
          <w:rFonts w:ascii="仿宋" w:eastAsia="仿宋" w:hAnsi="仿宋" w:cs="仿宋" w:hint="eastAsia"/>
          <w:sz w:val="28"/>
          <w:lang w:eastAsia="zh-CN"/>
        </w:rPr>
      </w:pPr>
      <w:bookmarkStart w:id="18" w:name="_Toc16028"/>
      <w:r>
        <w:rPr>
          <w:rFonts w:ascii="仿宋" w:eastAsia="仿宋" w:hAnsi="仿宋" w:cs="仿宋" w:hint="eastAsia"/>
          <w:sz w:val="28"/>
          <w:lang w:eastAsia="zh-CN"/>
        </w:rPr>
        <w:t>(二)、土建工程设计年限及安全等级</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木工砂光机项目的土建工程设计中，我们将精准设定设计年限，结合木工砂光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https://d.book118.com/615202314132011122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木工砂光机项目规划设计蓝图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木工砂光机项目规划设计蓝图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木工砂光机项目规划设计蓝图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木工砂光机项目规划设计蓝图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木工砂光机项目规划设计蓝图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木工砂光机项目规划设计蓝图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木工砂光机项目规划设计蓝图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木工砂光机项目规划设计蓝图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木工砂光机项目规划设计蓝图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木工砂光机项目规划设计蓝图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木工砂光机项目规划设计蓝图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木工砂光机项目规划设计蓝图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木工砂光机项目规划设计蓝图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木工砂光机项目规划设计蓝图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木工砂光机项目规划设计蓝图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木工砂光机项目规划设计蓝图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木工砂光机项目规划设计蓝图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A5F2CD0"/>
    <w:rsid w:val="0A5F2CD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15202314132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2024-03-01T12:52:00Z</dcterms:created>
  <dcterms:modified xsi:type="dcterms:W3CDTF">2024-03-01T12:52:36Z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424313A56F3548FB8977D94330AFD963_11</vt:lpwstr>
  </property>
  <property fmtid="{D5CDD505-2E9C-101B-9397-08002B2CF9AE}" pid="3" name="KSOProductBuildVer">
    <vt:lpwstr>2052-12.1.0.16388</vt:lpwstr>
  </property>
</Properties>
</file>