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矿用防爆电器设备项目规划设计纲要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6" w:history="1">
        <w:r>
          <w:rPr>
            <w:rFonts w:ascii="仿宋" w:eastAsia="仿宋" w:hAnsi="仿宋" w:cs="仿宋" w:hint="eastAsia"/>
            <w:lang w:eastAsia="zh-CN"/>
          </w:rPr>
          <w:t>前言</w:t>
        </w:r>
        <w:r>
          <w:tab/>
        </w:r>
        <w:r>
          <w:fldChar w:fldCharType="begin"/>
        </w:r>
        <w:r>
          <w:instrText xml:space="preserve"> PAGEREF _Toc4446 \h </w:instrText>
        </w:r>
        <w:r>
          <w:fldChar w:fldCharType="separate"/>
        </w:r>
        <w:r>
          <w:t>3</w:t>
        </w:r>
        <w:r>
          <w:fldChar w:fldCharType="end"/>
        </w:r>
      </w:hyperlink>
    </w:p>
    <w:p>
      <w:pPr>
        <w:pStyle w:val="TOC1"/>
        <w:tabs>
          <w:tab w:val="right" w:leader="dot" w:pos="8306"/>
        </w:tabs>
      </w:pPr>
      <w:hyperlink w:anchor="_Toc30297" w:history="1">
        <w:r>
          <w:rPr>
            <w:rFonts w:ascii="仿宋" w:eastAsia="仿宋" w:hAnsi="仿宋" w:cs="仿宋" w:hint="eastAsia"/>
            <w:lang w:eastAsia="zh-CN"/>
          </w:rPr>
          <w:t>一、矿用防爆电器设备项目建设单位说明</w:t>
        </w:r>
        <w:r>
          <w:tab/>
        </w:r>
        <w:r>
          <w:fldChar w:fldCharType="begin"/>
        </w:r>
        <w:r>
          <w:instrText xml:space="preserve"> PAGEREF _Toc30297 \h </w:instrText>
        </w:r>
        <w:r>
          <w:fldChar w:fldCharType="separate"/>
        </w:r>
        <w:r>
          <w:t>3</w:t>
        </w:r>
        <w:r>
          <w:fldChar w:fldCharType="end"/>
        </w:r>
      </w:hyperlink>
    </w:p>
    <w:p>
      <w:pPr>
        <w:pStyle w:val="TOC2"/>
        <w:tabs>
          <w:tab w:val="right" w:leader="dot" w:pos="8306"/>
        </w:tabs>
      </w:pPr>
      <w:hyperlink w:anchor="_Toc12497" w:history="1">
        <w:r>
          <w:rPr>
            <w:rFonts w:ascii="仿宋" w:eastAsia="仿宋" w:hAnsi="仿宋" w:cs="仿宋" w:hint="eastAsia"/>
            <w:lang w:eastAsia="zh-CN"/>
          </w:rPr>
          <w:t>(一)、矿用防爆电器设备项目承办单位基本情况</w:t>
        </w:r>
        <w:r>
          <w:tab/>
        </w:r>
        <w:r>
          <w:fldChar w:fldCharType="begin"/>
        </w:r>
        <w:r>
          <w:instrText xml:space="preserve"> PAGEREF _Toc12497 \h </w:instrText>
        </w:r>
        <w:r>
          <w:fldChar w:fldCharType="separate"/>
        </w:r>
        <w:r>
          <w:t>3</w:t>
        </w:r>
        <w:r>
          <w:fldChar w:fldCharType="end"/>
        </w:r>
      </w:hyperlink>
    </w:p>
    <w:p>
      <w:pPr>
        <w:pStyle w:val="TOC2"/>
        <w:tabs>
          <w:tab w:val="right" w:leader="dot" w:pos="8306"/>
        </w:tabs>
      </w:pPr>
      <w:hyperlink w:anchor="_Toc7843" w:history="1">
        <w:r>
          <w:rPr>
            <w:rFonts w:ascii="仿宋" w:eastAsia="仿宋" w:hAnsi="仿宋" w:cs="仿宋" w:hint="eastAsia"/>
            <w:lang w:eastAsia="zh-CN"/>
          </w:rPr>
          <w:t>(二)、公司经济效益分析</w:t>
        </w:r>
        <w:r>
          <w:tab/>
        </w:r>
        <w:r>
          <w:fldChar w:fldCharType="begin"/>
        </w:r>
        <w:r>
          <w:instrText xml:space="preserve"> PAGEREF _Toc7843 \h </w:instrText>
        </w:r>
        <w:r>
          <w:fldChar w:fldCharType="separate"/>
        </w:r>
        <w:r>
          <w:t>4</w:t>
        </w:r>
        <w:r>
          <w:fldChar w:fldCharType="end"/>
        </w:r>
      </w:hyperlink>
    </w:p>
    <w:p>
      <w:pPr>
        <w:pStyle w:val="TOC1"/>
        <w:tabs>
          <w:tab w:val="right" w:leader="dot" w:pos="8306"/>
        </w:tabs>
      </w:pPr>
      <w:hyperlink w:anchor="_Toc12593" w:history="1">
        <w:r>
          <w:rPr>
            <w:rFonts w:ascii="仿宋" w:eastAsia="仿宋" w:hAnsi="仿宋" w:cs="仿宋" w:hint="eastAsia"/>
            <w:lang w:eastAsia="zh-CN"/>
          </w:rPr>
          <w:t>二、矿用防爆电器设备项目土建工程</w:t>
        </w:r>
        <w:r>
          <w:tab/>
        </w:r>
        <w:r>
          <w:fldChar w:fldCharType="begin"/>
        </w:r>
        <w:r>
          <w:instrText xml:space="preserve"> PAGEREF _Toc12593 \h </w:instrText>
        </w:r>
        <w:r>
          <w:fldChar w:fldCharType="separate"/>
        </w:r>
        <w:r>
          <w:t>5</w:t>
        </w:r>
        <w:r>
          <w:fldChar w:fldCharType="end"/>
        </w:r>
      </w:hyperlink>
    </w:p>
    <w:p>
      <w:pPr>
        <w:pStyle w:val="TOC2"/>
        <w:tabs>
          <w:tab w:val="right" w:leader="dot" w:pos="8306"/>
        </w:tabs>
      </w:pPr>
      <w:hyperlink w:anchor="_Toc2663" w:history="1">
        <w:r>
          <w:rPr>
            <w:rFonts w:ascii="仿宋" w:eastAsia="仿宋" w:hAnsi="仿宋" w:cs="仿宋" w:hint="eastAsia"/>
            <w:lang w:eastAsia="zh-CN"/>
          </w:rPr>
          <w:t>(一)、建筑工程设计原则</w:t>
        </w:r>
        <w:r>
          <w:tab/>
        </w:r>
        <w:r>
          <w:fldChar w:fldCharType="begin"/>
        </w:r>
        <w:r>
          <w:instrText xml:space="preserve"> PAGEREF _Toc2663 \h </w:instrText>
        </w:r>
        <w:r>
          <w:fldChar w:fldCharType="separate"/>
        </w:r>
        <w:r>
          <w:t>5</w:t>
        </w:r>
        <w:r>
          <w:fldChar w:fldCharType="end"/>
        </w:r>
      </w:hyperlink>
    </w:p>
    <w:p>
      <w:pPr>
        <w:pStyle w:val="TOC2"/>
        <w:tabs>
          <w:tab w:val="right" w:leader="dot" w:pos="8306"/>
        </w:tabs>
      </w:pPr>
      <w:hyperlink w:anchor="_Toc7502" w:history="1">
        <w:r>
          <w:rPr>
            <w:rFonts w:ascii="仿宋" w:eastAsia="仿宋" w:hAnsi="仿宋" w:cs="仿宋" w:hint="eastAsia"/>
            <w:lang w:eastAsia="zh-CN"/>
          </w:rPr>
          <w:t>(二)、土建工程设计年限及安全等级</w:t>
        </w:r>
        <w:r>
          <w:tab/>
        </w:r>
        <w:r>
          <w:fldChar w:fldCharType="begin"/>
        </w:r>
        <w:r>
          <w:instrText xml:space="preserve"> PAGEREF _Toc7502 \h </w:instrText>
        </w:r>
        <w:r>
          <w:fldChar w:fldCharType="separate"/>
        </w:r>
        <w:r>
          <w:t>6</w:t>
        </w:r>
        <w:r>
          <w:fldChar w:fldCharType="end"/>
        </w:r>
      </w:hyperlink>
    </w:p>
    <w:p>
      <w:pPr>
        <w:pStyle w:val="TOC2"/>
        <w:tabs>
          <w:tab w:val="right" w:leader="dot" w:pos="8306"/>
        </w:tabs>
      </w:pPr>
      <w:hyperlink w:anchor="_Toc21873" w:history="1">
        <w:r>
          <w:rPr>
            <w:rFonts w:ascii="仿宋" w:eastAsia="仿宋" w:hAnsi="仿宋" w:cs="仿宋" w:hint="eastAsia"/>
            <w:lang w:eastAsia="zh-CN"/>
          </w:rPr>
          <w:t>(三)、建筑工程设计总体要求</w:t>
        </w:r>
        <w:r>
          <w:tab/>
        </w:r>
        <w:r>
          <w:fldChar w:fldCharType="begin"/>
        </w:r>
        <w:r>
          <w:instrText xml:space="preserve"> PAGEREF _Toc21873 \h </w:instrText>
        </w:r>
        <w:r>
          <w:fldChar w:fldCharType="separate"/>
        </w:r>
        <w:r>
          <w:t>7</w:t>
        </w:r>
        <w:r>
          <w:fldChar w:fldCharType="end"/>
        </w:r>
      </w:hyperlink>
    </w:p>
    <w:p>
      <w:pPr>
        <w:pStyle w:val="TOC2"/>
        <w:tabs>
          <w:tab w:val="right" w:leader="dot" w:pos="8306"/>
        </w:tabs>
      </w:pPr>
      <w:hyperlink w:anchor="_Toc13619" w:history="1">
        <w:r>
          <w:rPr>
            <w:rFonts w:ascii="仿宋" w:eastAsia="仿宋" w:hAnsi="仿宋" w:cs="仿宋" w:hint="eastAsia"/>
            <w:lang w:eastAsia="zh-CN"/>
          </w:rPr>
          <w:t>(四)、土建工程建设指标</w:t>
        </w:r>
        <w:r>
          <w:tab/>
        </w:r>
        <w:r>
          <w:fldChar w:fldCharType="begin"/>
        </w:r>
        <w:r>
          <w:instrText xml:space="preserve"> PAGEREF _Toc13619 \h </w:instrText>
        </w:r>
        <w:r>
          <w:fldChar w:fldCharType="separate"/>
        </w:r>
        <w:r>
          <w:t>8</w:t>
        </w:r>
        <w:r>
          <w:fldChar w:fldCharType="end"/>
        </w:r>
      </w:hyperlink>
    </w:p>
    <w:p>
      <w:pPr>
        <w:pStyle w:val="TOC1"/>
        <w:tabs>
          <w:tab w:val="right" w:leader="dot" w:pos="8306"/>
        </w:tabs>
      </w:pPr>
      <w:hyperlink w:anchor="_Toc11612" w:history="1">
        <w:r>
          <w:rPr>
            <w:rFonts w:ascii="仿宋" w:eastAsia="仿宋" w:hAnsi="仿宋" w:cs="仿宋" w:hint="eastAsia"/>
            <w:lang w:eastAsia="zh-CN"/>
          </w:rPr>
          <w:t>三、矿用防爆电器设备项目可持续发展</w:t>
        </w:r>
        <w:r>
          <w:tab/>
        </w:r>
        <w:r>
          <w:fldChar w:fldCharType="begin"/>
        </w:r>
        <w:r>
          <w:instrText xml:space="preserve"> PAGEREF _Toc11612 \h </w:instrText>
        </w:r>
        <w:r>
          <w:fldChar w:fldCharType="separate"/>
        </w:r>
        <w:r>
          <w:t>8</w:t>
        </w:r>
        <w:r>
          <w:fldChar w:fldCharType="end"/>
        </w:r>
      </w:hyperlink>
    </w:p>
    <w:p>
      <w:pPr>
        <w:pStyle w:val="TOC2"/>
        <w:tabs>
          <w:tab w:val="right" w:leader="dot" w:pos="8306"/>
        </w:tabs>
      </w:pPr>
      <w:hyperlink w:anchor="_Toc11973" w:history="1">
        <w:r>
          <w:rPr>
            <w:rFonts w:ascii="仿宋" w:eastAsia="仿宋" w:hAnsi="仿宋" w:cs="仿宋" w:hint="eastAsia"/>
            <w:lang w:eastAsia="zh-CN"/>
          </w:rPr>
          <w:t>(一)、可持续战略与实践</w:t>
        </w:r>
        <w:r>
          <w:tab/>
        </w:r>
        <w:r>
          <w:fldChar w:fldCharType="begin"/>
        </w:r>
        <w:r>
          <w:instrText xml:space="preserve"> PAGEREF _Toc11973 \h </w:instrText>
        </w:r>
        <w:r>
          <w:fldChar w:fldCharType="separate"/>
        </w:r>
        <w:r>
          <w:t>8</w:t>
        </w:r>
        <w:r>
          <w:fldChar w:fldCharType="end"/>
        </w:r>
      </w:hyperlink>
    </w:p>
    <w:p>
      <w:pPr>
        <w:pStyle w:val="TOC2"/>
        <w:tabs>
          <w:tab w:val="right" w:leader="dot" w:pos="8306"/>
        </w:tabs>
      </w:pPr>
      <w:hyperlink w:anchor="_Toc7245" w:history="1">
        <w:r>
          <w:rPr>
            <w:rFonts w:ascii="仿宋" w:eastAsia="仿宋" w:hAnsi="仿宋" w:cs="仿宋" w:hint="eastAsia"/>
            <w:lang w:eastAsia="zh-CN"/>
          </w:rPr>
          <w:t>(二)、环保与社会责任</w:t>
        </w:r>
        <w:r>
          <w:tab/>
        </w:r>
        <w:r>
          <w:fldChar w:fldCharType="begin"/>
        </w:r>
        <w:r>
          <w:instrText xml:space="preserve"> PAGEREF _Toc7245 \h </w:instrText>
        </w:r>
        <w:r>
          <w:fldChar w:fldCharType="separate"/>
        </w:r>
        <w:r>
          <w:t>9</w:t>
        </w:r>
        <w:r>
          <w:fldChar w:fldCharType="end"/>
        </w:r>
      </w:hyperlink>
    </w:p>
    <w:p>
      <w:pPr>
        <w:pStyle w:val="TOC1"/>
        <w:tabs>
          <w:tab w:val="right" w:leader="dot" w:pos="8306"/>
        </w:tabs>
      </w:pPr>
      <w:hyperlink w:anchor="_Toc12323" w:history="1">
        <w:r>
          <w:rPr>
            <w:rFonts w:ascii="仿宋" w:eastAsia="仿宋" w:hAnsi="仿宋" w:cs="仿宋" w:hint="eastAsia"/>
            <w:lang w:eastAsia="zh-CN"/>
          </w:rPr>
          <w:t>四、产品规划分析</w:t>
        </w:r>
        <w:r>
          <w:tab/>
        </w:r>
        <w:r>
          <w:fldChar w:fldCharType="begin"/>
        </w:r>
        <w:r>
          <w:instrText xml:space="preserve"> PAGEREF _Toc12323 \h </w:instrText>
        </w:r>
        <w:r>
          <w:fldChar w:fldCharType="separate"/>
        </w:r>
        <w:r>
          <w:t>10</w:t>
        </w:r>
        <w:r>
          <w:fldChar w:fldCharType="end"/>
        </w:r>
      </w:hyperlink>
    </w:p>
    <w:p>
      <w:pPr>
        <w:pStyle w:val="TOC2"/>
        <w:tabs>
          <w:tab w:val="right" w:leader="dot" w:pos="8306"/>
        </w:tabs>
      </w:pPr>
      <w:hyperlink w:anchor="_Toc2630" w:history="1">
        <w:r>
          <w:rPr>
            <w:rFonts w:ascii="仿宋" w:eastAsia="仿宋" w:hAnsi="仿宋" w:cs="仿宋" w:hint="eastAsia"/>
            <w:lang w:eastAsia="zh-CN"/>
          </w:rPr>
          <w:t>(一)、产品规划</w:t>
        </w:r>
        <w:r>
          <w:tab/>
        </w:r>
        <w:r>
          <w:fldChar w:fldCharType="begin"/>
        </w:r>
        <w:r>
          <w:instrText xml:space="preserve"> PAGEREF _Toc2630 \h </w:instrText>
        </w:r>
        <w:r>
          <w:fldChar w:fldCharType="separate"/>
        </w:r>
        <w:r>
          <w:t>10</w:t>
        </w:r>
        <w:r>
          <w:fldChar w:fldCharType="end"/>
        </w:r>
      </w:hyperlink>
    </w:p>
    <w:p>
      <w:pPr>
        <w:pStyle w:val="TOC2"/>
        <w:tabs>
          <w:tab w:val="right" w:leader="dot" w:pos="8306"/>
        </w:tabs>
      </w:pPr>
      <w:hyperlink w:anchor="_Toc31258" w:history="1">
        <w:r>
          <w:rPr>
            <w:rFonts w:ascii="仿宋" w:eastAsia="仿宋" w:hAnsi="仿宋" w:cs="仿宋" w:hint="eastAsia"/>
            <w:lang w:eastAsia="zh-CN"/>
          </w:rPr>
          <w:t>(二)、建设规模</w:t>
        </w:r>
        <w:r>
          <w:tab/>
        </w:r>
        <w:r>
          <w:fldChar w:fldCharType="begin"/>
        </w:r>
        <w:r>
          <w:instrText xml:space="preserve"> PAGEREF _Toc31258 \h </w:instrText>
        </w:r>
        <w:r>
          <w:fldChar w:fldCharType="separate"/>
        </w:r>
        <w:r>
          <w:t>10</w:t>
        </w:r>
        <w:r>
          <w:fldChar w:fldCharType="end"/>
        </w:r>
      </w:hyperlink>
    </w:p>
    <w:p>
      <w:pPr>
        <w:pStyle w:val="TOC1"/>
        <w:tabs>
          <w:tab w:val="right" w:leader="dot" w:pos="8306"/>
        </w:tabs>
      </w:pPr>
      <w:hyperlink w:anchor="_Toc12885" w:history="1">
        <w:r>
          <w:rPr>
            <w:rFonts w:ascii="仿宋" w:eastAsia="仿宋" w:hAnsi="仿宋" w:cs="仿宋" w:hint="eastAsia"/>
            <w:lang w:eastAsia="zh-CN"/>
          </w:rPr>
          <w:t>五、矿用防爆电器设备项目绩效评估</w:t>
        </w:r>
        <w:r>
          <w:tab/>
        </w:r>
        <w:r>
          <w:fldChar w:fldCharType="begin"/>
        </w:r>
        <w:r>
          <w:instrText xml:space="preserve"> PAGEREF _Toc12885 \h </w:instrText>
        </w:r>
        <w:r>
          <w:fldChar w:fldCharType="separate"/>
        </w:r>
        <w:r>
          <w:t>12</w:t>
        </w:r>
        <w:r>
          <w:fldChar w:fldCharType="end"/>
        </w:r>
      </w:hyperlink>
    </w:p>
    <w:p>
      <w:pPr>
        <w:pStyle w:val="TOC2"/>
        <w:tabs>
          <w:tab w:val="right" w:leader="dot" w:pos="8306"/>
        </w:tabs>
      </w:pPr>
      <w:hyperlink w:anchor="_Toc11056" w:history="1">
        <w:r>
          <w:rPr>
            <w:rFonts w:ascii="仿宋" w:eastAsia="仿宋" w:hAnsi="仿宋" w:cs="仿宋" w:hint="eastAsia"/>
            <w:lang w:eastAsia="zh-CN"/>
          </w:rPr>
          <w:t>(一)、绩效评估指标</w:t>
        </w:r>
        <w:r>
          <w:tab/>
        </w:r>
        <w:r>
          <w:fldChar w:fldCharType="begin"/>
        </w:r>
        <w:r>
          <w:instrText xml:space="preserve"> PAGEREF _Toc11056 \h </w:instrText>
        </w:r>
        <w:r>
          <w:fldChar w:fldCharType="separate"/>
        </w:r>
        <w:r>
          <w:t>12</w:t>
        </w:r>
        <w:r>
          <w:fldChar w:fldCharType="end"/>
        </w:r>
      </w:hyperlink>
    </w:p>
    <w:p>
      <w:pPr>
        <w:pStyle w:val="TOC2"/>
        <w:tabs>
          <w:tab w:val="right" w:leader="dot" w:pos="8306"/>
        </w:tabs>
      </w:pPr>
      <w:hyperlink w:anchor="_Toc29160" w:history="1">
        <w:r>
          <w:rPr>
            <w:rFonts w:ascii="仿宋" w:eastAsia="仿宋" w:hAnsi="仿宋" w:cs="仿宋" w:hint="eastAsia"/>
            <w:lang w:eastAsia="zh-CN"/>
          </w:rPr>
          <w:t>(二)、绩效评估方法</w:t>
        </w:r>
        <w:r>
          <w:tab/>
        </w:r>
        <w:r>
          <w:fldChar w:fldCharType="begin"/>
        </w:r>
        <w:r>
          <w:instrText xml:space="preserve"> PAGEREF _Toc29160 \h </w:instrText>
        </w:r>
        <w:r>
          <w:fldChar w:fldCharType="separate"/>
        </w:r>
        <w:r>
          <w:t>13</w:t>
        </w:r>
        <w:r>
          <w:fldChar w:fldCharType="end"/>
        </w:r>
      </w:hyperlink>
    </w:p>
    <w:p>
      <w:pPr>
        <w:pStyle w:val="TOC2"/>
        <w:tabs>
          <w:tab w:val="right" w:leader="dot" w:pos="8306"/>
        </w:tabs>
      </w:pPr>
      <w:hyperlink w:anchor="_Toc2067" w:history="1">
        <w:r>
          <w:rPr>
            <w:rFonts w:ascii="仿宋" w:eastAsia="仿宋" w:hAnsi="仿宋" w:cs="仿宋" w:hint="eastAsia"/>
            <w:lang w:eastAsia="zh-CN"/>
          </w:rPr>
          <w:t>(三)、绩效评估周期</w:t>
        </w:r>
        <w:r>
          <w:tab/>
        </w:r>
        <w:r>
          <w:fldChar w:fldCharType="begin"/>
        </w:r>
        <w:r>
          <w:instrText xml:space="preserve"> PAGEREF _Toc2067 \h </w:instrText>
        </w:r>
        <w:r>
          <w:fldChar w:fldCharType="separate"/>
        </w:r>
        <w:r>
          <w:t>14</w:t>
        </w:r>
        <w:r>
          <w:fldChar w:fldCharType="end"/>
        </w:r>
      </w:hyperlink>
    </w:p>
    <w:p>
      <w:pPr>
        <w:pStyle w:val="TOC1"/>
        <w:tabs>
          <w:tab w:val="right" w:leader="dot" w:pos="8306"/>
        </w:tabs>
      </w:pPr>
      <w:hyperlink w:anchor="_Toc19466" w:history="1">
        <w:r>
          <w:rPr>
            <w:rFonts w:ascii="仿宋" w:eastAsia="仿宋" w:hAnsi="仿宋" w:cs="仿宋" w:hint="eastAsia"/>
            <w:lang w:eastAsia="zh-CN"/>
          </w:rPr>
          <w:t>六、矿用防爆电器设备项目文档管理</w:t>
        </w:r>
        <w:r>
          <w:tab/>
        </w:r>
        <w:r>
          <w:fldChar w:fldCharType="begin"/>
        </w:r>
        <w:r>
          <w:instrText xml:space="preserve"> PAGEREF _Toc19466 \h </w:instrText>
        </w:r>
        <w:r>
          <w:fldChar w:fldCharType="separate"/>
        </w:r>
        <w:r>
          <w:t>15</w:t>
        </w:r>
        <w:r>
          <w:fldChar w:fldCharType="end"/>
        </w:r>
      </w:hyperlink>
    </w:p>
    <w:p>
      <w:pPr>
        <w:pStyle w:val="TOC2"/>
        <w:tabs>
          <w:tab w:val="right" w:leader="dot" w:pos="8306"/>
        </w:tabs>
      </w:pPr>
      <w:hyperlink w:anchor="_Toc23661" w:history="1">
        <w:r>
          <w:rPr>
            <w:rFonts w:ascii="仿宋" w:eastAsia="仿宋" w:hAnsi="仿宋" w:cs="仿宋" w:hint="eastAsia"/>
            <w:lang w:eastAsia="zh-CN"/>
          </w:rPr>
          <w:t>(一)、文档编制与审查</w:t>
        </w:r>
        <w:r>
          <w:tab/>
        </w:r>
        <w:r>
          <w:fldChar w:fldCharType="begin"/>
        </w:r>
        <w:r>
          <w:instrText xml:space="preserve"> PAGEREF _Toc23661 \h </w:instrText>
        </w:r>
        <w:r>
          <w:fldChar w:fldCharType="separate"/>
        </w:r>
        <w:r>
          <w:t>15</w:t>
        </w:r>
        <w:r>
          <w:fldChar w:fldCharType="end"/>
        </w:r>
      </w:hyperlink>
    </w:p>
    <w:p>
      <w:pPr>
        <w:pStyle w:val="TOC2"/>
        <w:tabs>
          <w:tab w:val="right" w:leader="dot" w:pos="8306"/>
        </w:tabs>
      </w:pPr>
      <w:hyperlink w:anchor="_Toc1887" w:history="1">
        <w:r>
          <w:rPr>
            <w:rFonts w:ascii="仿宋" w:eastAsia="仿宋" w:hAnsi="仿宋" w:cs="仿宋" w:hint="eastAsia"/>
            <w:lang w:eastAsia="zh-CN"/>
          </w:rPr>
          <w:t>(二)、文档发布与分发</w:t>
        </w:r>
        <w:r>
          <w:tab/>
        </w:r>
        <w:r>
          <w:fldChar w:fldCharType="begin"/>
        </w:r>
        <w:r>
          <w:instrText xml:space="preserve"> PAGEREF _Toc1887 \h </w:instrText>
        </w:r>
        <w:r>
          <w:fldChar w:fldCharType="separate"/>
        </w:r>
        <w:r>
          <w:t>16</w:t>
        </w:r>
        <w:r>
          <w:fldChar w:fldCharType="end"/>
        </w:r>
      </w:hyperlink>
    </w:p>
    <w:p>
      <w:pPr>
        <w:pStyle w:val="TOC2"/>
        <w:tabs>
          <w:tab w:val="right" w:leader="dot" w:pos="8306"/>
        </w:tabs>
      </w:pPr>
      <w:hyperlink w:anchor="_Toc24426" w:history="1">
        <w:r>
          <w:rPr>
            <w:rFonts w:ascii="仿宋" w:eastAsia="仿宋" w:hAnsi="仿宋" w:cs="仿宋" w:hint="eastAsia"/>
            <w:lang w:eastAsia="zh-CN"/>
          </w:rPr>
          <w:t>(三)、文档存档与归档</w:t>
        </w:r>
        <w:r>
          <w:tab/>
        </w:r>
        <w:r>
          <w:fldChar w:fldCharType="begin"/>
        </w:r>
        <w:r>
          <w:instrText xml:space="preserve"> PAGEREF _Toc24426 \h </w:instrText>
        </w:r>
        <w:r>
          <w:fldChar w:fldCharType="separate"/>
        </w:r>
        <w:r>
          <w:t>17</w:t>
        </w:r>
        <w:r>
          <w:fldChar w:fldCharType="end"/>
        </w:r>
      </w:hyperlink>
    </w:p>
    <w:p>
      <w:pPr>
        <w:pStyle w:val="TOC1"/>
        <w:tabs>
          <w:tab w:val="right" w:leader="dot" w:pos="8306"/>
        </w:tabs>
      </w:pPr>
      <w:hyperlink w:anchor="_Toc17679" w:history="1">
        <w:r>
          <w:rPr>
            <w:rFonts w:ascii="仿宋" w:eastAsia="仿宋" w:hAnsi="仿宋" w:cs="仿宋" w:hint="eastAsia"/>
            <w:lang w:eastAsia="zh-CN"/>
          </w:rPr>
          <w:t>七、矿用防爆电器设备项目技术管理</w:t>
        </w:r>
        <w:r>
          <w:tab/>
        </w:r>
        <w:r>
          <w:fldChar w:fldCharType="begin"/>
        </w:r>
        <w:r>
          <w:instrText xml:space="preserve"> PAGEREF _Toc17679 \h </w:instrText>
        </w:r>
        <w:r>
          <w:fldChar w:fldCharType="separate"/>
        </w:r>
        <w:r>
          <w:t>18</w:t>
        </w:r>
        <w:r>
          <w:fldChar w:fldCharType="end"/>
        </w:r>
      </w:hyperlink>
    </w:p>
    <w:p>
      <w:pPr>
        <w:pStyle w:val="TOC2"/>
        <w:tabs>
          <w:tab w:val="right" w:leader="dot" w:pos="8306"/>
        </w:tabs>
      </w:pPr>
      <w:hyperlink w:anchor="_Toc8575" w:history="1">
        <w:r>
          <w:rPr>
            <w:rFonts w:ascii="仿宋" w:eastAsia="仿宋" w:hAnsi="仿宋" w:cs="仿宋" w:hint="eastAsia"/>
            <w:lang w:eastAsia="zh-CN"/>
          </w:rPr>
          <w:t>(一)、技术方案选用方向</w:t>
        </w:r>
        <w:r>
          <w:tab/>
        </w:r>
        <w:r>
          <w:fldChar w:fldCharType="begin"/>
        </w:r>
        <w:r>
          <w:instrText xml:space="preserve"> PAGEREF _Toc8575 \h </w:instrText>
        </w:r>
        <w:r>
          <w:fldChar w:fldCharType="separate"/>
        </w:r>
        <w:r>
          <w:t>18</w:t>
        </w:r>
        <w:r>
          <w:fldChar w:fldCharType="end"/>
        </w:r>
      </w:hyperlink>
    </w:p>
    <w:p>
      <w:pPr>
        <w:pStyle w:val="TOC2"/>
        <w:tabs>
          <w:tab w:val="right" w:leader="dot" w:pos="8306"/>
        </w:tabs>
      </w:pPr>
      <w:hyperlink w:anchor="_Toc8198" w:history="1">
        <w:r>
          <w:rPr>
            <w:rFonts w:ascii="仿宋" w:eastAsia="仿宋" w:hAnsi="仿宋" w:cs="仿宋" w:hint="eastAsia"/>
            <w:lang w:eastAsia="zh-CN"/>
          </w:rPr>
          <w:t>(二)、工艺技术方案选用原则</w:t>
        </w:r>
        <w:r>
          <w:tab/>
        </w:r>
        <w:r>
          <w:fldChar w:fldCharType="begin"/>
        </w:r>
        <w:r>
          <w:instrText xml:space="preserve"> PAGEREF _Toc8198 \h </w:instrText>
        </w:r>
        <w:r>
          <w:fldChar w:fldCharType="separate"/>
        </w:r>
        <w:r>
          <w:t>20</w:t>
        </w:r>
        <w:r>
          <w:fldChar w:fldCharType="end"/>
        </w:r>
      </w:hyperlink>
    </w:p>
    <w:p>
      <w:pPr>
        <w:pStyle w:val="TOC2"/>
        <w:tabs>
          <w:tab w:val="right" w:leader="dot" w:pos="8306"/>
        </w:tabs>
      </w:pPr>
      <w:hyperlink w:anchor="_Toc29985" w:history="1">
        <w:r>
          <w:rPr>
            <w:rFonts w:ascii="仿宋" w:eastAsia="仿宋" w:hAnsi="仿宋" w:cs="仿宋" w:hint="eastAsia"/>
            <w:lang w:eastAsia="zh-CN"/>
          </w:rPr>
          <w:t>(三)、工艺技术方案要求</w:t>
        </w:r>
        <w:r>
          <w:tab/>
        </w:r>
        <w:r>
          <w:fldChar w:fldCharType="begin"/>
        </w:r>
        <w:r>
          <w:instrText xml:space="preserve"> PAGEREF _Toc29985 \h </w:instrText>
        </w:r>
        <w:r>
          <w:fldChar w:fldCharType="separate"/>
        </w:r>
        <w:r>
          <w:t>22</w:t>
        </w:r>
        <w:r>
          <w:fldChar w:fldCharType="end"/>
        </w:r>
      </w:hyperlink>
    </w:p>
    <w:p>
      <w:pPr>
        <w:pStyle w:val="TOC1"/>
        <w:tabs>
          <w:tab w:val="right" w:leader="dot" w:pos="8306"/>
        </w:tabs>
      </w:pPr>
      <w:hyperlink w:anchor="_Toc7982" w:history="1">
        <w:r>
          <w:rPr>
            <w:rFonts w:ascii="仿宋" w:eastAsia="仿宋" w:hAnsi="仿宋" w:cs="仿宋" w:hint="eastAsia"/>
            <w:lang w:eastAsia="zh-CN"/>
          </w:rPr>
          <w:t>八、矿用防爆电器设备项目环境影响分析</w:t>
        </w:r>
        <w:r>
          <w:tab/>
        </w:r>
        <w:r>
          <w:fldChar w:fldCharType="begin"/>
        </w:r>
        <w:r>
          <w:instrText xml:space="preserve"> PAGEREF _Toc7982 \h </w:instrText>
        </w:r>
        <w:r>
          <w:fldChar w:fldCharType="separate"/>
        </w:r>
        <w:r>
          <w:t>25</w:t>
        </w:r>
        <w:r>
          <w:fldChar w:fldCharType="end"/>
        </w:r>
      </w:hyperlink>
    </w:p>
    <w:p>
      <w:pPr>
        <w:pStyle w:val="TOC2"/>
        <w:tabs>
          <w:tab w:val="right" w:leader="dot" w:pos="8306"/>
        </w:tabs>
      </w:pPr>
      <w:hyperlink w:anchor="_Toc4760" w:history="1">
        <w:r>
          <w:rPr>
            <w:rFonts w:ascii="仿宋" w:eastAsia="仿宋" w:hAnsi="仿宋" w:cs="仿宋" w:hint="eastAsia"/>
            <w:lang w:eastAsia="zh-CN"/>
          </w:rPr>
          <w:t>(一)、建设区域环境质量现状</w:t>
        </w:r>
        <w:r>
          <w:tab/>
        </w:r>
        <w:r>
          <w:fldChar w:fldCharType="begin"/>
        </w:r>
        <w:r>
          <w:instrText xml:space="preserve"> PAGEREF _Toc4760 \h </w:instrText>
        </w:r>
        <w:r>
          <w:fldChar w:fldCharType="separate"/>
        </w:r>
        <w:r>
          <w:t>25</w:t>
        </w:r>
        <w:r>
          <w:fldChar w:fldCharType="end"/>
        </w:r>
      </w:hyperlink>
    </w:p>
    <w:p>
      <w:pPr>
        <w:pStyle w:val="TOC2"/>
        <w:tabs>
          <w:tab w:val="right" w:leader="dot" w:pos="8306"/>
        </w:tabs>
      </w:pPr>
      <w:hyperlink w:anchor="_Toc23190" w:history="1">
        <w:r>
          <w:rPr>
            <w:rFonts w:ascii="仿宋" w:eastAsia="仿宋" w:hAnsi="仿宋" w:cs="仿宋" w:hint="eastAsia"/>
            <w:lang w:eastAsia="zh-CN"/>
          </w:rPr>
          <w:t>(二)、建设期环境保护</w:t>
        </w:r>
        <w:r>
          <w:tab/>
        </w:r>
        <w:r>
          <w:fldChar w:fldCharType="begin"/>
        </w:r>
        <w:r>
          <w:instrText xml:space="preserve"> PAGEREF _Toc23190 \h </w:instrText>
        </w:r>
        <w:r>
          <w:fldChar w:fldCharType="separate"/>
        </w:r>
        <w:r>
          <w:t>26</w:t>
        </w:r>
        <w:r>
          <w:fldChar w:fldCharType="end"/>
        </w:r>
      </w:hyperlink>
    </w:p>
    <w:p>
      <w:pPr>
        <w:pStyle w:val="TOC2"/>
        <w:tabs>
          <w:tab w:val="right" w:leader="dot" w:pos="8306"/>
        </w:tabs>
      </w:pPr>
      <w:hyperlink w:anchor="_Toc30486" w:history="1">
        <w:r>
          <w:rPr>
            <w:rFonts w:ascii="仿宋" w:eastAsia="仿宋" w:hAnsi="仿宋" w:cs="仿宋" w:hint="eastAsia"/>
            <w:lang w:eastAsia="zh-CN"/>
          </w:rPr>
          <w:t>(三)、运营期环境保护</w:t>
        </w:r>
        <w:r>
          <w:tab/>
        </w:r>
        <w:r>
          <w:fldChar w:fldCharType="begin"/>
        </w:r>
        <w:r>
          <w:instrText xml:space="preserve"> PAGEREF _Toc30486 \h </w:instrText>
        </w:r>
        <w:r>
          <w:fldChar w:fldCharType="separate"/>
        </w:r>
        <w:r>
          <w:t>28</w:t>
        </w:r>
        <w:r>
          <w:fldChar w:fldCharType="end"/>
        </w:r>
      </w:hyperlink>
    </w:p>
    <w:p>
      <w:pPr>
        <w:pStyle w:val="TOC2"/>
        <w:tabs>
          <w:tab w:val="right" w:leader="dot" w:pos="8306"/>
        </w:tabs>
      </w:pPr>
      <w:hyperlink w:anchor="_Toc29340" w:history="1">
        <w:r>
          <w:rPr>
            <w:rFonts w:ascii="仿宋" w:eastAsia="仿宋" w:hAnsi="仿宋" w:cs="仿宋" w:hint="eastAsia"/>
            <w:lang w:eastAsia="zh-CN"/>
          </w:rPr>
          <w:t>(四)、矿用防爆电器设备项目建设对区域经济的影响</w:t>
        </w:r>
        <w:r>
          <w:tab/>
        </w:r>
        <w:r>
          <w:fldChar w:fldCharType="begin"/>
        </w:r>
        <w:r>
          <w:instrText xml:space="preserve"> PAGEREF _Toc29340 \h </w:instrText>
        </w:r>
        <w:r>
          <w:fldChar w:fldCharType="separate"/>
        </w:r>
        <w:r>
          <w:t>29</w:t>
        </w:r>
        <w:r>
          <w:fldChar w:fldCharType="end"/>
        </w:r>
      </w:hyperlink>
    </w:p>
    <w:p>
      <w:pPr>
        <w:pStyle w:val="TOC2"/>
        <w:tabs>
          <w:tab w:val="right" w:leader="dot" w:pos="8306"/>
        </w:tabs>
      </w:pPr>
      <w:hyperlink w:anchor="_Toc16810" w:history="1">
        <w:r>
          <w:rPr>
            <w:rFonts w:ascii="仿宋" w:eastAsia="仿宋" w:hAnsi="仿宋" w:cs="仿宋" w:hint="eastAsia"/>
            <w:lang w:eastAsia="zh-CN"/>
          </w:rPr>
          <w:t>(五)、废弃物处理</w:t>
        </w:r>
        <w:r>
          <w:tab/>
        </w:r>
        <w:r>
          <w:fldChar w:fldCharType="begin"/>
        </w:r>
        <w:r>
          <w:instrText xml:space="preserve"> PAGEREF _Toc16810 \h </w:instrText>
        </w:r>
        <w:r>
          <w:fldChar w:fldCharType="separate"/>
        </w:r>
        <w:r>
          <w:t>31</w:t>
        </w:r>
        <w:r>
          <w:fldChar w:fldCharType="end"/>
        </w:r>
      </w:hyperlink>
    </w:p>
    <w:p>
      <w:pPr>
        <w:pStyle w:val="TOC2"/>
        <w:tabs>
          <w:tab w:val="right" w:leader="dot" w:pos="8306"/>
        </w:tabs>
      </w:pPr>
      <w:hyperlink w:anchor="_Toc12690" w:history="1">
        <w:r>
          <w:rPr>
            <w:rFonts w:ascii="仿宋" w:eastAsia="仿宋" w:hAnsi="仿宋" w:cs="仿宋" w:hint="eastAsia"/>
            <w:lang w:eastAsia="zh-CN"/>
          </w:rPr>
          <w:t>(六)、特殊环境影响分析</w:t>
        </w:r>
        <w:r>
          <w:tab/>
        </w:r>
        <w:r>
          <w:fldChar w:fldCharType="begin"/>
        </w:r>
        <w:r>
          <w:instrText xml:space="preserve"> PAGEREF _Toc12690 \h </w:instrText>
        </w:r>
        <w:r>
          <w:fldChar w:fldCharType="separate"/>
        </w:r>
        <w:r>
          <w:t>32</w:t>
        </w:r>
        <w:r>
          <w:fldChar w:fldCharType="end"/>
        </w:r>
      </w:hyperlink>
    </w:p>
    <w:p>
      <w:pPr>
        <w:pStyle w:val="TOC2"/>
        <w:tabs>
          <w:tab w:val="right" w:leader="dot" w:pos="8306"/>
        </w:tabs>
      </w:pPr>
      <w:hyperlink w:anchor="_Toc9431" w:history="1">
        <w:r>
          <w:rPr>
            <w:rFonts w:ascii="仿宋" w:eastAsia="仿宋" w:hAnsi="仿宋" w:cs="仿宋" w:hint="eastAsia"/>
            <w:lang w:eastAsia="zh-CN"/>
          </w:rPr>
          <w:t>(七)、清洁生产</w:t>
        </w:r>
        <w:r>
          <w:tab/>
        </w:r>
        <w:r>
          <w:fldChar w:fldCharType="begin"/>
        </w:r>
        <w:r>
          <w:instrText xml:space="preserve"> PAGEREF _Toc9431 \h </w:instrText>
        </w:r>
        <w:r>
          <w:fldChar w:fldCharType="separate"/>
        </w:r>
        <w:r>
          <w:t>33</w:t>
        </w:r>
        <w:r>
          <w:fldChar w:fldCharType="end"/>
        </w:r>
      </w:hyperlink>
    </w:p>
    <w:p>
      <w:pPr>
        <w:pStyle w:val="TOC2"/>
        <w:tabs>
          <w:tab w:val="right" w:leader="dot" w:pos="8306"/>
        </w:tabs>
      </w:pPr>
      <w:hyperlink w:anchor="_Toc13182" w:history="1">
        <w:r>
          <w:rPr>
            <w:rFonts w:ascii="仿宋" w:eastAsia="仿宋" w:hAnsi="仿宋" w:cs="仿宋" w:hint="eastAsia"/>
            <w:lang w:eastAsia="zh-CN"/>
          </w:rPr>
          <w:t>(八)、环境保护综合评价</w:t>
        </w:r>
        <w:r>
          <w:tab/>
        </w:r>
        <w:r>
          <w:fldChar w:fldCharType="begin"/>
        </w:r>
        <w:r>
          <w:instrText xml:space="preserve"> PAGEREF _Toc13182 \h </w:instrText>
        </w:r>
        <w:r>
          <w:fldChar w:fldCharType="separate"/>
        </w:r>
        <w:r>
          <w:t>35</w:t>
        </w:r>
        <w:r>
          <w:fldChar w:fldCharType="end"/>
        </w:r>
      </w:hyperlink>
    </w:p>
    <w:p>
      <w:pPr>
        <w:pStyle w:val="TOC1"/>
        <w:tabs>
          <w:tab w:val="right" w:leader="dot" w:pos="8306"/>
        </w:tabs>
      </w:pPr>
      <w:hyperlink w:anchor="_Toc31188" w:history="1">
        <w:r>
          <w:rPr>
            <w:rFonts w:ascii="仿宋" w:eastAsia="仿宋" w:hAnsi="仿宋" w:cs="仿宋" w:hint="eastAsia"/>
            <w:lang w:eastAsia="zh-CN"/>
          </w:rPr>
          <w:t>九、矿用防爆电器设备项目投资规划</w:t>
        </w:r>
        <w:r>
          <w:tab/>
        </w:r>
        <w:r>
          <w:fldChar w:fldCharType="begin"/>
        </w:r>
        <w:r>
          <w:instrText xml:space="preserve"> PAGEREF _Toc31188 \h </w:instrText>
        </w:r>
        <w:r>
          <w:fldChar w:fldCharType="separate"/>
        </w:r>
        <w:r>
          <w:t>36</w:t>
        </w:r>
        <w:r>
          <w:fldChar w:fldCharType="end"/>
        </w:r>
      </w:hyperlink>
    </w:p>
    <w:p>
      <w:pPr>
        <w:pStyle w:val="TOC2"/>
        <w:tabs>
          <w:tab w:val="right" w:leader="dot" w:pos="8306"/>
        </w:tabs>
      </w:pPr>
      <w:hyperlink w:anchor="_Toc3298" w:history="1">
        <w:r>
          <w:rPr>
            <w:rFonts w:ascii="仿宋" w:eastAsia="仿宋" w:hAnsi="仿宋" w:cs="仿宋" w:hint="eastAsia"/>
            <w:lang w:eastAsia="zh-CN"/>
          </w:rPr>
          <w:t>(一)、矿用防爆电器设备项目总投资估算</w:t>
        </w:r>
        <w:r>
          <w:tab/>
        </w:r>
        <w:r>
          <w:fldChar w:fldCharType="begin"/>
        </w:r>
        <w:r>
          <w:instrText xml:space="preserve"> PAGEREF _Toc3298 \h </w:instrText>
        </w:r>
        <w:r>
          <w:fldChar w:fldCharType="separate"/>
        </w:r>
        <w:r>
          <w:t>36</w:t>
        </w:r>
        <w:r>
          <w:fldChar w:fldCharType="end"/>
        </w:r>
      </w:hyperlink>
    </w:p>
    <w:p>
      <w:pPr>
        <w:pStyle w:val="TOC2"/>
        <w:tabs>
          <w:tab w:val="right" w:leader="dot" w:pos="8306"/>
        </w:tabs>
      </w:pPr>
      <w:hyperlink w:anchor="_Toc10935" w:history="1">
        <w:r>
          <w:rPr>
            <w:rFonts w:ascii="仿宋" w:eastAsia="仿宋" w:hAnsi="仿宋" w:cs="仿宋" w:hint="eastAsia"/>
            <w:lang w:eastAsia="zh-CN"/>
          </w:rPr>
          <w:t>(二)、资金筹措</w:t>
        </w:r>
        <w:r>
          <w:tab/>
        </w:r>
        <w:r>
          <w:fldChar w:fldCharType="begin"/>
        </w:r>
        <w:r>
          <w:instrText xml:space="preserve"> PAGEREF _Toc10935 \h </w:instrText>
        </w:r>
        <w:r>
          <w:fldChar w:fldCharType="separate"/>
        </w:r>
        <w:r>
          <w:t>37</w:t>
        </w:r>
        <w:r>
          <w:fldChar w:fldCharType="end"/>
        </w:r>
      </w:hyperlink>
    </w:p>
    <w:p>
      <w:pPr>
        <w:pStyle w:val="TOC1"/>
        <w:tabs>
          <w:tab w:val="right" w:leader="dot" w:pos="8306"/>
        </w:tabs>
      </w:pPr>
      <w:hyperlink w:anchor="_Toc28843" w:history="1">
        <w:r>
          <w:rPr>
            <w:rFonts w:ascii="仿宋" w:eastAsia="仿宋" w:hAnsi="仿宋" w:cs="仿宋" w:hint="eastAsia"/>
            <w:lang w:eastAsia="zh-CN"/>
          </w:rPr>
          <w:t>十、矿用防爆电器设备项目财务管理</w:t>
        </w:r>
        <w:r>
          <w:tab/>
        </w:r>
        <w:r>
          <w:fldChar w:fldCharType="begin"/>
        </w:r>
        <w:r>
          <w:instrText xml:space="preserve"> PAGEREF _Toc28843 \h </w:instrText>
        </w:r>
        <w:r>
          <w:fldChar w:fldCharType="separate"/>
        </w:r>
        <w:r>
          <w:t>38</w:t>
        </w:r>
        <w:r>
          <w:fldChar w:fldCharType="end"/>
        </w:r>
      </w:hyperlink>
    </w:p>
    <w:p>
      <w:pPr>
        <w:pStyle w:val="TOC2"/>
        <w:tabs>
          <w:tab w:val="right" w:leader="dot" w:pos="8306"/>
        </w:tabs>
      </w:pPr>
      <w:hyperlink w:anchor="_Toc4897" w:history="1">
        <w:r>
          <w:rPr>
            <w:rFonts w:ascii="仿宋" w:eastAsia="仿宋" w:hAnsi="仿宋" w:cs="仿宋" w:hint="eastAsia"/>
            <w:lang w:eastAsia="zh-CN"/>
          </w:rPr>
          <w:t>(一)、资金需求大</w:t>
        </w:r>
        <w:r>
          <w:tab/>
        </w:r>
        <w:r>
          <w:fldChar w:fldCharType="begin"/>
        </w:r>
        <w:r>
          <w:instrText xml:space="preserve"> PAGEREF _Toc4897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1" w:history="1">
        <w:r>
          <w:rPr>
            <w:rFonts w:ascii="仿宋" w:eastAsia="仿宋" w:hAnsi="仿宋" w:cs="仿宋" w:hint="eastAsia"/>
            <w:lang w:eastAsia="zh-CN"/>
          </w:rPr>
          <w:t>(二)、研发周期长</w:t>
        </w:r>
        <w:r>
          <w:tab/>
        </w:r>
        <w:r>
          <w:fldChar w:fldCharType="begin"/>
        </w:r>
        <w:r>
          <w:instrText xml:space="preserve"> PAGEREF _Toc5821 \h </w:instrText>
        </w:r>
        <w:r>
          <w:fldChar w:fldCharType="separate"/>
        </w:r>
        <w:r>
          <w:t>39</w:t>
        </w:r>
        <w:r>
          <w:fldChar w:fldCharType="end"/>
        </w:r>
      </w:hyperlink>
    </w:p>
    <w:p>
      <w:pPr>
        <w:pStyle w:val="TOC2"/>
        <w:tabs>
          <w:tab w:val="right" w:leader="dot" w:pos="8306"/>
        </w:tabs>
      </w:pPr>
      <w:hyperlink w:anchor="_Toc13090" w:history="1">
        <w:r>
          <w:rPr>
            <w:rFonts w:ascii="仿宋" w:eastAsia="仿宋" w:hAnsi="仿宋" w:cs="仿宋" w:hint="eastAsia"/>
            <w:lang w:eastAsia="zh-CN"/>
          </w:rPr>
          <w:t>(三)、市场风险大</w:t>
        </w:r>
        <w:r>
          <w:tab/>
        </w:r>
        <w:r>
          <w:fldChar w:fldCharType="begin"/>
        </w:r>
        <w:r>
          <w:instrText xml:space="preserve"> PAGEREF _Toc13090 \h </w:instrText>
        </w:r>
        <w:r>
          <w:fldChar w:fldCharType="separate"/>
        </w:r>
        <w:r>
          <w:t>41</w:t>
        </w:r>
        <w:r>
          <w:fldChar w:fldCharType="end"/>
        </w:r>
      </w:hyperlink>
    </w:p>
    <w:p>
      <w:pPr>
        <w:pStyle w:val="TOC2"/>
        <w:tabs>
          <w:tab w:val="right" w:leader="dot" w:pos="8306"/>
        </w:tabs>
      </w:pPr>
      <w:hyperlink w:anchor="_Toc28596" w:history="1">
        <w:r>
          <w:rPr>
            <w:rFonts w:ascii="仿宋" w:eastAsia="仿宋" w:hAnsi="仿宋" w:cs="仿宋" w:hint="eastAsia"/>
            <w:lang w:eastAsia="zh-CN"/>
          </w:rPr>
          <w:t>(四)、利润率高</w:t>
        </w:r>
        <w:r>
          <w:tab/>
        </w:r>
        <w:r>
          <w:fldChar w:fldCharType="begin"/>
        </w:r>
        <w:r>
          <w:instrText xml:space="preserve"> PAGEREF _Toc28596 \h </w:instrText>
        </w:r>
        <w:r>
          <w:fldChar w:fldCharType="separate"/>
        </w:r>
        <w:r>
          <w:t>43</w:t>
        </w:r>
        <w:r>
          <w:fldChar w:fldCharType="end"/>
        </w:r>
      </w:hyperlink>
    </w:p>
    <w:p>
      <w:pPr>
        <w:pStyle w:val="TOC1"/>
        <w:tabs>
          <w:tab w:val="right" w:leader="dot" w:pos="8306"/>
        </w:tabs>
      </w:pPr>
      <w:hyperlink w:anchor="_Toc11889" w:history="1">
        <w:r>
          <w:rPr>
            <w:rFonts w:ascii="仿宋" w:eastAsia="仿宋" w:hAnsi="仿宋" w:cs="仿宋" w:hint="eastAsia"/>
            <w:lang w:eastAsia="zh-CN"/>
          </w:rPr>
          <w:t>十一、矿用防爆电器设备项目社会影响</w:t>
        </w:r>
        <w:r>
          <w:tab/>
        </w:r>
        <w:r>
          <w:fldChar w:fldCharType="begin"/>
        </w:r>
        <w:r>
          <w:instrText xml:space="preserve"> PAGEREF _Toc11889 \h </w:instrText>
        </w:r>
        <w:r>
          <w:fldChar w:fldCharType="separate"/>
        </w:r>
        <w:r>
          <w:t>45</w:t>
        </w:r>
        <w:r>
          <w:fldChar w:fldCharType="end"/>
        </w:r>
      </w:hyperlink>
    </w:p>
    <w:p>
      <w:pPr>
        <w:pStyle w:val="TOC2"/>
        <w:tabs>
          <w:tab w:val="right" w:leader="dot" w:pos="8306"/>
        </w:tabs>
      </w:pPr>
      <w:hyperlink w:anchor="_Toc22477" w:history="1">
        <w:r>
          <w:rPr>
            <w:rFonts w:ascii="仿宋" w:eastAsia="仿宋" w:hAnsi="仿宋" w:cs="仿宋" w:hint="eastAsia"/>
            <w:lang w:eastAsia="zh-CN"/>
          </w:rPr>
          <w:t>(一)、社会责任与义务</w:t>
        </w:r>
        <w:r>
          <w:tab/>
        </w:r>
        <w:r>
          <w:fldChar w:fldCharType="begin"/>
        </w:r>
        <w:r>
          <w:instrText xml:space="preserve"> PAGEREF _Toc22477 \h </w:instrText>
        </w:r>
        <w:r>
          <w:fldChar w:fldCharType="separate"/>
        </w:r>
        <w:r>
          <w:t>45</w:t>
        </w:r>
        <w:r>
          <w:fldChar w:fldCharType="end"/>
        </w:r>
      </w:hyperlink>
    </w:p>
    <w:p>
      <w:pPr>
        <w:pStyle w:val="TOC2"/>
        <w:tabs>
          <w:tab w:val="right" w:leader="dot" w:pos="8306"/>
        </w:tabs>
      </w:pPr>
      <w:hyperlink w:anchor="_Toc8749" w:history="1">
        <w:r>
          <w:rPr>
            <w:rFonts w:ascii="仿宋" w:eastAsia="仿宋" w:hAnsi="仿宋" w:cs="仿宋" w:hint="eastAsia"/>
            <w:lang w:eastAsia="zh-CN"/>
          </w:rPr>
          <w:t>(二)、社会参与与沟通</w:t>
        </w:r>
        <w:r>
          <w:tab/>
        </w:r>
        <w:r>
          <w:fldChar w:fldCharType="begin"/>
        </w:r>
        <w:r>
          <w:instrText xml:space="preserve"> PAGEREF _Toc8749 \h </w:instrText>
        </w:r>
        <w:r>
          <w:fldChar w:fldCharType="separate"/>
        </w:r>
        <w:r>
          <w:t>46</w:t>
        </w:r>
        <w:r>
          <w:fldChar w:fldCharType="end"/>
        </w:r>
      </w:hyperlink>
    </w:p>
    <w:p>
      <w:pPr>
        <w:pStyle w:val="TOC1"/>
        <w:tabs>
          <w:tab w:val="right" w:leader="dot" w:pos="8306"/>
        </w:tabs>
      </w:pPr>
      <w:hyperlink w:anchor="_Toc18978" w:history="1">
        <w:r>
          <w:rPr>
            <w:rFonts w:ascii="仿宋" w:eastAsia="仿宋" w:hAnsi="仿宋" w:cs="仿宋" w:hint="eastAsia"/>
            <w:lang w:eastAsia="zh-CN"/>
          </w:rPr>
          <w:t>十二、矿用防爆电器设备项目计划安排</w:t>
        </w:r>
        <w:r>
          <w:tab/>
        </w:r>
        <w:r>
          <w:fldChar w:fldCharType="begin"/>
        </w:r>
        <w:r>
          <w:instrText xml:space="preserve"> PAGEREF _Toc18978 \h </w:instrText>
        </w:r>
        <w:r>
          <w:fldChar w:fldCharType="separate"/>
        </w:r>
        <w:r>
          <w:t>47</w:t>
        </w:r>
        <w:r>
          <w:fldChar w:fldCharType="end"/>
        </w:r>
      </w:hyperlink>
    </w:p>
    <w:p>
      <w:pPr>
        <w:pStyle w:val="TOC2"/>
        <w:tabs>
          <w:tab w:val="right" w:leader="dot" w:pos="8306"/>
        </w:tabs>
      </w:pPr>
      <w:hyperlink w:anchor="_Toc28087" w:history="1">
        <w:r>
          <w:rPr>
            <w:rFonts w:ascii="仿宋" w:eastAsia="仿宋" w:hAnsi="仿宋" w:cs="仿宋" w:hint="eastAsia"/>
            <w:lang w:eastAsia="zh-CN"/>
          </w:rPr>
          <w:t>(一)、建设周期</w:t>
        </w:r>
        <w:r>
          <w:tab/>
        </w:r>
        <w:r>
          <w:fldChar w:fldCharType="begin"/>
        </w:r>
        <w:r>
          <w:instrText xml:space="preserve"> PAGEREF _Toc28087 \h </w:instrText>
        </w:r>
        <w:r>
          <w:fldChar w:fldCharType="separate"/>
        </w:r>
        <w:r>
          <w:t>47</w:t>
        </w:r>
        <w:r>
          <w:fldChar w:fldCharType="end"/>
        </w:r>
      </w:hyperlink>
    </w:p>
    <w:p>
      <w:pPr>
        <w:pStyle w:val="TOC2"/>
        <w:tabs>
          <w:tab w:val="right" w:leader="dot" w:pos="8306"/>
        </w:tabs>
      </w:pPr>
      <w:hyperlink w:anchor="_Toc24206" w:history="1">
        <w:r>
          <w:rPr>
            <w:rFonts w:ascii="仿宋" w:eastAsia="仿宋" w:hAnsi="仿宋" w:cs="仿宋" w:hint="eastAsia"/>
            <w:lang w:eastAsia="zh-CN"/>
          </w:rPr>
          <w:t>(二)、建设进度</w:t>
        </w:r>
        <w:r>
          <w:tab/>
        </w:r>
        <w:r>
          <w:fldChar w:fldCharType="begin"/>
        </w:r>
        <w:r>
          <w:instrText xml:space="preserve"> PAGEREF _Toc24206 \h </w:instrText>
        </w:r>
        <w:r>
          <w:fldChar w:fldCharType="separate"/>
        </w:r>
        <w:r>
          <w:t>48</w:t>
        </w:r>
        <w:r>
          <w:fldChar w:fldCharType="end"/>
        </w:r>
      </w:hyperlink>
    </w:p>
    <w:p>
      <w:pPr>
        <w:pStyle w:val="TOC2"/>
        <w:tabs>
          <w:tab w:val="right" w:leader="dot" w:pos="8306"/>
        </w:tabs>
      </w:pPr>
      <w:hyperlink w:anchor="_Toc12145" w:history="1">
        <w:r>
          <w:rPr>
            <w:rFonts w:ascii="仿宋" w:eastAsia="仿宋" w:hAnsi="仿宋" w:cs="仿宋" w:hint="eastAsia"/>
            <w:lang w:eastAsia="zh-CN"/>
          </w:rPr>
          <w:t>(三)、进度安排注意事项</w:t>
        </w:r>
        <w:r>
          <w:tab/>
        </w:r>
        <w:r>
          <w:fldChar w:fldCharType="begin"/>
        </w:r>
        <w:r>
          <w:instrText xml:space="preserve"> PAGEREF _Toc12145 \h </w:instrText>
        </w:r>
        <w:r>
          <w:fldChar w:fldCharType="separate"/>
        </w:r>
        <w:r>
          <w:t>49</w:t>
        </w:r>
        <w:r>
          <w:fldChar w:fldCharType="end"/>
        </w:r>
      </w:hyperlink>
    </w:p>
    <w:p>
      <w:pPr>
        <w:pStyle w:val="TOC2"/>
        <w:tabs>
          <w:tab w:val="right" w:leader="dot" w:pos="8306"/>
        </w:tabs>
      </w:pPr>
      <w:hyperlink w:anchor="_Toc28670" w:history="1">
        <w:r>
          <w:rPr>
            <w:rFonts w:ascii="仿宋" w:eastAsia="仿宋" w:hAnsi="仿宋" w:cs="仿宋" w:hint="eastAsia"/>
            <w:lang w:eastAsia="zh-CN"/>
          </w:rPr>
          <w:t>(四)、人力资源配置</w:t>
        </w:r>
        <w:r>
          <w:tab/>
        </w:r>
        <w:r>
          <w:fldChar w:fldCharType="begin"/>
        </w:r>
        <w:r>
          <w:instrText xml:space="preserve"> PAGEREF _Toc28670 \h </w:instrText>
        </w:r>
        <w:r>
          <w:fldChar w:fldCharType="separate"/>
        </w:r>
        <w:r>
          <w:t>51</w:t>
        </w:r>
        <w:r>
          <w:fldChar w:fldCharType="end"/>
        </w:r>
      </w:hyperlink>
    </w:p>
    <w:p>
      <w:pPr>
        <w:pStyle w:val="TOC1"/>
        <w:tabs>
          <w:tab w:val="right" w:leader="dot" w:pos="8306"/>
        </w:tabs>
      </w:pPr>
      <w:hyperlink w:anchor="_Toc31845" w:history="1">
        <w:r>
          <w:rPr>
            <w:rFonts w:ascii="仿宋" w:eastAsia="仿宋" w:hAnsi="仿宋" w:cs="仿宋" w:hint="eastAsia"/>
            <w:lang w:eastAsia="zh-CN"/>
          </w:rPr>
          <w:t>十三、供应链管理</w:t>
        </w:r>
        <w:r>
          <w:tab/>
        </w:r>
        <w:r>
          <w:fldChar w:fldCharType="begin"/>
        </w:r>
        <w:r>
          <w:instrText xml:space="preserve"> PAGEREF _Toc31845 \h </w:instrText>
        </w:r>
        <w:r>
          <w:fldChar w:fldCharType="separate"/>
        </w:r>
        <w:r>
          <w:t>51</w:t>
        </w:r>
        <w:r>
          <w:fldChar w:fldCharType="end"/>
        </w:r>
      </w:hyperlink>
    </w:p>
    <w:p>
      <w:pPr>
        <w:pStyle w:val="TOC2"/>
        <w:tabs>
          <w:tab w:val="right" w:leader="dot" w:pos="8306"/>
        </w:tabs>
      </w:pPr>
      <w:hyperlink w:anchor="_Toc30200" w:history="1">
        <w:r>
          <w:rPr>
            <w:rFonts w:ascii="仿宋" w:eastAsia="仿宋" w:hAnsi="仿宋" w:cs="仿宋" w:hint="eastAsia"/>
            <w:lang w:eastAsia="zh-CN"/>
          </w:rPr>
          <w:t>(一)、供应链战略规划</w:t>
        </w:r>
        <w:r>
          <w:tab/>
        </w:r>
        <w:r>
          <w:fldChar w:fldCharType="begin"/>
        </w:r>
        <w:r>
          <w:instrText xml:space="preserve"> PAGEREF _Toc30200 \h </w:instrText>
        </w:r>
        <w:r>
          <w:fldChar w:fldCharType="separate"/>
        </w:r>
        <w:r>
          <w:t>51</w:t>
        </w:r>
        <w:r>
          <w:fldChar w:fldCharType="end"/>
        </w:r>
      </w:hyperlink>
    </w:p>
    <w:p>
      <w:pPr>
        <w:pStyle w:val="TOC2"/>
        <w:tabs>
          <w:tab w:val="right" w:leader="dot" w:pos="8306"/>
        </w:tabs>
      </w:pPr>
      <w:hyperlink w:anchor="_Toc21018" w:history="1">
        <w:r>
          <w:rPr>
            <w:rFonts w:ascii="仿宋" w:eastAsia="仿宋" w:hAnsi="仿宋" w:cs="仿宋" w:hint="eastAsia"/>
            <w:lang w:eastAsia="zh-CN"/>
          </w:rPr>
          <w:t>(二)、供应商选择与合作</w:t>
        </w:r>
        <w:r>
          <w:tab/>
        </w:r>
        <w:r>
          <w:fldChar w:fldCharType="begin"/>
        </w:r>
        <w:r>
          <w:instrText xml:space="preserve"> PAGEREF _Toc21018 \h </w:instrText>
        </w:r>
        <w:r>
          <w:fldChar w:fldCharType="separate"/>
        </w:r>
        <w:r>
          <w:t>53</w:t>
        </w:r>
        <w:r>
          <w:fldChar w:fldCharType="end"/>
        </w:r>
      </w:hyperlink>
    </w:p>
    <w:p>
      <w:pPr>
        <w:pStyle w:val="TOC2"/>
        <w:tabs>
          <w:tab w:val="right" w:leader="dot" w:pos="8306"/>
        </w:tabs>
      </w:pPr>
      <w:hyperlink w:anchor="_Toc13207" w:history="1">
        <w:r>
          <w:rPr>
            <w:rFonts w:ascii="仿宋" w:eastAsia="仿宋" w:hAnsi="仿宋" w:cs="仿宋" w:hint="eastAsia"/>
            <w:lang w:eastAsia="zh-CN"/>
          </w:rPr>
          <w:t>(三)、物流与库存管理</w:t>
        </w:r>
        <w:r>
          <w:tab/>
        </w:r>
        <w:r>
          <w:fldChar w:fldCharType="begin"/>
        </w:r>
        <w:r>
          <w:instrText xml:space="preserve"> PAGEREF _Toc13207 \h </w:instrText>
        </w:r>
        <w:r>
          <w:fldChar w:fldCharType="separate"/>
        </w:r>
        <w:r>
          <w:t>54</w:t>
        </w:r>
        <w:r>
          <w:fldChar w:fldCharType="end"/>
        </w:r>
      </w:hyperlink>
    </w:p>
    <w:p>
      <w:pPr>
        <w:pStyle w:val="TOC1"/>
        <w:tabs>
          <w:tab w:val="right" w:leader="dot" w:pos="8306"/>
        </w:tabs>
      </w:pPr>
      <w:hyperlink w:anchor="_Toc31781" w:history="1">
        <w:r>
          <w:rPr>
            <w:rFonts w:ascii="仿宋" w:eastAsia="仿宋" w:hAnsi="仿宋" w:cs="仿宋" w:hint="eastAsia"/>
            <w:lang w:eastAsia="zh-CN"/>
          </w:rPr>
          <w:t>十四、矿用防爆电器设备项目工程方案分析</w:t>
        </w:r>
        <w:r>
          <w:tab/>
        </w:r>
        <w:r>
          <w:fldChar w:fldCharType="begin"/>
        </w:r>
        <w:r>
          <w:instrText xml:space="preserve"> PAGEREF _Toc31781 \h </w:instrText>
        </w:r>
        <w:r>
          <w:fldChar w:fldCharType="separate"/>
        </w:r>
        <w:r>
          <w:t>56</w:t>
        </w:r>
        <w:r>
          <w:fldChar w:fldCharType="end"/>
        </w:r>
      </w:hyperlink>
    </w:p>
    <w:p>
      <w:pPr>
        <w:pStyle w:val="TOC2"/>
        <w:tabs>
          <w:tab w:val="right" w:leader="dot" w:pos="8306"/>
        </w:tabs>
      </w:pPr>
      <w:hyperlink w:anchor="_Toc12125" w:history="1">
        <w:r>
          <w:rPr>
            <w:rFonts w:ascii="仿宋" w:eastAsia="仿宋" w:hAnsi="仿宋" w:cs="仿宋" w:hint="eastAsia"/>
            <w:lang w:eastAsia="zh-CN"/>
          </w:rPr>
          <w:t>(一)、建筑工程设计原则</w:t>
        </w:r>
        <w:r>
          <w:tab/>
        </w:r>
        <w:r>
          <w:fldChar w:fldCharType="begin"/>
        </w:r>
        <w:r>
          <w:instrText xml:space="preserve"> PAGEREF _Toc12125 \h </w:instrText>
        </w:r>
        <w:r>
          <w:fldChar w:fldCharType="separate"/>
        </w:r>
        <w:r>
          <w:t>56</w:t>
        </w:r>
        <w:r>
          <w:fldChar w:fldCharType="end"/>
        </w:r>
      </w:hyperlink>
    </w:p>
    <w:p>
      <w:pPr>
        <w:pStyle w:val="TOC2"/>
        <w:tabs>
          <w:tab w:val="right" w:leader="dot" w:pos="8306"/>
        </w:tabs>
      </w:pPr>
      <w:hyperlink w:anchor="_Toc13115" w:history="1">
        <w:r>
          <w:rPr>
            <w:rFonts w:ascii="仿宋" w:eastAsia="仿宋" w:hAnsi="仿宋" w:cs="仿宋" w:hint="eastAsia"/>
            <w:lang w:eastAsia="zh-CN"/>
          </w:rPr>
          <w:t>(二)、土建工程建设指标</w:t>
        </w:r>
        <w:r>
          <w:tab/>
        </w:r>
        <w:r>
          <w:fldChar w:fldCharType="begin"/>
        </w:r>
        <w:r>
          <w:instrText xml:space="preserve"> PAGEREF _Toc13115 \h </w:instrText>
        </w:r>
        <w:r>
          <w:fldChar w:fldCharType="separate"/>
        </w:r>
        <w:r>
          <w:t>59</w:t>
        </w:r>
        <w:r>
          <w:fldChar w:fldCharType="end"/>
        </w:r>
      </w:hyperlink>
    </w:p>
    <w:p>
      <w:pPr>
        <w:pStyle w:val="TOC1"/>
        <w:tabs>
          <w:tab w:val="right" w:leader="dot" w:pos="8306"/>
        </w:tabs>
      </w:pPr>
      <w:hyperlink w:anchor="_Toc17023" w:history="1">
        <w:r>
          <w:rPr>
            <w:rFonts w:ascii="仿宋" w:eastAsia="仿宋" w:hAnsi="仿宋" w:cs="仿宋" w:hint="eastAsia"/>
            <w:lang w:eastAsia="zh-CN"/>
          </w:rPr>
          <w:t>十五、矿用防爆电器设备项目实施时间节点</w:t>
        </w:r>
        <w:r>
          <w:tab/>
        </w:r>
        <w:r>
          <w:fldChar w:fldCharType="begin"/>
        </w:r>
        <w:r>
          <w:instrText xml:space="preserve"> PAGEREF _Toc17023 \h </w:instrText>
        </w:r>
        <w:r>
          <w:fldChar w:fldCharType="separate"/>
        </w:r>
        <w:r>
          <w:t>61</w:t>
        </w:r>
        <w:r>
          <w:fldChar w:fldCharType="end"/>
        </w:r>
      </w:hyperlink>
    </w:p>
    <w:p>
      <w:pPr>
        <w:pStyle w:val="TOC2"/>
        <w:tabs>
          <w:tab w:val="right" w:leader="dot" w:pos="8306"/>
        </w:tabs>
      </w:pPr>
      <w:hyperlink w:anchor="_Toc10698" w:history="1">
        <w:r>
          <w:rPr>
            <w:rFonts w:ascii="仿宋" w:eastAsia="仿宋" w:hAnsi="仿宋" w:cs="仿宋" w:hint="eastAsia"/>
            <w:lang w:eastAsia="zh-CN"/>
          </w:rPr>
          <w:t>(一)、矿用防爆电器设备项目启动阶段时间节点</w:t>
        </w:r>
        <w:r>
          <w:tab/>
        </w:r>
        <w:r>
          <w:fldChar w:fldCharType="begin"/>
        </w:r>
        <w:r>
          <w:instrText xml:space="preserve"> PAGEREF _Toc10698 \h </w:instrText>
        </w:r>
        <w:r>
          <w:fldChar w:fldCharType="separate"/>
        </w:r>
        <w:r>
          <w:t>61</w:t>
        </w:r>
        <w:r>
          <w:fldChar w:fldCharType="end"/>
        </w:r>
      </w:hyperlink>
    </w:p>
    <w:p>
      <w:pPr>
        <w:pStyle w:val="TOC2"/>
        <w:tabs>
          <w:tab w:val="right" w:leader="dot" w:pos="8306"/>
        </w:tabs>
      </w:pPr>
      <w:hyperlink w:anchor="_Toc17300" w:history="1">
        <w:r>
          <w:rPr>
            <w:rFonts w:ascii="仿宋" w:eastAsia="仿宋" w:hAnsi="仿宋" w:cs="仿宋" w:hint="eastAsia"/>
            <w:lang w:eastAsia="zh-CN"/>
          </w:rPr>
          <w:t>(二)、矿用防爆电器设备项目执行阶段时间节点</w:t>
        </w:r>
        <w:r>
          <w:tab/>
        </w:r>
        <w:r>
          <w:fldChar w:fldCharType="begin"/>
        </w:r>
        <w:r>
          <w:instrText xml:space="preserve"> PAGEREF _Toc17300 \h </w:instrText>
        </w:r>
        <w:r>
          <w:fldChar w:fldCharType="separate"/>
        </w:r>
        <w:r>
          <w:t>62</w:t>
        </w:r>
        <w:r>
          <w:fldChar w:fldCharType="end"/>
        </w:r>
      </w:hyperlink>
    </w:p>
    <w:p>
      <w:pPr>
        <w:pStyle w:val="TOC2"/>
        <w:tabs>
          <w:tab w:val="right" w:leader="dot" w:pos="8306"/>
        </w:tabs>
      </w:pPr>
      <w:hyperlink w:anchor="_Toc6757" w:history="1">
        <w:r>
          <w:rPr>
            <w:rFonts w:ascii="仿宋" w:eastAsia="仿宋" w:hAnsi="仿宋" w:cs="仿宋" w:hint="eastAsia"/>
            <w:lang w:eastAsia="zh-CN"/>
          </w:rPr>
          <w:t>(三)、矿用防爆电器设备项目完成阶段时间节点</w:t>
        </w:r>
        <w:r>
          <w:tab/>
        </w:r>
        <w:r>
          <w:fldChar w:fldCharType="begin"/>
        </w:r>
        <w:r>
          <w:instrText xml:space="preserve"> PAGEREF _Toc6757 \h </w:instrText>
        </w:r>
        <w:r>
          <w:fldChar w:fldCharType="separate"/>
        </w:r>
        <w:r>
          <w:t>63</w:t>
        </w:r>
        <w:r>
          <w:fldChar w:fldCharType="end"/>
        </w:r>
      </w:hyperlink>
    </w:p>
    <w:p>
      <w:pPr>
        <w:pStyle w:val="TOC1"/>
        <w:tabs>
          <w:tab w:val="right" w:leader="dot" w:pos="8306"/>
        </w:tabs>
      </w:pPr>
      <w:hyperlink w:anchor="_Toc12247" w:history="1">
        <w:r>
          <w:rPr>
            <w:rFonts w:ascii="仿宋" w:eastAsia="仿宋" w:hAnsi="仿宋" w:cs="仿宋" w:hint="eastAsia"/>
            <w:lang w:eastAsia="zh-CN"/>
          </w:rPr>
          <w:t>十六、质量管理体系</w:t>
        </w:r>
        <w:r>
          <w:tab/>
        </w:r>
        <w:r>
          <w:fldChar w:fldCharType="begin"/>
        </w:r>
        <w:r>
          <w:instrText xml:space="preserve"> PAGEREF _Toc12247 \h </w:instrText>
        </w:r>
        <w:r>
          <w:fldChar w:fldCharType="separate"/>
        </w:r>
        <w:r>
          <w:t>64</w:t>
        </w:r>
        <w:r>
          <w:fldChar w:fldCharType="end"/>
        </w:r>
      </w:hyperlink>
    </w:p>
    <w:p>
      <w:pPr>
        <w:pStyle w:val="TOC2"/>
        <w:tabs>
          <w:tab w:val="right" w:leader="dot" w:pos="8306"/>
        </w:tabs>
      </w:pPr>
      <w:hyperlink w:anchor="_Toc20102" w:history="1">
        <w:r>
          <w:rPr>
            <w:rFonts w:ascii="仿宋" w:eastAsia="仿宋" w:hAnsi="仿宋" w:cs="仿宋" w:hint="eastAsia"/>
            <w:lang w:eastAsia="zh-CN"/>
          </w:rPr>
          <w:t>(一)、质量目标与方针</w:t>
        </w:r>
        <w:r>
          <w:tab/>
        </w:r>
        <w:r>
          <w:fldChar w:fldCharType="begin"/>
        </w:r>
        <w:r>
          <w:instrText xml:space="preserve"> PAGEREF _Toc20102 \h </w:instrText>
        </w:r>
        <w:r>
          <w:fldChar w:fldCharType="separate"/>
        </w:r>
        <w:r>
          <w:t>64</w:t>
        </w:r>
        <w:r>
          <w:fldChar w:fldCharType="end"/>
        </w:r>
      </w:hyperlink>
    </w:p>
    <w:p>
      <w:pPr>
        <w:pStyle w:val="TOC2"/>
        <w:tabs>
          <w:tab w:val="right" w:leader="dot" w:pos="8306"/>
        </w:tabs>
      </w:pPr>
      <w:hyperlink w:anchor="_Toc3927" w:history="1">
        <w:r>
          <w:rPr>
            <w:rFonts w:ascii="仿宋" w:eastAsia="仿宋" w:hAnsi="仿宋" w:cs="仿宋" w:hint="eastAsia"/>
            <w:lang w:eastAsia="zh-CN"/>
          </w:rPr>
          <w:t>(二)、质量管理责任</w:t>
        </w:r>
        <w:r>
          <w:tab/>
        </w:r>
        <w:r>
          <w:fldChar w:fldCharType="begin"/>
        </w:r>
        <w:r>
          <w:instrText xml:space="preserve"> PAGEREF _Toc3927 \h </w:instrText>
        </w:r>
        <w:r>
          <w:fldChar w:fldCharType="separate"/>
        </w:r>
        <w:r>
          <w:t>65</w:t>
        </w:r>
        <w:r>
          <w:fldChar w:fldCharType="end"/>
        </w:r>
      </w:hyperlink>
    </w:p>
    <w:p>
      <w:pPr>
        <w:pStyle w:val="TOC2"/>
        <w:tabs>
          <w:tab w:val="right" w:leader="dot" w:pos="8306"/>
        </w:tabs>
      </w:pPr>
      <w:hyperlink w:anchor="_Toc2167" w:history="1">
        <w:r>
          <w:rPr>
            <w:rFonts w:ascii="仿宋" w:eastAsia="仿宋" w:hAnsi="仿宋" w:cs="仿宋" w:hint="eastAsia"/>
            <w:lang w:eastAsia="zh-CN"/>
          </w:rPr>
          <w:t>(三)、质量管理体系文件</w:t>
        </w:r>
        <w:r>
          <w:tab/>
        </w:r>
        <w:r>
          <w:fldChar w:fldCharType="begin"/>
        </w:r>
        <w:r>
          <w:instrText xml:space="preserve"> PAGEREF _Toc2167 \h </w:instrText>
        </w:r>
        <w:r>
          <w:fldChar w:fldCharType="separate"/>
        </w:r>
        <w:r>
          <w:t>66</w:t>
        </w:r>
        <w:r>
          <w:fldChar w:fldCharType="end"/>
        </w:r>
      </w:hyperlink>
    </w:p>
    <w:p>
      <w:pPr>
        <w:pStyle w:val="TOC2"/>
        <w:tabs>
          <w:tab w:val="right" w:leader="dot" w:pos="8306"/>
        </w:tabs>
      </w:pPr>
      <w:hyperlink w:anchor="_Toc29644" w:history="1">
        <w:r>
          <w:rPr>
            <w:rFonts w:ascii="仿宋" w:eastAsia="仿宋" w:hAnsi="仿宋" w:cs="仿宋" w:hint="eastAsia"/>
            <w:lang w:eastAsia="zh-CN"/>
          </w:rPr>
          <w:t>(四)、质量培训与教育</w:t>
        </w:r>
        <w:r>
          <w:tab/>
        </w:r>
        <w:r>
          <w:fldChar w:fldCharType="begin"/>
        </w:r>
        <w:r>
          <w:instrText xml:space="preserve"> PAGEREF _Toc29644 \h </w:instrText>
        </w:r>
        <w:r>
          <w:fldChar w:fldCharType="separate"/>
        </w:r>
        <w:r>
          <w:t>69</w:t>
        </w:r>
        <w:r>
          <w:fldChar w:fldCharType="end"/>
        </w:r>
      </w:hyperlink>
    </w:p>
    <w:p>
      <w:pPr>
        <w:pStyle w:val="TOC2"/>
        <w:tabs>
          <w:tab w:val="right" w:leader="dot" w:pos="8306"/>
        </w:tabs>
      </w:pPr>
      <w:hyperlink w:anchor="_Toc20829" w:history="1">
        <w:r>
          <w:rPr>
            <w:rFonts w:ascii="仿宋" w:eastAsia="仿宋" w:hAnsi="仿宋" w:cs="仿宋" w:hint="eastAsia"/>
            <w:lang w:eastAsia="zh-CN"/>
          </w:rPr>
          <w:t>(五)、质量审核与评价</w:t>
        </w:r>
        <w:r>
          <w:tab/>
        </w:r>
        <w:r>
          <w:fldChar w:fldCharType="begin"/>
        </w:r>
        <w:r>
          <w:instrText xml:space="preserve"> PAGEREF _Toc20829 \h </w:instrText>
        </w:r>
        <w:r>
          <w:fldChar w:fldCharType="separate"/>
        </w:r>
        <w:r>
          <w:t>70</w:t>
        </w:r>
        <w:r>
          <w:fldChar w:fldCharType="end"/>
        </w:r>
      </w:hyperlink>
    </w:p>
    <w:p>
      <w:pPr>
        <w:pStyle w:val="TOC2"/>
        <w:tabs>
          <w:tab w:val="right" w:leader="dot" w:pos="8306"/>
        </w:tabs>
      </w:pPr>
      <w:hyperlink w:anchor="_Toc12010" w:history="1">
        <w:r>
          <w:rPr>
            <w:rFonts w:ascii="仿宋" w:eastAsia="仿宋" w:hAnsi="仿宋" w:cs="仿宋" w:hint="eastAsia"/>
            <w:lang w:eastAsia="zh-CN"/>
          </w:rPr>
          <w:t>(六)、不符合与纠正措施</w:t>
        </w:r>
        <w:r>
          <w:tab/>
        </w:r>
        <w:r>
          <w:fldChar w:fldCharType="begin"/>
        </w:r>
        <w:r>
          <w:instrText xml:space="preserve"> PAGEREF _Toc12010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97"/>
      <w:r>
        <w:rPr>
          <w:rFonts w:ascii="仿宋" w:eastAsia="仿宋" w:hAnsi="仿宋" w:cs="仿宋" w:hint="eastAsia"/>
          <w:sz w:val="28"/>
          <w:lang w:eastAsia="zh-CN"/>
        </w:rPr>
        <w:t>一、矿用防爆电器设备项目建设单位说明</w:t>
      </w:r>
      <w:bookmarkEnd w:id="2"/>
    </w:p>
    <w:p>
      <w:pPr>
        <w:pStyle w:val="Heading2"/>
        <w:rPr>
          <w:rFonts w:ascii="仿宋" w:eastAsia="仿宋" w:hAnsi="仿宋" w:cs="仿宋" w:hint="eastAsia"/>
          <w:lang w:eastAsia="zh-CN"/>
        </w:rPr>
      </w:pPr>
      <w:bookmarkStart w:id="3" w:name="_Toc12497"/>
      <w:r>
        <w:rPr>
          <w:rFonts w:ascii="仿宋" w:eastAsia="仿宋" w:hAnsi="仿宋" w:cs="仿宋" w:hint="eastAsia"/>
          <w:lang w:eastAsia="zh-CN"/>
        </w:rPr>
        <w:t>(一)、矿用防爆电器设备项目承办单位基本情况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8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用防爆电器设备项目承办单位的XXXX，我们着眼于实现可持续的经济效益。通过技术创新和解决方案的提供，公司预计在矿用防爆电器设备项目执行期间将获得可观的收入增长。这一收入来源主要包括矿用防爆电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同时，我们注重成本控制和效率提升，以确保矿用防爆电器设备项目的可持续盈利。透过精细的管理和资源优化，公司期望实现矿用防爆电器设备项目利润最大化。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用防爆电器设备项目实施进行全面的投资评估，包括矿用防爆电器设备项目启动阶段的资金投入和后续运营成本。通过对矿用防爆电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矿用防爆电器设备项目实施过程中具备足够的资金流动性，公司将进行详尽的现金流分析。这包括资金需求的合理预测、矿用防爆电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593"/>
      <w:r>
        <w:rPr>
          <w:rFonts w:ascii="仿宋" w:eastAsia="仿宋" w:hAnsi="仿宋" w:cs="仿宋" w:hint="eastAsia"/>
          <w:sz w:val="28"/>
          <w:lang w:eastAsia="zh-CN"/>
        </w:rPr>
        <w:t>二、矿用防爆电器设备项目土建工程</w:t>
      </w:r>
      <w:bookmarkEnd w:id="5"/>
    </w:p>
    <w:p>
      <w:pPr>
        <w:pStyle w:val="Heading2"/>
        <w:rPr>
          <w:rFonts w:ascii="仿宋" w:eastAsia="仿宋" w:hAnsi="仿宋" w:cs="仿宋" w:hint="eastAsia"/>
          <w:lang w:eastAsia="zh-CN"/>
        </w:rPr>
      </w:pPr>
      <w:bookmarkStart w:id="6" w:name="_Toc26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在矿用防爆电器设备项目的建筑工程设计中，我们将秉承一系列重要的设计原则，以确保矿用防爆电器设备项目建筑在功能、美观、可持续性等方面达到最佳效果。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首要原则是确保建筑的功能性得到最大化的发挥。我们将充分理解矿用防爆电器设备项目的实际需求，合理布局各个功能区域，保证建筑在满足业务需求的同时，提供高效的工作环境。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在建筑设计中，我们将综合考虑建设和运营成本。通过精细的经济效益分析，确保设计方案在高效利用资源的同时，对矿用防爆电器设备项目的长期盈利能力有积极的贡献。</w:t>
      </w:r>
    </w:p>
    <w:p>
      <w:pPr>
        <w:pStyle w:val="Heading2"/>
        <w:ind w:firstLine="560" w:firstLineChars="200"/>
        <w:rPr>
          <w:rFonts w:ascii="仿宋" w:eastAsia="仿宋" w:hAnsi="仿宋" w:cs="仿宋" w:hint="eastAsia"/>
          <w:sz w:val="28"/>
          <w:lang w:eastAsia="zh-CN"/>
        </w:rPr>
      </w:pPr>
      <w:bookmarkStart w:id="7" w:name="_Toc75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设备项目的土建工程设计中，我们将精准设定设计年限，结合矿用防爆电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矿用防爆电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87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矿用防爆电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矿用防爆电器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矿用防爆电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6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本期工程矿用防爆电器设备项目预计总建筑面积XXX平方米，其中：计容建筑面积XXX平方米，计划建筑工程投资XX万元，占矿用防爆电器设备项目总投资的XX%。</w:t>
      </w:r>
    </w:p>
    <w:p>
      <w:pPr>
        <w:pStyle w:val="Heading1"/>
        <w:ind w:firstLine="560" w:firstLineChars="200"/>
        <w:rPr>
          <w:rFonts w:ascii="仿宋" w:eastAsia="仿宋" w:hAnsi="仿宋" w:cs="仿宋" w:hint="eastAsia"/>
          <w:sz w:val="28"/>
          <w:lang w:eastAsia="zh-CN"/>
        </w:rPr>
      </w:pPr>
      <w:bookmarkStart w:id="10" w:name="_Toc11612"/>
      <w:r>
        <w:rPr>
          <w:rFonts w:ascii="仿宋" w:eastAsia="仿宋" w:hAnsi="仿宋" w:cs="仿宋" w:hint="eastAsia"/>
          <w:sz w:val="28"/>
          <w:lang w:eastAsia="zh-CN"/>
        </w:rPr>
        <w:t>三、矿用防爆电器设备项目可持续发展</w:t>
      </w:r>
      <w:bookmarkEnd w:id="10"/>
    </w:p>
    <w:p>
      <w:pPr>
        <w:pStyle w:val="Heading2"/>
        <w:rPr>
          <w:rFonts w:ascii="仿宋" w:eastAsia="仿宋" w:hAnsi="仿宋" w:cs="仿宋" w:hint="eastAsia"/>
          <w:lang w:eastAsia="zh-CN"/>
        </w:rPr>
      </w:pPr>
      <w:bookmarkStart w:id="11" w:name="_Toc1197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设备项目中，矿用防爆电器设备项目团队着眼于未来，明确了可持续发展的战略方向。制定的具体可持续发展目标包括降低资源使用、采用环保技术、最大化社会效益等。这一步骤不仅有助于矿用防爆电器设备项目在环保和社会责任方面达到最高标准，也为未来提供了明确的指引，确保矿用防爆电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可持续实践的融入矿用防爆电器设备项目管理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用防爆电器设备项目管理周期。从矿用防爆电器设备项目规划开始，矿用防爆电器设备项目团队就考虑了环境和社会的因素。在执行阶段，矿用防爆电器设备项目团队积极推动绿色技术的应用，优化资源利用。此外，关注员工的社会责任，通过培训和沟通活动提高员工对可持续发展的认知，使他们能够在日常工作中践行可持续实践。这些举措不仅为矿用防爆电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24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用防爆电器设备项目的可持续发展理念，我们深信环保与社会责任是矿用防爆电器设备项目成功的关键支柱。在矿用防爆电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团队通过引入先进的环保技术、建立高效的废物处理系统以及推动能源节约措施，积极履行环保责任。定期的环保监测和评估确保矿用防爆电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不仅致力于自身可持续发展，还注重对社会的回馈。通过支持社区矿用防爆电器设备项目、参与慈善事业、提供培训机会等方式，矿用防爆电器设备项目积极履行社会责任。与当地社区建立积极互动，关注员工的工作与生活平衡，以及员工的身心健康，是矿用防爆电器设备项目在社会责任层面的关键举措。这样的实践不仅增强了矿用防爆电器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232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3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矿用防爆电器设备项目的主要产品是XXXX，预计年产值为XXX万元。这一产品在市场中占据着重要的地位，其广泛的应用范围使得该矿用防爆电器设备项目的市场前景非常广阔。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用防爆电器设备项目的xxx产品作为重要的原材料之一，将在多个领域发挥关键作用。其在建筑、交通、能源等方面的广泛应用将为整个产业链提供强大的支持，形成产业协同效应。矿用防爆电器设备项目的年产值XXX万XXX万XXX万万元不仅反映了其在市场上的巨大潜力，更预示着它对国民经济的积极贡献。这种关联度高、涉及面广的产业关系，使得该矿用防爆电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25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总征地面积为XXXX平方米，相当于约XX.XX亩，其中净用地面积为XXXX平方米，红线范围内相当于约XX.XX亩。这一用地规模充分考虑了矿用防爆电器设备项目的建设需求，保障了矿用防爆电器设备项目在合适的空间内得以充分发展。矿用防爆电器设备项目规划的总建筑面积为XXXX平方米，其中主体工程建设占XXXX平方米，计容建筑面积达XXXX平方米。预计建筑工程的投资将达到XXXX万元，为矿用防爆电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计划购置的设备共计XXXX台（套），设备购置费用为XXXX万元。这一设备购置计划充分考虑到矿用防爆电器设备项目的生产需求和技术要求，确保了矿用防爆电器设备项目在生产运营中具备先进的技术装备和高效的生产能力。设备的合理配置将为矿用防爆电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矿用防爆电器设备项目计划总投资为XXXX万元，预计年实现营业收入为XXXX万元。这一产能规模的设定旨在确保矿用防爆电器设备项目能够在投资与回报之间取得平衡，实现长期可持续的发展。矿用防爆电器设备项目的总投资充分考虑到各个方面的需求，包括用地建设、设备购置等多个环节，以确保矿用防爆电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2885"/>
      <w:r>
        <w:rPr>
          <w:rFonts w:ascii="仿宋" w:eastAsia="仿宋" w:hAnsi="仿宋" w:cs="仿宋" w:hint="eastAsia"/>
          <w:sz w:val="28"/>
          <w:lang w:eastAsia="zh-CN"/>
        </w:rPr>
        <w:t>五、矿用防爆电器设备项目绩效评估</w:t>
      </w:r>
      <w:bookmarkEnd w:id="16"/>
    </w:p>
    <w:p>
      <w:pPr>
        <w:pStyle w:val="Heading2"/>
        <w:rPr>
          <w:rFonts w:ascii="仿宋" w:eastAsia="仿宋" w:hAnsi="仿宋" w:cs="仿宋" w:hint="eastAsia"/>
          <w:lang w:eastAsia="zh-CN"/>
        </w:rPr>
      </w:pPr>
      <w:bookmarkStart w:id="17" w:name="_Toc1105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设备项目中，我们设计了一套全面的绩效评估指标，以确保矿用防爆电器设备项目的可控和成功交付。这些指标跨足矿用防爆电器设备项目目标、成本、进度和质量等多个维度，为我们提供了全面洞察矿用防爆电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目标达成率是我们关注的首要指标。我们设定了明确的目标，并通过定期监测和评估，迅速发现并应对潜在的目标偏差。这为矿用防爆电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成本绩效是另一个核心关注点。通过实际成本与预算成本的对比分析，我们深入了解成本差异的原因，及时调整资源分配，保持矿用防爆电器设备项目在经济效益方面的合理水平。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进度作为关键的绩效指标之一，得到了精心的关注。我们制定了详细的矿用防爆电器设备项目进度计划，并设立了进度符合度指标，确保实际进度与计划进度保持一致。这使我们能够快速发现和解决潜在的进度问题，保持矿用防爆电器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用防爆电器设备项目绩效的不可或缺的一环。我们引入了一系列的质量标准和客户满意度指标，以确保矿用防爆电器设备项目交付的成果在质量上达到或超越预期水平。通过持续监测这些指标，我们努力提升矿用防爆电器设备项目整体质量水平，为矿用防爆电器设备项目的成功交付提供有力保障。通过这些科学且全面的绩效评估，我们能够更好地引导矿用防爆电器设备项目的持续改进，确保矿用防爆电器设备项目目标的顺利达成。</w:t>
      </w:r>
    </w:p>
    <w:p>
      <w:pPr>
        <w:pStyle w:val="Heading2"/>
        <w:ind w:firstLine="560" w:firstLineChars="200"/>
        <w:rPr>
          <w:rFonts w:ascii="仿宋" w:eastAsia="仿宋" w:hAnsi="仿宋" w:cs="仿宋" w:hint="eastAsia"/>
          <w:sz w:val="28"/>
          <w:lang w:eastAsia="zh-CN"/>
        </w:rPr>
      </w:pPr>
      <w:bookmarkStart w:id="18" w:name="_Toc2916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绩效评估是矿用防爆电器设备项目中的关键环节，为确保矿用防爆电器设备项目达到预期目标，我们采用了多层次、多维度的绩效评估方法。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用防爆电器设备项目的战略目标对齐，确保每个决策和行动都与矿用防爆电器设备项目整体目标保持一致。团队会定期召开战略对齐会议，审视当前工作与矿用防爆电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用防爆电器设备项目进度、质量、成本和风险等方面。这些指标通过数据收集和分析，为矿用防爆电器设备项目管理团队提供了客观的评估依据。例如，我们通过矿用防爆电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矿用防爆电器设备项目内部，还考虑了矿用防爆电器设备项目对外部环境的影响。我们定期进行干系人满意度调查，以了解各利益相关方对矿用防爆电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这种多层次、多角度的绩效评估方法，使得我们能够全面了解矿用防爆电器设备项目的运行状态，及时做出调整，确保矿用防爆电器设备项目在不断变化的环境中保持稳健前行。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206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为了确保矿用防爆电器设备项目的有效管理和不断优化，我们采用了精心设计的绩效评估周期。这个周期旨在实现灵活、实时和全面的评估，以适应矿用防爆电器设备项目执行中的各种挑战。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用防爆电器设备项目的不同需求，分为短期、中期和长期。短期评估关注每个迭代或工作周期，以及时发现和解决当前任务中的问题。中期评估涵盖几个迭代，深入了解整体矿用防爆电器设备项目的趋势和性能。长期评估则着眼于整个矿用防爆电器设备项目阶段，确保矿用防爆电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用防爆电器设备项目管理工具和协作平台，团队成员能够随时更新和分享矿用防爆电器设备项目数据。这种实时性的反馈机制使我们能够及时察觉潜在问题，快速调整，保持矿用防爆电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用防爆电器设备项目的决策制定密不可分。每个周期的矿用防爆电器设备项目回顾会议成为集体总结经验、识别问题深层次原因并找到创新解决方案的平台。这种定期的反思与调整机制使矿用防爆电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9466"/>
      <w:r>
        <w:rPr>
          <w:rFonts w:ascii="仿宋" w:eastAsia="仿宋" w:hAnsi="仿宋" w:cs="仿宋" w:hint="eastAsia"/>
          <w:sz w:val="28"/>
          <w:lang w:eastAsia="zh-CN"/>
        </w:rPr>
        <w:t>六、矿用防爆电器设备项目文档管理</w:t>
      </w:r>
      <w:bookmarkEnd w:id="20"/>
    </w:p>
    <w:p>
      <w:pPr>
        <w:pStyle w:val="Heading2"/>
        <w:rPr>
          <w:rFonts w:ascii="仿宋" w:eastAsia="仿宋" w:hAnsi="仿宋" w:cs="仿宋" w:hint="eastAsia"/>
          <w:lang w:eastAsia="zh-CN"/>
        </w:rPr>
      </w:pPr>
      <w:bookmarkStart w:id="21" w:name="_Toc2366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矿用防爆电器设备项目高度重视文档的质量和准确性，以支持矿用防爆电器设备项目的各项活动和决策。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文档的编制始于矿用防爆电器设备项目计划的初期，我们制定了详细的文档编制计划，明确了每个文档的内容、格式和编写责任人。在矿用防爆电器设备项目启动阶段，我们首先编制了矿用防爆电器设备项目章程，明确定义了矿用防爆电器设备项目的目标、范围、风险等关键要素。随后，矿用防爆电器设备项目团队根据计划陆续编制了需求文档、设计文档、测试文档等各类文档，确保矿用防爆电器设备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用防爆电器设备项目管理中的重要环节，旨在确保矿用防爆电器设备项目文档符合质量标准和矿用防爆电器设备项目需求。在矿用防爆电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用防爆电器设备项目相关利益方和专业领域的专家对文档进行独立审查。这有助于获取更全面、客观的反馈，确保矿用防爆电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设备项目在文档编制与审查方面建立了严格的管理机制，通过规范的流程和多维度的审查，确保矿用防爆电器设备项目文档的质量、准确性和可靠性，为矿用防爆电器设备项目的顺利推进提供了有力支持。</w:t>
      </w:r>
    </w:p>
    <w:p>
      <w:pPr>
        <w:pStyle w:val="Heading2"/>
        <w:ind w:firstLine="560" w:firstLineChars="200"/>
        <w:rPr>
          <w:rFonts w:ascii="仿宋" w:eastAsia="仿宋" w:hAnsi="仿宋" w:cs="仿宋" w:hint="eastAsia"/>
          <w:sz w:val="28"/>
          <w:lang w:eastAsia="zh-CN"/>
        </w:rPr>
      </w:pPr>
      <w:bookmarkStart w:id="22" w:name="_Toc1887"/>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在矿用防爆电器设备项目中，我们致力于优化文档发布与分发过程，以确保信息的高效传递和团队间协作的顺畅进行。以下是我们采取的关键优化策略：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https://d.book118.com/615210310312011040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E4664C"/>
    <w:rsid w:val="55E46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103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2024-01-08T15:47:00Z</dcterms:created>
  <dcterms:modified xsi:type="dcterms:W3CDTF">2024-01-08T15:47:59Z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1D4BC4BF812642EDA6C62E7298D9B8F6_11</vt:lpwstr>
  </property>
  <property fmtid="{D5CDD505-2E9C-101B-9397-08002B2CF9AE}" pid="3" name="KSOProductBuildVer">
    <vt:lpwstr>2052-12.1.0.16120</vt:lpwstr>
  </property>
</Properties>
</file>