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凝血因子VIII、IX行业相关公司设立可行性研究报告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44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_Toc5447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0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_Toc350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_Toc8599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_Toc21664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_Toc31961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_Toc2788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05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_Toc11405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2" w:history="1">
        <w:r>
          <w:rPr>
            <w:rFonts w:ascii="仿宋" w:eastAsia="仿宋" w:hAnsi="仿宋" w:cs="仿宋" w:hint="eastAsia"/>
            <w:lang w:eastAsia="zh-CN"/>
          </w:rPr>
          <w:t>(一)、凝血因子VIII、IX项目选址原则</w:t>
        </w:r>
        <w:r>
          <w:tab/>
        </w:r>
        <w:r>
          <w:fldChar w:fldCharType="begin"/>
        </w:r>
        <w:r>
          <w:instrText xml:space="preserve"> PAGEREF _Toc1122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_Toc9696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_Toc26656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_Toc2083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5" w:history="1">
        <w:r>
          <w:rPr>
            <w:rFonts w:ascii="仿宋" w:eastAsia="仿宋" w:hAnsi="仿宋" w:cs="仿宋" w:hint="eastAsia"/>
            <w:lang w:eastAsia="zh-CN"/>
          </w:rPr>
          <w:t>(五)、凝血因子VIII、IX项目选址综合评价</w:t>
        </w:r>
        <w:r>
          <w:tab/>
        </w:r>
        <w:r>
          <w:fldChar w:fldCharType="begin"/>
        </w:r>
        <w:r>
          <w:instrText xml:space="preserve"> PAGEREF _Toc8965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37" w:history="1">
        <w:r>
          <w:rPr>
            <w:rFonts w:ascii="仿宋" w:eastAsia="仿宋" w:hAnsi="仿宋" w:cs="仿宋" w:hint="eastAsia"/>
            <w:lang w:eastAsia="zh-CN"/>
          </w:rPr>
          <w:t>三、凝血因子VIII、IX筹建公司基本信息</w:t>
        </w:r>
        <w:r>
          <w:tab/>
        </w:r>
        <w:r>
          <w:fldChar w:fldCharType="begin"/>
        </w:r>
        <w:r>
          <w:instrText xml:space="preserve"> PAGEREF _Toc5137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_Toc9349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_Toc3663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_Toc28081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_Toc28351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_Toc28072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_Toc2978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68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_Toc16068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_Toc9888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_Toc12788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98" w:history="1">
        <w:r>
          <w:rPr>
            <w:rFonts w:ascii="仿宋" w:eastAsia="仿宋" w:hAnsi="仿宋" w:cs="仿宋" w:hint="eastAsia"/>
            <w:lang w:eastAsia="zh-CN"/>
          </w:rPr>
          <w:t>五、凝血因子VIII、IX项目概况</w:t>
        </w:r>
        <w:r>
          <w:tab/>
        </w:r>
        <w:r>
          <w:fldChar w:fldCharType="begin"/>
        </w:r>
        <w:r>
          <w:instrText xml:space="preserve"> PAGEREF _Toc13098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1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_Toc16931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2" w:history="1">
        <w:r>
          <w:rPr>
            <w:rFonts w:ascii="仿宋" w:eastAsia="仿宋" w:hAnsi="仿宋" w:cs="仿宋" w:hint="eastAsia"/>
            <w:lang w:eastAsia="zh-CN"/>
          </w:rPr>
          <w:t>(二)、凝血因子VIII、IX项目提出的理由</w:t>
        </w:r>
        <w:r>
          <w:tab/>
        </w:r>
        <w:r>
          <w:fldChar w:fldCharType="begin"/>
        </w:r>
        <w:r>
          <w:instrText xml:space="preserve"> PAGEREF _Toc10452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7" w:history="1">
        <w:r>
          <w:rPr>
            <w:rFonts w:ascii="仿宋" w:eastAsia="仿宋" w:hAnsi="仿宋" w:cs="仿宋" w:hint="eastAsia"/>
            <w:lang w:eastAsia="zh-CN"/>
          </w:rPr>
          <w:t>(三)、凝血因子VIII、IX项目选址</w:t>
        </w:r>
        <w:r>
          <w:tab/>
        </w:r>
        <w:r>
          <w:fldChar w:fldCharType="begin"/>
        </w:r>
        <w:r>
          <w:instrText xml:space="preserve"> PAGEREF _Toc6047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_Toc2456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_Toc17363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7" w:history="1">
        <w:r>
          <w:rPr>
            <w:rFonts w:ascii="仿宋" w:eastAsia="仿宋" w:hAnsi="仿宋" w:cs="仿宋" w:hint="eastAsia"/>
            <w:lang w:eastAsia="zh-CN"/>
          </w:rPr>
          <w:t>(六)、凝血因子VIII、IX项目投资</w:t>
        </w:r>
        <w:r>
          <w:tab/>
        </w:r>
        <w:r>
          <w:fldChar w:fldCharType="begin"/>
        </w:r>
        <w:r>
          <w:instrText xml:space="preserve"> PAGEREF _Toc17187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0" w:history="1">
        <w:r>
          <w:rPr>
            <w:rFonts w:ascii="仿宋" w:eastAsia="仿宋" w:hAnsi="仿宋" w:cs="仿宋" w:hint="eastAsia"/>
            <w:lang w:eastAsia="zh-CN"/>
          </w:rPr>
          <w:t>(七)、凝血因子VIII、IX项目进度规划</w:t>
        </w:r>
        <w:r>
          <w:tab/>
        </w:r>
        <w:r>
          <w:fldChar w:fldCharType="begin"/>
        </w:r>
        <w:r>
          <w:instrText xml:space="preserve"> PAGEREF _Toc24540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_Toc2974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1" w:history="1">
        <w:r>
          <w:rPr>
            <w:rFonts w:ascii="仿宋" w:eastAsia="仿宋" w:hAnsi="仿宋" w:cs="仿宋" w:hint="eastAsia"/>
            <w:lang w:eastAsia="zh-CN"/>
          </w:rPr>
          <w:t>(九)、凝血因子VIII、IX项目综合评价</w:t>
        </w:r>
        <w:r>
          <w:tab/>
        </w:r>
        <w:r>
          <w:fldChar w:fldCharType="begin"/>
        </w:r>
        <w:r>
          <w:instrText xml:space="preserve"> PAGEREF _Toc19651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59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_Toc7559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3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_Toc2643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_Toc5019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_Toc492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_Toc27882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2" w:history="1">
        <w:r>
          <w:rPr>
            <w:rFonts w:ascii="仿宋" w:eastAsia="仿宋" w:hAnsi="仿宋" w:cs="仿宋" w:hint="eastAsia"/>
            <w:lang w:eastAsia="zh-CN"/>
          </w:rPr>
          <w:t>(五)、凝血因子VIII、IX项目总投资</w:t>
        </w:r>
        <w:r>
          <w:tab/>
        </w:r>
        <w:r>
          <w:fldChar w:fldCharType="begin"/>
        </w:r>
        <w:r>
          <w:instrText xml:space="preserve"> PAGEREF _Toc19662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18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_Toc17018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32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_Toc31132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00" w:history="1">
        <w:r>
          <w:rPr>
            <w:rFonts w:ascii="仿宋" w:eastAsia="仿宋" w:hAnsi="仿宋" w:cs="仿宋" w:hint="eastAsia"/>
            <w:lang w:eastAsia="zh-CN"/>
          </w:rPr>
          <w:t>(一)、凝血因子VIII、IX项目进度安排</w:t>
        </w:r>
        <w:r>
          <w:tab/>
        </w:r>
        <w:r>
          <w:fldChar w:fldCharType="begin"/>
        </w:r>
        <w:r>
          <w:instrText xml:space="preserve"> PAGEREF _Toc17200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109" w:history="1">
        <w:r>
          <w:rPr>
            <w:rFonts w:ascii="仿宋" w:eastAsia="仿宋" w:hAnsi="仿宋" w:cs="仿宋" w:hint="eastAsia"/>
            <w:lang w:eastAsia="zh-CN"/>
          </w:rPr>
          <w:t>(二)、凝血因子VIII、IX项目实施保障措施</w:t>
        </w:r>
        <w:r>
          <w:tab/>
        </w:r>
        <w:r>
          <w:fldChar w:fldCharType="begin"/>
        </w:r>
        <w:r>
          <w:instrText xml:space="preserve"> PAGEREF _Toc13109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31" w:history="1">
        <w:r>
          <w:rPr>
            <w:rFonts w:ascii="仿宋" w:eastAsia="仿宋" w:hAnsi="仿宋" w:cs="仿宋" w:hint="eastAsia"/>
            <w:lang w:eastAsia="zh-CN"/>
          </w:rPr>
          <w:t>八、凝血因子VIII、IX项目风险分析</w:t>
        </w:r>
        <w:r>
          <w:tab/>
        </w:r>
        <w:r>
          <w:fldChar w:fldCharType="begin"/>
        </w:r>
        <w:r>
          <w:instrText xml:space="preserve"> PAGEREF _Toc28631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3" w:history="1">
        <w:r>
          <w:rPr>
            <w:rFonts w:ascii="仿宋" w:eastAsia="仿宋" w:hAnsi="仿宋" w:cs="仿宋" w:hint="eastAsia"/>
            <w:lang w:eastAsia="zh-CN"/>
          </w:rPr>
          <w:t>(一)、凝血因子VIII、IX项目风险分析</w:t>
        </w:r>
        <w:r>
          <w:tab/>
        </w:r>
        <w:r>
          <w:fldChar w:fldCharType="begin"/>
        </w:r>
        <w:r>
          <w:instrText xml:space="preserve"> PAGEREF _Toc31503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2" w:history="1">
        <w:r>
          <w:rPr>
            <w:rFonts w:ascii="仿宋" w:eastAsia="仿宋" w:hAnsi="仿宋" w:cs="仿宋" w:hint="eastAsia"/>
            <w:lang w:eastAsia="zh-CN"/>
          </w:rPr>
          <w:t>(二)、凝血因子VIII、IX项目风险对策</w:t>
        </w:r>
        <w:r>
          <w:tab/>
        </w:r>
        <w:r>
          <w:fldChar w:fldCharType="begin"/>
        </w:r>
        <w:r>
          <w:instrText xml:space="preserve"> PAGEREF _Toc8312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76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_Toc31676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_Toc23616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5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_Toc10655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_Toc859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2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_Toc27020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_Toc29182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_Toc10246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3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_Toc22143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_Toc23894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_Toc17986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_Toc13974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47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_Toc14847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_Toc29067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0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_Toc2240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5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_Toc16385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_Toc16465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_Toc14107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_Toc28092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74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_Toc12874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6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_Toc16126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_Toc3773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_Toc28447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1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_Toc2951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8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_Toc15318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_Toc9162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90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_Toc9190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17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_Toc3417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_Toc7836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_Toc8490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_Toc22766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_Toc3080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7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_Toc22907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5" w:history="1">
        <w:r>
          <w:rPr>
            <w:rFonts w:ascii="仿宋" w:eastAsia="仿宋" w:hAnsi="仿宋" w:cs="仿宋" w:hint="eastAsia"/>
            <w:lang w:eastAsia="zh-CN"/>
          </w:rPr>
          <w:t>(一)、社会责任凝血因子VIII、IX项目</w:t>
        </w:r>
        <w:r>
          <w:tab/>
        </w:r>
        <w:r>
          <w:fldChar w:fldCharType="begin"/>
        </w:r>
        <w:r>
          <w:instrText xml:space="preserve"> PAGEREF _Toc6925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_Toc32263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4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_Toc11704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44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50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599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https://d.book118.com/615211233323011110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凝血因子VIII、IX行业相关公司设立可行性研究报告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凝血因子VIII、IX行业相关公司设立可行性研究报告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凝血因子VIII、IX行业相关公司设立可行性研究报告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凝血因子VIII、IX行业相关公司设立可行性研究报告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凝血因子VIII、IX行业相关公司设立可行性研究报告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15211233323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2024-01-26T21:29:00Z</dcterms:created>
  <dcterms:modified xsi:type="dcterms:W3CDTF">2024-01-26T21:29:45Z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D548E911A12C4C72BEAE22155EE0FC49_11</vt:lpwstr>
  </property>
  <property fmtid="{D5CDD505-2E9C-101B-9397-08002B2CF9AE}" pid="3" name="KSOProductBuildVer">
    <vt:lpwstr>2052-12.1.0.16120</vt:lpwstr>
  </property>
</Properties>
</file>