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eastAsia="方正小标宋简体" w:hint="eastAsia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成都市温江区</w:t>
      </w:r>
      <w:r>
        <w:rPr>
          <w:rFonts w:eastAsia="方正小标宋简体"/>
          <w:color w:val="000000"/>
          <w:sz w:val="44"/>
          <w:szCs w:val="44"/>
          <w:u w:val="single"/>
        </w:rPr>
        <w:t xml:space="preserve"> </w:t>
      </w:r>
      <w:r>
        <w:rPr>
          <w:rFonts w:eastAsia="方正小标宋简体" w:hint="eastAsia"/>
          <w:color w:val="000000"/>
          <w:sz w:val="44"/>
          <w:szCs w:val="44"/>
          <w:u w:val="single"/>
        </w:rPr>
        <w:t>20</w:t>
      </w:r>
      <w:r>
        <w:rPr>
          <w:rFonts w:eastAsia="方正小标宋简体" w:hint="eastAsia"/>
          <w:color w:val="000000"/>
          <w:sz w:val="44"/>
          <w:szCs w:val="44"/>
          <w:u w:val="single"/>
          <w:lang w:val="en-US" w:eastAsia="zh-CN"/>
        </w:rPr>
        <w:t>21</w:t>
      </w:r>
      <w:r>
        <w:rPr>
          <w:rFonts w:eastAsia="方正小标宋简体"/>
          <w:color w:val="000000"/>
          <w:sz w:val="44"/>
          <w:szCs w:val="44"/>
          <w:u w:val="single"/>
        </w:rPr>
        <w:t xml:space="preserve"> </w:t>
      </w:r>
      <w:r>
        <w:rPr>
          <w:rFonts w:eastAsia="方正小标宋简体"/>
          <w:color w:val="000000"/>
          <w:sz w:val="44"/>
          <w:szCs w:val="44"/>
        </w:rPr>
        <w:t>年度医疗机构量化分级</w:t>
      </w:r>
      <w:r>
        <w:rPr>
          <w:rFonts w:eastAsia="方正小标宋简体" w:hint="eastAsia"/>
          <w:color w:val="000000"/>
          <w:sz w:val="44"/>
          <w:szCs w:val="44"/>
        </w:rPr>
        <w:t>及</w:t>
      </w:r>
      <w:r>
        <w:rPr>
          <w:rFonts w:eastAsia="方正小标宋简体"/>
          <w:color w:val="000000"/>
          <w:sz w:val="44"/>
          <w:szCs w:val="44"/>
        </w:rPr>
        <w:t>信用评定</w:t>
      </w:r>
      <w:r>
        <w:rPr>
          <w:rFonts w:eastAsia="方正小标宋简体" w:hint="eastAsia"/>
          <w:color w:val="000000"/>
          <w:sz w:val="44"/>
          <w:szCs w:val="44"/>
          <w:lang w:val="en-US" w:eastAsia="zh-CN"/>
        </w:rPr>
        <w:t>结果</w:t>
      </w: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/>
          <w:tblHeader/>
        </w:trPr>
        <w:tc>
          <w:tcPr>
            <w:tcW w:w="942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163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机构名称</w:t>
            </w:r>
          </w:p>
        </w:tc>
        <w:tc>
          <w:tcPr>
            <w:tcW w:w="431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量化分级评价得分</w:t>
            </w:r>
          </w:p>
        </w:tc>
        <w:tc>
          <w:tcPr>
            <w:tcW w:w="2313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行政处罚情况</w:t>
            </w:r>
          </w:p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（协议处理）</w:t>
            </w:r>
          </w:p>
        </w:tc>
        <w:tc>
          <w:tcPr>
            <w:tcW w:w="12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等级评定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/>
          <w:tblHeader/>
        </w:trPr>
        <w:tc>
          <w:tcPr>
            <w:tcW w:w="942" w:type="dxa"/>
            <w:vMerge/>
            <w:vAlign w:val="center"/>
          </w:tcPr>
          <w:p>
            <w:pPr>
              <w:spacing w:line="580" w:lineRule="exact"/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4163" w:type="dxa"/>
            <w:vMerge/>
            <w:vAlign w:val="center"/>
          </w:tcPr>
          <w:p>
            <w:pPr>
              <w:spacing w:line="580" w:lineRule="exact"/>
              <w:jc w:val="left"/>
              <w:rPr>
                <w:color w:val="000000"/>
                <w:sz w:val="30"/>
                <w:szCs w:val="30"/>
              </w:rPr>
            </w:pPr>
          </w:p>
        </w:tc>
        <w:tc>
          <w:tcPr>
            <w:tcW w:w="1037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日常监管</w:t>
            </w:r>
          </w:p>
          <w:p>
            <w:pPr>
              <w:spacing w:line="22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量化评分</w:t>
            </w:r>
          </w:p>
        </w:tc>
        <w:tc>
          <w:tcPr>
            <w:tcW w:w="950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不良执业</w:t>
            </w:r>
          </w:p>
          <w:p>
            <w:pPr>
              <w:spacing w:line="22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行为记分</w:t>
            </w:r>
          </w:p>
        </w:tc>
        <w:tc>
          <w:tcPr>
            <w:tcW w:w="1450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相关职能部门</w:t>
            </w:r>
          </w:p>
          <w:p>
            <w:pPr>
              <w:spacing w:line="22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评价记分</w:t>
            </w:r>
          </w:p>
        </w:tc>
        <w:tc>
          <w:tcPr>
            <w:tcW w:w="875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总计得分</w:t>
            </w:r>
          </w:p>
        </w:tc>
        <w:tc>
          <w:tcPr>
            <w:tcW w:w="2313" w:type="dxa"/>
            <w:vMerge/>
            <w:vAlign w:val="center"/>
          </w:tcPr>
          <w:p>
            <w:pPr>
              <w:spacing w:line="580" w:lineRule="exact"/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1237" w:type="dxa"/>
            <w:vMerge/>
            <w:vAlign w:val="center"/>
          </w:tcPr>
          <w:p>
            <w:pPr>
              <w:spacing w:line="580" w:lineRule="exact"/>
              <w:jc w:val="center"/>
              <w:rPr>
                <w:color w:val="000000"/>
                <w:sz w:val="30"/>
                <w:szCs w:val="30"/>
              </w:rPr>
            </w:pP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温江蜀君同心诊所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99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99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成都温江悦彩华冠口腔门诊部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成都市温江希望华誉口腔门诊部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firstLine="439" w:leftChars="0" w:firstLineChars="209"/>
              <w:jc w:val="both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成都温江晓泉诊所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both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成都温江蓝塔布诊所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both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成都温江康殿中西医诊所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both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成都温江德真诊所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成都温江贺菊中西医结合诊所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成都温江佳年华华美口腔门诊部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</w:tbl>
    <w:p>
      <w:pPr>
        <w:sectPr>
          <w:footerReference w:type="default" r:id="rId6"/>
          <w:pgSz w:w="16838" w:h="11906" w:orient="landscape"/>
          <w:pgMar w:top="1588" w:right="2098" w:bottom="1474" w:left="1985" w:header="851" w:footer="992" w:gutter="0"/>
          <w:cols w:num="1" w:space="425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成都市实验外国语学校附属小学医务室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成都温江蜀椿康诊所有限公司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温江时代为民诊所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温江怡心堂诊所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成都温江博新皓博口腔诊所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成都温江郦锣诊所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温江王坤盲人医疗按摩所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成都温江西美诊所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成都市实验外国语学校医务室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温江丽晶诊所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</w:tbl>
    <w:p>
      <w:pPr>
        <w:sectPr>
          <w:footerReference w:type="default" r:id="rId7"/>
          <w:type w:val="nextPage"/>
          <w:pgSz w:w="16838" w:h="11906" w:orient="landscape"/>
          <w:pgMar w:top="1588" w:right="2098" w:bottom="1474" w:left="1985" w:header="851" w:footer="992" w:gutter="0"/>
          <w:pgNumType w:start="2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成都温江金吉祥诊所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温江艺晨牙科诊所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温江杨医生妇科诊所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成都温江四合诊所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四川农业大学成都校区医务室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温江新健诊所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96.25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96.25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成都温江康霖诊所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成都温江旭阳阳诊所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成都温江美丽部落帛玉医疗美容诊所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成都温江千禧劲游口腔门诊部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</w:tbl>
    <w:p>
      <w:pPr>
        <w:sectPr>
          <w:footerReference w:type="default" r:id="rId8"/>
          <w:type w:val="nextPage"/>
          <w:pgSz w:w="16838" w:h="11906" w:orient="landscape"/>
          <w:pgMar w:top="1588" w:right="2098" w:bottom="1474" w:left="1985" w:header="851" w:footer="992" w:gutter="0"/>
          <w:pgNumType w:start="3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温江王氏诊所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成都市温江区公平街道社区卫生服务中心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温江军民口腔门诊部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成都温江惠民医院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区医保局扣0.2</w:t>
            </w: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95.8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温江谢氏诊所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成都温江学府芳邻医院有限公司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新区诊所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温江城晟诊所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成都温江值信诊所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</w:tbl>
    <w:p>
      <w:pPr>
        <w:sectPr>
          <w:footerReference w:type="default" r:id="rId9"/>
          <w:type w:val="nextPage"/>
          <w:pgSz w:w="16838" w:h="11906" w:orient="landscape"/>
          <w:pgMar w:top="1588" w:right="2098" w:bottom="1474" w:left="1985" w:header="851" w:footer="992" w:gutter="0"/>
          <w:pgNumType w:start="4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辉春诊所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温江区公平街办正宗村卫生二站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温江精卓牙科诊所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温江亮齿口腔诊所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温江张丽萍中医诊所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成都温江重阳诊所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成都温江杨柳渥迪眼科诊所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成都温江陈一君诊所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四川省温江中学医务室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温江善道诊所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4</w:t>
            </w: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18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18"/>
              </w:rPr>
              <w:t>警告</w:t>
            </w: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</w:tbl>
    <w:p>
      <w:pPr>
        <w:sectPr>
          <w:footerReference w:type="default" r:id="rId10"/>
          <w:type w:val="nextPage"/>
          <w:pgSz w:w="16838" w:h="11906" w:orient="landscape"/>
          <w:pgMar w:top="1588" w:right="2098" w:bottom="1474" w:left="1985" w:header="851" w:footer="992" w:gutter="0"/>
          <w:pgNumType w:start="5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成都温江怡康诊所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4</w:t>
            </w: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警告</w:t>
            </w: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成都温江懿行齿科门诊部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成都温江何氏众康诊所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成都温江高亚口腔诊所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温江国公便民诊所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成都温江睿辰口腔门诊部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温江吴树成诊所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温江嘉德堂诊所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4</w:t>
            </w: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警告</w:t>
            </w: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成都温江高芽芽口腔门诊部有限公司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成都温江乐善堂中医诊所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</w:tbl>
    <w:p>
      <w:pPr>
        <w:sectPr>
          <w:footerReference w:type="default" r:id="rId11"/>
          <w:type w:val="nextPage"/>
          <w:pgSz w:w="16838" w:h="11906" w:orient="landscape"/>
          <w:pgMar w:top="1588" w:right="2098" w:bottom="1474" w:left="1985" w:header="851" w:footer="992" w:gutter="0"/>
          <w:pgNumType w:start="6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成都温江名方医院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温江善济诊所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温江芮祥诊所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成都温江稚儿康中医诊所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成都温江益峰诊所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成都温江德沅仁慈诊所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温江众康诊所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温江区人民医院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区医保局扣0.3</w:t>
            </w: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92.7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成都温江蓉州口腔门诊部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92.7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92.7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天府街道前进村卫生站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</w:tbl>
    <w:p>
      <w:pPr>
        <w:sectPr>
          <w:footerReference w:type="default" r:id="rId12"/>
          <w:type w:val="nextPage"/>
          <w:pgSz w:w="16838" w:h="11906" w:orient="landscape"/>
          <w:pgMar w:top="1588" w:right="2098" w:bottom="1474" w:left="1985" w:header="851" w:footer="992" w:gutter="0"/>
          <w:pgNumType w:start="7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成都温江艾斯口腔门诊部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税氏骨科诊所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成都温江德真诊所（长安路社区）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成都温江千禧天人合诊所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温江柳城张医师中医诊所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温江许氏牙科门诊部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骆冬梅诊所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91.57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91.57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成都温江卓凡诊所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温江区万春镇万春村卫生站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温江区万春镇万春村卫生一站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</w:tbl>
    <w:p>
      <w:pPr>
        <w:sectPr>
          <w:footerReference w:type="default" r:id="rId13"/>
          <w:type w:val="nextPage"/>
          <w:pgSz w:w="16838" w:h="11906" w:orient="landscape"/>
          <w:pgMar w:top="1588" w:right="2098" w:bottom="1474" w:left="1985" w:header="851" w:footer="992" w:gutter="0"/>
          <w:pgNumType w:start="8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德康诊所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成都温江世纪健康诊所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成都温江百科堂诊所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温江天博诊所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金马镇同心村卫生站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温江区万春镇新建村卫生站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91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温江区天府笼堰村卫生站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90.5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90.5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成都温江医德到中医诊所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90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90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温江区永盛镇金鸡村卫生二站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90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90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温江区公平街道社区卫生服务中心太平街门诊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90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90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</w:tbl>
    <w:p>
      <w:pPr>
        <w:sectPr>
          <w:footerReference w:type="default" r:id="rId14"/>
          <w:type w:val="nextPage"/>
          <w:pgSz w:w="16838" w:h="11906" w:orient="landscape"/>
          <w:pgMar w:top="1588" w:right="2098" w:bottom="1474" w:left="1985" w:header="851" w:footer="992" w:gutter="0"/>
          <w:pgNumType w:start="9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于婵芳诊所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90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90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A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温江区永宁镇天堰村卫生一站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90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区医保局扣0.3</w:t>
            </w: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89.7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温江心久诊所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温江区万春镇长石村卫生站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成都温江芳邻诊所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成都温江瑾昊牙科诊所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成都温江澄源堂中医诊所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89.12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89.12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成都市温江涌泉五福口腔诊所有限公司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温江国艺诊所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温江区永宁镇新庄村卫生站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15"/>
          <w:type w:val="nextPage"/>
          <w:pgSz w:w="16838" w:h="11906" w:orient="landscape"/>
          <w:pgMar w:top="1588" w:right="2098" w:bottom="1474" w:left="1985" w:header="851" w:footer="992" w:gutter="0"/>
          <w:pgNumType w:start="10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温江区和盛镇友庆临江联合卫生站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温江民康诊所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温江博雅口腔诊所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成都温江瑞慈瑞文门诊部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成都温江懿德齿科门诊部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玉清诊所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温江华协牙科门诊部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温江区永盛镇金鸡村卫生站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88.75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88.75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温江区天府德全村卫生站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温江利明诊所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16"/>
          <w:type w:val="nextPage"/>
          <w:pgSz w:w="16838" w:h="11906" w:orient="landscape"/>
          <w:pgMar w:top="1588" w:right="2098" w:bottom="1474" w:left="1985" w:header="851" w:footer="992" w:gutter="0"/>
          <w:pgNumType w:start="11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成都温江慧嘉茁悦口腔门诊部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成都温江亦宸齿科门诊部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成都温江帝都口腔诊所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温江俊祥诊所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成都温江卓雅光华诊所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88.25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88.25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温江锦辉口腔门诊部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88.25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88.25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温江康晋诊所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92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4</w:t>
            </w: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18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18"/>
              </w:rPr>
              <w:t>警告</w:t>
            </w: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成都温江冉悦空腔诊所有限公司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成都温江华盛口腔诊所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成都温江亿家堂济民中医诊所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17"/>
          <w:type w:val="nextPage"/>
          <w:pgSz w:w="16838" w:h="11906" w:orient="landscape"/>
          <w:pgMar w:top="1588" w:right="2098" w:bottom="1474" w:left="1985" w:header="851" w:footer="992" w:gutter="0"/>
          <w:pgNumType w:start="12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温江区万春镇幸福村卫生站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温江丽姐诊所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温江区柳城街道新华社区卫生服务站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成都温江贞禾壹医疗美容诊所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成都温江艾雅口腔诊所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快康诊所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成都温江亿家堂永文中医诊所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温江区永宁镇天堰村卫生站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温江区和盛镇綦江村卫生站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温江为康诊所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18"/>
          <w:type w:val="nextPage"/>
          <w:pgSz w:w="16838" w:h="11906" w:orient="landscape"/>
          <w:pgMar w:top="1588" w:right="2098" w:bottom="1474" w:left="1985" w:header="851" w:footer="992" w:gutter="0"/>
          <w:pgNumType w:start="13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成都温江君乐口腔诊所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成都温江汉棠珠光中医诊所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成都温江存正堂中医诊所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87.4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87.4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温江区万春镇晶光村卫生站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87.3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87.3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成都温江康贝诊所有限公司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四川省消防救援总队训练与战勤保障支队医务室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 xml:space="preserve">  温江前进中医诊所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温江区大家诊所有限公司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温江区寿安镇青村卫生站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温江区和盛镇土桥村卫生站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19"/>
          <w:type w:val="nextPage"/>
          <w:pgSz w:w="16838" w:h="11906" w:orient="landscape"/>
          <w:pgMar w:top="1588" w:right="2098" w:bottom="1474" w:left="1985" w:header="851" w:footer="992" w:gutter="0"/>
          <w:pgNumType w:start="14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温江区金马镇新村卫生站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温江慧康诊所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成都市温江区永盛镇永盛场社区卫生服务站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温江八味中医诊所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四川交通职业技术学院卫生所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成都温江尚橙口腔门诊部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成都温江蒂菲牙科门诊部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温江国强诊所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温江区仁安医院有限公司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区医保局扣0.5</w:t>
            </w: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20"/>
          <w:type w:val="nextPage"/>
          <w:pgSz w:w="16838" w:h="11906" w:orient="landscape"/>
          <w:pgMar w:top="1588" w:right="2098" w:bottom="1474" w:left="1985" w:header="851" w:footer="992" w:gutter="0"/>
          <w:pgNumType w:start="15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温江宏运口腔诊所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86.9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86.9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温江尧俊诊所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86.75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86.75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温江区第二人民医院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区医保局扣0.3</w:t>
            </w: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温江区万春镇高山村卫生一站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温江区天府镇柏树村卫生站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成都市温江杨氏顺康诊所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温江学全康健中西医诊所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成都温江佑贝堂中医诊所有限公司御景湾中医诊所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温江和平诊所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21"/>
          <w:type w:val="nextPage"/>
          <w:pgSz w:w="16838" w:h="11906" w:orient="landscape"/>
          <w:pgMar w:top="1588" w:right="2098" w:bottom="1474" w:left="1985" w:header="851" w:footer="992" w:gutter="0"/>
          <w:pgNumType w:start="16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成都温江杏林德善中西医结合门诊部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成都温江益元康诊所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86.45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86.45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温江烽火诊所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90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4</w:t>
            </w: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警告</w:t>
            </w: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成都温江川御堂中医诊所有限公司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博奥颐和类经堂（成都）门诊部有限公司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温江区永宁镇花篱村卫生站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温江元亨中医诊所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温江一正堂中医诊所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温江区寿安镇里仁村卫生站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温江博源诊所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22"/>
          <w:type w:val="nextPage"/>
          <w:pgSz w:w="16838" w:h="11906" w:orient="landscape"/>
          <w:pgMar w:top="1588" w:right="2098" w:bottom="1474" w:left="1985" w:header="851" w:footer="992" w:gutter="0"/>
          <w:pgNumType w:start="17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温江区和盛镇渡口村卫生站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成都温江华宇新口腔诊所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成都市温江区永盛镇永盛场社区卫生服务站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成都温江美都芳华医疗美容门诊部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成都温江耋耄护理站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成都温江保泰堂内科诊所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温江区柳城燎原村卫生站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四川盖亚诊所连锁股份有限公司温江政通东路诊所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温江区柳城街道南街社区卫生服务站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23"/>
          <w:type w:val="nextPage"/>
          <w:pgSz w:w="16838" w:h="11906" w:orient="landscape"/>
          <w:pgMar w:top="1588" w:right="2098" w:bottom="1474" w:left="1985" w:header="851" w:footer="992" w:gutter="0"/>
          <w:pgNumType w:start="18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温江健民诊所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85.9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85.9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温江美丽坚口腔门诊部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89.75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4</w:t>
            </w: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85.75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18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18"/>
              </w:rPr>
              <w:t>警告</w:t>
            </w: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D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温江樊医生诊所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85.75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85.75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鑫元诊所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85.75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85.75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温江区金马街道社区卫生服务中心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区医保局扣0.3</w:t>
            </w: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温江区柳城社区卫生服务中心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区医保局扣0.3</w:t>
            </w: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温江区妇幼保健院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区医保局扣0.4</w:t>
            </w: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温江区永宁镇永福村卫生一站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温江区天府梓桐村卫生站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24"/>
          <w:type w:val="nextPage"/>
          <w:pgSz w:w="16838" w:h="11906" w:orient="landscape"/>
          <w:pgMar w:top="1588" w:right="2098" w:bottom="1474" w:left="1985" w:header="851" w:footer="992" w:gutter="0"/>
          <w:pgNumType w:start="19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成都温江倍建诊所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温江区永盛镇劳模村卫生站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成都温江艾兴言口腔门诊部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成都温江懿慈齿科门诊部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成都温江益齿皓博口腔门诊部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成都温江明睦视光眼科诊所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成都温江常春诊所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85.25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85.25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温江区柳城街道永宁村卫生服务站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85.1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85.1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温江区永宁镇天王村卫生站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成都温江天乡康美口腔诊所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25"/>
          <w:type w:val="nextPage"/>
          <w:pgSz w:w="16838" w:h="11906" w:orient="landscape"/>
          <w:pgMar w:top="1588" w:right="2098" w:bottom="1474" w:left="1985" w:header="851" w:footer="992" w:gutter="0"/>
          <w:pgNumType w:start="20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温江仁誉诊所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温江区和盛镇李义村卫生站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温江区金马镇陇河村卫生站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温江区金马镇陇河村卫生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温江区公平街办太极村卫生站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四川理工技师学院医务室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成都温江福济堂中西医诊所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四川交通运输职业学院医务室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温江万华诊所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温江区金马镇同心村卫生站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84.96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84.96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26"/>
          <w:type w:val="nextPage"/>
          <w:pgSz w:w="16838" w:h="11906" w:orient="landscape"/>
          <w:pgMar w:top="1588" w:right="2098" w:bottom="1474" w:left="1985" w:header="851" w:footer="992" w:gutter="0"/>
          <w:pgNumType w:start="21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成都温江无名中医诊所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成都温江品悦口腔诊所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84.78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84.78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成都温江齿康口腔诊所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84.76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84.76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温江区天府街道社区卫生服务中心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区医保局扣0.3</w:t>
            </w: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成都温江正元诊所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温江区天府金义村卫生站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成都温江锦德口腔诊所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温江区寿安镇和平村卫生站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温江华康诊所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成都温江康帆诊所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27"/>
          <w:type w:val="nextPage"/>
          <w:pgSz w:w="16838" w:h="11906" w:orient="landscape"/>
          <w:pgMar w:top="1588" w:right="2098" w:bottom="1474" w:left="1985" w:header="851" w:footer="992" w:gutter="0"/>
          <w:pgNumType w:start="22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成都温江岐黄世家中西医结合诊所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曹光秀诊所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温江区万春镇红专村卫生站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84.37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84.37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温江慈心诊所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84.37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84.37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蒋氏诊所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84.37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84.37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温江区柳城和平村卫生一站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84.37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84.37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成都温江贝诗特口腔门诊部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温江希旺诊所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成都市温江区福静诊所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84.25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84.25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温江宏康明学诊所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84.25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84.25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28"/>
          <w:type w:val="nextPage"/>
          <w:pgSz w:w="16838" w:h="11906" w:orient="landscape"/>
          <w:pgMar w:top="1588" w:right="2098" w:bottom="1474" w:left="1985" w:header="851" w:footer="992" w:gutter="0"/>
          <w:pgNumType w:start="23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成都温江德馥堂诊所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84.1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84.1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成都温江千禧劲游口腔门诊部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温江区万春镇花园村卫生站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成都温江华冠口腔诊所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四川商务职业学院卫生所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温江区公平惠和村卫生站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温江区第二中学校医务室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温江任济诊所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成都温江光华益民诊所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温江万氏中医诊所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29"/>
          <w:type w:val="nextPage"/>
          <w:pgSz w:w="16838" w:h="11906" w:orient="landscape"/>
          <w:pgMar w:top="1588" w:right="2098" w:bottom="1474" w:left="1985" w:header="851" w:footer="992" w:gutter="0"/>
          <w:pgNumType w:start="24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成都温江爱尔康诊所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83.85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83.85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成都温江广荣诊所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83.85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83.85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温江雅伦口腔门诊部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83.85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83.85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温江区永盛镇团结村卫生站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83.75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83.75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温江区中医医院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区医保局扣0.3</w:t>
            </w: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温江区涌泉街道社区卫生服务中心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区医保局扣0.3</w:t>
            </w: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温江民康诊所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温江区第三人民医院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84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区医保局扣0.5</w:t>
            </w: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成都温江惠尔口腔门诊部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89.5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6</w:t>
            </w: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30"/>
          <w:type w:val="nextPage"/>
          <w:pgSz w:w="16838" w:h="11906" w:orient="landscape"/>
          <w:pgMar w:top="1588" w:right="2098" w:bottom="1474" w:left="1985" w:header="851" w:footer="992" w:gutter="0"/>
          <w:pgNumType w:start="25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温江区天府街道天府家园卫生服务站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温江区天府街办青泰村卫生站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温江区天府街办金桥村卫生站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温江德生诊所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成都温江天行诊所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温江更生堂中医诊所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温江康荣堂医馆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温江张照根诊所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成都温江王一诊所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成都温江端华诊所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31"/>
          <w:type w:val="nextPage"/>
          <w:pgSz w:w="16838" w:h="11906" w:orient="landscape"/>
          <w:pgMar w:top="1588" w:right="2098" w:bottom="1474" w:left="1985" w:header="851" w:footer="992" w:gutter="0"/>
          <w:pgNumType w:start="26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成都温江开心仁诊所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温江劲松口腔诊所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83.38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83.38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成都温江德勋诊所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83.32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83.32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温江天博诊所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83.31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83.31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温江区万春镇新升村卫生二站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成都温江永宁天一诊所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成都温江福寿宫中医诊所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83.15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83.15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温江区寿安镇通平分院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温江唯臻口腔诊所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成都和鑫堂诊所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32"/>
          <w:type w:val="nextPage"/>
          <w:pgSz w:w="16838" w:h="11906" w:orient="landscape"/>
          <w:pgMar w:top="1588" w:right="2098" w:bottom="1474" w:left="1985" w:header="851" w:footer="992" w:gutter="0"/>
          <w:pgNumType w:start="27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成都温江春光九汇超微中医诊所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温江良康诊所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温江区天府街办维新村卫生服务二站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成都温江康济堂诊所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温江大洋中医诊所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成都温江地势坤善医道诊所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温江冠锦诊所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成都温江民众康诊所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温江区寿安镇东岳村卫生站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成都市温江仁人康中西医诊所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33"/>
          <w:type w:val="nextPage"/>
          <w:pgSz w:w="16838" w:h="11906" w:orient="landscape"/>
          <w:pgMar w:top="1588" w:right="2098" w:bottom="1474" w:left="1985" w:header="851" w:footer="992" w:gutter="0"/>
          <w:pgNumType w:start="28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四川艺术职业学院医务室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成都市温江区福静诊所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成都市温江杨氏顺康诊所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温江利明诊所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温江振杰中医诊所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温江区涌泉街道办前丰村卫生站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温江廖莺眼科诊所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成都市温江区众康诚仁堂大药房有限公司中医坐堂医诊所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成都温江鱼凫惠康诊所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成都温江明德慈佑中医诊所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34"/>
          <w:type w:val="nextPage"/>
          <w:pgSz w:w="16838" w:h="11906" w:orient="landscape"/>
          <w:pgMar w:top="1588" w:right="2098" w:bottom="1474" w:left="1985" w:header="851" w:footer="992" w:gutter="0"/>
          <w:pgNumType w:start="29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胡氏惠康中医骨伤诊所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温江世达诊所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温江区公平街道社区卫生服务中心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区医保局扣0.2</w:t>
            </w: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温江彭彬诊所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82.8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82.8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金马镇新村卫生站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82.7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82.7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成都温江圣母妇产医院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区医保局扣0.4</w:t>
            </w: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温江黄石诊所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82.6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82.6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成都温江鑫医道中医诊所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86.5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4</w:t>
            </w: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18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18"/>
              </w:rPr>
              <w:t>警告</w:t>
            </w: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温江区永宁镇开元村卫生站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pPr>
        <w:sectPr>
          <w:footerReference w:type="default" r:id="rId35"/>
          <w:type w:val="nextPage"/>
          <w:pgSz w:w="16838" w:h="11906" w:orient="landscape"/>
          <w:pgMar w:top="1588" w:right="2098" w:bottom="1474" w:left="1985" w:header="851" w:footer="992" w:gutter="0"/>
          <w:pgNumType w:start="30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12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163"/>
        <w:gridCol w:w="1037"/>
        <w:gridCol w:w="950"/>
        <w:gridCol w:w="1450"/>
        <w:gridCol w:w="875"/>
        <w:gridCol w:w="2313"/>
        <w:gridCol w:w="1237"/>
      </w:tblGrid>
      <w:tr>
        <w:tblPrEx>
          <w:tblW w:w="12967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温江区万春镇高山村卫生站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成都市温江欧阳诊所有限公司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成都温江鑫博尔口腔诊所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温江区柳城红光村卫生站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温江区柳城万胜村卫生站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成都温江同康济仁堂中医诊所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温江益康民诊所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成都温江济众诊所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82.5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温江鸿康堂诊所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82.3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82.3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  <w:tr>
        <w:tblPrEx>
          <w:tblW w:w="1296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942" w:type="dxa"/>
            <w:vAlign w:val="center"/>
          </w:tcPr>
          <w:p>
            <w:pPr>
              <w:pStyle w:val="ListParagraph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420" w:firstLine="0" w:leftChars="0" w:firstLineChars="0"/>
              <w:jc w:val="center"/>
              <w:textAlignment w:val="auto"/>
              <w:rPr>
                <w:rFonts w:ascii="方正书宋简体" w:eastAsia="方正书宋简体" w:hAnsi="方正书宋简体" w:cs="方正书宋简体" w:hint="eastAsia"/>
                <w:color w:val="000000"/>
                <w:sz w:val="21"/>
                <w:szCs w:val="21"/>
              </w:rPr>
            </w:pPr>
          </w:p>
        </w:tc>
        <w:tc>
          <w:tcPr>
            <w:tcW w:w="416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成都温江爱牙惠尔口腔门诊部</w:t>
            </w:r>
          </w:p>
        </w:tc>
        <w:tc>
          <w:tcPr>
            <w:tcW w:w="10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82.29</w:t>
            </w:r>
          </w:p>
        </w:tc>
        <w:tc>
          <w:tcPr>
            <w:tcW w:w="9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1450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</w:p>
        </w:tc>
        <w:tc>
          <w:tcPr>
            <w:tcW w:w="875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82.29</w:t>
            </w:r>
          </w:p>
        </w:tc>
        <w:tc>
          <w:tcPr>
            <w:tcW w:w="2313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18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18"/>
              </w:rPr>
              <w:t>警告并罚款1800元，同时责令立即改正违法行为</w:t>
            </w:r>
          </w:p>
        </w:tc>
        <w:tc>
          <w:tcPr>
            <w:tcW w:w="1237" w:type="dxa"/>
            <w:vAlign w:val="top"/>
          </w:tcPr>
          <w:p>
            <w:pPr>
              <w:spacing w:beforeLines="0" w:afterLines="0"/>
              <w:jc w:val="center"/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</w:pPr>
            <w:r>
              <w:rPr>
                <w:rFonts w:ascii="方正书宋简体" w:eastAsia="方正书宋简体" w:hAnsi="方正书宋简体" w:cs="方正书宋简体" w:hint="eastAsia"/>
                <w:color w:val="000000"/>
                <w:sz w:val="22"/>
              </w:rPr>
              <w:t>B</w:t>
            </w:r>
          </w:p>
        </w:tc>
      </w:tr>
    </w:tbl>
    <w:p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https://d.book118.com/615213202131011112</w:t>
        </w:r>
      </w:hyperlink>
    </w:p>
    <w:p/>
    <w:sectPr>
      <w:footerReference w:type="default" r:id="rId37"/>
      <w:type w:val="nextPage"/>
      <w:pgSz w:w="16838" w:h="11906" w:orient="landscape"/>
      <w:pgMar w:top="1588" w:right="2098" w:bottom="1474" w:left="1985" w:header="851" w:footer="992" w:gutter="0"/>
      <w:pgNumType w:start="31"/>
      <w:cols w:num="1" w:space="425"/>
      <w:titlePg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书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1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2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3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4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5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6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7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8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9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10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11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12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13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14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15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16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17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18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19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20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21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22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23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24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25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26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27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28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29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30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rFonts w:hint="eastAsia"/>
        <w:sz w:val="28"/>
        <w:szCs w:val="28"/>
      </w:rPr>
      <w:t>—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sz w:val="28"/>
        <w:szCs w:val="28"/>
      </w:rPr>
      <w:t>31</w:t>
    </w:r>
    <w:r>
      <w:rPr>
        <w:rStyle w:val="PageNumber"/>
        <w:sz w:val="28"/>
        <w:szCs w:val="28"/>
      </w:rPr>
      <w:fldChar w:fldCharType="end"/>
    </w:r>
    <w:r>
      <w:rPr>
        <w:rStyle w:val="PageNumber"/>
        <w:rFonts w:hint="eastAsia"/>
        <w:sz w:val="28"/>
        <w:szCs w:val="28"/>
      </w:rPr>
      <w:t>—</w:t>
    </w:r>
  </w:p>
  <w:p>
    <w:pPr>
      <w:pStyle w:val="Footer"/>
      <w:ind w:right="360" w:firstLine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1674AE5"/>
    <w:multiLevelType w:val="multilevel"/>
    <w:tmpl w:val="11674AE5"/>
    <w:lvl w:ilvl="0">
      <w:start w:val="1"/>
      <w:numFmt w:val="decimal"/>
      <w:lvlText w:val="%1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568A"/>
    <w:rsid w:val="00020843"/>
    <w:rsid w:val="00032D06"/>
    <w:rsid w:val="00033732"/>
    <w:rsid w:val="00040496"/>
    <w:rsid w:val="00040510"/>
    <w:rsid w:val="0005378A"/>
    <w:rsid w:val="00054E19"/>
    <w:rsid w:val="00075177"/>
    <w:rsid w:val="00083ACB"/>
    <w:rsid w:val="00092024"/>
    <w:rsid w:val="000A22E9"/>
    <w:rsid w:val="000C4BFC"/>
    <w:rsid w:val="000E70ED"/>
    <w:rsid w:val="000F5BA5"/>
    <w:rsid w:val="001128F9"/>
    <w:rsid w:val="00135560"/>
    <w:rsid w:val="00140AD5"/>
    <w:rsid w:val="00146485"/>
    <w:rsid w:val="00155CD9"/>
    <w:rsid w:val="0015611A"/>
    <w:rsid w:val="00160426"/>
    <w:rsid w:val="0016150A"/>
    <w:rsid w:val="001753B4"/>
    <w:rsid w:val="001B2647"/>
    <w:rsid w:val="001B5EC4"/>
    <w:rsid w:val="001C359A"/>
    <w:rsid w:val="001C6D30"/>
    <w:rsid w:val="001E07B0"/>
    <w:rsid w:val="001E1141"/>
    <w:rsid w:val="001F49DB"/>
    <w:rsid w:val="00207122"/>
    <w:rsid w:val="00224742"/>
    <w:rsid w:val="00235116"/>
    <w:rsid w:val="0025120A"/>
    <w:rsid w:val="00256E81"/>
    <w:rsid w:val="00283C86"/>
    <w:rsid w:val="00295A19"/>
    <w:rsid w:val="002A2BF7"/>
    <w:rsid w:val="002C22A7"/>
    <w:rsid w:val="002D19CB"/>
    <w:rsid w:val="002E0848"/>
    <w:rsid w:val="002F37D2"/>
    <w:rsid w:val="002F3C15"/>
    <w:rsid w:val="002F3D58"/>
    <w:rsid w:val="002F5C43"/>
    <w:rsid w:val="00311D80"/>
    <w:rsid w:val="00312FA3"/>
    <w:rsid w:val="00332A77"/>
    <w:rsid w:val="00344463"/>
    <w:rsid w:val="0034560A"/>
    <w:rsid w:val="00352FD6"/>
    <w:rsid w:val="00355FCB"/>
    <w:rsid w:val="00364AAE"/>
    <w:rsid w:val="00375AA8"/>
    <w:rsid w:val="003A0E53"/>
    <w:rsid w:val="003A3193"/>
    <w:rsid w:val="003B426A"/>
    <w:rsid w:val="003D1AE6"/>
    <w:rsid w:val="003D6503"/>
    <w:rsid w:val="003E1ABE"/>
    <w:rsid w:val="003E6382"/>
    <w:rsid w:val="003F6FD1"/>
    <w:rsid w:val="004044C5"/>
    <w:rsid w:val="004144F2"/>
    <w:rsid w:val="00432E72"/>
    <w:rsid w:val="004516D1"/>
    <w:rsid w:val="00455C27"/>
    <w:rsid w:val="00456C30"/>
    <w:rsid w:val="00460BE3"/>
    <w:rsid w:val="00472CFC"/>
    <w:rsid w:val="00477A8C"/>
    <w:rsid w:val="0048480E"/>
    <w:rsid w:val="00491B19"/>
    <w:rsid w:val="004A09BC"/>
    <w:rsid w:val="004A76FC"/>
    <w:rsid w:val="004B3B27"/>
    <w:rsid w:val="004C10C5"/>
    <w:rsid w:val="004C5A44"/>
    <w:rsid w:val="004E3EDA"/>
    <w:rsid w:val="00501CB5"/>
    <w:rsid w:val="00530FD1"/>
    <w:rsid w:val="00536EE5"/>
    <w:rsid w:val="00540BC7"/>
    <w:rsid w:val="00541FDE"/>
    <w:rsid w:val="00550E24"/>
    <w:rsid w:val="00563583"/>
    <w:rsid w:val="00566D8A"/>
    <w:rsid w:val="00577928"/>
    <w:rsid w:val="00593268"/>
    <w:rsid w:val="005950E9"/>
    <w:rsid w:val="005954D8"/>
    <w:rsid w:val="005A69A2"/>
    <w:rsid w:val="005A6D89"/>
    <w:rsid w:val="005C15CA"/>
    <w:rsid w:val="005C35CE"/>
    <w:rsid w:val="005C3C2E"/>
    <w:rsid w:val="005C5DC1"/>
    <w:rsid w:val="005C7C24"/>
    <w:rsid w:val="005F1DC2"/>
    <w:rsid w:val="005F37A1"/>
    <w:rsid w:val="00604920"/>
    <w:rsid w:val="006066EF"/>
    <w:rsid w:val="00614824"/>
    <w:rsid w:val="00622DB9"/>
    <w:rsid w:val="006421E2"/>
    <w:rsid w:val="00655FF1"/>
    <w:rsid w:val="00657EAE"/>
    <w:rsid w:val="0066104F"/>
    <w:rsid w:val="006677CC"/>
    <w:rsid w:val="006713A4"/>
    <w:rsid w:val="006A2305"/>
    <w:rsid w:val="006B2E94"/>
    <w:rsid w:val="006B498B"/>
    <w:rsid w:val="006D0854"/>
    <w:rsid w:val="007067B6"/>
    <w:rsid w:val="007071C1"/>
    <w:rsid w:val="007314C7"/>
    <w:rsid w:val="00733ABE"/>
    <w:rsid w:val="00745D71"/>
    <w:rsid w:val="00756516"/>
    <w:rsid w:val="007620D5"/>
    <w:rsid w:val="007716EF"/>
    <w:rsid w:val="007748E8"/>
    <w:rsid w:val="007B761B"/>
    <w:rsid w:val="007D0D78"/>
    <w:rsid w:val="007D4D6D"/>
    <w:rsid w:val="007E51EA"/>
    <w:rsid w:val="007F4F8C"/>
    <w:rsid w:val="007F6B38"/>
    <w:rsid w:val="008063A9"/>
    <w:rsid w:val="008070CF"/>
    <w:rsid w:val="008272BD"/>
    <w:rsid w:val="008336BD"/>
    <w:rsid w:val="00850470"/>
    <w:rsid w:val="0085174F"/>
    <w:rsid w:val="00855910"/>
    <w:rsid w:val="008774CC"/>
    <w:rsid w:val="00884B18"/>
    <w:rsid w:val="00886328"/>
    <w:rsid w:val="0089685E"/>
    <w:rsid w:val="008B53B1"/>
    <w:rsid w:val="008E315A"/>
    <w:rsid w:val="008F1E92"/>
    <w:rsid w:val="008F3AF5"/>
    <w:rsid w:val="00907DD0"/>
    <w:rsid w:val="00907F5E"/>
    <w:rsid w:val="00925CBD"/>
    <w:rsid w:val="00927BB9"/>
    <w:rsid w:val="00937F0A"/>
    <w:rsid w:val="00965A53"/>
    <w:rsid w:val="00966212"/>
    <w:rsid w:val="009770EB"/>
    <w:rsid w:val="00981F46"/>
    <w:rsid w:val="009944E7"/>
    <w:rsid w:val="009B3507"/>
    <w:rsid w:val="009D6399"/>
    <w:rsid w:val="00A10FF5"/>
    <w:rsid w:val="00A32891"/>
    <w:rsid w:val="00A37D2F"/>
    <w:rsid w:val="00A402FE"/>
    <w:rsid w:val="00A4681A"/>
    <w:rsid w:val="00A51CF3"/>
    <w:rsid w:val="00A532B7"/>
    <w:rsid w:val="00A54B1D"/>
    <w:rsid w:val="00A63072"/>
    <w:rsid w:val="00A66205"/>
    <w:rsid w:val="00A72247"/>
    <w:rsid w:val="00A94BAF"/>
    <w:rsid w:val="00AA4364"/>
    <w:rsid w:val="00AB4F55"/>
    <w:rsid w:val="00AC4D05"/>
    <w:rsid w:val="00AD2875"/>
    <w:rsid w:val="00AF784C"/>
    <w:rsid w:val="00B02F6C"/>
    <w:rsid w:val="00B06633"/>
    <w:rsid w:val="00B37534"/>
    <w:rsid w:val="00B37EC0"/>
    <w:rsid w:val="00B42E0E"/>
    <w:rsid w:val="00B4398B"/>
    <w:rsid w:val="00B568AB"/>
    <w:rsid w:val="00B96165"/>
    <w:rsid w:val="00B97049"/>
    <w:rsid w:val="00BA0BF1"/>
    <w:rsid w:val="00BA2F6A"/>
    <w:rsid w:val="00BB5025"/>
    <w:rsid w:val="00BC0233"/>
    <w:rsid w:val="00BD4740"/>
    <w:rsid w:val="00BE40DE"/>
    <w:rsid w:val="00BE68DE"/>
    <w:rsid w:val="00BF446D"/>
    <w:rsid w:val="00C05BFC"/>
    <w:rsid w:val="00C1166A"/>
    <w:rsid w:val="00C21A30"/>
    <w:rsid w:val="00C2516D"/>
    <w:rsid w:val="00C31C6A"/>
    <w:rsid w:val="00C32714"/>
    <w:rsid w:val="00C46FC7"/>
    <w:rsid w:val="00C479DD"/>
    <w:rsid w:val="00C54FD5"/>
    <w:rsid w:val="00C70849"/>
    <w:rsid w:val="00C7403E"/>
    <w:rsid w:val="00C81042"/>
    <w:rsid w:val="00C92018"/>
    <w:rsid w:val="00CA0154"/>
    <w:rsid w:val="00CA1123"/>
    <w:rsid w:val="00CB040E"/>
    <w:rsid w:val="00CD7346"/>
    <w:rsid w:val="00CE0657"/>
    <w:rsid w:val="00CE7474"/>
    <w:rsid w:val="00D05520"/>
    <w:rsid w:val="00D11C35"/>
    <w:rsid w:val="00D25677"/>
    <w:rsid w:val="00D45BF4"/>
    <w:rsid w:val="00D46415"/>
    <w:rsid w:val="00D568A9"/>
    <w:rsid w:val="00D57D49"/>
    <w:rsid w:val="00D60502"/>
    <w:rsid w:val="00D75635"/>
    <w:rsid w:val="00D94E10"/>
    <w:rsid w:val="00DA01F2"/>
    <w:rsid w:val="00DA06CA"/>
    <w:rsid w:val="00DA2618"/>
    <w:rsid w:val="00DB001E"/>
    <w:rsid w:val="00DD4931"/>
    <w:rsid w:val="00DF0971"/>
    <w:rsid w:val="00E039C5"/>
    <w:rsid w:val="00E0685B"/>
    <w:rsid w:val="00E06FF8"/>
    <w:rsid w:val="00E1402A"/>
    <w:rsid w:val="00E254EA"/>
    <w:rsid w:val="00E26879"/>
    <w:rsid w:val="00E3105A"/>
    <w:rsid w:val="00E325A9"/>
    <w:rsid w:val="00E369C3"/>
    <w:rsid w:val="00E36F5A"/>
    <w:rsid w:val="00E53A70"/>
    <w:rsid w:val="00E56865"/>
    <w:rsid w:val="00E56E25"/>
    <w:rsid w:val="00E57311"/>
    <w:rsid w:val="00E61D4C"/>
    <w:rsid w:val="00E63F51"/>
    <w:rsid w:val="00E70F7C"/>
    <w:rsid w:val="00E75083"/>
    <w:rsid w:val="00E92E13"/>
    <w:rsid w:val="00E971CA"/>
    <w:rsid w:val="00EA289F"/>
    <w:rsid w:val="00EB1F8D"/>
    <w:rsid w:val="00EC4A46"/>
    <w:rsid w:val="00EF1A31"/>
    <w:rsid w:val="00F012A5"/>
    <w:rsid w:val="00F20CB7"/>
    <w:rsid w:val="00F26255"/>
    <w:rsid w:val="00F36B82"/>
    <w:rsid w:val="00F631C8"/>
    <w:rsid w:val="00F755FB"/>
    <w:rsid w:val="00F92196"/>
    <w:rsid w:val="00FA6DFB"/>
    <w:rsid w:val="00FA789E"/>
    <w:rsid w:val="00FC27EC"/>
    <w:rsid w:val="00FD2C2E"/>
    <w:rsid w:val="00FE2BAF"/>
    <w:rsid w:val="01D45A8A"/>
    <w:rsid w:val="026C7C07"/>
    <w:rsid w:val="053C41B9"/>
    <w:rsid w:val="05B1631C"/>
    <w:rsid w:val="07595F8F"/>
    <w:rsid w:val="09422AFE"/>
    <w:rsid w:val="0A9E7E96"/>
    <w:rsid w:val="11E21B6F"/>
    <w:rsid w:val="16194218"/>
    <w:rsid w:val="18F40BF3"/>
    <w:rsid w:val="1CF96273"/>
    <w:rsid w:val="1DDE23D6"/>
    <w:rsid w:val="26D9547F"/>
    <w:rsid w:val="2A2B535E"/>
    <w:rsid w:val="2A2F3A7A"/>
    <w:rsid w:val="2B2F6B5A"/>
    <w:rsid w:val="2CFB7FC7"/>
    <w:rsid w:val="2D9222CB"/>
    <w:rsid w:val="2F0E52C2"/>
    <w:rsid w:val="34BE25A5"/>
    <w:rsid w:val="3E7B1CB4"/>
    <w:rsid w:val="3EE50A48"/>
    <w:rsid w:val="449301BE"/>
    <w:rsid w:val="4C945667"/>
    <w:rsid w:val="4E7D5710"/>
    <w:rsid w:val="530B5900"/>
    <w:rsid w:val="54C328D6"/>
    <w:rsid w:val="59B47F26"/>
    <w:rsid w:val="63D15D83"/>
    <w:rsid w:val="660E3C39"/>
    <w:rsid w:val="6E3E5665"/>
    <w:rsid w:val="779233E2"/>
    <w:rsid w:val="78934828"/>
    <w:rsid w:val="78F728EB"/>
    <w:rsid w:val="7A061188"/>
    <w:rsid w:val="7ABE4C92"/>
    <w:rsid w:val="7EE777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 w:qFormat="1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uiPriority="0" w:unhideWhenUsed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link w:val="2Char"/>
    <w:qFormat/>
    <w:pPr>
      <w:autoSpaceDE w:val="0"/>
      <w:autoSpaceDN w:val="0"/>
      <w:adjustRightInd w:val="0"/>
      <w:ind w:left="270" w:hanging="270"/>
      <w:jc w:val="left"/>
      <w:outlineLvl w:val="1"/>
    </w:pPr>
    <w:rPr>
      <w:kern w:val="0"/>
      <w:sz w:val="32"/>
      <w:szCs w:val="32"/>
      <w:lang w:val="zh-CN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Char2"/>
    <w:qFormat/>
    <w:pPr>
      <w:spacing w:after="120"/>
    </w:pPr>
  </w:style>
  <w:style w:type="paragraph" w:styleId="Date">
    <w:name w:val="Date"/>
    <w:basedOn w:val="Normal"/>
    <w:next w:val="Normal"/>
    <w:link w:val="Char3"/>
    <w:qFormat/>
    <w:pPr>
      <w:ind w:left="100" w:leftChars="2500"/>
    </w:pPr>
  </w:style>
  <w:style w:type="paragraph" w:styleId="BalloonText">
    <w:name w:val="Balloon Text"/>
    <w:basedOn w:val="Normal"/>
    <w:semiHidden/>
    <w:qFormat/>
    <w:rPr>
      <w:sz w:val="18"/>
      <w:szCs w:val="18"/>
    </w:rPr>
  </w:style>
  <w:style w:type="paragraph" w:styleId="Footer">
    <w:name w:val="footer"/>
    <w:basedOn w:val="Normal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qFormat/>
    <w:pPr>
      <w:widowControl/>
      <w:spacing w:line="100" w:lineRule="atLeast"/>
      <w:ind w:left="1500" w:right="26" w:hanging="1500" w:hangingChars="500"/>
      <w:jc w:val="left"/>
    </w:pPr>
    <w:rPr>
      <w:rFonts w:ascii="楷体_GB2312" w:eastAsia="楷体_GB2312" w:hAnsi="宋体"/>
      <w:kern w:val="0"/>
      <w:sz w:val="28"/>
      <w:szCs w:val="32"/>
    </w:rPr>
  </w:style>
  <w:style w:type="table" w:styleId="TableGrid">
    <w:name w:val="Table Grid"/>
    <w:basedOn w:val="TableNormal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Pr>
      <w:rFonts w:ascii="Tahoma" w:hAnsi="Tahoma"/>
      <w:b/>
      <w:bCs/>
      <w:sz w:val="24"/>
    </w:rPr>
  </w:style>
  <w:style w:type="character" w:styleId="PageNumber">
    <w:name w:val="page number"/>
    <w:basedOn w:val="DefaultParagraphFont"/>
    <w:qFormat/>
  </w:style>
  <w:style w:type="character" w:styleId="Hyperlink">
    <w:name w:val="Hyperlink"/>
    <w:qFormat/>
    <w:rPr>
      <w:rFonts w:cs="Times New Roman"/>
      <w:color w:val="2D4B7D"/>
      <w:u w:val="none"/>
    </w:rPr>
  </w:style>
  <w:style w:type="paragraph" w:customStyle="1" w:styleId="Char1">
    <w:name w:val="Char1"/>
    <w:basedOn w:val="Normal"/>
    <w:qFormat/>
    <w:pPr>
      <w:widowControl/>
      <w:spacing w:after="160" w:line="240" w:lineRule="exact"/>
      <w:jc w:val="left"/>
    </w:pPr>
    <w:rPr>
      <w:rFonts w:ascii="Tahoma" w:hAnsi="Tahoma"/>
      <w:kern w:val="0"/>
      <w:sz w:val="24"/>
      <w:lang w:eastAsia="en-US"/>
    </w:rPr>
  </w:style>
  <w:style w:type="character" w:customStyle="1" w:styleId="2Char">
    <w:name w:val="标题 2 Char"/>
    <w:link w:val="Heading2"/>
    <w:qFormat/>
    <w:rPr>
      <w:sz w:val="32"/>
      <w:szCs w:val="32"/>
      <w:lang w:val="zh-CN"/>
    </w:rPr>
  </w:style>
  <w:style w:type="character" w:customStyle="1" w:styleId="Char">
    <w:name w:val="页脚 Char"/>
    <w:link w:val="Footer"/>
    <w:uiPriority w:val="99"/>
    <w:qFormat/>
    <w:rPr>
      <w:kern w:val="2"/>
      <w:sz w:val="18"/>
      <w:szCs w:val="18"/>
    </w:rPr>
  </w:style>
  <w:style w:type="character" w:customStyle="1" w:styleId="Char0">
    <w:name w:val="页眉 Char"/>
    <w:link w:val="Header"/>
    <w:uiPriority w:val="99"/>
    <w:qFormat/>
    <w:rPr>
      <w:kern w:val="2"/>
      <w:sz w:val="18"/>
      <w:szCs w:val="18"/>
    </w:rPr>
  </w:style>
  <w:style w:type="character" w:customStyle="1" w:styleId="Char2">
    <w:name w:val="正文文本 Char"/>
    <w:link w:val="BodyText"/>
    <w:qFormat/>
    <w:rPr>
      <w:kern w:val="2"/>
      <w:sz w:val="21"/>
      <w:szCs w:val="24"/>
    </w:rPr>
  </w:style>
  <w:style w:type="character" w:customStyle="1" w:styleId="Char10">
    <w:name w:val="正文文本 Char1"/>
    <w:uiPriority w:val="99"/>
    <w:qFormat/>
    <w:rPr>
      <w:rFonts w:ascii="MingLiU" w:eastAsia="MingLiU" w:cs="MingLiU"/>
      <w:spacing w:val="6"/>
      <w:sz w:val="29"/>
      <w:szCs w:val="29"/>
      <w:shd w:val="clear" w:color="auto" w:fill="FFFFFF"/>
    </w:rPr>
  </w:style>
  <w:style w:type="character" w:customStyle="1" w:styleId="TimesNewRoman">
    <w:name w:val="正文文本 + Times New Roman"/>
    <w:uiPriority w:val="99"/>
    <w:qFormat/>
    <w:rPr>
      <w:rFonts w:ascii="Times New Roman" w:eastAsia="MingLiU" w:hAnsi="Times New Roman" w:cs="Times New Roman"/>
      <w:spacing w:val="3"/>
      <w:sz w:val="30"/>
      <w:szCs w:val="30"/>
      <w:shd w:val="clear" w:color="auto" w:fill="FFFFFF"/>
    </w:rPr>
  </w:style>
  <w:style w:type="character" w:customStyle="1" w:styleId="2">
    <w:name w:val="正文文本 (2)_"/>
    <w:link w:val="20"/>
    <w:uiPriority w:val="99"/>
    <w:qFormat/>
    <w:rPr>
      <w:spacing w:val="3"/>
      <w:sz w:val="30"/>
      <w:szCs w:val="30"/>
      <w:shd w:val="clear" w:color="auto" w:fill="FFFFFF"/>
      <w:lang w:eastAsia="en-US"/>
    </w:rPr>
  </w:style>
  <w:style w:type="paragraph" w:customStyle="1" w:styleId="20">
    <w:name w:val="正文文本 (2)"/>
    <w:basedOn w:val="Normal"/>
    <w:link w:val="2"/>
    <w:uiPriority w:val="99"/>
    <w:qFormat/>
    <w:pPr>
      <w:shd w:val="clear" w:color="auto" w:fill="FFFFFF"/>
      <w:spacing w:line="576" w:lineRule="exact"/>
      <w:ind w:firstLine="640"/>
      <w:jc w:val="distribute"/>
    </w:pPr>
    <w:rPr>
      <w:spacing w:val="3"/>
      <w:kern w:val="0"/>
      <w:sz w:val="30"/>
      <w:szCs w:val="30"/>
      <w:lang w:eastAsia="en-US"/>
    </w:rPr>
  </w:style>
  <w:style w:type="character" w:customStyle="1" w:styleId="2MingLiU">
    <w:name w:val="正文文本 (2) + MingLiU"/>
    <w:uiPriority w:val="99"/>
    <w:qFormat/>
    <w:rPr>
      <w:rFonts w:ascii="MingLiU" w:eastAsia="MingLiU" w:cs="MingLiU"/>
      <w:spacing w:val="6"/>
      <w:sz w:val="29"/>
      <w:szCs w:val="29"/>
      <w:shd w:val="clear" w:color="auto" w:fill="FFFFFF"/>
      <w:lang w:eastAsia="en-US"/>
    </w:rPr>
  </w:style>
  <w:style w:type="character" w:customStyle="1" w:styleId="3">
    <w:name w:val="正文文本 (3)_"/>
    <w:link w:val="30"/>
    <w:uiPriority w:val="99"/>
    <w:qFormat/>
    <w:rPr>
      <w:rFonts w:ascii="MingLiU" w:eastAsia="MingLiU" w:cs="MingLiU"/>
      <w:spacing w:val="-15"/>
      <w:sz w:val="32"/>
      <w:szCs w:val="32"/>
      <w:shd w:val="clear" w:color="auto" w:fill="FFFFFF"/>
    </w:rPr>
  </w:style>
  <w:style w:type="paragraph" w:customStyle="1" w:styleId="30">
    <w:name w:val="正文文本 (3)"/>
    <w:basedOn w:val="Normal"/>
    <w:link w:val="3"/>
    <w:uiPriority w:val="99"/>
    <w:qFormat/>
    <w:pPr>
      <w:shd w:val="clear" w:color="auto" w:fill="FFFFFF"/>
      <w:spacing w:line="576" w:lineRule="exact"/>
      <w:ind w:firstLine="640"/>
      <w:jc w:val="distribute"/>
    </w:pPr>
    <w:rPr>
      <w:rFonts w:ascii="MingLiU" w:eastAsia="MingLiU" w:cs="MingLiU"/>
      <w:spacing w:val="-15"/>
      <w:kern w:val="0"/>
      <w:sz w:val="32"/>
      <w:szCs w:val="32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3">
    <w:name w:val="日期 Char"/>
    <w:link w:val="Date"/>
    <w:qFormat/>
    <w:rPr>
      <w:kern w:val="2"/>
      <w:sz w:val="21"/>
      <w:szCs w:val="24"/>
    </w:rPr>
  </w:style>
  <w:style w:type="paragraph" w:styleId="ListParagraph">
    <w:name w:val="List Paragraph"/>
    <w:basedOn w:val="Normal"/>
    <w:uiPriority w:val="34"/>
    <w:qFormat/>
    <w:pPr>
      <w:spacing w:line="540" w:lineRule="exact"/>
      <w:ind w:firstLine="420" w:firstLineChars="200"/>
    </w:pPr>
    <w:rPr>
      <w:rFonts w:ascii="Calibri" w:hAnsi="Calibri"/>
      <w:szCs w:val="22"/>
    </w:rPr>
  </w:style>
  <w:style w:type="character" w:customStyle="1" w:styleId="a">
    <w:name w:val="访问过的超链接"/>
    <w:uiPriority w:val="99"/>
    <w:unhideWhenUsed/>
    <w:qFormat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footer" Target="footer13.xm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footer" Target="footer15.xml" /><Relationship Id="rId21" Type="http://schemas.openxmlformats.org/officeDocument/2006/relationships/footer" Target="footer16.xml" /><Relationship Id="rId22" Type="http://schemas.openxmlformats.org/officeDocument/2006/relationships/footer" Target="footer17.xml" /><Relationship Id="rId23" Type="http://schemas.openxmlformats.org/officeDocument/2006/relationships/footer" Target="footer18.xml" /><Relationship Id="rId24" Type="http://schemas.openxmlformats.org/officeDocument/2006/relationships/footer" Target="footer19.xml" /><Relationship Id="rId25" Type="http://schemas.openxmlformats.org/officeDocument/2006/relationships/footer" Target="footer20.xml" /><Relationship Id="rId26" Type="http://schemas.openxmlformats.org/officeDocument/2006/relationships/footer" Target="footer21.xml" /><Relationship Id="rId27" Type="http://schemas.openxmlformats.org/officeDocument/2006/relationships/footer" Target="footer22.xml" /><Relationship Id="rId28" Type="http://schemas.openxmlformats.org/officeDocument/2006/relationships/footer" Target="footer23.xml" /><Relationship Id="rId29" Type="http://schemas.openxmlformats.org/officeDocument/2006/relationships/footer" Target="footer24.xml" /><Relationship Id="rId3" Type="http://schemas.openxmlformats.org/officeDocument/2006/relationships/fontTable" Target="fontTable.xml" /><Relationship Id="rId30" Type="http://schemas.openxmlformats.org/officeDocument/2006/relationships/footer" Target="footer25.xml" /><Relationship Id="rId31" Type="http://schemas.openxmlformats.org/officeDocument/2006/relationships/footer" Target="footer26.xml" /><Relationship Id="rId32" Type="http://schemas.openxmlformats.org/officeDocument/2006/relationships/footer" Target="footer27.xml" /><Relationship Id="rId33" Type="http://schemas.openxmlformats.org/officeDocument/2006/relationships/footer" Target="footer28.xml" /><Relationship Id="rId34" Type="http://schemas.openxmlformats.org/officeDocument/2006/relationships/footer" Target="footer29.xml" /><Relationship Id="rId35" Type="http://schemas.openxmlformats.org/officeDocument/2006/relationships/footer" Target="footer30.xml" /><Relationship Id="rId36" Type="http://schemas.openxmlformats.org/officeDocument/2006/relationships/hyperlink" Target="https://d.book118.com/615213202131011112" TargetMode="External" /><Relationship Id="rId37" Type="http://schemas.openxmlformats.org/officeDocument/2006/relationships/footer" Target="footer31.xml" /><Relationship Id="rId38" Type="http://schemas.openxmlformats.org/officeDocument/2006/relationships/theme" Target="theme/theme1.xml" /><Relationship Id="rId39" Type="http://schemas.openxmlformats.org/officeDocument/2006/relationships/numbering" Target="numbering.xml" /><Relationship Id="rId4" Type="http://schemas.openxmlformats.org/officeDocument/2006/relationships/customXml" Target="../customXml/item1.xml" /><Relationship Id="rId40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35A691-E778-48E7-B5EE-6A5E2BBF77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31</Pages>
  <Words>562</Words>
  <Characters>3204</Characters>
  <Application>Microsoft Office Word</Application>
  <DocSecurity>0</DocSecurity>
  <Lines>26</Lines>
  <Paragraphs>7</Paragraphs>
  <ScaleCrop>false</ScaleCrop>
  <Company>微软中国</Company>
  <LinksUpToDate>false</LinksUpToDate>
  <CharactersWithSpaces>3759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001</cp:lastModifiedBy>
  <cp:revision>2</cp:revision>
  <cp:lastPrinted>2022-10-13T05:40:52Z</cp:lastPrinted>
  <dcterms:created xsi:type="dcterms:W3CDTF">2021-03-05T02:21:00Z</dcterms:created>
  <dcterms:modified xsi:type="dcterms:W3CDTF">2022-10-13T05:49:59Z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B58860FE11224525B17BC926395500E8</vt:lpwstr>
  </property>
  <property fmtid="{D5CDD505-2E9C-101B-9397-08002B2CF9AE}" pid="3" name="KSOProductBuildVer">
    <vt:lpwstr>2052-11.8.6.9023</vt:lpwstr>
  </property>
</Properties>
</file>