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除铁器项目规划设计蓝图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62" w:history="1">
        <w:r>
          <w:rPr>
            <w:rFonts w:ascii="仿宋" w:eastAsia="仿宋" w:hAnsi="仿宋" w:cs="仿宋" w:hint="eastAsia"/>
            <w:lang w:eastAsia="zh-CN"/>
          </w:rPr>
          <w:t>序言</w:t>
        </w:r>
        <w:r>
          <w:tab/>
        </w:r>
        <w:r>
          <w:fldChar w:fldCharType="begin"/>
        </w:r>
        <w:r>
          <w:instrText xml:space="preserve"> PAGEREF _Toc5562 \h </w:instrText>
        </w:r>
        <w:r>
          <w:fldChar w:fldCharType="separate"/>
        </w:r>
        <w:r>
          <w:t>4</w:t>
        </w:r>
        <w:r>
          <w:fldChar w:fldCharType="end"/>
        </w:r>
      </w:hyperlink>
    </w:p>
    <w:p>
      <w:pPr>
        <w:pStyle w:val="TOC1"/>
        <w:tabs>
          <w:tab w:val="right" w:leader="dot" w:pos="8306"/>
        </w:tabs>
      </w:pPr>
      <w:hyperlink w:anchor="_Toc2210" w:history="1">
        <w:r>
          <w:rPr>
            <w:rFonts w:ascii="仿宋" w:eastAsia="仿宋" w:hAnsi="仿宋" w:cs="仿宋" w:hint="eastAsia"/>
            <w:lang w:eastAsia="zh-CN"/>
          </w:rPr>
          <w:t>一、产品规划分析</w:t>
        </w:r>
        <w:r>
          <w:tab/>
        </w:r>
        <w:r>
          <w:fldChar w:fldCharType="begin"/>
        </w:r>
        <w:r>
          <w:instrText xml:space="preserve"> PAGEREF _Toc2210 \h </w:instrText>
        </w:r>
        <w:r>
          <w:fldChar w:fldCharType="separate"/>
        </w:r>
        <w:r>
          <w:t>4</w:t>
        </w:r>
        <w:r>
          <w:fldChar w:fldCharType="end"/>
        </w:r>
      </w:hyperlink>
    </w:p>
    <w:p>
      <w:pPr>
        <w:pStyle w:val="TOC2"/>
        <w:tabs>
          <w:tab w:val="right" w:leader="dot" w:pos="8306"/>
        </w:tabs>
      </w:pPr>
      <w:hyperlink w:anchor="_Toc3712" w:history="1">
        <w:r>
          <w:rPr>
            <w:rFonts w:ascii="仿宋" w:eastAsia="仿宋" w:hAnsi="仿宋" w:cs="仿宋" w:hint="eastAsia"/>
            <w:lang w:eastAsia="zh-CN"/>
          </w:rPr>
          <w:t>(一)、产品规划</w:t>
        </w:r>
        <w:r>
          <w:tab/>
        </w:r>
        <w:r>
          <w:fldChar w:fldCharType="begin"/>
        </w:r>
        <w:r>
          <w:instrText xml:space="preserve"> PAGEREF _Toc3712 \h </w:instrText>
        </w:r>
        <w:r>
          <w:fldChar w:fldCharType="separate"/>
        </w:r>
        <w:r>
          <w:t>4</w:t>
        </w:r>
        <w:r>
          <w:fldChar w:fldCharType="end"/>
        </w:r>
      </w:hyperlink>
    </w:p>
    <w:p>
      <w:pPr>
        <w:pStyle w:val="TOC2"/>
        <w:tabs>
          <w:tab w:val="right" w:leader="dot" w:pos="8306"/>
        </w:tabs>
      </w:pPr>
      <w:hyperlink w:anchor="_Toc28690" w:history="1">
        <w:r>
          <w:rPr>
            <w:rFonts w:ascii="仿宋" w:eastAsia="仿宋" w:hAnsi="仿宋" w:cs="仿宋" w:hint="eastAsia"/>
            <w:lang w:eastAsia="zh-CN"/>
          </w:rPr>
          <w:t>(二)、建设规模</w:t>
        </w:r>
        <w:r>
          <w:tab/>
        </w:r>
        <w:r>
          <w:fldChar w:fldCharType="begin"/>
        </w:r>
        <w:r>
          <w:instrText xml:space="preserve"> PAGEREF _Toc28690 \h </w:instrText>
        </w:r>
        <w:r>
          <w:fldChar w:fldCharType="separate"/>
        </w:r>
        <w:r>
          <w:t>5</w:t>
        </w:r>
        <w:r>
          <w:fldChar w:fldCharType="end"/>
        </w:r>
      </w:hyperlink>
    </w:p>
    <w:p>
      <w:pPr>
        <w:pStyle w:val="TOC1"/>
        <w:tabs>
          <w:tab w:val="right" w:leader="dot" w:pos="8306"/>
        </w:tabs>
      </w:pPr>
      <w:hyperlink w:anchor="_Toc1292" w:history="1">
        <w:r>
          <w:rPr>
            <w:rFonts w:ascii="仿宋" w:eastAsia="仿宋" w:hAnsi="仿宋" w:cs="仿宋" w:hint="eastAsia"/>
            <w:lang w:eastAsia="zh-CN"/>
          </w:rPr>
          <w:t>二、除铁器项目土建工程</w:t>
        </w:r>
        <w:r>
          <w:tab/>
        </w:r>
        <w:r>
          <w:fldChar w:fldCharType="begin"/>
        </w:r>
        <w:r>
          <w:instrText xml:space="preserve"> PAGEREF _Toc1292 \h </w:instrText>
        </w:r>
        <w:r>
          <w:fldChar w:fldCharType="separate"/>
        </w:r>
        <w:r>
          <w:t>6</w:t>
        </w:r>
        <w:r>
          <w:fldChar w:fldCharType="end"/>
        </w:r>
      </w:hyperlink>
    </w:p>
    <w:p>
      <w:pPr>
        <w:pStyle w:val="TOC2"/>
        <w:tabs>
          <w:tab w:val="right" w:leader="dot" w:pos="8306"/>
        </w:tabs>
      </w:pPr>
      <w:hyperlink w:anchor="_Toc8065" w:history="1">
        <w:r>
          <w:rPr>
            <w:rFonts w:ascii="仿宋" w:eastAsia="仿宋" w:hAnsi="仿宋" w:cs="仿宋" w:hint="eastAsia"/>
            <w:lang w:eastAsia="zh-CN"/>
          </w:rPr>
          <w:t>(一)、建筑工程设计原则</w:t>
        </w:r>
        <w:r>
          <w:tab/>
        </w:r>
        <w:r>
          <w:fldChar w:fldCharType="begin"/>
        </w:r>
        <w:r>
          <w:instrText xml:space="preserve"> PAGEREF _Toc8065 \h </w:instrText>
        </w:r>
        <w:r>
          <w:fldChar w:fldCharType="separate"/>
        </w:r>
        <w:r>
          <w:t>6</w:t>
        </w:r>
        <w:r>
          <w:fldChar w:fldCharType="end"/>
        </w:r>
      </w:hyperlink>
    </w:p>
    <w:p>
      <w:pPr>
        <w:pStyle w:val="TOC2"/>
        <w:tabs>
          <w:tab w:val="right" w:leader="dot" w:pos="8306"/>
        </w:tabs>
      </w:pPr>
      <w:hyperlink w:anchor="_Toc28841" w:history="1">
        <w:r>
          <w:rPr>
            <w:rFonts w:ascii="仿宋" w:eastAsia="仿宋" w:hAnsi="仿宋" w:cs="仿宋" w:hint="eastAsia"/>
            <w:lang w:eastAsia="zh-CN"/>
          </w:rPr>
          <w:t>(二)、土建工程设计年限及安全等级</w:t>
        </w:r>
        <w:r>
          <w:tab/>
        </w:r>
        <w:r>
          <w:fldChar w:fldCharType="begin"/>
        </w:r>
        <w:r>
          <w:instrText xml:space="preserve"> PAGEREF _Toc28841 \h </w:instrText>
        </w:r>
        <w:r>
          <w:fldChar w:fldCharType="separate"/>
        </w:r>
        <w:r>
          <w:t>7</w:t>
        </w:r>
        <w:r>
          <w:fldChar w:fldCharType="end"/>
        </w:r>
      </w:hyperlink>
    </w:p>
    <w:p>
      <w:pPr>
        <w:pStyle w:val="TOC2"/>
        <w:tabs>
          <w:tab w:val="right" w:leader="dot" w:pos="8306"/>
        </w:tabs>
      </w:pPr>
      <w:hyperlink w:anchor="_Toc21903" w:history="1">
        <w:r>
          <w:rPr>
            <w:rFonts w:ascii="仿宋" w:eastAsia="仿宋" w:hAnsi="仿宋" w:cs="仿宋" w:hint="eastAsia"/>
            <w:lang w:eastAsia="zh-CN"/>
          </w:rPr>
          <w:t>(三)、建筑工程设计总体要求</w:t>
        </w:r>
        <w:r>
          <w:tab/>
        </w:r>
        <w:r>
          <w:fldChar w:fldCharType="begin"/>
        </w:r>
        <w:r>
          <w:instrText xml:space="preserve"> PAGEREF _Toc21903 \h </w:instrText>
        </w:r>
        <w:r>
          <w:fldChar w:fldCharType="separate"/>
        </w:r>
        <w:r>
          <w:t>8</w:t>
        </w:r>
        <w:r>
          <w:fldChar w:fldCharType="end"/>
        </w:r>
      </w:hyperlink>
    </w:p>
    <w:p>
      <w:pPr>
        <w:pStyle w:val="TOC2"/>
        <w:tabs>
          <w:tab w:val="right" w:leader="dot" w:pos="8306"/>
        </w:tabs>
      </w:pPr>
      <w:hyperlink w:anchor="_Toc12271" w:history="1">
        <w:r>
          <w:rPr>
            <w:rFonts w:ascii="仿宋" w:eastAsia="仿宋" w:hAnsi="仿宋" w:cs="仿宋" w:hint="eastAsia"/>
            <w:lang w:eastAsia="zh-CN"/>
          </w:rPr>
          <w:t>(四)、土建工程建设指标</w:t>
        </w:r>
        <w:r>
          <w:tab/>
        </w:r>
        <w:r>
          <w:fldChar w:fldCharType="begin"/>
        </w:r>
        <w:r>
          <w:instrText xml:space="preserve"> PAGEREF _Toc12271 \h </w:instrText>
        </w:r>
        <w:r>
          <w:fldChar w:fldCharType="separate"/>
        </w:r>
        <w:r>
          <w:t>9</w:t>
        </w:r>
        <w:r>
          <w:fldChar w:fldCharType="end"/>
        </w:r>
      </w:hyperlink>
    </w:p>
    <w:p>
      <w:pPr>
        <w:pStyle w:val="TOC1"/>
        <w:tabs>
          <w:tab w:val="right" w:leader="dot" w:pos="8306"/>
        </w:tabs>
      </w:pPr>
      <w:hyperlink w:anchor="_Toc3845" w:history="1">
        <w:r>
          <w:rPr>
            <w:rFonts w:ascii="仿宋" w:eastAsia="仿宋" w:hAnsi="仿宋" w:cs="仿宋" w:hint="eastAsia"/>
            <w:lang w:eastAsia="zh-CN"/>
          </w:rPr>
          <w:t>三、除铁器项目绩效评估</w:t>
        </w:r>
        <w:r>
          <w:tab/>
        </w:r>
        <w:r>
          <w:fldChar w:fldCharType="begin"/>
        </w:r>
        <w:r>
          <w:instrText xml:space="preserve"> PAGEREF _Toc3845 \h </w:instrText>
        </w:r>
        <w:r>
          <w:fldChar w:fldCharType="separate"/>
        </w:r>
        <w:r>
          <w:t>9</w:t>
        </w:r>
        <w:r>
          <w:fldChar w:fldCharType="end"/>
        </w:r>
      </w:hyperlink>
    </w:p>
    <w:p>
      <w:pPr>
        <w:pStyle w:val="TOC2"/>
        <w:tabs>
          <w:tab w:val="right" w:leader="dot" w:pos="8306"/>
        </w:tabs>
      </w:pPr>
      <w:hyperlink w:anchor="_Toc19156" w:history="1">
        <w:r>
          <w:rPr>
            <w:rFonts w:ascii="仿宋" w:eastAsia="仿宋" w:hAnsi="仿宋" w:cs="仿宋" w:hint="eastAsia"/>
            <w:lang w:eastAsia="zh-CN"/>
          </w:rPr>
          <w:t>(一)、绩效评估指标</w:t>
        </w:r>
        <w:r>
          <w:tab/>
        </w:r>
        <w:r>
          <w:fldChar w:fldCharType="begin"/>
        </w:r>
        <w:r>
          <w:instrText xml:space="preserve"> PAGEREF _Toc19156 \h </w:instrText>
        </w:r>
        <w:r>
          <w:fldChar w:fldCharType="separate"/>
        </w:r>
        <w:r>
          <w:t>9</w:t>
        </w:r>
        <w:r>
          <w:fldChar w:fldCharType="end"/>
        </w:r>
      </w:hyperlink>
    </w:p>
    <w:p>
      <w:pPr>
        <w:pStyle w:val="TOC2"/>
        <w:tabs>
          <w:tab w:val="right" w:leader="dot" w:pos="8306"/>
        </w:tabs>
      </w:pPr>
      <w:hyperlink w:anchor="_Toc24868" w:history="1">
        <w:r>
          <w:rPr>
            <w:rFonts w:ascii="仿宋" w:eastAsia="仿宋" w:hAnsi="仿宋" w:cs="仿宋" w:hint="eastAsia"/>
            <w:lang w:eastAsia="zh-CN"/>
          </w:rPr>
          <w:t>(二)、绩效评估方法</w:t>
        </w:r>
        <w:r>
          <w:tab/>
        </w:r>
        <w:r>
          <w:fldChar w:fldCharType="begin"/>
        </w:r>
        <w:r>
          <w:instrText xml:space="preserve"> PAGEREF _Toc24868 \h </w:instrText>
        </w:r>
        <w:r>
          <w:fldChar w:fldCharType="separate"/>
        </w:r>
        <w:r>
          <w:t>10</w:t>
        </w:r>
        <w:r>
          <w:fldChar w:fldCharType="end"/>
        </w:r>
      </w:hyperlink>
    </w:p>
    <w:p>
      <w:pPr>
        <w:pStyle w:val="TOC2"/>
        <w:tabs>
          <w:tab w:val="right" w:leader="dot" w:pos="8306"/>
        </w:tabs>
      </w:pPr>
      <w:hyperlink w:anchor="_Toc552" w:history="1">
        <w:r>
          <w:rPr>
            <w:rFonts w:ascii="仿宋" w:eastAsia="仿宋" w:hAnsi="仿宋" w:cs="仿宋" w:hint="eastAsia"/>
            <w:lang w:eastAsia="zh-CN"/>
          </w:rPr>
          <w:t>(三)、绩效评估周期</w:t>
        </w:r>
        <w:r>
          <w:tab/>
        </w:r>
        <w:r>
          <w:fldChar w:fldCharType="begin"/>
        </w:r>
        <w:r>
          <w:instrText xml:space="preserve"> PAGEREF _Toc552 \h </w:instrText>
        </w:r>
        <w:r>
          <w:fldChar w:fldCharType="separate"/>
        </w:r>
        <w:r>
          <w:t>11</w:t>
        </w:r>
        <w:r>
          <w:fldChar w:fldCharType="end"/>
        </w:r>
      </w:hyperlink>
    </w:p>
    <w:p>
      <w:pPr>
        <w:pStyle w:val="TOC1"/>
        <w:tabs>
          <w:tab w:val="right" w:leader="dot" w:pos="8306"/>
        </w:tabs>
      </w:pPr>
      <w:hyperlink w:anchor="_Toc28593" w:history="1">
        <w:r>
          <w:rPr>
            <w:rFonts w:ascii="仿宋" w:eastAsia="仿宋" w:hAnsi="仿宋" w:cs="仿宋" w:hint="eastAsia"/>
            <w:lang w:eastAsia="zh-CN"/>
          </w:rPr>
          <w:t>四、除铁器项目选址可行性分析</w:t>
        </w:r>
        <w:r>
          <w:tab/>
        </w:r>
        <w:r>
          <w:fldChar w:fldCharType="begin"/>
        </w:r>
        <w:r>
          <w:instrText xml:space="preserve"> PAGEREF _Toc28593 \h </w:instrText>
        </w:r>
        <w:r>
          <w:fldChar w:fldCharType="separate"/>
        </w:r>
        <w:r>
          <w:t>12</w:t>
        </w:r>
        <w:r>
          <w:fldChar w:fldCharType="end"/>
        </w:r>
      </w:hyperlink>
    </w:p>
    <w:p>
      <w:pPr>
        <w:pStyle w:val="TOC2"/>
        <w:tabs>
          <w:tab w:val="right" w:leader="dot" w:pos="8306"/>
        </w:tabs>
      </w:pPr>
      <w:hyperlink w:anchor="_Toc13" w:history="1">
        <w:r>
          <w:rPr>
            <w:rFonts w:ascii="仿宋" w:eastAsia="仿宋" w:hAnsi="仿宋" w:cs="仿宋" w:hint="eastAsia"/>
            <w:lang w:eastAsia="zh-CN"/>
          </w:rPr>
          <w:t>(一)、除铁器项目选址</w:t>
        </w:r>
        <w:r>
          <w:tab/>
        </w:r>
        <w:r>
          <w:fldChar w:fldCharType="begin"/>
        </w:r>
        <w:r>
          <w:instrText xml:space="preserve"> PAGEREF _Toc13 \h </w:instrText>
        </w:r>
        <w:r>
          <w:fldChar w:fldCharType="separate"/>
        </w:r>
        <w:r>
          <w:t>12</w:t>
        </w:r>
        <w:r>
          <w:fldChar w:fldCharType="end"/>
        </w:r>
      </w:hyperlink>
    </w:p>
    <w:p>
      <w:pPr>
        <w:pStyle w:val="TOC2"/>
        <w:tabs>
          <w:tab w:val="right" w:leader="dot" w:pos="8306"/>
        </w:tabs>
      </w:pPr>
      <w:hyperlink w:anchor="_Toc9218" w:history="1">
        <w:r>
          <w:rPr>
            <w:rFonts w:ascii="仿宋" w:eastAsia="仿宋" w:hAnsi="仿宋" w:cs="仿宋" w:hint="eastAsia"/>
            <w:lang w:eastAsia="zh-CN"/>
          </w:rPr>
          <w:t>(二)、用地控制指标</w:t>
        </w:r>
        <w:r>
          <w:tab/>
        </w:r>
        <w:r>
          <w:fldChar w:fldCharType="begin"/>
        </w:r>
        <w:r>
          <w:instrText xml:space="preserve"> PAGEREF _Toc9218 \h </w:instrText>
        </w:r>
        <w:r>
          <w:fldChar w:fldCharType="separate"/>
        </w:r>
        <w:r>
          <w:t>12</w:t>
        </w:r>
        <w:r>
          <w:fldChar w:fldCharType="end"/>
        </w:r>
      </w:hyperlink>
    </w:p>
    <w:p>
      <w:pPr>
        <w:pStyle w:val="TOC2"/>
        <w:tabs>
          <w:tab w:val="right" w:leader="dot" w:pos="8306"/>
        </w:tabs>
      </w:pPr>
      <w:hyperlink w:anchor="_Toc22835" w:history="1">
        <w:r>
          <w:rPr>
            <w:rFonts w:ascii="仿宋" w:eastAsia="仿宋" w:hAnsi="仿宋" w:cs="仿宋" w:hint="eastAsia"/>
            <w:lang w:eastAsia="zh-CN"/>
          </w:rPr>
          <w:t>(三)、节约用地措施</w:t>
        </w:r>
        <w:r>
          <w:tab/>
        </w:r>
        <w:r>
          <w:fldChar w:fldCharType="begin"/>
        </w:r>
        <w:r>
          <w:instrText xml:space="preserve"> PAGEREF _Toc22835 \h </w:instrText>
        </w:r>
        <w:r>
          <w:fldChar w:fldCharType="separate"/>
        </w:r>
        <w:r>
          <w:t>14</w:t>
        </w:r>
        <w:r>
          <w:fldChar w:fldCharType="end"/>
        </w:r>
      </w:hyperlink>
    </w:p>
    <w:p>
      <w:pPr>
        <w:pStyle w:val="TOC2"/>
        <w:tabs>
          <w:tab w:val="right" w:leader="dot" w:pos="8306"/>
        </w:tabs>
      </w:pPr>
      <w:hyperlink w:anchor="_Toc13790" w:history="1">
        <w:r>
          <w:rPr>
            <w:rFonts w:ascii="仿宋" w:eastAsia="仿宋" w:hAnsi="仿宋" w:cs="仿宋" w:hint="eastAsia"/>
            <w:lang w:eastAsia="zh-CN"/>
          </w:rPr>
          <w:t>(四)、总图布置方案</w:t>
        </w:r>
        <w:r>
          <w:tab/>
        </w:r>
        <w:r>
          <w:fldChar w:fldCharType="begin"/>
        </w:r>
        <w:r>
          <w:instrText xml:space="preserve"> PAGEREF _Toc13790 \h </w:instrText>
        </w:r>
        <w:r>
          <w:fldChar w:fldCharType="separate"/>
        </w:r>
        <w:r>
          <w:t>15</w:t>
        </w:r>
        <w:r>
          <w:fldChar w:fldCharType="end"/>
        </w:r>
      </w:hyperlink>
    </w:p>
    <w:p>
      <w:pPr>
        <w:pStyle w:val="TOC2"/>
        <w:tabs>
          <w:tab w:val="right" w:leader="dot" w:pos="8306"/>
        </w:tabs>
      </w:pPr>
      <w:hyperlink w:anchor="_Toc19672" w:history="1">
        <w:r>
          <w:rPr>
            <w:rFonts w:ascii="仿宋" w:eastAsia="仿宋" w:hAnsi="仿宋" w:cs="仿宋" w:hint="eastAsia"/>
            <w:lang w:eastAsia="zh-CN"/>
          </w:rPr>
          <w:t>(五)、选址综合评价</w:t>
        </w:r>
        <w:r>
          <w:tab/>
        </w:r>
        <w:r>
          <w:fldChar w:fldCharType="begin"/>
        </w:r>
        <w:r>
          <w:instrText xml:space="preserve"> PAGEREF _Toc19672 \h </w:instrText>
        </w:r>
        <w:r>
          <w:fldChar w:fldCharType="separate"/>
        </w:r>
        <w:r>
          <w:t>16</w:t>
        </w:r>
        <w:r>
          <w:fldChar w:fldCharType="end"/>
        </w:r>
      </w:hyperlink>
    </w:p>
    <w:p>
      <w:pPr>
        <w:pStyle w:val="TOC1"/>
        <w:tabs>
          <w:tab w:val="right" w:leader="dot" w:pos="8306"/>
        </w:tabs>
      </w:pPr>
      <w:hyperlink w:anchor="_Toc23532" w:history="1">
        <w:r>
          <w:rPr>
            <w:rFonts w:ascii="仿宋" w:eastAsia="仿宋" w:hAnsi="仿宋" w:cs="仿宋" w:hint="eastAsia"/>
            <w:lang w:eastAsia="zh-CN"/>
          </w:rPr>
          <w:t>五、工艺说明</w:t>
        </w:r>
        <w:r>
          <w:tab/>
        </w:r>
        <w:r>
          <w:fldChar w:fldCharType="begin"/>
        </w:r>
        <w:r>
          <w:instrText xml:space="preserve"> PAGEREF _Toc23532 \h </w:instrText>
        </w:r>
        <w:r>
          <w:fldChar w:fldCharType="separate"/>
        </w:r>
        <w:r>
          <w:t>17</w:t>
        </w:r>
        <w:r>
          <w:fldChar w:fldCharType="end"/>
        </w:r>
      </w:hyperlink>
    </w:p>
    <w:p>
      <w:pPr>
        <w:pStyle w:val="TOC2"/>
        <w:tabs>
          <w:tab w:val="right" w:leader="dot" w:pos="8306"/>
        </w:tabs>
      </w:pPr>
      <w:hyperlink w:anchor="_Toc25050" w:history="1">
        <w:r>
          <w:rPr>
            <w:rFonts w:ascii="仿宋" w:eastAsia="仿宋" w:hAnsi="仿宋" w:cs="仿宋" w:hint="eastAsia"/>
            <w:lang w:eastAsia="zh-CN"/>
          </w:rPr>
          <w:t>(一)、技术管理特点</w:t>
        </w:r>
        <w:r>
          <w:tab/>
        </w:r>
        <w:r>
          <w:fldChar w:fldCharType="begin"/>
        </w:r>
        <w:r>
          <w:instrText xml:space="preserve"> PAGEREF _Toc25050 \h </w:instrText>
        </w:r>
        <w:r>
          <w:fldChar w:fldCharType="separate"/>
        </w:r>
        <w:r>
          <w:t>17</w:t>
        </w:r>
        <w:r>
          <w:fldChar w:fldCharType="end"/>
        </w:r>
      </w:hyperlink>
    </w:p>
    <w:p>
      <w:pPr>
        <w:pStyle w:val="TOC2"/>
        <w:tabs>
          <w:tab w:val="right" w:leader="dot" w:pos="8306"/>
        </w:tabs>
      </w:pPr>
      <w:hyperlink w:anchor="_Toc26880" w:history="1">
        <w:r>
          <w:rPr>
            <w:rFonts w:ascii="仿宋" w:eastAsia="仿宋" w:hAnsi="仿宋" w:cs="仿宋" w:hint="eastAsia"/>
            <w:lang w:eastAsia="zh-CN"/>
          </w:rPr>
          <w:t>(二)、除铁器项目工艺技术设计方案</w:t>
        </w:r>
        <w:r>
          <w:tab/>
        </w:r>
        <w:r>
          <w:fldChar w:fldCharType="begin"/>
        </w:r>
        <w:r>
          <w:instrText xml:space="preserve"> PAGEREF _Toc26880 \h </w:instrText>
        </w:r>
        <w:r>
          <w:fldChar w:fldCharType="separate"/>
        </w:r>
        <w:r>
          <w:t>18</w:t>
        </w:r>
        <w:r>
          <w:fldChar w:fldCharType="end"/>
        </w:r>
      </w:hyperlink>
    </w:p>
    <w:p>
      <w:pPr>
        <w:pStyle w:val="TOC2"/>
        <w:tabs>
          <w:tab w:val="right" w:leader="dot" w:pos="8306"/>
        </w:tabs>
      </w:pPr>
      <w:hyperlink w:anchor="_Toc12648" w:history="1">
        <w:r>
          <w:rPr>
            <w:rFonts w:ascii="仿宋" w:eastAsia="仿宋" w:hAnsi="仿宋" w:cs="仿宋" w:hint="eastAsia"/>
            <w:lang w:eastAsia="zh-CN"/>
          </w:rPr>
          <w:t>(三)、设备选型方案</w:t>
        </w:r>
        <w:r>
          <w:tab/>
        </w:r>
        <w:r>
          <w:fldChar w:fldCharType="begin"/>
        </w:r>
        <w:r>
          <w:instrText xml:space="preserve"> PAGEREF _Toc12648 \h </w:instrText>
        </w:r>
        <w:r>
          <w:fldChar w:fldCharType="separate"/>
        </w:r>
        <w:r>
          <w:t>20</w:t>
        </w:r>
        <w:r>
          <w:fldChar w:fldCharType="end"/>
        </w:r>
      </w:hyperlink>
    </w:p>
    <w:p>
      <w:pPr>
        <w:pStyle w:val="TOC1"/>
        <w:tabs>
          <w:tab w:val="right" w:leader="dot" w:pos="8306"/>
        </w:tabs>
      </w:pPr>
      <w:hyperlink w:anchor="_Toc1175" w:history="1">
        <w:r>
          <w:rPr>
            <w:rFonts w:ascii="仿宋" w:eastAsia="仿宋" w:hAnsi="仿宋" w:cs="仿宋" w:hint="eastAsia"/>
            <w:lang w:eastAsia="zh-CN"/>
          </w:rPr>
          <w:t>六、除铁器项目概论</w:t>
        </w:r>
        <w:r>
          <w:tab/>
        </w:r>
        <w:r>
          <w:fldChar w:fldCharType="begin"/>
        </w:r>
        <w:r>
          <w:instrText xml:space="preserve"> PAGEREF _Toc1175 \h </w:instrText>
        </w:r>
        <w:r>
          <w:fldChar w:fldCharType="separate"/>
        </w:r>
        <w:r>
          <w:t>21</w:t>
        </w:r>
        <w:r>
          <w:fldChar w:fldCharType="end"/>
        </w:r>
      </w:hyperlink>
    </w:p>
    <w:p>
      <w:pPr>
        <w:pStyle w:val="TOC2"/>
        <w:tabs>
          <w:tab w:val="right" w:leader="dot" w:pos="8306"/>
        </w:tabs>
      </w:pPr>
      <w:hyperlink w:anchor="_Toc29703" w:history="1">
        <w:r>
          <w:rPr>
            <w:rFonts w:ascii="仿宋" w:eastAsia="仿宋" w:hAnsi="仿宋" w:cs="仿宋" w:hint="eastAsia"/>
            <w:lang w:eastAsia="zh-CN"/>
          </w:rPr>
          <w:t>(一)、除铁器项目概况</w:t>
        </w:r>
        <w:r>
          <w:tab/>
        </w:r>
        <w:r>
          <w:fldChar w:fldCharType="begin"/>
        </w:r>
        <w:r>
          <w:instrText xml:space="preserve"> PAGEREF _Toc29703 \h </w:instrText>
        </w:r>
        <w:r>
          <w:fldChar w:fldCharType="separate"/>
        </w:r>
        <w:r>
          <w:t>21</w:t>
        </w:r>
        <w:r>
          <w:fldChar w:fldCharType="end"/>
        </w:r>
      </w:hyperlink>
    </w:p>
    <w:p>
      <w:pPr>
        <w:pStyle w:val="TOC2"/>
        <w:tabs>
          <w:tab w:val="right" w:leader="dot" w:pos="8306"/>
        </w:tabs>
      </w:pPr>
      <w:hyperlink w:anchor="_Toc24620" w:history="1">
        <w:r>
          <w:rPr>
            <w:rFonts w:ascii="仿宋" w:eastAsia="仿宋" w:hAnsi="仿宋" w:cs="仿宋" w:hint="eastAsia"/>
            <w:lang w:eastAsia="zh-CN"/>
          </w:rPr>
          <w:t>(二)、除铁器项目目标</w:t>
        </w:r>
        <w:r>
          <w:tab/>
        </w:r>
        <w:r>
          <w:fldChar w:fldCharType="begin"/>
        </w:r>
        <w:r>
          <w:instrText xml:space="preserve"> PAGEREF _Toc24620 \h </w:instrText>
        </w:r>
        <w:r>
          <w:fldChar w:fldCharType="separate"/>
        </w:r>
        <w:r>
          <w:t>23</w:t>
        </w:r>
        <w:r>
          <w:fldChar w:fldCharType="end"/>
        </w:r>
      </w:hyperlink>
    </w:p>
    <w:p>
      <w:pPr>
        <w:pStyle w:val="TOC2"/>
        <w:tabs>
          <w:tab w:val="right" w:leader="dot" w:pos="8306"/>
        </w:tabs>
      </w:pPr>
      <w:hyperlink w:anchor="_Toc19473" w:history="1">
        <w:r>
          <w:rPr>
            <w:rFonts w:ascii="仿宋" w:eastAsia="仿宋" w:hAnsi="仿宋" w:cs="仿宋" w:hint="eastAsia"/>
            <w:lang w:eastAsia="zh-CN"/>
          </w:rPr>
          <w:t>(三)、除铁器项目提出的理由</w:t>
        </w:r>
        <w:r>
          <w:tab/>
        </w:r>
        <w:r>
          <w:fldChar w:fldCharType="begin"/>
        </w:r>
        <w:r>
          <w:instrText xml:space="preserve"> PAGEREF _Toc19473 \h </w:instrText>
        </w:r>
        <w:r>
          <w:fldChar w:fldCharType="separate"/>
        </w:r>
        <w:r>
          <w:t>24</w:t>
        </w:r>
        <w:r>
          <w:fldChar w:fldCharType="end"/>
        </w:r>
      </w:hyperlink>
    </w:p>
    <w:p>
      <w:pPr>
        <w:pStyle w:val="TOC2"/>
        <w:tabs>
          <w:tab w:val="right" w:leader="dot" w:pos="8306"/>
        </w:tabs>
      </w:pPr>
      <w:hyperlink w:anchor="_Toc6230" w:history="1">
        <w:r>
          <w:rPr>
            <w:rFonts w:ascii="仿宋" w:eastAsia="仿宋" w:hAnsi="仿宋" w:cs="仿宋" w:hint="eastAsia"/>
            <w:lang w:eastAsia="zh-CN"/>
          </w:rPr>
          <w:t>(四)、除铁器项目意义</w:t>
        </w:r>
        <w:r>
          <w:tab/>
        </w:r>
        <w:r>
          <w:fldChar w:fldCharType="begin"/>
        </w:r>
        <w:r>
          <w:instrText xml:space="preserve"> PAGEREF _Toc6230 \h </w:instrText>
        </w:r>
        <w:r>
          <w:fldChar w:fldCharType="separate"/>
        </w:r>
        <w:r>
          <w:t>26</w:t>
        </w:r>
        <w:r>
          <w:fldChar w:fldCharType="end"/>
        </w:r>
      </w:hyperlink>
    </w:p>
    <w:p>
      <w:pPr>
        <w:pStyle w:val="TOC2"/>
        <w:tabs>
          <w:tab w:val="right" w:leader="dot" w:pos="8306"/>
        </w:tabs>
      </w:pPr>
      <w:hyperlink w:anchor="_Toc24791" w:history="1">
        <w:r>
          <w:rPr>
            <w:rFonts w:ascii="仿宋" w:eastAsia="仿宋" w:hAnsi="仿宋" w:cs="仿宋" w:hint="eastAsia"/>
            <w:lang w:eastAsia="zh-CN"/>
          </w:rPr>
          <w:t>(五)、除铁器项目背景</w:t>
        </w:r>
        <w:r>
          <w:tab/>
        </w:r>
        <w:r>
          <w:fldChar w:fldCharType="begin"/>
        </w:r>
        <w:r>
          <w:instrText xml:space="preserve"> PAGEREF _Toc24791 \h </w:instrText>
        </w:r>
        <w:r>
          <w:fldChar w:fldCharType="separate"/>
        </w:r>
        <w:r>
          <w:t>26</w:t>
        </w:r>
        <w:r>
          <w:fldChar w:fldCharType="end"/>
        </w:r>
      </w:hyperlink>
    </w:p>
    <w:p>
      <w:pPr>
        <w:pStyle w:val="TOC1"/>
        <w:tabs>
          <w:tab w:val="right" w:leader="dot" w:pos="8306"/>
        </w:tabs>
      </w:pPr>
      <w:hyperlink w:anchor="_Toc10199" w:history="1">
        <w:r>
          <w:rPr>
            <w:rFonts w:ascii="仿宋" w:eastAsia="仿宋" w:hAnsi="仿宋" w:cs="仿宋" w:hint="eastAsia"/>
            <w:lang w:eastAsia="zh-CN"/>
          </w:rPr>
          <w:t>七、除铁器项目计划安排</w:t>
        </w:r>
        <w:r>
          <w:tab/>
        </w:r>
        <w:r>
          <w:fldChar w:fldCharType="begin"/>
        </w:r>
        <w:r>
          <w:instrText xml:space="preserve"> PAGEREF _Toc10199 \h </w:instrText>
        </w:r>
        <w:r>
          <w:fldChar w:fldCharType="separate"/>
        </w:r>
        <w:r>
          <w:t>27</w:t>
        </w:r>
        <w:r>
          <w:fldChar w:fldCharType="end"/>
        </w:r>
      </w:hyperlink>
    </w:p>
    <w:p>
      <w:pPr>
        <w:pStyle w:val="TOC2"/>
        <w:tabs>
          <w:tab w:val="right" w:leader="dot" w:pos="8306"/>
        </w:tabs>
      </w:pPr>
      <w:hyperlink w:anchor="_Toc14336" w:history="1">
        <w:r>
          <w:rPr>
            <w:rFonts w:ascii="仿宋" w:eastAsia="仿宋" w:hAnsi="仿宋" w:cs="仿宋" w:hint="eastAsia"/>
            <w:lang w:eastAsia="zh-CN"/>
          </w:rPr>
          <w:t>(一)、建设周期</w:t>
        </w:r>
        <w:r>
          <w:tab/>
        </w:r>
        <w:r>
          <w:fldChar w:fldCharType="begin"/>
        </w:r>
        <w:r>
          <w:instrText xml:space="preserve"> PAGEREF _Toc14336 \h </w:instrText>
        </w:r>
        <w:r>
          <w:fldChar w:fldCharType="separate"/>
        </w:r>
        <w:r>
          <w:t>27</w:t>
        </w:r>
        <w:r>
          <w:fldChar w:fldCharType="end"/>
        </w:r>
      </w:hyperlink>
    </w:p>
    <w:p>
      <w:pPr>
        <w:pStyle w:val="TOC2"/>
        <w:tabs>
          <w:tab w:val="right" w:leader="dot" w:pos="8306"/>
        </w:tabs>
      </w:pPr>
      <w:hyperlink w:anchor="_Toc17399" w:history="1">
        <w:r>
          <w:rPr>
            <w:rFonts w:ascii="仿宋" w:eastAsia="仿宋" w:hAnsi="仿宋" w:cs="仿宋" w:hint="eastAsia"/>
            <w:lang w:eastAsia="zh-CN"/>
          </w:rPr>
          <w:t>(二)、建设进度</w:t>
        </w:r>
        <w:r>
          <w:tab/>
        </w:r>
        <w:r>
          <w:fldChar w:fldCharType="begin"/>
        </w:r>
        <w:r>
          <w:instrText xml:space="preserve"> PAGEREF _Toc17399 \h </w:instrText>
        </w:r>
        <w:r>
          <w:fldChar w:fldCharType="separate"/>
        </w:r>
        <w:r>
          <w:t>28</w:t>
        </w:r>
        <w:r>
          <w:fldChar w:fldCharType="end"/>
        </w:r>
      </w:hyperlink>
    </w:p>
    <w:p>
      <w:pPr>
        <w:pStyle w:val="TOC2"/>
        <w:tabs>
          <w:tab w:val="right" w:leader="dot" w:pos="8306"/>
        </w:tabs>
      </w:pPr>
      <w:hyperlink w:anchor="_Toc26351" w:history="1">
        <w:r>
          <w:rPr>
            <w:rFonts w:ascii="仿宋" w:eastAsia="仿宋" w:hAnsi="仿宋" w:cs="仿宋" w:hint="eastAsia"/>
            <w:lang w:eastAsia="zh-CN"/>
          </w:rPr>
          <w:t>(三)、进度安排注意事项</w:t>
        </w:r>
        <w:r>
          <w:tab/>
        </w:r>
        <w:r>
          <w:fldChar w:fldCharType="begin"/>
        </w:r>
        <w:r>
          <w:instrText xml:space="preserve"> PAGEREF _Toc26351 \h </w:instrText>
        </w:r>
        <w:r>
          <w:fldChar w:fldCharType="separate"/>
        </w:r>
        <w:r>
          <w:t>29</w:t>
        </w:r>
        <w:r>
          <w:fldChar w:fldCharType="end"/>
        </w:r>
      </w:hyperlink>
    </w:p>
    <w:p>
      <w:pPr>
        <w:pStyle w:val="TOC2"/>
        <w:tabs>
          <w:tab w:val="right" w:leader="dot" w:pos="8306"/>
        </w:tabs>
      </w:pPr>
      <w:hyperlink w:anchor="_Toc29921" w:history="1">
        <w:r>
          <w:rPr>
            <w:rFonts w:ascii="仿宋" w:eastAsia="仿宋" w:hAnsi="仿宋" w:cs="仿宋" w:hint="eastAsia"/>
            <w:lang w:eastAsia="zh-CN"/>
          </w:rPr>
          <w:t>(四)、人力资源配置</w:t>
        </w:r>
        <w:r>
          <w:tab/>
        </w:r>
        <w:r>
          <w:fldChar w:fldCharType="begin"/>
        </w:r>
        <w:r>
          <w:instrText xml:space="preserve"> PAGEREF _Toc29921 \h </w:instrText>
        </w:r>
        <w:r>
          <w:fldChar w:fldCharType="separate"/>
        </w:r>
        <w:r>
          <w:t>31</w:t>
        </w:r>
        <w:r>
          <w:fldChar w:fldCharType="end"/>
        </w:r>
      </w:hyperlink>
    </w:p>
    <w:p>
      <w:pPr>
        <w:pStyle w:val="TOC1"/>
        <w:tabs>
          <w:tab w:val="right" w:leader="dot" w:pos="8306"/>
        </w:tabs>
      </w:pPr>
      <w:hyperlink w:anchor="_Toc17450" w:history="1">
        <w:r>
          <w:rPr>
            <w:rFonts w:ascii="仿宋" w:eastAsia="仿宋" w:hAnsi="仿宋" w:cs="仿宋" w:hint="eastAsia"/>
            <w:lang w:eastAsia="zh-CN"/>
          </w:rPr>
          <w:t>八、除铁器项目社会影响</w:t>
        </w:r>
        <w:r>
          <w:tab/>
        </w:r>
        <w:r>
          <w:fldChar w:fldCharType="begin"/>
        </w:r>
        <w:r>
          <w:instrText xml:space="preserve"> PAGEREF _Toc17450 \h </w:instrText>
        </w:r>
        <w:r>
          <w:fldChar w:fldCharType="separate"/>
        </w:r>
        <w:r>
          <w:t>31</w:t>
        </w:r>
        <w:r>
          <w:fldChar w:fldCharType="end"/>
        </w:r>
      </w:hyperlink>
    </w:p>
    <w:p>
      <w:pPr>
        <w:pStyle w:val="TOC2"/>
        <w:tabs>
          <w:tab w:val="right" w:leader="dot" w:pos="8306"/>
        </w:tabs>
      </w:pPr>
      <w:hyperlink w:anchor="_Toc4583" w:history="1">
        <w:r>
          <w:rPr>
            <w:rFonts w:ascii="仿宋" w:eastAsia="仿宋" w:hAnsi="仿宋" w:cs="仿宋" w:hint="eastAsia"/>
            <w:lang w:eastAsia="zh-CN"/>
          </w:rPr>
          <w:t>(一)、社会责任与义务</w:t>
        </w:r>
        <w:r>
          <w:tab/>
        </w:r>
        <w:r>
          <w:fldChar w:fldCharType="begin"/>
        </w:r>
        <w:r>
          <w:instrText xml:space="preserve"> PAGEREF _Toc4583 \h </w:instrText>
        </w:r>
        <w:r>
          <w:fldChar w:fldCharType="separate"/>
        </w:r>
        <w:r>
          <w:t>31</w:t>
        </w:r>
        <w:r>
          <w:fldChar w:fldCharType="end"/>
        </w:r>
      </w:hyperlink>
    </w:p>
    <w:p>
      <w:pPr>
        <w:pStyle w:val="TOC2"/>
        <w:tabs>
          <w:tab w:val="right" w:leader="dot" w:pos="8306"/>
        </w:tabs>
      </w:pPr>
      <w:hyperlink w:anchor="_Toc16659" w:history="1">
        <w:r>
          <w:rPr>
            <w:rFonts w:ascii="仿宋" w:eastAsia="仿宋" w:hAnsi="仿宋" w:cs="仿宋" w:hint="eastAsia"/>
            <w:lang w:eastAsia="zh-CN"/>
          </w:rPr>
          <w:t>(二)、社会参与与沟通</w:t>
        </w:r>
        <w:r>
          <w:tab/>
        </w:r>
        <w:r>
          <w:fldChar w:fldCharType="begin"/>
        </w:r>
        <w:r>
          <w:instrText xml:space="preserve"> PAGEREF _Toc16659 \h </w:instrText>
        </w:r>
        <w:r>
          <w:fldChar w:fldCharType="separate"/>
        </w:r>
        <w:r>
          <w:t>32</w:t>
        </w:r>
        <w:r>
          <w:fldChar w:fldCharType="end"/>
        </w:r>
      </w:hyperlink>
    </w:p>
    <w:p>
      <w:pPr>
        <w:pStyle w:val="TOC1"/>
        <w:tabs>
          <w:tab w:val="right" w:leader="dot" w:pos="8306"/>
        </w:tabs>
      </w:pPr>
      <w:hyperlink w:anchor="_Toc18642" w:history="1">
        <w:r>
          <w:rPr>
            <w:rFonts w:ascii="仿宋" w:eastAsia="仿宋" w:hAnsi="仿宋" w:cs="仿宋" w:hint="eastAsia"/>
            <w:lang w:eastAsia="zh-CN"/>
          </w:rPr>
          <w:t>九、除铁器项目环境影响分析</w:t>
        </w:r>
        <w:r>
          <w:tab/>
        </w:r>
        <w:r>
          <w:fldChar w:fldCharType="begin"/>
        </w:r>
        <w:r>
          <w:instrText xml:space="preserve"> PAGEREF _Toc18642 \h </w:instrText>
        </w:r>
        <w:r>
          <w:fldChar w:fldCharType="separate"/>
        </w:r>
        <w:r>
          <w:t>33</w:t>
        </w:r>
        <w:r>
          <w:fldChar w:fldCharType="end"/>
        </w:r>
      </w:hyperlink>
    </w:p>
    <w:p>
      <w:pPr>
        <w:pStyle w:val="TOC2"/>
        <w:tabs>
          <w:tab w:val="right" w:leader="dot" w:pos="8306"/>
        </w:tabs>
      </w:pPr>
      <w:hyperlink w:anchor="_Toc5762" w:history="1">
        <w:r>
          <w:rPr>
            <w:rFonts w:ascii="仿宋" w:eastAsia="仿宋" w:hAnsi="仿宋" w:cs="仿宋" w:hint="eastAsia"/>
            <w:lang w:eastAsia="zh-CN"/>
          </w:rPr>
          <w:t>(一)、建设区域环境质量现状</w:t>
        </w:r>
        <w:r>
          <w:tab/>
        </w:r>
        <w:r>
          <w:fldChar w:fldCharType="begin"/>
        </w:r>
        <w:r>
          <w:instrText xml:space="preserve"> PAGEREF _Toc5762 \h </w:instrText>
        </w:r>
        <w:r>
          <w:fldChar w:fldCharType="separate"/>
        </w:r>
        <w:r>
          <w:t>33</w:t>
        </w:r>
        <w:r>
          <w:fldChar w:fldCharType="end"/>
        </w:r>
      </w:hyperlink>
    </w:p>
    <w:p>
      <w:pPr>
        <w:pStyle w:val="TOC2"/>
        <w:tabs>
          <w:tab w:val="right" w:leader="dot" w:pos="8306"/>
        </w:tabs>
      </w:pPr>
      <w:hyperlink w:anchor="_Toc20637" w:history="1">
        <w:r>
          <w:rPr>
            <w:rFonts w:ascii="仿宋" w:eastAsia="仿宋" w:hAnsi="仿宋" w:cs="仿宋" w:hint="eastAsia"/>
            <w:lang w:eastAsia="zh-CN"/>
          </w:rPr>
          <w:t>(二)、建设期环境保护</w:t>
        </w:r>
        <w:r>
          <w:tab/>
        </w:r>
        <w:r>
          <w:fldChar w:fldCharType="begin"/>
        </w:r>
        <w:r>
          <w:instrText xml:space="preserve"> PAGEREF _Toc20637 \h </w:instrText>
        </w:r>
        <w:r>
          <w:fldChar w:fldCharType="separate"/>
        </w:r>
        <w:r>
          <w:t>34</w:t>
        </w:r>
        <w:r>
          <w:fldChar w:fldCharType="end"/>
        </w:r>
      </w:hyperlink>
    </w:p>
    <w:p>
      <w:pPr>
        <w:pStyle w:val="TOC2"/>
        <w:tabs>
          <w:tab w:val="right" w:leader="dot" w:pos="8306"/>
        </w:tabs>
      </w:pPr>
      <w:hyperlink w:anchor="_Toc757" w:history="1">
        <w:r>
          <w:rPr>
            <w:rFonts w:ascii="仿宋" w:eastAsia="仿宋" w:hAnsi="仿宋" w:cs="仿宋" w:hint="eastAsia"/>
            <w:lang w:eastAsia="zh-CN"/>
          </w:rPr>
          <w:t>(三)、运营期环境保护</w:t>
        </w:r>
        <w:r>
          <w:tab/>
        </w:r>
        <w:r>
          <w:fldChar w:fldCharType="begin"/>
        </w:r>
        <w:r>
          <w:instrText xml:space="preserve"> PAGEREF _Toc757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07" w:history="1">
        <w:r>
          <w:rPr>
            <w:rFonts w:ascii="仿宋" w:eastAsia="仿宋" w:hAnsi="仿宋" w:cs="仿宋" w:hint="eastAsia"/>
            <w:lang w:eastAsia="zh-CN"/>
          </w:rPr>
          <w:t>(四)、除铁器项目建设对区域经济的影响</w:t>
        </w:r>
        <w:r>
          <w:tab/>
        </w:r>
        <w:r>
          <w:fldChar w:fldCharType="begin"/>
        </w:r>
        <w:r>
          <w:instrText xml:space="preserve"> PAGEREF _Toc11107 \h </w:instrText>
        </w:r>
        <w:r>
          <w:fldChar w:fldCharType="separate"/>
        </w:r>
        <w:r>
          <w:t>37</w:t>
        </w:r>
        <w:r>
          <w:fldChar w:fldCharType="end"/>
        </w:r>
      </w:hyperlink>
    </w:p>
    <w:p>
      <w:pPr>
        <w:pStyle w:val="TOC2"/>
        <w:tabs>
          <w:tab w:val="right" w:leader="dot" w:pos="8306"/>
        </w:tabs>
      </w:pPr>
      <w:hyperlink w:anchor="_Toc3951" w:history="1">
        <w:r>
          <w:rPr>
            <w:rFonts w:ascii="仿宋" w:eastAsia="仿宋" w:hAnsi="仿宋" w:cs="仿宋" w:hint="eastAsia"/>
            <w:lang w:eastAsia="zh-CN"/>
          </w:rPr>
          <w:t>(五)、废弃物处理</w:t>
        </w:r>
        <w:r>
          <w:tab/>
        </w:r>
        <w:r>
          <w:fldChar w:fldCharType="begin"/>
        </w:r>
        <w:r>
          <w:instrText xml:space="preserve"> PAGEREF _Toc3951 \h </w:instrText>
        </w:r>
        <w:r>
          <w:fldChar w:fldCharType="separate"/>
        </w:r>
        <w:r>
          <w:t>39</w:t>
        </w:r>
        <w:r>
          <w:fldChar w:fldCharType="end"/>
        </w:r>
      </w:hyperlink>
    </w:p>
    <w:p>
      <w:pPr>
        <w:pStyle w:val="TOC2"/>
        <w:tabs>
          <w:tab w:val="right" w:leader="dot" w:pos="8306"/>
        </w:tabs>
      </w:pPr>
      <w:hyperlink w:anchor="_Toc14390" w:history="1">
        <w:r>
          <w:rPr>
            <w:rFonts w:ascii="仿宋" w:eastAsia="仿宋" w:hAnsi="仿宋" w:cs="仿宋" w:hint="eastAsia"/>
            <w:lang w:eastAsia="zh-CN"/>
          </w:rPr>
          <w:t>(六)、特殊环境影响分析</w:t>
        </w:r>
        <w:r>
          <w:tab/>
        </w:r>
        <w:r>
          <w:fldChar w:fldCharType="begin"/>
        </w:r>
        <w:r>
          <w:instrText xml:space="preserve"> PAGEREF _Toc14390 \h </w:instrText>
        </w:r>
        <w:r>
          <w:fldChar w:fldCharType="separate"/>
        </w:r>
        <w:r>
          <w:t>40</w:t>
        </w:r>
        <w:r>
          <w:fldChar w:fldCharType="end"/>
        </w:r>
      </w:hyperlink>
    </w:p>
    <w:p>
      <w:pPr>
        <w:pStyle w:val="TOC2"/>
        <w:tabs>
          <w:tab w:val="right" w:leader="dot" w:pos="8306"/>
        </w:tabs>
      </w:pPr>
      <w:hyperlink w:anchor="_Toc14410" w:history="1">
        <w:r>
          <w:rPr>
            <w:rFonts w:ascii="仿宋" w:eastAsia="仿宋" w:hAnsi="仿宋" w:cs="仿宋" w:hint="eastAsia"/>
            <w:lang w:eastAsia="zh-CN"/>
          </w:rPr>
          <w:t>(七)、清洁生产</w:t>
        </w:r>
        <w:r>
          <w:tab/>
        </w:r>
        <w:r>
          <w:fldChar w:fldCharType="begin"/>
        </w:r>
        <w:r>
          <w:instrText xml:space="preserve"> PAGEREF _Toc14410 \h </w:instrText>
        </w:r>
        <w:r>
          <w:fldChar w:fldCharType="separate"/>
        </w:r>
        <w:r>
          <w:t>41</w:t>
        </w:r>
        <w:r>
          <w:fldChar w:fldCharType="end"/>
        </w:r>
      </w:hyperlink>
    </w:p>
    <w:p>
      <w:pPr>
        <w:pStyle w:val="TOC2"/>
        <w:tabs>
          <w:tab w:val="right" w:leader="dot" w:pos="8306"/>
        </w:tabs>
      </w:pPr>
      <w:hyperlink w:anchor="_Toc7488" w:history="1">
        <w:r>
          <w:rPr>
            <w:rFonts w:ascii="仿宋" w:eastAsia="仿宋" w:hAnsi="仿宋" w:cs="仿宋" w:hint="eastAsia"/>
            <w:lang w:eastAsia="zh-CN"/>
          </w:rPr>
          <w:t>(八)、环境保护综合评价</w:t>
        </w:r>
        <w:r>
          <w:tab/>
        </w:r>
        <w:r>
          <w:fldChar w:fldCharType="begin"/>
        </w:r>
        <w:r>
          <w:instrText xml:space="preserve"> PAGEREF _Toc7488 \h </w:instrText>
        </w:r>
        <w:r>
          <w:fldChar w:fldCharType="separate"/>
        </w:r>
        <w:r>
          <w:t>42</w:t>
        </w:r>
        <w:r>
          <w:fldChar w:fldCharType="end"/>
        </w:r>
      </w:hyperlink>
    </w:p>
    <w:p>
      <w:pPr>
        <w:pStyle w:val="TOC1"/>
        <w:tabs>
          <w:tab w:val="right" w:leader="dot" w:pos="8306"/>
        </w:tabs>
      </w:pPr>
      <w:hyperlink w:anchor="_Toc381" w:history="1">
        <w:r>
          <w:rPr>
            <w:rFonts w:ascii="仿宋" w:eastAsia="仿宋" w:hAnsi="仿宋" w:cs="仿宋" w:hint="eastAsia"/>
            <w:lang w:eastAsia="zh-CN"/>
          </w:rPr>
          <w:t>十、除铁器项目风险管理</w:t>
        </w:r>
        <w:r>
          <w:tab/>
        </w:r>
        <w:r>
          <w:fldChar w:fldCharType="begin"/>
        </w:r>
        <w:r>
          <w:instrText xml:space="preserve"> PAGEREF _Toc381 \h </w:instrText>
        </w:r>
        <w:r>
          <w:fldChar w:fldCharType="separate"/>
        </w:r>
        <w:r>
          <w:t>44</w:t>
        </w:r>
        <w:r>
          <w:fldChar w:fldCharType="end"/>
        </w:r>
      </w:hyperlink>
    </w:p>
    <w:p>
      <w:pPr>
        <w:pStyle w:val="TOC2"/>
        <w:tabs>
          <w:tab w:val="right" w:leader="dot" w:pos="8306"/>
        </w:tabs>
      </w:pPr>
      <w:hyperlink w:anchor="_Toc4957" w:history="1">
        <w:r>
          <w:rPr>
            <w:rFonts w:ascii="仿宋" w:eastAsia="仿宋" w:hAnsi="仿宋" w:cs="仿宋" w:hint="eastAsia"/>
            <w:lang w:eastAsia="zh-CN"/>
          </w:rPr>
          <w:t>(一)、风险识别与评估</w:t>
        </w:r>
        <w:r>
          <w:tab/>
        </w:r>
        <w:r>
          <w:fldChar w:fldCharType="begin"/>
        </w:r>
        <w:r>
          <w:instrText xml:space="preserve"> PAGEREF _Toc4957 \h </w:instrText>
        </w:r>
        <w:r>
          <w:fldChar w:fldCharType="separate"/>
        </w:r>
        <w:r>
          <w:t>44</w:t>
        </w:r>
        <w:r>
          <w:fldChar w:fldCharType="end"/>
        </w:r>
      </w:hyperlink>
    </w:p>
    <w:p>
      <w:pPr>
        <w:pStyle w:val="TOC2"/>
        <w:tabs>
          <w:tab w:val="right" w:leader="dot" w:pos="8306"/>
        </w:tabs>
      </w:pPr>
      <w:hyperlink w:anchor="_Toc31267" w:history="1">
        <w:r>
          <w:rPr>
            <w:rFonts w:ascii="仿宋" w:eastAsia="仿宋" w:hAnsi="仿宋" w:cs="仿宋" w:hint="eastAsia"/>
            <w:lang w:eastAsia="zh-CN"/>
          </w:rPr>
          <w:t>(二)、风险应对策略</w:t>
        </w:r>
        <w:r>
          <w:tab/>
        </w:r>
        <w:r>
          <w:fldChar w:fldCharType="begin"/>
        </w:r>
        <w:r>
          <w:instrText xml:space="preserve"> PAGEREF _Toc31267 \h </w:instrText>
        </w:r>
        <w:r>
          <w:fldChar w:fldCharType="separate"/>
        </w:r>
        <w:r>
          <w:t>45</w:t>
        </w:r>
        <w:r>
          <w:fldChar w:fldCharType="end"/>
        </w:r>
      </w:hyperlink>
    </w:p>
    <w:p>
      <w:pPr>
        <w:pStyle w:val="TOC2"/>
        <w:tabs>
          <w:tab w:val="right" w:leader="dot" w:pos="8306"/>
        </w:tabs>
      </w:pPr>
      <w:hyperlink w:anchor="_Toc10252" w:history="1">
        <w:r>
          <w:rPr>
            <w:rFonts w:ascii="仿宋" w:eastAsia="仿宋" w:hAnsi="仿宋" w:cs="仿宋" w:hint="eastAsia"/>
            <w:lang w:eastAsia="zh-CN"/>
          </w:rPr>
          <w:t>(三)、风险监控与控制</w:t>
        </w:r>
        <w:r>
          <w:tab/>
        </w:r>
        <w:r>
          <w:fldChar w:fldCharType="begin"/>
        </w:r>
        <w:r>
          <w:instrText xml:space="preserve"> PAGEREF _Toc10252 \h </w:instrText>
        </w:r>
        <w:r>
          <w:fldChar w:fldCharType="separate"/>
        </w:r>
        <w:r>
          <w:t>47</w:t>
        </w:r>
        <w:r>
          <w:fldChar w:fldCharType="end"/>
        </w:r>
      </w:hyperlink>
    </w:p>
    <w:p>
      <w:pPr>
        <w:pStyle w:val="TOC1"/>
        <w:tabs>
          <w:tab w:val="right" w:leader="dot" w:pos="8306"/>
        </w:tabs>
      </w:pPr>
      <w:hyperlink w:anchor="_Toc4435" w:history="1">
        <w:r>
          <w:rPr>
            <w:rFonts w:ascii="仿宋" w:eastAsia="仿宋" w:hAnsi="仿宋" w:cs="仿宋" w:hint="eastAsia"/>
            <w:lang w:eastAsia="zh-CN"/>
          </w:rPr>
          <w:t>十一、除铁器项目创新与研发</w:t>
        </w:r>
        <w:r>
          <w:tab/>
        </w:r>
        <w:r>
          <w:fldChar w:fldCharType="begin"/>
        </w:r>
        <w:r>
          <w:instrText xml:space="preserve"> PAGEREF _Toc4435 \h </w:instrText>
        </w:r>
        <w:r>
          <w:fldChar w:fldCharType="separate"/>
        </w:r>
        <w:r>
          <w:t>48</w:t>
        </w:r>
        <w:r>
          <w:fldChar w:fldCharType="end"/>
        </w:r>
      </w:hyperlink>
    </w:p>
    <w:p>
      <w:pPr>
        <w:pStyle w:val="TOC2"/>
        <w:tabs>
          <w:tab w:val="right" w:leader="dot" w:pos="8306"/>
        </w:tabs>
      </w:pPr>
      <w:hyperlink w:anchor="_Toc28526" w:history="1">
        <w:r>
          <w:rPr>
            <w:rFonts w:ascii="仿宋" w:eastAsia="仿宋" w:hAnsi="仿宋" w:cs="仿宋" w:hint="eastAsia"/>
            <w:lang w:eastAsia="zh-CN"/>
          </w:rPr>
          <w:t>(一)、创新策略与方向</w:t>
        </w:r>
        <w:r>
          <w:tab/>
        </w:r>
        <w:r>
          <w:fldChar w:fldCharType="begin"/>
        </w:r>
        <w:r>
          <w:instrText xml:space="preserve"> PAGEREF _Toc28526 \h </w:instrText>
        </w:r>
        <w:r>
          <w:fldChar w:fldCharType="separate"/>
        </w:r>
        <w:r>
          <w:t>48</w:t>
        </w:r>
        <w:r>
          <w:fldChar w:fldCharType="end"/>
        </w:r>
      </w:hyperlink>
    </w:p>
    <w:p>
      <w:pPr>
        <w:pStyle w:val="TOC2"/>
        <w:tabs>
          <w:tab w:val="right" w:leader="dot" w:pos="8306"/>
        </w:tabs>
      </w:pPr>
      <w:hyperlink w:anchor="_Toc28283" w:history="1">
        <w:r>
          <w:rPr>
            <w:rFonts w:ascii="仿宋" w:eastAsia="仿宋" w:hAnsi="仿宋" w:cs="仿宋" w:hint="eastAsia"/>
            <w:lang w:eastAsia="zh-CN"/>
          </w:rPr>
          <w:t>(二)、研发规划与投入</w:t>
        </w:r>
        <w:r>
          <w:tab/>
        </w:r>
        <w:r>
          <w:fldChar w:fldCharType="begin"/>
        </w:r>
        <w:r>
          <w:instrText xml:space="preserve"> PAGEREF _Toc28283 \h </w:instrText>
        </w:r>
        <w:r>
          <w:fldChar w:fldCharType="separate"/>
        </w:r>
        <w:r>
          <w:t>49</w:t>
        </w:r>
        <w:r>
          <w:fldChar w:fldCharType="end"/>
        </w:r>
      </w:hyperlink>
    </w:p>
    <w:p>
      <w:pPr>
        <w:pStyle w:val="TOC1"/>
        <w:tabs>
          <w:tab w:val="right" w:leader="dot" w:pos="8306"/>
        </w:tabs>
      </w:pPr>
      <w:hyperlink w:anchor="_Toc12197" w:history="1">
        <w:r>
          <w:rPr>
            <w:rFonts w:ascii="仿宋" w:eastAsia="仿宋" w:hAnsi="仿宋" w:cs="仿宋" w:hint="eastAsia"/>
            <w:lang w:eastAsia="zh-CN"/>
          </w:rPr>
          <w:t>十二、生产安全保护</w:t>
        </w:r>
        <w:r>
          <w:tab/>
        </w:r>
        <w:r>
          <w:fldChar w:fldCharType="begin"/>
        </w:r>
        <w:r>
          <w:instrText xml:space="preserve"> PAGEREF _Toc12197 \h </w:instrText>
        </w:r>
        <w:r>
          <w:fldChar w:fldCharType="separate"/>
        </w:r>
        <w:r>
          <w:t>51</w:t>
        </w:r>
        <w:r>
          <w:fldChar w:fldCharType="end"/>
        </w:r>
      </w:hyperlink>
    </w:p>
    <w:p>
      <w:pPr>
        <w:pStyle w:val="TOC2"/>
        <w:tabs>
          <w:tab w:val="right" w:leader="dot" w:pos="8306"/>
        </w:tabs>
      </w:pPr>
      <w:hyperlink w:anchor="_Toc20965" w:history="1">
        <w:r>
          <w:rPr>
            <w:rFonts w:ascii="仿宋" w:eastAsia="仿宋" w:hAnsi="仿宋" w:cs="仿宋" w:hint="eastAsia"/>
            <w:lang w:eastAsia="zh-CN"/>
          </w:rPr>
          <w:t>(一)、消防安全</w:t>
        </w:r>
        <w:r>
          <w:tab/>
        </w:r>
        <w:r>
          <w:fldChar w:fldCharType="begin"/>
        </w:r>
        <w:r>
          <w:instrText xml:space="preserve"> PAGEREF _Toc20965 \h </w:instrText>
        </w:r>
        <w:r>
          <w:fldChar w:fldCharType="separate"/>
        </w:r>
        <w:r>
          <w:t>51</w:t>
        </w:r>
        <w:r>
          <w:fldChar w:fldCharType="end"/>
        </w:r>
      </w:hyperlink>
    </w:p>
    <w:p>
      <w:pPr>
        <w:pStyle w:val="TOC2"/>
        <w:tabs>
          <w:tab w:val="right" w:leader="dot" w:pos="8306"/>
        </w:tabs>
      </w:pPr>
      <w:hyperlink w:anchor="_Toc6107" w:history="1">
        <w:r>
          <w:rPr>
            <w:rFonts w:ascii="仿宋" w:eastAsia="仿宋" w:hAnsi="仿宋" w:cs="仿宋" w:hint="eastAsia"/>
            <w:lang w:eastAsia="zh-CN"/>
          </w:rPr>
          <w:t>(二)、防火防爆总图布置措施</w:t>
        </w:r>
        <w:r>
          <w:tab/>
        </w:r>
        <w:r>
          <w:fldChar w:fldCharType="begin"/>
        </w:r>
        <w:r>
          <w:instrText xml:space="preserve"> PAGEREF _Toc6107 \h </w:instrText>
        </w:r>
        <w:r>
          <w:fldChar w:fldCharType="separate"/>
        </w:r>
        <w:r>
          <w:t>52</w:t>
        </w:r>
        <w:r>
          <w:fldChar w:fldCharType="end"/>
        </w:r>
      </w:hyperlink>
    </w:p>
    <w:p>
      <w:pPr>
        <w:pStyle w:val="TOC2"/>
        <w:tabs>
          <w:tab w:val="right" w:leader="dot" w:pos="8306"/>
        </w:tabs>
      </w:pPr>
      <w:hyperlink w:anchor="_Toc26124" w:history="1">
        <w:r>
          <w:rPr>
            <w:rFonts w:ascii="仿宋" w:eastAsia="仿宋" w:hAnsi="仿宋" w:cs="仿宋" w:hint="eastAsia"/>
            <w:lang w:eastAsia="zh-CN"/>
          </w:rPr>
          <w:t>(三)、自然灾害防范措施</w:t>
        </w:r>
        <w:r>
          <w:tab/>
        </w:r>
        <w:r>
          <w:fldChar w:fldCharType="begin"/>
        </w:r>
        <w:r>
          <w:instrText xml:space="preserve"> PAGEREF _Toc26124 \h </w:instrText>
        </w:r>
        <w:r>
          <w:fldChar w:fldCharType="separate"/>
        </w:r>
        <w:r>
          <w:t>53</w:t>
        </w:r>
        <w:r>
          <w:fldChar w:fldCharType="end"/>
        </w:r>
      </w:hyperlink>
    </w:p>
    <w:p>
      <w:pPr>
        <w:pStyle w:val="TOC2"/>
        <w:tabs>
          <w:tab w:val="right" w:leader="dot" w:pos="8306"/>
        </w:tabs>
      </w:pPr>
      <w:hyperlink w:anchor="_Toc26794" w:history="1">
        <w:r>
          <w:rPr>
            <w:rFonts w:ascii="仿宋" w:eastAsia="仿宋" w:hAnsi="仿宋" w:cs="仿宋" w:hint="eastAsia"/>
            <w:lang w:eastAsia="zh-CN"/>
          </w:rPr>
          <w:t>(四)、安全色及安全标志使用要求</w:t>
        </w:r>
        <w:r>
          <w:tab/>
        </w:r>
        <w:r>
          <w:fldChar w:fldCharType="begin"/>
        </w:r>
        <w:r>
          <w:instrText xml:space="preserve"> PAGEREF _Toc26794 \h </w:instrText>
        </w:r>
        <w:r>
          <w:fldChar w:fldCharType="separate"/>
        </w:r>
        <w:r>
          <w:t>54</w:t>
        </w:r>
        <w:r>
          <w:fldChar w:fldCharType="end"/>
        </w:r>
      </w:hyperlink>
    </w:p>
    <w:p>
      <w:pPr>
        <w:pStyle w:val="TOC2"/>
        <w:tabs>
          <w:tab w:val="right" w:leader="dot" w:pos="8306"/>
        </w:tabs>
      </w:pPr>
      <w:hyperlink w:anchor="_Toc28906" w:history="1">
        <w:r>
          <w:rPr>
            <w:rFonts w:ascii="仿宋" w:eastAsia="仿宋" w:hAnsi="仿宋" w:cs="仿宋" w:hint="eastAsia"/>
            <w:lang w:eastAsia="zh-CN"/>
          </w:rPr>
          <w:t>(五)、防尘防毒措施</w:t>
        </w:r>
        <w:r>
          <w:tab/>
        </w:r>
        <w:r>
          <w:fldChar w:fldCharType="begin"/>
        </w:r>
        <w:r>
          <w:instrText xml:space="preserve"> PAGEREF _Toc28906 \h </w:instrText>
        </w:r>
        <w:r>
          <w:fldChar w:fldCharType="separate"/>
        </w:r>
        <w:r>
          <w:t>55</w:t>
        </w:r>
        <w:r>
          <w:fldChar w:fldCharType="end"/>
        </w:r>
      </w:hyperlink>
    </w:p>
    <w:p>
      <w:pPr>
        <w:pStyle w:val="TOC2"/>
        <w:tabs>
          <w:tab w:val="right" w:leader="dot" w:pos="8306"/>
        </w:tabs>
      </w:pPr>
      <w:hyperlink w:anchor="_Toc24782" w:history="1">
        <w:r>
          <w:rPr>
            <w:rFonts w:ascii="仿宋" w:eastAsia="仿宋" w:hAnsi="仿宋" w:cs="仿宋" w:hint="eastAsia"/>
            <w:lang w:eastAsia="zh-CN"/>
          </w:rPr>
          <w:t>(六)、防静电、触电防护及防雷措施</w:t>
        </w:r>
        <w:r>
          <w:tab/>
        </w:r>
        <w:r>
          <w:fldChar w:fldCharType="begin"/>
        </w:r>
        <w:r>
          <w:instrText xml:space="preserve"> PAGEREF _Toc24782 \h </w:instrText>
        </w:r>
        <w:r>
          <w:fldChar w:fldCharType="separate"/>
        </w:r>
        <w:r>
          <w:t>56</w:t>
        </w:r>
        <w:r>
          <w:fldChar w:fldCharType="end"/>
        </w:r>
      </w:hyperlink>
    </w:p>
    <w:p>
      <w:pPr>
        <w:pStyle w:val="TOC2"/>
        <w:tabs>
          <w:tab w:val="right" w:leader="dot" w:pos="8306"/>
        </w:tabs>
      </w:pPr>
      <w:hyperlink w:anchor="_Toc3176" w:history="1">
        <w:r>
          <w:rPr>
            <w:rFonts w:ascii="仿宋" w:eastAsia="仿宋" w:hAnsi="仿宋" w:cs="仿宋" w:hint="eastAsia"/>
            <w:lang w:eastAsia="zh-CN"/>
          </w:rPr>
          <w:t>(七)、机械设备安全保障措施</w:t>
        </w:r>
        <w:r>
          <w:tab/>
        </w:r>
        <w:r>
          <w:fldChar w:fldCharType="begin"/>
        </w:r>
        <w:r>
          <w:instrText xml:space="preserve"> PAGEREF _Toc3176 \h </w:instrText>
        </w:r>
        <w:r>
          <w:fldChar w:fldCharType="separate"/>
        </w:r>
        <w:r>
          <w:t>57</w:t>
        </w:r>
        <w:r>
          <w:fldChar w:fldCharType="end"/>
        </w:r>
      </w:hyperlink>
    </w:p>
    <w:p>
      <w:pPr>
        <w:pStyle w:val="TOC1"/>
        <w:tabs>
          <w:tab w:val="right" w:leader="dot" w:pos="8306"/>
        </w:tabs>
      </w:pPr>
      <w:hyperlink w:anchor="_Toc6203" w:history="1">
        <w:r>
          <w:rPr>
            <w:rFonts w:ascii="仿宋" w:eastAsia="仿宋" w:hAnsi="仿宋" w:cs="仿宋" w:hint="eastAsia"/>
            <w:lang w:eastAsia="zh-CN"/>
          </w:rPr>
          <w:t>十三、除铁器项目实施时间节点</w:t>
        </w:r>
        <w:r>
          <w:tab/>
        </w:r>
        <w:r>
          <w:fldChar w:fldCharType="begin"/>
        </w:r>
        <w:r>
          <w:instrText xml:space="preserve"> PAGEREF _Toc6203 \h </w:instrText>
        </w:r>
        <w:r>
          <w:fldChar w:fldCharType="separate"/>
        </w:r>
        <w:r>
          <w:t>58</w:t>
        </w:r>
        <w:r>
          <w:fldChar w:fldCharType="end"/>
        </w:r>
      </w:hyperlink>
    </w:p>
    <w:p>
      <w:pPr>
        <w:pStyle w:val="TOC2"/>
        <w:tabs>
          <w:tab w:val="right" w:leader="dot" w:pos="8306"/>
        </w:tabs>
      </w:pPr>
      <w:hyperlink w:anchor="_Toc1937" w:history="1">
        <w:r>
          <w:rPr>
            <w:rFonts w:ascii="仿宋" w:eastAsia="仿宋" w:hAnsi="仿宋" w:cs="仿宋" w:hint="eastAsia"/>
            <w:lang w:eastAsia="zh-CN"/>
          </w:rPr>
          <w:t>(一)、除铁器项目启动阶段时间节点</w:t>
        </w:r>
        <w:r>
          <w:tab/>
        </w:r>
        <w:r>
          <w:fldChar w:fldCharType="begin"/>
        </w:r>
        <w:r>
          <w:instrText xml:space="preserve"> PAGEREF _Toc1937 \h </w:instrText>
        </w:r>
        <w:r>
          <w:fldChar w:fldCharType="separate"/>
        </w:r>
        <w:r>
          <w:t>58</w:t>
        </w:r>
        <w:r>
          <w:fldChar w:fldCharType="end"/>
        </w:r>
      </w:hyperlink>
    </w:p>
    <w:p>
      <w:pPr>
        <w:pStyle w:val="TOC2"/>
        <w:tabs>
          <w:tab w:val="right" w:leader="dot" w:pos="8306"/>
        </w:tabs>
      </w:pPr>
      <w:hyperlink w:anchor="_Toc1296" w:history="1">
        <w:r>
          <w:rPr>
            <w:rFonts w:ascii="仿宋" w:eastAsia="仿宋" w:hAnsi="仿宋" w:cs="仿宋" w:hint="eastAsia"/>
            <w:lang w:eastAsia="zh-CN"/>
          </w:rPr>
          <w:t>(二)、除铁器项目执行阶段时间节点</w:t>
        </w:r>
        <w:r>
          <w:tab/>
        </w:r>
        <w:r>
          <w:fldChar w:fldCharType="begin"/>
        </w:r>
        <w:r>
          <w:instrText xml:space="preserve"> PAGEREF _Toc1296 \h </w:instrText>
        </w:r>
        <w:r>
          <w:fldChar w:fldCharType="separate"/>
        </w:r>
        <w:r>
          <w:t>60</w:t>
        </w:r>
        <w:r>
          <w:fldChar w:fldCharType="end"/>
        </w:r>
      </w:hyperlink>
    </w:p>
    <w:p>
      <w:pPr>
        <w:pStyle w:val="TOC2"/>
        <w:tabs>
          <w:tab w:val="right" w:leader="dot" w:pos="8306"/>
        </w:tabs>
      </w:pPr>
      <w:hyperlink w:anchor="_Toc24132" w:history="1">
        <w:r>
          <w:rPr>
            <w:rFonts w:ascii="仿宋" w:eastAsia="仿宋" w:hAnsi="仿宋" w:cs="仿宋" w:hint="eastAsia"/>
            <w:lang w:eastAsia="zh-CN"/>
          </w:rPr>
          <w:t>(三)、除铁器项目完成阶段时间节点</w:t>
        </w:r>
        <w:r>
          <w:tab/>
        </w:r>
        <w:r>
          <w:fldChar w:fldCharType="begin"/>
        </w:r>
        <w:r>
          <w:instrText xml:space="preserve"> PAGEREF _Toc24132 \h </w:instrText>
        </w:r>
        <w:r>
          <w:fldChar w:fldCharType="separate"/>
        </w:r>
        <w:r>
          <w:t>60</w:t>
        </w:r>
        <w:r>
          <w:fldChar w:fldCharType="end"/>
        </w:r>
      </w:hyperlink>
    </w:p>
    <w:p>
      <w:pPr>
        <w:pStyle w:val="TOC1"/>
        <w:tabs>
          <w:tab w:val="right" w:leader="dot" w:pos="8306"/>
        </w:tabs>
      </w:pPr>
      <w:hyperlink w:anchor="_Toc256" w:history="1">
        <w:r>
          <w:rPr>
            <w:rFonts w:ascii="仿宋" w:eastAsia="仿宋" w:hAnsi="仿宋" w:cs="仿宋" w:hint="eastAsia"/>
            <w:lang w:eastAsia="zh-CN"/>
          </w:rPr>
          <w:t>十四、风险识别与分类</w:t>
        </w:r>
        <w:r>
          <w:tab/>
        </w:r>
        <w:r>
          <w:fldChar w:fldCharType="begin"/>
        </w:r>
        <w:r>
          <w:instrText xml:space="preserve"> PAGEREF _Toc256 \h </w:instrText>
        </w:r>
        <w:r>
          <w:fldChar w:fldCharType="separate"/>
        </w:r>
        <w:r>
          <w:t>61</w:t>
        </w:r>
        <w:r>
          <w:fldChar w:fldCharType="end"/>
        </w:r>
      </w:hyperlink>
    </w:p>
    <w:p>
      <w:pPr>
        <w:pStyle w:val="TOC2"/>
        <w:tabs>
          <w:tab w:val="right" w:leader="dot" w:pos="8306"/>
        </w:tabs>
      </w:pPr>
      <w:hyperlink w:anchor="_Toc25455" w:history="1">
        <w:r>
          <w:rPr>
            <w:rFonts w:ascii="仿宋" w:eastAsia="仿宋" w:hAnsi="仿宋" w:cs="仿宋" w:hint="eastAsia"/>
            <w:lang w:eastAsia="zh-CN"/>
          </w:rPr>
          <w:t>(一)、风险识别</w:t>
        </w:r>
        <w:r>
          <w:tab/>
        </w:r>
        <w:r>
          <w:fldChar w:fldCharType="begin"/>
        </w:r>
        <w:r>
          <w:instrText xml:space="preserve"> PAGEREF _Toc25455 \h </w:instrText>
        </w:r>
        <w:r>
          <w:fldChar w:fldCharType="separate"/>
        </w:r>
        <w:r>
          <w:t>61</w:t>
        </w:r>
        <w:r>
          <w:fldChar w:fldCharType="end"/>
        </w:r>
      </w:hyperlink>
    </w:p>
    <w:p>
      <w:pPr>
        <w:pStyle w:val="TOC2"/>
        <w:tabs>
          <w:tab w:val="right" w:leader="dot" w:pos="8306"/>
        </w:tabs>
      </w:pPr>
      <w:hyperlink w:anchor="_Toc6953" w:history="1">
        <w:r>
          <w:rPr>
            <w:rFonts w:ascii="仿宋" w:eastAsia="仿宋" w:hAnsi="仿宋" w:cs="仿宋" w:hint="eastAsia"/>
            <w:lang w:eastAsia="zh-CN"/>
          </w:rPr>
          <w:t>(二)、风险分类</w:t>
        </w:r>
        <w:r>
          <w:tab/>
        </w:r>
        <w:r>
          <w:fldChar w:fldCharType="begin"/>
        </w:r>
        <w:r>
          <w:instrText xml:space="preserve"> PAGEREF _Toc6953 \h </w:instrText>
        </w:r>
        <w:r>
          <w:fldChar w:fldCharType="separate"/>
        </w:r>
        <w:r>
          <w:t>63</w:t>
        </w:r>
        <w:r>
          <w:fldChar w:fldCharType="end"/>
        </w:r>
      </w:hyperlink>
    </w:p>
    <w:p>
      <w:pPr>
        <w:pStyle w:val="TOC1"/>
        <w:tabs>
          <w:tab w:val="right" w:leader="dot" w:pos="8306"/>
        </w:tabs>
      </w:pPr>
      <w:hyperlink w:anchor="_Toc23063" w:history="1">
        <w:r>
          <w:rPr>
            <w:rFonts w:ascii="仿宋" w:eastAsia="仿宋" w:hAnsi="仿宋" w:cs="仿宋" w:hint="eastAsia"/>
            <w:lang w:eastAsia="zh-CN"/>
          </w:rPr>
          <w:t>十五、供应链管理</w:t>
        </w:r>
        <w:r>
          <w:tab/>
        </w:r>
        <w:r>
          <w:fldChar w:fldCharType="begin"/>
        </w:r>
        <w:r>
          <w:instrText xml:space="preserve"> PAGEREF _Toc23063 \h </w:instrText>
        </w:r>
        <w:r>
          <w:fldChar w:fldCharType="separate"/>
        </w:r>
        <w:r>
          <w:t>65</w:t>
        </w:r>
        <w:r>
          <w:fldChar w:fldCharType="end"/>
        </w:r>
      </w:hyperlink>
    </w:p>
    <w:p>
      <w:pPr>
        <w:pStyle w:val="TOC2"/>
        <w:tabs>
          <w:tab w:val="right" w:leader="dot" w:pos="8306"/>
        </w:tabs>
      </w:pPr>
      <w:hyperlink w:anchor="_Toc8557" w:history="1">
        <w:r>
          <w:rPr>
            <w:rFonts w:ascii="仿宋" w:eastAsia="仿宋" w:hAnsi="仿宋" w:cs="仿宋" w:hint="eastAsia"/>
            <w:lang w:eastAsia="zh-CN"/>
          </w:rPr>
          <w:t>(一)、供应链战略规划</w:t>
        </w:r>
        <w:r>
          <w:tab/>
        </w:r>
        <w:r>
          <w:fldChar w:fldCharType="begin"/>
        </w:r>
        <w:r>
          <w:instrText xml:space="preserve"> PAGEREF _Toc8557 \h </w:instrText>
        </w:r>
        <w:r>
          <w:fldChar w:fldCharType="separate"/>
        </w:r>
        <w:r>
          <w:t>65</w:t>
        </w:r>
        <w:r>
          <w:fldChar w:fldCharType="end"/>
        </w:r>
      </w:hyperlink>
    </w:p>
    <w:p>
      <w:pPr>
        <w:pStyle w:val="TOC2"/>
        <w:tabs>
          <w:tab w:val="right" w:leader="dot" w:pos="8306"/>
        </w:tabs>
      </w:pPr>
      <w:hyperlink w:anchor="_Toc23484" w:history="1">
        <w:r>
          <w:rPr>
            <w:rFonts w:ascii="仿宋" w:eastAsia="仿宋" w:hAnsi="仿宋" w:cs="仿宋" w:hint="eastAsia"/>
            <w:lang w:eastAsia="zh-CN"/>
          </w:rPr>
          <w:t>(二)、供应商选择与合作</w:t>
        </w:r>
        <w:r>
          <w:tab/>
        </w:r>
        <w:r>
          <w:fldChar w:fldCharType="begin"/>
        </w:r>
        <w:r>
          <w:instrText xml:space="preserve"> PAGEREF _Toc23484 \h </w:instrText>
        </w:r>
        <w:r>
          <w:fldChar w:fldCharType="separate"/>
        </w:r>
        <w:r>
          <w:t>66</w:t>
        </w:r>
        <w:r>
          <w:fldChar w:fldCharType="end"/>
        </w:r>
      </w:hyperlink>
    </w:p>
    <w:p>
      <w:pPr>
        <w:pStyle w:val="TOC2"/>
        <w:tabs>
          <w:tab w:val="right" w:leader="dot" w:pos="8306"/>
        </w:tabs>
      </w:pPr>
      <w:hyperlink w:anchor="_Toc26057" w:history="1">
        <w:r>
          <w:rPr>
            <w:rFonts w:ascii="仿宋" w:eastAsia="仿宋" w:hAnsi="仿宋" w:cs="仿宋" w:hint="eastAsia"/>
            <w:lang w:eastAsia="zh-CN"/>
          </w:rPr>
          <w:t>(三)、物流与库存管理</w:t>
        </w:r>
        <w:r>
          <w:tab/>
        </w:r>
        <w:r>
          <w:fldChar w:fldCharType="begin"/>
        </w:r>
        <w:r>
          <w:instrText xml:space="preserve"> PAGEREF _Toc26057 \h </w:instrText>
        </w:r>
        <w:r>
          <w:fldChar w:fldCharType="separate"/>
        </w:r>
        <w:r>
          <w:t>67</w:t>
        </w:r>
        <w:r>
          <w:fldChar w:fldCharType="end"/>
        </w:r>
      </w:hyperlink>
    </w:p>
    <w:p>
      <w:pPr>
        <w:pStyle w:val="TOC1"/>
        <w:tabs>
          <w:tab w:val="right" w:leader="dot" w:pos="8306"/>
        </w:tabs>
      </w:pPr>
      <w:hyperlink w:anchor="_Toc7908" w:history="1">
        <w:r>
          <w:rPr>
            <w:rFonts w:ascii="仿宋" w:eastAsia="仿宋" w:hAnsi="仿宋" w:cs="仿宋" w:hint="eastAsia"/>
            <w:lang w:eastAsia="zh-CN"/>
          </w:rPr>
          <w:t>十六、质量管理体系</w:t>
        </w:r>
        <w:r>
          <w:tab/>
        </w:r>
        <w:r>
          <w:fldChar w:fldCharType="begin"/>
        </w:r>
        <w:r>
          <w:instrText xml:space="preserve"> PAGEREF _Toc7908 \h </w:instrText>
        </w:r>
        <w:r>
          <w:fldChar w:fldCharType="separate"/>
        </w:r>
        <w:r>
          <w:t>69</w:t>
        </w:r>
        <w:r>
          <w:fldChar w:fldCharType="end"/>
        </w:r>
      </w:hyperlink>
    </w:p>
    <w:p>
      <w:pPr>
        <w:pStyle w:val="TOC2"/>
        <w:tabs>
          <w:tab w:val="right" w:leader="dot" w:pos="8306"/>
        </w:tabs>
      </w:pPr>
      <w:hyperlink w:anchor="_Toc10052" w:history="1">
        <w:r>
          <w:rPr>
            <w:rFonts w:ascii="仿宋" w:eastAsia="仿宋" w:hAnsi="仿宋" w:cs="仿宋" w:hint="eastAsia"/>
            <w:lang w:eastAsia="zh-CN"/>
          </w:rPr>
          <w:t>(一)、质量目标与方针</w:t>
        </w:r>
        <w:r>
          <w:tab/>
        </w:r>
        <w:r>
          <w:fldChar w:fldCharType="begin"/>
        </w:r>
        <w:r>
          <w:instrText xml:space="preserve"> PAGEREF _Toc10052 \h </w:instrText>
        </w:r>
        <w:r>
          <w:fldChar w:fldCharType="separate"/>
        </w:r>
        <w:r>
          <w:t>69</w:t>
        </w:r>
        <w:r>
          <w:fldChar w:fldCharType="end"/>
        </w:r>
      </w:hyperlink>
    </w:p>
    <w:p>
      <w:pPr>
        <w:pStyle w:val="TOC2"/>
        <w:tabs>
          <w:tab w:val="right" w:leader="dot" w:pos="8306"/>
        </w:tabs>
      </w:pPr>
      <w:hyperlink w:anchor="_Toc1728" w:history="1">
        <w:r>
          <w:rPr>
            <w:rFonts w:ascii="仿宋" w:eastAsia="仿宋" w:hAnsi="仿宋" w:cs="仿宋" w:hint="eastAsia"/>
            <w:lang w:eastAsia="zh-CN"/>
          </w:rPr>
          <w:t>(二)、质量管理责任</w:t>
        </w:r>
        <w:r>
          <w:tab/>
        </w:r>
        <w:r>
          <w:fldChar w:fldCharType="begin"/>
        </w:r>
        <w:r>
          <w:instrText xml:space="preserve"> PAGEREF _Toc1728 \h </w:instrText>
        </w:r>
        <w:r>
          <w:fldChar w:fldCharType="separate"/>
        </w:r>
        <w:r>
          <w:t>70</w:t>
        </w:r>
        <w:r>
          <w:fldChar w:fldCharType="end"/>
        </w:r>
      </w:hyperlink>
    </w:p>
    <w:p>
      <w:pPr>
        <w:pStyle w:val="TOC2"/>
        <w:tabs>
          <w:tab w:val="right" w:leader="dot" w:pos="8306"/>
        </w:tabs>
      </w:pPr>
      <w:hyperlink w:anchor="_Toc870" w:history="1">
        <w:r>
          <w:rPr>
            <w:rFonts w:ascii="仿宋" w:eastAsia="仿宋" w:hAnsi="仿宋" w:cs="仿宋" w:hint="eastAsia"/>
            <w:lang w:eastAsia="zh-CN"/>
          </w:rPr>
          <w:t>(三)、质量管理体系文件</w:t>
        </w:r>
        <w:r>
          <w:tab/>
        </w:r>
        <w:r>
          <w:fldChar w:fldCharType="begin"/>
        </w:r>
        <w:r>
          <w:instrText xml:space="preserve"> PAGEREF _Toc870 \h </w:instrText>
        </w:r>
        <w:r>
          <w:fldChar w:fldCharType="separate"/>
        </w:r>
        <w:r>
          <w:t>71</w:t>
        </w:r>
        <w:r>
          <w:fldChar w:fldCharType="end"/>
        </w:r>
      </w:hyperlink>
    </w:p>
    <w:p>
      <w:pPr>
        <w:pStyle w:val="TOC2"/>
        <w:tabs>
          <w:tab w:val="right" w:leader="dot" w:pos="8306"/>
        </w:tabs>
      </w:pPr>
      <w:hyperlink w:anchor="_Toc27987" w:history="1">
        <w:r>
          <w:rPr>
            <w:rFonts w:ascii="仿宋" w:eastAsia="仿宋" w:hAnsi="仿宋" w:cs="仿宋" w:hint="eastAsia"/>
            <w:lang w:eastAsia="zh-CN"/>
          </w:rPr>
          <w:t>(四)、质量培训与教育</w:t>
        </w:r>
        <w:r>
          <w:tab/>
        </w:r>
        <w:r>
          <w:fldChar w:fldCharType="begin"/>
        </w:r>
        <w:r>
          <w:instrText xml:space="preserve"> PAGEREF _Toc27987 \h </w:instrText>
        </w:r>
        <w:r>
          <w:fldChar w:fldCharType="separate"/>
        </w:r>
        <w:r>
          <w:t>73</w:t>
        </w:r>
        <w:r>
          <w:fldChar w:fldCharType="end"/>
        </w:r>
      </w:hyperlink>
    </w:p>
    <w:p>
      <w:pPr>
        <w:pStyle w:val="TOC2"/>
        <w:tabs>
          <w:tab w:val="right" w:leader="dot" w:pos="8306"/>
        </w:tabs>
      </w:pPr>
      <w:hyperlink w:anchor="_Toc15451" w:history="1">
        <w:r>
          <w:rPr>
            <w:rFonts w:ascii="仿宋" w:eastAsia="仿宋" w:hAnsi="仿宋" w:cs="仿宋" w:hint="eastAsia"/>
            <w:lang w:eastAsia="zh-CN"/>
          </w:rPr>
          <w:t>(五)、质量审核与评价</w:t>
        </w:r>
        <w:r>
          <w:tab/>
        </w:r>
        <w:r>
          <w:fldChar w:fldCharType="begin"/>
        </w:r>
        <w:r>
          <w:instrText xml:space="preserve"> PAGEREF _Toc15451 \h </w:instrText>
        </w:r>
        <w:r>
          <w:fldChar w:fldCharType="separate"/>
        </w:r>
        <w:r>
          <w:t>74</w:t>
        </w:r>
        <w:r>
          <w:fldChar w:fldCharType="end"/>
        </w:r>
      </w:hyperlink>
    </w:p>
    <w:p>
      <w:pPr>
        <w:pStyle w:val="TOC2"/>
        <w:tabs>
          <w:tab w:val="right" w:leader="dot" w:pos="8306"/>
        </w:tabs>
      </w:pPr>
      <w:hyperlink w:anchor="_Toc25480" w:history="1">
        <w:r>
          <w:rPr>
            <w:rFonts w:ascii="仿宋" w:eastAsia="仿宋" w:hAnsi="仿宋" w:cs="仿宋" w:hint="eastAsia"/>
            <w:lang w:eastAsia="zh-CN"/>
          </w:rPr>
          <w:t>(六)、不符合与纠正措施</w:t>
        </w:r>
        <w:r>
          <w:tab/>
        </w:r>
        <w:r>
          <w:fldChar w:fldCharType="begin"/>
        </w:r>
        <w:r>
          <w:instrText xml:space="preserve"> PAGEREF _Toc25480 \h </w:instrText>
        </w:r>
        <w:r>
          <w:fldChar w:fldCharType="separate"/>
        </w:r>
        <w:r>
          <w:t>75</w:t>
        </w:r>
        <w:r>
          <w:fldChar w:fldCharType="end"/>
        </w:r>
      </w:hyperlink>
    </w:p>
    <w:p>
      <w:pPr>
        <w:pStyle w:val="TOC1"/>
        <w:tabs>
          <w:tab w:val="right" w:leader="dot" w:pos="8306"/>
        </w:tabs>
      </w:pPr>
      <w:hyperlink w:anchor="_Toc16679" w:history="1">
        <w:r>
          <w:rPr>
            <w:rFonts w:ascii="仿宋" w:eastAsia="仿宋" w:hAnsi="仿宋" w:cs="仿宋" w:hint="eastAsia"/>
            <w:lang w:eastAsia="zh-CN"/>
          </w:rPr>
          <w:t>十七、营销与推广策略</w:t>
        </w:r>
        <w:r>
          <w:tab/>
        </w:r>
        <w:r>
          <w:fldChar w:fldCharType="begin"/>
        </w:r>
        <w:r>
          <w:instrText xml:space="preserve"> PAGEREF _Toc16679 \h </w:instrText>
        </w:r>
        <w:r>
          <w:fldChar w:fldCharType="separate"/>
        </w:r>
        <w:r>
          <w:t>76</w:t>
        </w:r>
        <w:r>
          <w:fldChar w:fldCharType="end"/>
        </w:r>
      </w:hyperlink>
    </w:p>
    <w:p>
      <w:pPr>
        <w:pStyle w:val="TOC2"/>
        <w:tabs>
          <w:tab w:val="right" w:leader="dot" w:pos="8306"/>
        </w:tabs>
      </w:pPr>
      <w:hyperlink w:anchor="_Toc16135" w:history="1">
        <w:r>
          <w:rPr>
            <w:rFonts w:ascii="仿宋" w:eastAsia="仿宋" w:hAnsi="仿宋" w:cs="仿宋" w:hint="eastAsia"/>
            <w:lang w:eastAsia="zh-CN"/>
          </w:rPr>
          <w:t>(一)、产品/服务定位与特点</w:t>
        </w:r>
        <w:r>
          <w:tab/>
        </w:r>
        <w:r>
          <w:fldChar w:fldCharType="begin"/>
        </w:r>
        <w:r>
          <w:instrText xml:space="preserve"> PAGEREF _Toc16135 \h </w:instrText>
        </w:r>
        <w:r>
          <w:fldChar w:fldCharType="separate"/>
        </w:r>
        <w:r>
          <w:t>76</w:t>
        </w:r>
        <w:r>
          <w:fldChar w:fldCharType="end"/>
        </w:r>
      </w:hyperlink>
    </w:p>
    <w:p>
      <w:pPr>
        <w:pStyle w:val="TOC2"/>
        <w:tabs>
          <w:tab w:val="right" w:leader="dot" w:pos="8306"/>
        </w:tabs>
      </w:pPr>
      <w:hyperlink w:anchor="_Toc4255" w:history="1">
        <w:r>
          <w:rPr>
            <w:rFonts w:ascii="仿宋" w:eastAsia="仿宋" w:hAnsi="仿宋" w:cs="仿宋" w:hint="eastAsia"/>
            <w:lang w:eastAsia="zh-CN"/>
          </w:rPr>
          <w:t>(二)、市场定位与竞争分析</w:t>
        </w:r>
        <w:r>
          <w:tab/>
        </w:r>
        <w:r>
          <w:fldChar w:fldCharType="begin"/>
        </w:r>
        <w:r>
          <w:instrText xml:space="preserve"> PAGEREF _Toc4255 \h </w:instrText>
        </w:r>
        <w:r>
          <w:fldChar w:fldCharType="separate"/>
        </w:r>
        <w:r>
          <w:t>78</w:t>
        </w:r>
        <w:r>
          <w:fldChar w:fldCharType="end"/>
        </w:r>
      </w:hyperlink>
    </w:p>
    <w:p>
      <w:pPr>
        <w:pStyle w:val="TOC2"/>
        <w:tabs>
          <w:tab w:val="right" w:leader="dot" w:pos="8306"/>
        </w:tabs>
      </w:pPr>
      <w:hyperlink w:anchor="_Toc19421" w:history="1">
        <w:r>
          <w:rPr>
            <w:rFonts w:ascii="仿宋" w:eastAsia="仿宋" w:hAnsi="仿宋" w:cs="仿宋" w:hint="eastAsia"/>
            <w:lang w:eastAsia="zh-CN"/>
          </w:rPr>
          <w:t>(三)、营销渠道与策略</w:t>
        </w:r>
        <w:r>
          <w:tab/>
        </w:r>
        <w:r>
          <w:fldChar w:fldCharType="begin"/>
        </w:r>
        <w:r>
          <w:instrText xml:space="preserve"> PAGEREF _Toc19421 \h </w:instrText>
        </w:r>
        <w:r>
          <w:fldChar w:fldCharType="separate"/>
        </w:r>
        <w:r>
          <w:t>79</w:t>
        </w:r>
        <w:r>
          <w:fldChar w:fldCharType="end"/>
        </w:r>
      </w:hyperlink>
    </w:p>
    <w:p>
      <w:pPr>
        <w:pStyle w:val="TOC2"/>
        <w:tabs>
          <w:tab w:val="right" w:leader="dot" w:pos="8306"/>
        </w:tabs>
      </w:pPr>
      <w:hyperlink w:anchor="_Toc5377" w:history="1">
        <w:r>
          <w:rPr>
            <w:rFonts w:ascii="仿宋" w:eastAsia="仿宋" w:hAnsi="仿宋" w:cs="仿宋" w:hint="eastAsia"/>
            <w:lang w:eastAsia="zh-CN"/>
          </w:rPr>
          <w:t>(四)、推广与宣传活动</w:t>
        </w:r>
        <w:r>
          <w:tab/>
        </w:r>
        <w:r>
          <w:fldChar w:fldCharType="begin"/>
        </w:r>
        <w:r>
          <w:instrText xml:space="preserve"> PAGEREF _Toc5377 \h </w:instrText>
        </w:r>
        <w:r>
          <w:fldChar w:fldCharType="separate"/>
        </w:r>
        <w:r>
          <w:t>80</w:t>
        </w:r>
        <w:r>
          <w:fldChar w:fldCharType="end"/>
        </w:r>
      </w:hyperlink>
    </w:p>
    <w:p>
      <w:pPr>
        <w:pStyle w:val="TOC1"/>
        <w:tabs>
          <w:tab w:val="right" w:leader="dot" w:pos="8306"/>
        </w:tabs>
      </w:pPr>
      <w:hyperlink w:anchor="_Toc26668" w:history="1">
        <w:r>
          <w:rPr>
            <w:rFonts w:ascii="仿宋" w:eastAsia="仿宋" w:hAnsi="仿宋" w:cs="仿宋" w:hint="eastAsia"/>
            <w:lang w:eastAsia="zh-CN"/>
          </w:rPr>
          <w:t>十八、利益相关者分析与沟通计划</w:t>
        </w:r>
        <w:r>
          <w:tab/>
        </w:r>
        <w:r>
          <w:fldChar w:fldCharType="begin"/>
        </w:r>
        <w:r>
          <w:instrText xml:space="preserve"> PAGEREF _Toc26668 \h </w:instrText>
        </w:r>
        <w:r>
          <w:fldChar w:fldCharType="separate"/>
        </w:r>
        <w:r>
          <w:t>85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753" w:history="1">
        <w:r>
          <w:rPr>
            <w:rFonts w:ascii="仿宋" w:eastAsia="仿宋" w:hAnsi="仿宋" w:cs="仿宋" w:hint="eastAsia"/>
            <w:lang w:eastAsia="zh-CN"/>
          </w:rPr>
          <w:t>(一)、利益相关者分析</w:t>
        </w:r>
        <w:r>
          <w:tab/>
        </w:r>
        <w:r>
          <w:fldChar w:fldCharType="begin"/>
        </w:r>
        <w:r>
          <w:instrText xml:space="preserve"> PAGEREF _Toc17753 \h </w:instrText>
        </w:r>
        <w:r>
          <w:fldChar w:fldCharType="separate"/>
        </w:r>
        <w:r>
          <w:t>85</w:t>
        </w:r>
        <w:r>
          <w:fldChar w:fldCharType="end"/>
        </w:r>
      </w:hyperlink>
    </w:p>
    <w:p>
      <w:pPr>
        <w:pStyle w:val="TOC2"/>
        <w:tabs>
          <w:tab w:val="right" w:leader="dot" w:pos="8306"/>
        </w:tabs>
      </w:pPr>
      <w:hyperlink w:anchor="_Toc17015" w:history="1">
        <w:r>
          <w:rPr>
            <w:rFonts w:ascii="仿宋" w:eastAsia="仿宋" w:hAnsi="仿宋" w:cs="仿宋" w:hint="eastAsia"/>
            <w:lang w:eastAsia="zh-CN"/>
          </w:rPr>
          <w:t>(二)、沟通计划</w:t>
        </w:r>
        <w:r>
          <w:tab/>
        </w:r>
        <w:r>
          <w:fldChar w:fldCharType="begin"/>
        </w:r>
        <w:r>
          <w:instrText xml:space="preserve"> PAGEREF _Toc17015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7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除铁器项目的主要产品是XXXX，预计年产值为XXX万元。这一产品在市场中占据着重要的地位，其广泛的应用范围使得该除铁器项目的市场前景非常广阔。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除铁器项目的xxx产品作为重要的原材料之一，将在多个领域发挥关键作用。其在建筑、交通、能源等方面的广泛应用将为整个产业链提供强大的支持，形成产业协同效应。除铁器项目的年产值XXX万XXX万XXX万万元不仅反映了其在市场上的巨大潜力，更预示着它对国民经济的积极贡献。这种关联度高、涉及面广的产业关系，使得该除铁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6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除铁器项目总征地面积为XXXX平方米，相当于约XX.XX亩，其中净用地面积为XXXX平方米，红线范围内相当于约XX.XX亩。这一用地规模充分考虑了除铁器项目的建设需求，保障了除铁器项目在合适的空间内得以充分发展。除铁器项目规划的总建筑面积为XXXX平方米，其中主体工程建设占XXXX平方米，计容建筑面积达XXXX平方米。预计建筑工程的投资将达到XXXX万元，为除铁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除铁器项目计划购置的设备共计XXXX台（套），设备购置费用为XXXX万元。这一设备购置计划充分考虑到除铁器项目的生产需求和技术要求，确保了除铁器项目在生产运营中具备先进的技术装备和高效的生产能力。设备的合理配置将为除铁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铁器项目计划总投资为XXXX万元，预计年实现营业收入为XXXX万元。这一产能规模的设定旨在确保除铁器项目能够在投资与回报之间取得平衡，实现长期可持续的发展。除铁器项目的总投资充分考虑到各个方面的需求，包括用地建设、设备购置等多个环节，以确保除铁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92"/>
      <w:r>
        <w:rPr>
          <w:rFonts w:ascii="仿宋" w:eastAsia="仿宋" w:hAnsi="仿宋" w:cs="仿宋" w:hint="eastAsia"/>
          <w:sz w:val="28"/>
          <w:lang w:eastAsia="zh-CN"/>
        </w:rPr>
        <w:t>二、除铁器项目土建工程</w:t>
      </w:r>
      <w:bookmarkEnd w:id="5"/>
    </w:p>
    <w:p>
      <w:pPr>
        <w:pStyle w:val="Heading2"/>
        <w:rPr>
          <w:rFonts w:ascii="仿宋" w:eastAsia="仿宋" w:hAnsi="仿宋" w:cs="仿宋" w:hint="eastAsia"/>
          <w:lang w:eastAsia="zh-CN"/>
        </w:rPr>
      </w:pPr>
      <w:bookmarkStart w:id="6" w:name="_Toc806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在除铁器项目的建筑工程设计中，我们将秉承一系列重要的设计原则，以确保除铁器项目建筑在功能、美观、可持续性等方面达到最佳效果。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首要原则是确保建筑的功能性得到最大化的发挥。我们将充分理解除铁器项目的实际需求，合理布局各个功能区域，保证建筑在满足业务需求的同时，提供高效的工作环境。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在建筑设计中，我们将综合考虑建设和运营成本。通过精细的经济效益分析，确保设计方案在高效利用资源的同时，对除铁器项目的长期盈利能力有积极的贡献。</w:t>
      </w:r>
    </w:p>
    <w:p>
      <w:pPr>
        <w:pStyle w:val="Heading2"/>
        <w:ind w:firstLine="560" w:firstLineChars="200"/>
        <w:rPr>
          <w:rFonts w:ascii="仿宋" w:eastAsia="仿宋" w:hAnsi="仿宋" w:cs="仿宋" w:hint="eastAsia"/>
          <w:sz w:val="28"/>
          <w:lang w:eastAsia="zh-CN"/>
        </w:rPr>
      </w:pPr>
      <w:bookmarkStart w:id="7" w:name="_Toc2884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铁器项目的土建工程设计中，我们将精准设定设计年限，结合除铁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除铁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90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除铁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除铁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除铁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27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本期工程除铁器项目预计总建筑面积XXX平方米，其中：计容建筑面积XXX平方米，计划建筑工程投资XX万元，占除铁器项目总投资的XX%。</w:t>
      </w:r>
    </w:p>
    <w:p>
      <w:pPr>
        <w:pStyle w:val="Heading1"/>
        <w:ind w:firstLine="560" w:firstLineChars="200"/>
        <w:rPr>
          <w:rFonts w:ascii="仿宋" w:eastAsia="仿宋" w:hAnsi="仿宋" w:cs="仿宋" w:hint="eastAsia"/>
          <w:sz w:val="28"/>
          <w:lang w:eastAsia="zh-CN"/>
        </w:rPr>
      </w:pPr>
      <w:bookmarkStart w:id="10" w:name="_Toc3845"/>
      <w:r>
        <w:rPr>
          <w:rFonts w:ascii="仿宋" w:eastAsia="仿宋" w:hAnsi="仿宋" w:cs="仿宋" w:hint="eastAsia"/>
          <w:sz w:val="28"/>
          <w:lang w:eastAsia="zh-CN"/>
        </w:rPr>
        <w:t>三、除铁器项目绩效评估</w:t>
      </w:r>
      <w:bookmarkEnd w:id="10"/>
    </w:p>
    <w:p>
      <w:pPr>
        <w:pStyle w:val="Heading2"/>
        <w:rPr>
          <w:rFonts w:ascii="仿宋" w:eastAsia="仿宋" w:hAnsi="仿宋" w:cs="仿宋" w:hint="eastAsia"/>
          <w:lang w:eastAsia="zh-CN"/>
        </w:rPr>
      </w:pPr>
      <w:bookmarkStart w:id="11" w:name="_Toc1915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在除铁器项目中，我们设计了一套全面的绩效评估指标，以确保除铁器项目的可控和成功交付。这些指标跨足除铁器项目目标、成本、进度和质量等多个维度，为我们提供了全面洞察除铁器项目的健康状况。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除铁器项目目标达成率是我们关注的首要指标。我们设定了明确的目标，并通过定期监测和评估，迅速发现并应对潜在的目标偏差。这为除铁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成本绩效是另一个核心关注点。通过实际成本与预算成本的对比分析，我们深入了解成本差异的原因，及时调整资源分配，保持除铁器项目在经济效益方面的合理水平。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铁器项目进度作为关键的绩效指标之一，得到了精心的关注。我们制定了详细的除铁器项目进度计划，并设立了进度符合度指标，确保实际进度与计划进度保持一致。这使我们能够快速发现和解决潜在的进度问题，保持除铁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除铁器项目绩效的不可或缺的一环。我们引入了一系列的质量标准和客户满意度指标，以确保除铁器项目交付的成果在质量上达到或超越预期水平。通过持续监测这些指标，我们努力提升除铁器项目整体质量水平，为除铁器项目的成功交付提供有力保障。通过这些科学且全面的绩效评估，我们能够更好地引导除铁器项目的持续改进，确保除铁器项目目标的顺利达成。</w:t>
      </w:r>
    </w:p>
    <w:p>
      <w:pPr>
        <w:pStyle w:val="Heading2"/>
        <w:ind w:firstLine="560" w:firstLineChars="200"/>
        <w:rPr>
          <w:rFonts w:ascii="仿宋" w:eastAsia="仿宋" w:hAnsi="仿宋" w:cs="仿宋" w:hint="eastAsia"/>
          <w:sz w:val="28"/>
          <w:lang w:eastAsia="zh-CN"/>
        </w:rPr>
      </w:pPr>
      <w:bookmarkStart w:id="12" w:name="_Toc2486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绩效评估是除铁器项目中的关键环节，为确保除铁器项目达到预期目标，我们采用了多层次、多维度的绩效评估方法。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除铁器项目的战略目标对齐，确保每个决策和行动都与除铁器项目整体目标保持一致。团队会定期召开战略对齐会议，审视当前工作与除铁器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除铁器项目进度、质量、成本和风险等方面。这些指标通过数据收集和分析，为除铁器项目管理团队提供了客观的评估依据。例如，我们通过除铁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绩效评估不仅仅停留在除铁器项目内部，还考虑了除铁器项目对外部环境的影响。我们定期进行干系人满意度调查，以了解各利益相关方对除铁器项目的期望和满意度，并及时做出调整。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这种多层次、多角度的绩效评估方法，使得我们能够全面了解除铁器项目的运行状态，及时做出调整，确保除铁器项目在不断变化的环境中保持稳健前行。</w:t>
      </w:r>
    </w:p>
    <w:p>
      <w:pPr>
        <w:pStyle w:val="Heading2"/>
        <w:ind w:firstLine="560" w:firstLineChars="200"/>
        <w:rPr>
          <w:rFonts w:ascii="仿宋" w:eastAsia="仿宋" w:hAnsi="仿宋" w:cs="仿宋" w:hint="eastAsia"/>
          <w:sz w:val="28"/>
          <w:lang w:eastAsia="zh-CN"/>
        </w:rPr>
      </w:pPr>
      <w:bookmarkStart w:id="13" w:name="_Toc55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为了确保除铁器项目的有效管理和不断优化，我们采用了精心设计的绩效评估周期。这个周期旨在实现灵活、实时和全面的评估，以适应除铁器项目执行中的各种挑战。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除铁器项目的不同需求，分为短期、中期和长期。短期评估关注每个迭代或工作周期，以及时发现和解决当前任务中的问题。中期评估涵盖几个迭代，深入了解整体除铁器项目的趋势和性能。长期评估则着眼于整个除铁器项目阶段，确保除铁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除铁器项目管理工具和协作平台，团队成员能够随时更新和分享除铁器项目数据。这种实时性的反馈机制使我们能够及时察觉潜在问题，快速调整，保持除铁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除铁器项目的决策制定密不可分。每个周期的除铁器项目回顾会议成为集体总结经验、识别问题深层次原因并找到创新解决方案的平台。这种定期的反思与调整机制使除铁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8593"/>
      <w:r>
        <w:rPr>
          <w:rFonts w:ascii="仿宋" w:eastAsia="仿宋" w:hAnsi="仿宋" w:cs="仿宋" w:hint="eastAsia"/>
          <w:sz w:val="28"/>
          <w:lang w:eastAsia="zh-CN"/>
        </w:rPr>
        <w:t>四、除铁器项目选址可行性分析</w:t>
      </w:r>
      <w:bookmarkEnd w:id="14"/>
    </w:p>
    <w:p>
      <w:pPr>
        <w:pStyle w:val="Heading2"/>
        <w:rPr>
          <w:rFonts w:ascii="仿宋" w:eastAsia="仿宋" w:hAnsi="仿宋" w:cs="仿宋" w:hint="eastAsia"/>
          <w:lang w:eastAsia="zh-CN"/>
        </w:rPr>
      </w:pPr>
      <w:bookmarkStart w:id="15" w:name="_Toc13"/>
      <w:r>
        <w:rPr>
          <w:rFonts w:ascii="仿宋" w:eastAsia="仿宋" w:hAnsi="仿宋" w:cs="仿宋" w:hint="eastAsia"/>
          <w:lang w:eastAsia="zh-CN"/>
        </w:rPr>
        <w:t>(一)、除铁器项目选址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该除铁器项目选址位于XX省XX市XX区XXX街道</w:t>
      </w:r>
    </w:p>
    <w:p>
      <w:pPr>
        <w:pStyle w:val="Heading2"/>
        <w:ind w:firstLine="560" w:firstLineChars="200"/>
        <w:rPr>
          <w:rFonts w:ascii="仿宋" w:eastAsia="仿宋" w:hAnsi="仿宋" w:cs="仿宋" w:hint="eastAsia"/>
          <w:sz w:val="28"/>
          <w:lang w:eastAsia="zh-CN"/>
        </w:rPr>
      </w:pPr>
      <w:bookmarkStart w:id="16" w:name="_Toc921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除铁器项目的征地面积将根据除铁器项目的实际规模和需求进行精确规划。具体面积XXX平方米，旨在确保除铁器项目不仅能够满足当前的发展需求，还能够预留空间以适应未来的扩展。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净用地面积是在征地面积基础上去除不可利用面积后的实际可开发用地。具体面积XXX平方米，考虑到环保、交通、安全等多方面因素，以确保除铁器项目在整体利用效率上达到最优。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除铁器项目计划建设的建筑总规模具体面积XXX平方米。这一规模的确定综合考虑了除铁器项目的性质、规模，以及城市规划的相关要求，确保建筑布局与周边环境协调一致。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绿地率是除铁器项目用地中被规划为绿地的比例。具体面积XXX平方米，旨在通过合理规划绿地，改善除铁器项目周边环境，提升居民生活质量，并符合城市整体绿化规划。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容积率是用地上可以建设的建筑总体积与用地面积之比。具体面积XXX，通过合理的容积率规划，确保除铁器项目建筑规模与周边环境和谐共生。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确保除铁器项目选址与当地城市规划相一致，具体面积XXX平方米。通过与城市规划部门深入沟通，确保除铁器项目不仅符合城市的整体发展方向，还能够融入城市的发展布局，为城市的长远发展贡献力量。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充分了解并确保除铁器项目选址符合当地产业政策，具体面积XXX平方米。这包括除铁器项目对当地经济的促进作用，以及对相关产业的带动效应，确保除铁器项目与地方政府的产业政策保持一致，促进共赢合作。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用地总体要求必须符合环保和可持续发展的原则，具体面积XXX平方米。通过采用绿色建筑设计、节能减排等措施，确保除铁器项目在建设和运营过程中对环境的影响最小化，达到可持续发展的要求。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确保除铁器项目选址具备必要的公共设施配套，具体面积XXX平方米。这包括交通便利性、教育、医疗等基础设施，以提高居民生活品质，使得除铁器项目选址更具吸引力。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考虑用地总体要求对当地社会稳定性的影响，具体面积XXX平方米。通过深入了解当地社区反馈，确保除铁器项目的选址和建设过程对当地社会和谐稳定产生积极作用。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除铁器项目选址不仅符合法规和规划，还在实际操作中具有可行性。这一全面规划将为除铁器项目的成功实施提供坚实的基础，确保除铁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283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铁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除铁器项目的设备规划和空间设计中，我们将采取灵活设备布局的措施。设备布局将根据实际需求进行灵活设计，避免不必要的浪费。通过合理规划设备摆放位置，我们将提高设备的利用率，减少设备间距，以确保除铁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除铁器项目内部引入共享设施的概念，例如共享会议室、办公区等。通过这种方式，我们可以减少对资源的重复建设，提高资源共享效率，从而减小除铁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79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除铁器项目的总图布置中，我们将不同功能区域进行明确的规划，以最大程度满足除铁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967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我们首先关注市场因素，包括潜在客户分布、竞争对手位置、市场需求等。通过深入的市场调研，我们能够更准确地评估选址对于市场开拓和产品销售的影响，确保除铁器项目能够在有利的市场环境中蓬勃发展。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https://d.book118.com/615223022011011124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除铁器项目规划设计蓝图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04730"/>
    <w:rsid w:val="1B7047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22302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2024-03-06T17:33:00Z</dcterms:created>
  <dcterms:modified xsi:type="dcterms:W3CDTF">2024-03-06T17:33:31Z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535B5A5254A14F529C23EBA434F1214D_11</vt:lpwstr>
  </property>
  <property fmtid="{D5CDD505-2E9C-101B-9397-08002B2CF9AE}" pid="3" name="KSOProductBuildVer">
    <vt:lpwstr>2052-12.1.0.16388</vt:lpwstr>
  </property>
</Properties>
</file>