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数字单向动力三轴仪项目规划设计方案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2" w:history="1">
        <w:r>
          <w:rPr>
            <w:rFonts w:ascii="仿宋" w:eastAsia="仿宋" w:hAnsi="仿宋" w:cs="仿宋" w:hint="eastAsia"/>
            <w:lang w:eastAsia="zh-CN"/>
          </w:rPr>
          <w:t>序言</w:t>
        </w:r>
        <w:r>
          <w:tab/>
        </w:r>
        <w:r>
          <w:fldChar w:fldCharType="begin"/>
        </w:r>
        <w:r>
          <w:instrText xml:space="preserve"> PAGEREF _Toc22402 \h </w:instrText>
        </w:r>
        <w:r>
          <w:fldChar w:fldCharType="separate"/>
        </w:r>
        <w:r>
          <w:t>3</w:t>
        </w:r>
        <w:r>
          <w:fldChar w:fldCharType="end"/>
        </w:r>
      </w:hyperlink>
    </w:p>
    <w:p>
      <w:pPr>
        <w:pStyle w:val="TOC1"/>
        <w:tabs>
          <w:tab w:val="right" w:leader="dot" w:pos="8306"/>
        </w:tabs>
      </w:pPr>
      <w:hyperlink w:anchor="_Toc29499" w:history="1">
        <w:r>
          <w:rPr>
            <w:rFonts w:ascii="仿宋" w:eastAsia="仿宋" w:hAnsi="仿宋" w:cs="仿宋" w:hint="eastAsia"/>
            <w:lang w:eastAsia="zh-CN"/>
          </w:rPr>
          <w:t>一、工艺说明</w:t>
        </w:r>
        <w:r>
          <w:tab/>
        </w:r>
        <w:r>
          <w:fldChar w:fldCharType="begin"/>
        </w:r>
        <w:r>
          <w:instrText xml:space="preserve"> PAGEREF _Toc29499 \h </w:instrText>
        </w:r>
        <w:r>
          <w:fldChar w:fldCharType="separate"/>
        </w:r>
        <w:r>
          <w:t>3</w:t>
        </w:r>
        <w:r>
          <w:fldChar w:fldCharType="end"/>
        </w:r>
      </w:hyperlink>
    </w:p>
    <w:p>
      <w:pPr>
        <w:pStyle w:val="TOC2"/>
        <w:tabs>
          <w:tab w:val="right" w:leader="dot" w:pos="8306"/>
        </w:tabs>
      </w:pPr>
      <w:hyperlink w:anchor="_Toc10420" w:history="1">
        <w:r>
          <w:rPr>
            <w:rFonts w:ascii="仿宋" w:eastAsia="仿宋" w:hAnsi="仿宋" w:cs="仿宋" w:hint="eastAsia"/>
            <w:lang w:eastAsia="zh-CN"/>
          </w:rPr>
          <w:t>(一)、技术管理特点</w:t>
        </w:r>
        <w:r>
          <w:tab/>
        </w:r>
        <w:r>
          <w:fldChar w:fldCharType="begin"/>
        </w:r>
        <w:r>
          <w:instrText xml:space="preserve"> PAGEREF _Toc10420 \h </w:instrText>
        </w:r>
        <w:r>
          <w:fldChar w:fldCharType="separate"/>
        </w:r>
        <w:r>
          <w:t>3</w:t>
        </w:r>
        <w:r>
          <w:fldChar w:fldCharType="end"/>
        </w:r>
      </w:hyperlink>
    </w:p>
    <w:p>
      <w:pPr>
        <w:pStyle w:val="TOC2"/>
        <w:tabs>
          <w:tab w:val="right" w:leader="dot" w:pos="8306"/>
        </w:tabs>
      </w:pPr>
      <w:hyperlink w:anchor="_Toc5639" w:history="1">
        <w:r>
          <w:rPr>
            <w:rFonts w:ascii="仿宋" w:eastAsia="仿宋" w:hAnsi="仿宋" w:cs="仿宋" w:hint="eastAsia"/>
            <w:lang w:eastAsia="zh-CN"/>
          </w:rPr>
          <w:t>(二)、数字单向动力三轴仪项目工艺技术设计方案</w:t>
        </w:r>
        <w:r>
          <w:tab/>
        </w:r>
        <w:r>
          <w:fldChar w:fldCharType="begin"/>
        </w:r>
        <w:r>
          <w:instrText xml:space="preserve"> PAGEREF _Toc5639 \h </w:instrText>
        </w:r>
        <w:r>
          <w:fldChar w:fldCharType="separate"/>
        </w:r>
        <w:r>
          <w:t>4</w:t>
        </w:r>
        <w:r>
          <w:fldChar w:fldCharType="end"/>
        </w:r>
      </w:hyperlink>
    </w:p>
    <w:p>
      <w:pPr>
        <w:pStyle w:val="TOC2"/>
        <w:tabs>
          <w:tab w:val="right" w:leader="dot" w:pos="8306"/>
        </w:tabs>
      </w:pPr>
      <w:hyperlink w:anchor="_Toc28103" w:history="1">
        <w:r>
          <w:rPr>
            <w:rFonts w:ascii="仿宋" w:eastAsia="仿宋" w:hAnsi="仿宋" w:cs="仿宋" w:hint="eastAsia"/>
            <w:lang w:eastAsia="zh-CN"/>
          </w:rPr>
          <w:t>(三)、设备选型方案</w:t>
        </w:r>
        <w:r>
          <w:tab/>
        </w:r>
        <w:r>
          <w:fldChar w:fldCharType="begin"/>
        </w:r>
        <w:r>
          <w:instrText xml:space="preserve"> PAGEREF _Toc28103 \h </w:instrText>
        </w:r>
        <w:r>
          <w:fldChar w:fldCharType="separate"/>
        </w:r>
        <w:r>
          <w:t>5</w:t>
        </w:r>
        <w:r>
          <w:fldChar w:fldCharType="end"/>
        </w:r>
      </w:hyperlink>
    </w:p>
    <w:p>
      <w:pPr>
        <w:pStyle w:val="TOC1"/>
        <w:tabs>
          <w:tab w:val="right" w:leader="dot" w:pos="8306"/>
        </w:tabs>
      </w:pPr>
      <w:hyperlink w:anchor="_Toc27793" w:history="1">
        <w:r>
          <w:rPr>
            <w:rFonts w:ascii="仿宋" w:eastAsia="仿宋" w:hAnsi="仿宋" w:cs="仿宋" w:hint="eastAsia"/>
            <w:lang w:eastAsia="zh-CN"/>
          </w:rPr>
          <w:t>二、数字单向动力三轴仪项目绩效评估</w:t>
        </w:r>
        <w:r>
          <w:tab/>
        </w:r>
        <w:r>
          <w:fldChar w:fldCharType="begin"/>
        </w:r>
        <w:r>
          <w:instrText xml:space="preserve"> PAGEREF _Toc27793 \h </w:instrText>
        </w:r>
        <w:r>
          <w:fldChar w:fldCharType="separate"/>
        </w:r>
        <w:r>
          <w:t>7</w:t>
        </w:r>
        <w:r>
          <w:fldChar w:fldCharType="end"/>
        </w:r>
      </w:hyperlink>
    </w:p>
    <w:p>
      <w:pPr>
        <w:pStyle w:val="TOC2"/>
        <w:tabs>
          <w:tab w:val="right" w:leader="dot" w:pos="8306"/>
        </w:tabs>
      </w:pPr>
      <w:hyperlink w:anchor="_Toc28295" w:history="1">
        <w:r>
          <w:rPr>
            <w:rFonts w:ascii="仿宋" w:eastAsia="仿宋" w:hAnsi="仿宋" w:cs="仿宋" w:hint="eastAsia"/>
            <w:lang w:eastAsia="zh-CN"/>
          </w:rPr>
          <w:t>(一)、绩效评估指标</w:t>
        </w:r>
        <w:r>
          <w:tab/>
        </w:r>
        <w:r>
          <w:fldChar w:fldCharType="begin"/>
        </w:r>
        <w:r>
          <w:instrText xml:space="preserve"> PAGEREF _Toc28295 \h </w:instrText>
        </w:r>
        <w:r>
          <w:fldChar w:fldCharType="separate"/>
        </w:r>
        <w:r>
          <w:t>7</w:t>
        </w:r>
        <w:r>
          <w:fldChar w:fldCharType="end"/>
        </w:r>
      </w:hyperlink>
    </w:p>
    <w:p>
      <w:pPr>
        <w:pStyle w:val="TOC2"/>
        <w:tabs>
          <w:tab w:val="right" w:leader="dot" w:pos="8306"/>
        </w:tabs>
      </w:pPr>
      <w:hyperlink w:anchor="_Toc31832" w:history="1">
        <w:r>
          <w:rPr>
            <w:rFonts w:ascii="仿宋" w:eastAsia="仿宋" w:hAnsi="仿宋" w:cs="仿宋" w:hint="eastAsia"/>
            <w:lang w:eastAsia="zh-CN"/>
          </w:rPr>
          <w:t>(二)、绩效评估方法</w:t>
        </w:r>
        <w:r>
          <w:tab/>
        </w:r>
        <w:r>
          <w:fldChar w:fldCharType="begin"/>
        </w:r>
        <w:r>
          <w:instrText xml:space="preserve"> PAGEREF _Toc31832 \h </w:instrText>
        </w:r>
        <w:r>
          <w:fldChar w:fldCharType="separate"/>
        </w:r>
        <w:r>
          <w:t>8</w:t>
        </w:r>
        <w:r>
          <w:fldChar w:fldCharType="end"/>
        </w:r>
      </w:hyperlink>
    </w:p>
    <w:p>
      <w:pPr>
        <w:pStyle w:val="TOC2"/>
        <w:tabs>
          <w:tab w:val="right" w:leader="dot" w:pos="8306"/>
        </w:tabs>
      </w:pPr>
      <w:hyperlink w:anchor="_Toc11193" w:history="1">
        <w:r>
          <w:rPr>
            <w:rFonts w:ascii="仿宋" w:eastAsia="仿宋" w:hAnsi="仿宋" w:cs="仿宋" w:hint="eastAsia"/>
            <w:lang w:eastAsia="zh-CN"/>
          </w:rPr>
          <w:t>(三)、绩效评估周期</w:t>
        </w:r>
        <w:r>
          <w:tab/>
        </w:r>
        <w:r>
          <w:fldChar w:fldCharType="begin"/>
        </w:r>
        <w:r>
          <w:instrText xml:space="preserve"> PAGEREF _Toc11193 \h </w:instrText>
        </w:r>
        <w:r>
          <w:fldChar w:fldCharType="separate"/>
        </w:r>
        <w:r>
          <w:t>9</w:t>
        </w:r>
        <w:r>
          <w:fldChar w:fldCharType="end"/>
        </w:r>
      </w:hyperlink>
    </w:p>
    <w:p>
      <w:pPr>
        <w:pStyle w:val="TOC1"/>
        <w:tabs>
          <w:tab w:val="right" w:leader="dot" w:pos="8306"/>
        </w:tabs>
      </w:pPr>
      <w:hyperlink w:anchor="_Toc5963" w:history="1">
        <w:r>
          <w:rPr>
            <w:rFonts w:ascii="仿宋" w:eastAsia="仿宋" w:hAnsi="仿宋" w:cs="仿宋" w:hint="eastAsia"/>
            <w:lang w:eastAsia="zh-CN"/>
          </w:rPr>
          <w:t>三、数字单向动力三轴仪项目选址可行性分析</w:t>
        </w:r>
        <w:r>
          <w:tab/>
        </w:r>
        <w:r>
          <w:fldChar w:fldCharType="begin"/>
        </w:r>
        <w:r>
          <w:instrText xml:space="preserve"> PAGEREF _Toc5963 \h </w:instrText>
        </w:r>
        <w:r>
          <w:fldChar w:fldCharType="separate"/>
        </w:r>
        <w:r>
          <w:t>10</w:t>
        </w:r>
        <w:r>
          <w:fldChar w:fldCharType="end"/>
        </w:r>
      </w:hyperlink>
    </w:p>
    <w:p>
      <w:pPr>
        <w:pStyle w:val="TOC2"/>
        <w:tabs>
          <w:tab w:val="right" w:leader="dot" w:pos="8306"/>
        </w:tabs>
      </w:pPr>
      <w:hyperlink w:anchor="_Toc6883" w:history="1">
        <w:r>
          <w:rPr>
            <w:rFonts w:ascii="仿宋" w:eastAsia="仿宋" w:hAnsi="仿宋" w:cs="仿宋" w:hint="eastAsia"/>
            <w:lang w:eastAsia="zh-CN"/>
          </w:rPr>
          <w:t>(一)、数字单向动力三轴仪项目选址</w:t>
        </w:r>
        <w:r>
          <w:tab/>
        </w:r>
        <w:r>
          <w:fldChar w:fldCharType="begin"/>
        </w:r>
        <w:r>
          <w:instrText xml:space="preserve"> PAGEREF _Toc6883 \h </w:instrText>
        </w:r>
        <w:r>
          <w:fldChar w:fldCharType="separate"/>
        </w:r>
        <w:r>
          <w:t>10</w:t>
        </w:r>
        <w:r>
          <w:fldChar w:fldCharType="end"/>
        </w:r>
      </w:hyperlink>
    </w:p>
    <w:p>
      <w:pPr>
        <w:pStyle w:val="TOC2"/>
        <w:tabs>
          <w:tab w:val="right" w:leader="dot" w:pos="8306"/>
        </w:tabs>
      </w:pPr>
      <w:hyperlink w:anchor="_Toc25315" w:history="1">
        <w:r>
          <w:rPr>
            <w:rFonts w:ascii="仿宋" w:eastAsia="仿宋" w:hAnsi="仿宋" w:cs="仿宋" w:hint="eastAsia"/>
            <w:lang w:eastAsia="zh-CN"/>
          </w:rPr>
          <w:t>(二)、用地控制指标</w:t>
        </w:r>
        <w:r>
          <w:tab/>
        </w:r>
        <w:r>
          <w:fldChar w:fldCharType="begin"/>
        </w:r>
        <w:r>
          <w:instrText xml:space="preserve"> PAGEREF _Toc25315 \h </w:instrText>
        </w:r>
        <w:r>
          <w:fldChar w:fldCharType="separate"/>
        </w:r>
        <w:r>
          <w:t>10</w:t>
        </w:r>
        <w:r>
          <w:fldChar w:fldCharType="end"/>
        </w:r>
      </w:hyperlink>
    </w:p>
    <w:p>
      <w:pPr>
        <w:pStyle w:val="TOC2"/>
        <w:tabs>
          <w:tab w:val="right" w:leader="dot" w:pos="8306"/>
        </w:tabs>
      </w:pPr>
      <w:hyperlink w:anchor="_Toc24958" w:history="1">
        <w:r>
          <w:rPr>
            <w:rFonts w:ascii="仿宋" w:eastAsia="仿宋" w:hAnsi="仿宋" w:cs="仿宋" w:hint="eastAsia"/>
            <w:lang w:eastAsia="zh-CN"/>
          </w:rPr>
          <w:t>(三)、节约用地措施</w:t>
        </w:r>
        <w:r>
          <w:tab/>
        </w:r>
        <w:r>
          <w:fldChar w:fldCharType="begin"/>
        </w:r>
        <w:r>
          <w:instrText xml:space="preserve"> PAGEREF _Toc24958 \h </w:instrText>
        </w:r>
        <w:r>
          <w:fldChar w:fldCharType="separate"/>
        </w:r>
        <w:r>
          <w:t>12</w:t>
        </w:r>
        <w:r>
          <w:fldChar w:fldCharType="end"/>
        </w:r>
      </w:hyperlink>
    </w:p>
    <w:p>
      <w:pPr>
        <w:pStyle w:val="TOC2"/>
        <w:tabs>
          <w:tab w:val="right" w:leader="dot" w:pos="8306"/>
        </w:tabs>
      </w:pPr>
      <w:hyperlink w:anchor="_Toc13579" w:history="1">
        <w:r>
          <w:rPr>
            <w:rFonts w:ascii="仿宋" w:eastAsia="仿宋" w:hAnsi="仿宋" w:cs="仿宋" w:hint="eastAsia"/>
            <w:lang w:eastAsia="zh-CN"/>
          </w:rPr>
          <w:t>(四)、总图布置方案</w:t>
        </w:r>
        <w:r>
          <w:tab/>
        </w:r>
        <w:r>
          <w:fldChar w:fldCharType="begin"/>
        </w:r>
        <w:r>
          <w:instrText xml:space="preserve"> PAGEREF _Toc13579 \h </w:instrText>
        </w:r>
        <w:r>
          <w:fldChar w:fldCharType="separate"/>
        </w:r>
        <w:r>
          <w:t>14</w:t>
        </w:r>
        <w:r>
          <w:fldChar w:fldCharType="end"/>
        </w:r>
      </w:hyperlink>
    </w:p>
    <w:p>
      <w:pPr>
        <w:pStyle w:val="TOC2"/>
        <w:tabs>
          <w:tab w:val="right" w:leader="dot" w:pos="8306"/>
        </w:tabs>
      </w:pPr>
      <w:hyperlink w:anchor="_Toc4791" w:history="1">
        <w:r>
          <w:rPr>
            <w:rFonts w:ascii="仿宋" w:eastAsia="仿宋" w:hAnsi="仿宋" w:cs="仿宋" w:hint="eastAsia"/>
            <w:lang w:eastAsia="zh-CN"/>
          </w:rPr>
          <w:t>(五)、选址综合评价</w:t>
        </w:r>
        <w:r>
          <w:tab/>
        </w:r>
        <w:r>
          <w:fldChar w:fldCharType="begin"/>
        </w:r>
        <w:r>
          <w:instrText xml:space="preserve"> PAGEREF _Toc4791 \h </w:instrText>
        </w:r>
        <w:r>
          <w:fldChar w:fldCharType="separate"/>
        </w:r>
        <w:r>
          <w:t>15</w:t>
        </w:r>
        <w:r>
          <w:fldChar w:fldCharType="end"/>
        </w:r>
      </w:hyperlink>
    </w:p>
    <w:p>
      <w:pPr>
        <w:pStyle w:val="TOC1"/>
        <w:tabs>
          <w:tab w:val="right" w:leader="dot" w:pos="8306"/>
        </w:tabs>
      </w:pPr>
      <w:hyperlink w:anchor="_Toc23914" w:history="1">
        <w:r>
          <w:rPr>
            <w:rFonts w:ascii="仿宋" w:eastAsia="仿宋" w:hAnsi="仿宋" w:cs="仿宋" w:hint="eastAsia"/>
            <w:lang w:eastAsia="zh-CN"/>
          </w:rPr>
          <w:t>四、数字单向动力三轴仪项目建设背景及必要性分析</w:t>
        </w:r>
        <w:r>
          <w:tab/>
        </w:r>
        <w:r>
          <w:fldChar w:fldCharType="begin"/>
        </w:r>
        <w:r>
          <w:instrText xml:space="preserve"> PAGEREF _Toc23914 \h </w:instrText>
        </w:r>
        <w:r>
          <w:fldChar w:fldCharType="separate"/>
        </w:r>
        <w:r>
          <w:t>16</w:t>
        </w:r>
        <w:r>
          <w:fldChar w:fldCharType="end"/>
        </w:r>
      </w:hyperlink>
    </w:p>
    <w:p>
      <w:pPr>
        <w:pStyle w:val="TOC2"/>
        <w:tabs>
          <w:tab w:val="right" w:leader="dot" w:pos="8306"/>
        </w:tabs>
      </w:pPr>
      <w:hyperlink w:anchor="_Toc19488" w:history="1">
        <w:r>
          <w:rPr>
            <w:rFonts w:ascii="仿宋" w:eastAsia="仿宋" w:hAnsi="仿宋" w:cs="仿宋" w:hint="eastAsia"/>
            <w:lang w:eastAsia="zh-CN"/>
          </w:rPr>
          <w:t>(一)、数字单向动力三轴仪项目背景分析</w:t>
        </w:r>
        <w:r>
          <w:tab/>
        </w:r>
        <w:r>
          <w:fldChar w:fldCharType="begin"/>
        </w:r>
        <w:r>
          <w:instrText xml:space="preserve"> PAGEREF _Toc19488 \h </w:instrText>
        </w:r>
        <w:r>
          <w:fldChar w:fldCharType="separate"/>
        </w:r>
        <w:r>
          <w:t>16</w:t>
        </w:r>
        <w:r>
          <w:fldChar w:fldCharType="end"/>
        </w:r>
      </w:hyperlink>
    </w:p>
    <w:p>
      <w:pPr>
        <w:pStyle w:val="TOC2"/>
        <w:tabs>
          <w:tab w:val="right" w:leader="dot" w:pos="8306"/>
        </w:tabs>
      </w:pPr>
      <w:hyperlink w:anchor="_Toc26049" w:history="1">
        <w:r>
          <w:rPr>
            <w:rFonts w:ascii="仿宋" w:eastAsia="仿宋" w:hAnsi="仿宋" w:cs="仿宋" w:hint="eastAsia"/>
            <w:lang w:eastAsia="zh-CN"/>
          </w:rPr>
          <w:t>(二)、数字单向动力三轴仪项目建设必要性分析</w:t>
        </w:r>
        <w:r>
          <w:tab/>
        </w:r>
        <w:r>
          <w:fldChar w:fldCharType="begin"/>
        </w:r>
        <w:r>
          <w:instrText xml:space="preserve"> PAGEREF _Toc26049 \h </w:instrText>
        </w:r>
        <w:r>
          <w:fldChar w:fldCharType="separate"/>
        </w:r>
        <w:r>
          <w:t>17</w:t>
        </w:r>
        <w:r>
          <w:fldChar w:fldCharType="end"/>
        </w:r>
      </w:hyperlink>
    </w:p>
    <w:p>
      <w:pPr>
        <w:pStyle w:val="TOC1"/>
        <w:tabs>
          <w:tab w:val="right" w:leader="dot" w:pos="8306"/>
        </w:tabs>
      </w:pPr>
      <w:hyperlink w:anchor="_Toc12546" w:history="1">
        <w:r>
          <w:rPr>
            <w:rFonts w:ascii="仿宋" w:eastAsia="仿宋" w:hAnsi="仿宋" w:cs="仿宋" w:hint="eastAsia"/>
            <w:lang w:eastAsia="zh-CN"/>
          </w:rPr>
          <w:t>五、数字单向动力三轴仪项目危机管理</w:t>
        </w:r>
        <w:r>
          <w:tab/>
        </w:r>
        <w:r>
          <w:fldChar w:fldCharType="begin"/>
        </w:r>
        <w:r>
          <w:instrText xml:space="preserve"> PAGEREF _Toc12546 \h </w:instrText>
        </w:r>
        <w:r>
          <w:fldChar w:fldCharType="separate"/>
        </w:r>
        <w:r>
          <w:t>19</w:t>
        </w:r>
        <w:r>
          <w:fldChar w:fldCharType="end"/>
        </w:r>
      </w:hyperlink>
    </w:p>
    <w:p>
      <w:pPr>
        <w:pStyle w:val="TOC2"/>
        <w:tabs>
          <w:tab w:val="right" w:leader="dot" w:pos="8306"/>
        </w:tabs>
      </w:pPr>
      <w:hyperlink w:anchor="_Toc27265" w:history="1">
        <w:r>
          <w:rPr>
            <w:rFonts w:ascii="仿宋" w:eastAsia="仿宋" w:hAnsi="仿宋" w:cs="仿宋" w:hint="eastAsia"/>
            <w:lang w:eastAsia="zh-CN"/>
          </w:rPr>
          <w:t>(一)、危机预警与识别</w:t>
        </w:r>
        <w:r>
          <w:tab/>
        </w:r>
        <w:r>
          <w:fldChar w:fldCharType="begin"/>
        </w:r>
        <w:r>
          <w:instrText xml:space="preserve"> PAGEREF _Toc27265 \h </w:instrText>
        </w:r>
        <w:r>
          <w:fldChar w:fldCharType="separate"/>
        </w:r>
        <w:r>
          <w:t>19</w:t>
        </w:r>
        <w:r>
          <w:fldChar w:fldCharType="end"/>
        </w:r>
      </w:hyperlink>
    </w:p>
    <w:p>
      <w:pPr>
        <w:pStyle w:val="TOC2"/>
        <w:tabs>
          <w:tab w:val="right" w:leader="dot" w:pos="8306"/>
        </w:tabs>
      </w:pPr>
      <w:hyperlink w:anchor="_Toc306" w:history="1">
        <w:r>
          <w:rPr>
            <w:rFonts w:ascii="仿宋" w:eastAsia="仿宋" w:hAnsi="仿宋" w:cs="仿宋" w:hint="eastAsia"/>
            <w:lang w:eastAsia="zh-CN"/>
          </w:rPr>
          <w:t>(二)、危机应对与恢复</w:t>
        </w:r>
        <w:r>
          <w:tab/>
        </w:r>
        <w:r>
          <w:fldChar w:fldCharType="begin"/>
        </w:r>
        <w:r>
          <w:instrText xml:space="preserve"> PAGEREF _Toc306 \h </w:instrText>
        </w:r>
        <w:r>
          <w:fldChar w:fldCharType="separate"/>
        </w:r>
        <w:r>
          <w:t>20</w:t>
        </w:r>
        <w:r>
          <w:fldChar w:fldCharType="end"/>
        </w:r>
      </w:hyperlink>
    </w:p>
    <w:p>
      <w:pPr>
        <w:pStyle w:val="TOC1"/>
        <w:tabs>
          <w:tab w:val="right" w:leader="dot" w:pos="8306"/>
        </w:tabs>
      </w:pPr>
      <w:hyperlink w:anchor="_Toc29890" w:history="1">
        <w:r>
          <w:rPr>
            <w:rFonts w:ascii="仿宋" w:eastAsia="仿宋" w:hAnsi="仿宋" w:cs="仿宋" w:hint="eastAsia"/>
            <w:lang w:eastAsia="zh-CN"/>
          </w:rPr>
          <w:t>六、数字单向动力三轴仪项目可持续发展</w:t>
        </w:r>
        <w:r>
          <w:tab/>
        </w:r>
        <w:r>
          <w:fldChar w:fldCharType="begin"/>
        </w:r>
        <w:r>
          <w:instrText xml:space="preserve"> PAGEREF _Toc29890 \h </w:instrText>
        </w:r>
        <w:r>
          <w:fldChar w:fldCharType="separate"/>
        </w:r>
        <w:r>
          <w:t>22</w:t>
        </w:r>
        <w:r>
          <w:fldChar w:fldCharType="end"/>
        </w:r>
      </w:hyperlink>
    </w:p>
    <w:p>
      <w:pPr>
        <w:pStyle w:val="TOC2"/>
        <w:tabs>
          <w:tab w:val="right" w:leader="dot" w:pos="8306"/>
        </w:tabs>
      </w:pPr>
      <w:hyperlink w:anchor="_Toc12182" w:history="1">
        <w:r>
          <w:rPr>
            <w:rFonts w:ascii="仿宋" w:eastAsia="仿宋" w:hAnsi="仿宋" w:cs="仿宋" w:hint="eastAsia"/>
            <w:lang w:eastAsia="zh-CN"/>
          </w:rPr>
          <w:t>(一)、可持续战略与实践</w:t>
        </w:r>
        <w:r>
          <w:tab/>
        </w:r>
        <w:r>
          <w:fldChar w:fldCharType="begin"/>
        </w:r>
        <w:r>
          <w:instrText xml:space="preserve"> PAGEREF _Toc12182 \h </w:instrText>
        </w:r>
        <w:r>
          <w:fldChar w:fldCharType="separate"/>
        </w:r>
        <w:r>
          <w:t>22</w:t>
        </w:r>
        <w:r>
          <w:fldChar w:fldCharType="end"/>
        </w:r>
      </w:hyperlink>
    </w:p>
    <w:p>
      <w:pPr>
        <w:pStyle w:val="TOC2"/>
        <w:tabs>
          <w:tab w:val="right" w:leader="dot" w:pos="8306"/>
        </w:tabs>
      </w:pPr>
      <w:hyperlink w:anchor="_Toc18754" w:history="1">
        <w:r>
          <w:rPr>
            <w:rFonts w:ascii="仿宋" w:eastAsia="仿宋" w:hAnsi="仿宋" w:cs="仿宋" w:hint="eastAsia"/>
            <w:lang w:eastAsia="zh-CN"/>
          </w:rPr>
          <w:t>(二)、环保与社会责任</w:t>
        </w:r>
        <w:r>
          <w:tab/>
        </w:r>
        <w:r>
          <w:fldChar w:fldCharType="begin"/>
        </w:r>
        <w:r>
          <w:instrText xml:space="preserve"> PAGEREF _Toc18754 \h </w:instrText>
        </w:r>
        <w:r>
          <w:fldChar w:fldCharType="separate"/>
        </w:r>
        <w:r>
          <w:t>22</w:t>
        </w:r>
        <w:r>
          <w:fldChar w:fldCharType="end"/>
        </w:r>
      </w:hyperlink>
    </w:p>
    <w:p>
      <w:pPr>
        <w:pStyle w:val="TOC1"/>
        <w:tabs>
          <w:tab w:val="right" w:leader="dot" w:pos="8306"/>
        </w:tabs>
      </w:pPr>
      <w:hyperlink w:anchor="_Toc15799" w:history="1">
        <w:r>
          <w:rPr>
            <w:rFonts w:ascii="仿宋" w:eastAsia="仿宋" w:hAnsi="仿宋" w:cs="仿宋" w:hint="eastAsia"/>
            <w:lang w:eastAsia="zh-CN"/>
          </w:rPr>
          <w:t>七、数字单向动力三轴仪项目投资规划</w:t>
        </w:r>
        <w:r>
          <w:tab/>
        </w:r>
        <w:r>
          <w:fldChar w:fldCharType="begin"/>
        </w:r>
        <w:r>
          <w:instrText xml:space="preserve"> PAGEREF _Toc15799 \h </w:instrText>
        </w:r>
        <w:r>
          <w:fldChar w:fldCharType="separate"/>
        </w:r>
        <w:r>
          <w:t>23</w:t>
        </w:r>
        <w:r>
          <w:fldChar w:fldCharType="end"/>
        </w:r>
      </w:hyperlink>
    </w:p>
    <w:p>
      <w:pPr>
        <w:pStyle w:val="TOC2"/>
        <w:tabs>
          <w:tab w:val="right" w:leader="dot" w:pos="8306"/>
        </w:tabs>
      </w:pPr>
      <w:hyperlink w:anchor="_Toc31771" w:history="1">
        <w:r>
          <w:rPr>
            <w:rFonts w:ascii="仿宋" w:eastAsia="仿宋" w:hAnsi="仿宋" w:cs="仿宋" w:hint="eastAsia"/>
            <w:lang w:eastAsia="zh-CN"/>
          </w:rPr>
          <w:t>(一)、数字单向动力三轴仪项目总投资估算</w:t>
        </w:r>
        <w:r>
          <w:tab/>
        </w:r>
        <w:r>
          <w:fldChar w:fldCharType="begin"/>
        </w:r>
        <w:r>
          <w:instrText xml:space="preserve"> PAGEREF _Toc31771 \h </w:instrText>
        </w:r>
        <w:r>
          <w:fldChar w:fldCharType="separate"/>
        </w:r>
        <w:r>
          <w:t>23</w:t>
        </w:r>
        <w:r>
          <w:fldChar w:fldCharType="end"/>
        </w:r>
      </w:hyperlink>
    </w:p>
    <w:p>
      <w:pPr>
        <w:pStyle w:val="TOC2"/>
        <w:tabs>
          <w:tab w:val="right" w:leader="dot" w:pos="8306"/>
        </w:tabs>
      </w:pPr>
      <w:hyperlink w:anchor="_Toc3356" w:history="1">
        <w:r>
          <w:rPr>
            <w:rFonts w:ascii="仿宋" w:eastAsia="仿宋" w:hAnsi="仿宋" w:cs="仿宋" w:hint="eastAsia"/>
            <w:lang w:eastAsia="zh-CN"/>
          </w:rPr>
          <w:t>(二)、资金筹措</w:t>
        </w:r>
        <w:r>
          <w:tab/>
        </w:r>
        <w:r>
          <w:fldChar w:fldCharType="begin"/>
        </w:r>
        <w:r>
          <w:instrText xml:space="preserve"> PAGEREF _Toc3356 \h </w:instrText>
        </w:r>
        <w:r>
          <w:fldChar w:fldCharType="separate"/>
        </w:r>
        <w:r>
          <w:t>25</w:t>
        </w:r>
        <w:r>
          <w:fldChar w:fldCharType="end"/>
        </w:r>
      </w:hyperlink>
    </w:p>
    <w:p>
      <w:pPr>
        <w:pStyle w:val="TOC1"/>
        <w:tabs>
          <w:tab w:val="right" w:leader="dot" w:pos="8306"/>
        </w:tabs>
      </w:pPr>
      <w:hyperlink w:anchor="_Toc22339" w:history="1">
        <w:r>
          <w:rPr>
            <w:rFonts w:ascii="仿宋" w:eastAsia="仿宋" w:hAnsi="仿宋" w:cs="仿宋" w:hint="eastAsia"/>
            <w:lang w:eastAsia="zh-CN"/>
          </w:rPr>
          <w:t>八、数字单向动力三轴仪项目风险管理</w:t>
        </w:r>
        <w:r>
          <w:tab/>
        </w:r>
        <w:r>
          <w:fldChar w:fldCharType="begin"/>
        </w:r>
        <w:r>
          <w:instrText xml:space="preserve"> PAGEREF _Toc22339 \h </w:instrText>
        </w:r>
        <w:r>
          <w:fldChar w:fldCharType="separate"/>
        </w:r>
        <w:r>
          <w:t>25</w:t>
        </w:r>
        <w:r>
          <w:fldChar w:fldCharType="end"/>
        </w:r>
      </w:hyperlink>
    </w:p>
    <w:p>
      <w:pPr>
        <w:pStyle w:val="TOC2"/>
        <w:tabs>
          <w:tab w:val="right" w:leader="dot" w:pos="8306"/>
        </w:tabs>
      </w:pPr>
      <w:hyperlink w:anchor="_Toc7231" w:history="1">
        <w:r>
          <w:rPr>
            <w:rFonts w:ascii="仿宋" w:eastAsia="仿宋" w:hAnsi="仿宋" w:cs="仿宋" w:hint="eastAsia"/>
            <w:lang w:eastAsia="zh-CN"/>
          </w:rPr>
          <w:t>(一)、风险识别与评估</w:t>
        </w:r>
        <w:r>
          <w:tab/>
        </w:r>
        <w:r>
          <w:fldChar w:fldCharType="begin"/>
        </w:r>
        <w:r>
          <w:instrText xml:space="preserve"> PAGEREF _Toc7231 \h </w:instrText>
        </w:r>
        <w:r>
          <w:fldChar w:fldCharType="separate"/>
        </w:r>
        <w:r>
          <w:t>25</w:t>
        </w:r>
        <w:r>
          <w:fldChar w:fldCharType="end"/>
        </w:r>
      </w:hyperlink>
    </w:p>
    <w:p>
      <w:pPr>
        <w:pStyle w:val="TOC2"/>
        <w:tabs>
          <w:tab w:val="right" w:leader="dot" w:pos="8306"/>
        </w:tabs>
      </w:pPr>
      <w:hyperlink w:anchor="_Toc21028" w:history="1">
        <w:r>
          <w:rPr>
            <w:rFonts w:ascii="仿宋" w:eastAsia="仿宋" w:hAnsi="仿宋" w:cs="仿宋" w:hint="eastAsia"/>
            <w:lang w:eastAsia="zh-CN"/>
          </w:rPr>
          <w:t>(二)、风险应对策略</w:t>
        </w:r>
        <w:r>
          <w:tab/>
        </w:r>
        <w:r>
          <w:fldChar w:fldCharType="begin"/>
        </w:r>
        <w:r>
          <w:instrText xml:space="preserve"> PAGEREF _Toc21028 \h </w:instrText>
        </w:r>
        <w:r>
          <w:fldChar w:fldCharType="separate"/>
        </w:r>
        <w:r>
          <w:t>27</w:t>
        </w:r>
        <w:r>
          <w:fldChar w:fldCharType="end"/>
        </w:r>
      </w:hyperlink>
    </w:p>
    <w:p>
      <w:pPr>
        <w:pStyle w:val="TOC2"/>
        <w:tabs>
          <w:tab w:val="right" w:leader="dot" w:pos="8306"/>
        </w:tabs>
      </w:pPr>
      <w:hyperlink w:anchor="_Toc5208" w:history="1">
        <w:r>
          <w:rPr>
            <w:rFonts w:ascii="仿宋" w:eastAsia="仿宋" w:hAnsi="仿宋" w:cs="仿宋" w:hint="eastAsia"/>
            <w:lang w:eastAsia="zh-CN"/>
          </w:rPr>
          <w:t>(三)、风险监控与控制</w:t>
        </w:r>
        <w:r>
          <w:tab/>
        </w:r>
        <w:r>
          <w:fldChar w:fldCharType="begin"/>
        </w:r>
        <w:r>
          <w:instrText xml:space="preserve"> PAGEREF _Toc5208 \h </w:instrText>
        </w:r>
        <w:r>
          <w:fldChar w:fldCharType="separate"/>
        </w:r>
        <w:r>
          <w:t>28</w:t>
        </w:r>
        <w:r>
          <w:fldChar w:fldCharType="end"/>
        </w:r>
      </w:hyperlink>
    </w:p>
    <w:p>
      <w:pPr>
        <w:pStyle w:val="TOC1"/>
        <w:tabs>
          <w:tab w:val="right" w:leader="dot" w:pos="8306"/>
        </w:tabs>
      </w:pPr>
      <w:hyperlink w:anchor="_Toc2757" w:history="1">
        <w:r>
          <w:rPr>
            <w:rFonts w:ascii="仿宋" w:eastAsia="仿宋" w:hAnsi="仿宋" w:cs="仿宋" w:hint="eastAsia"/>
            <w:lang w:eastAsia="zh-CN"/>
          </w:rPr>
          <w:t>九、数字单向动力三轴仪项目技术管理</w:t>
        </w:r>
        <w:r>
          <w:tab/>
        </w:r>
        <w:r>
          <w:fldChar w:fldCharType="begin"/>
        </w:r>
        <w:r>
          <w:instrText xml:space="preserve"> PAGEREF _Toc2757 \h </w:instrText>
        </w:r>
        <w:r>
          <w:fldChar w:fldCharType="separate"/>
        </w:r>
        <w:r>
          <w:t>29</w:t>
        </w:r>
        <w:r>
          <w:fldChar w:fldCharType="end"/>
        </w:r>
      </w:hyperlink>
    </w:p>
    <w:p>
      <w:pPr>
        <w:pStyle w:val="TOC2"/>
        <w:tabs>
          <w:tab w:val="right" w:leader="dot" w:pos="8306"/>
        </w:tabs>
      </w:pPr>
      <w:hyperlink w:anchor="_Toc30291" w:history="1">
        <w:r>
          <w:rPr>
            <w:rFonts w:ascii="仿宋" w:eastAsia="仿宋" w:hAnsi="仿宋" w:cs="仿宋" w:hint="eastAsia"/>
            <w:lang w:eastAsia="zh-CN"/>
          </w:rPr>
          <w:t>(一)、技术方案选用方向</w:t>
        </w:r>
        <w:r>
          <w:tab/>
        </w:r>
        <w:r>
          <w:fldChar w:fldCharType="begin"/>
        </w:r>
        <w:r>
          <w:instrText xml:space="preserve"> PAGEREF _Toc30291 \h </w:instrText>
        </w:r>
        <w:r>
          <w:fldChar w:fldCharType="separate"/>
        </w:r>
        <w:r>
          <w:t>29</w:t>
        </w:r>
        <w:r>
          <w:fldChar w:fldCharType="end"/>
        </w:r>
      </w:hyperlink>
    </w:p>
    <w:p>
      <w:pPr>
        <w:pStyle w:val="TOC2"/>
        <w:tabs>
          <w:tab w:val="right" w:leader="dot" w:pos="8306"/>
        </w:tabs>
      </w:pPr>
      <w:hyperlink w:anchor="_Toc30040" w:history="1">
        <w:r>
          <w:rPr>
            <w:rFonts w:ascii="仿宋" w:eastAsia="仿宋" w:hAnsi="仿宋" w:cs="仿宋" w:hint="eastAsia"/>
            <w:lang w:eastAsia="zh-CN"/>
          </w:rPr>
          <w:t>(二)、工艺技术方案选用原则</w:t>
        </w:r>
        <w:r>
          <w:tab/>
        </w:r>
        <w:r>
          <w:fldChar w:fldCharType="begin"/>
        </w:r>
        <w:r>
          <w:instrText xml:space="preserve"> PAGEREF _Toc30040 \h </w:instrText>
        </w:r>
        <w:r>
          <w:fldChar w:fldCharType="separate"/>
        </w:r>
        <w:r>
          <w:t>31</w:t>
        </w:r>
        <w:r>
          <w:fldChar w:fldCharType="end"/>
        </w:r>
      </w:hyperlink>
    </w:p>
    <w:p>
      <w:pPr>
        <w:pStyle w:val="TOC2"/>
        <w:tabs>
          <w:tab w:val="right" w:leader="dot" w:pos="8306"/>
        </w:tabs>
      </w:pPr>
      <w:hyperlink w:anchor="_Toc26798" w:history="1">
        <w:r>
          <w:rPr>
            <w:rFonts w:ascii="仿宋" w:eastAsia="仿宋" w:hAnsi="仿宋" w:cs="仿宋" w:hint="eastAsia"/>
            <w:lang w:eastAsia="zh-CN"/>
          </w:rPr>
          <w:t>(三)、工艺技术方案要求</w:t>
        </w:r>
        <w:r>
          <w:tab/>
        </w:r>
        <w:r>
          <w:fldChar w:fldCharType="begin"/>
        </w:r>
        <w:r>
          <w:instrText xml:space="preserve"> PAGEREF _Toc26798 \h </w:instrText>
        </w:r>
        <w:r>
          <w:fldChar w:fldCharType="separate"/>
        </w:r>
        <w:r>
          <w:t>34</w:t>
        </w:r>
        <w:r>
          <w:fldChar w:fldCharType="end"/>
        </w:r>
      </w:hyperlink>
    </w:p>
    <w:p>
      <w:pPr>
        <w:pStyle w:val="TOC1"/>
        <w:tabs>
          <w:tab w:val="right" w:leader="dot" w:pos="8306"/>
        </w:tabs>
      </w:pPr>
      <w:hyperlink w:anchor="_Toc23854" w:history="1">
        <w:r>
          <w:rPr>
            <w:rFonts w:ascii="仿宋" w:eastAsia="仿宋" w:hAnsi="仿宋" w:cs="仿宋" w:hint="eastAsia"/>
            <w:lang w:eastAsia="zh-CN"/>
          </w:rPr>
          <w:t>十、数字单向动力三轴仪项目计划安排</w:t>
        </w:r>
        <w:r>
          <w:tab/>
        </w:r>
        <w:r>
          <w:fldChar w:fldCharType="begin"/>
        </w:r>
        <w:r>
          <w:instrText xml:space="preserve"> PAGEREF _Toc23854 \h </w:instrText>
        </w:r>
        <w:r>
          <w:fldChar w:fldCharType="separate"/>
        </w:r>
        <w:r>
          <w:t>36</w:t>
        </w:r>
        <w:r>
          <w:fldChar w:fldCharType="end"/>
        </w:r>
      </w:hyperlink>
    </w:p>
    <w:p>
      <w:pPr>
        <w:pStyle w:val="TOC2"/>
        <w:tabs>
          <w:tab w:val="right" w:leader="dot" w:pos="8306"/>
        </w:tabs>
      </w:pPr>
      <w:hyperlink w:anchor="_Toc29971" w:history="1">
        <w:r>
          <w:rPr>
            <w:rFonts w:ascii="仿宋" w:eastAsia="仿宋" w:hAnsi="仿宋" w:cs="仿宋" w:hint="eastAsia"/>
            <w:lang w:eastAsia="zh-CN"/>
          </w:rPr>
          <w:t>(一)、建设周期</w:t>
        </w:r>
        <w:r>
          <w:tab/>
        </w:r>
        <w:r>
          <w:fldChar w:fldCharType="begin"/>
        </w:r>
        <w:r>
          <w:instrText xml:space="preserve"> PAGEREF _Toc29971 \h </w:instrText>
        </w:r>
        <w:r>
          <w:fldChar w:fldCharType="separate"/>
        </w:r>
        <w:r>
          <w:t>36</w:t>
        </w:r>
        <w:r>
          <w:fldChar w:fldCharType="end"/>
        </w:r>
      </w:hyperlink>
    </w:p>
    <w:p>
      <w:pPr>
        <w:pStyle w:val="TOC2"/>
        <w:tabs>
          <w:tab w:val="right" w:leader="dot" w:pos="8306"/>
        </w:tabs>
      </w:pPr>
      <w:hyperlink w:anchor="_Toc27235" w:history="1">
        <w:r>
          <w:rPr>
            <w:rFonts w:ascii="仿宋" w:eastAsia="仿宋" w:hAnsi="仿宋" w:cs="仿宋" w:hint="eastAsia"/>
            <w:lang w:eastAsia="zh-CN"/>
          </w:rPr>
          <w:t>(二)、建设进度</w:t>
        </w:r>
        <w:r>
          <w:tab/>
        </w:r>
        <w:r>
          <w:fldChar w:fldCharType="begin"/>
        </w:r>
        <w:r>
          <w:instrText xml:space="preserve"> PAGEREF _Toc27235 \h </w:instrText>
        </w:r>
        <w:r>
          <w:fldChar w:fldCharType="separate"/>
        </w:r>
        <w:r>
          <w:t>37</w:t>
        </w:r>
        <w:r>
          <w:fldChar w:fldCharType="end"/>
        </w:r>
      </w:hyperlink>
    </w:p>
    <w:p>
      <w:pPr>
        <w:pStyle w:val="TOC2"/>
        <w:tabs>
          <w:tab w:val="right" w:leader="dot" w:pos="8306"/>
        </w:tabs>
      </w:pPr>
      <w:hyperlink w:anchor="_Toc15333" w:history="1">
        <w:r>
          <w:rPr>
            <w:rFonts w:ascii="仿宋" w:eastAsia="仿宋" w:hAnsi="仿宋" w:cs="仿宋" w:hint="eastAsia"/>
            <w:lang w:eastAsia="zh-CN"/>
          </w:rPr>
          <w:t>(三)、进度安排注意事项</w:t>
        </w:r>
        <w:r>
          <w:tab/>
        </w:r>
        <w:r>
          <w:fldChar w:fldCharType="begin"/>
        </w:r>
        <w:r>
          <w:instrText xml:space="preserve"> PAGEREF _Toc15333 \h </w:instrText>
        </w:r>
        <w:r>
          <w:fldChar w:fldCharType="separate"/>
        </w:r>
        <w:r>
          <w:t>38</w:t>
        </w:r>
        <w:r>
          <w:fldChar w:fldCharType="end"/>
        </w:r>
      </w:hyperlink>
    </w:p>
    <w:p>
      <w:pPr>
        <w:pStyle w:val="TOC2"/>
        <w:tabs>
          <w:tab w:val="right" w:leader="dot" w:pos="8306"/>
        </w:tabs>
      </w:pPr>
      <w:hyperlink w:anchor="_Toc14778" w:history="1">
        <w:r>
          <w:rPr>
            <w:rFonts w:ascii="仿宋" w:eastAsia="仿宋" w:hAnsi="仿宋" w:cs="仿宋" w:hint="eastAsia"/>
            <w:lang w:eastAsia="zh-CN"/>
          </w:rPr>
          <w:t>(四)、人力资源配置</w:t>
        </w:r>
        <w:r>
          <w:tab/>
        </w:r>
        <w:r>
          <w:fldChar w:fldCharType="begin"/>
        </w:r>
        <w:r>
          <w:instrText xml:space="preserve"> PAGEREF _Toc14778 \h </w:instrText>
        </w:r>
        <w:r>
          <w:fldChar w:fldCharType="separate"/>
        </w:r>
        <w:r>
          <w:t>39</w:t>
        </w:r>
        <w:r>
          <w:fldChar w:fldCharType="end"/>
        </w:r>
      </w:hyperlink>
    </w:p>
    <w:p>
      <w:pPr>
        <w:pStyle w:val="TOC1"/>
        <w:tabs>
          <w:tab w:val="right" w:leader="dot" w:pos="8306"/>
        </w:tabs>
      </w:pPr>
      <w:hyperlink w:anchor="_Toc5406" w:history="1">
        <w:r>
          <w:rPr>
            <w:rFonts w:ascii="仿宋" w:eastAsia="仿宋" w:hAnsi="仿宋" w:cs="仿宋" w:hint="eastAsia"/>
            <w:lang w:eastAsia="zh-CN"/>
          </w:rPr>
          <w:t>十一、生产安全保护</w:t>
        </w:r>
        <w:r>
          <w:tab/>
        </w:r>
        <w:r>
          <w:fldChar w:fldCharType="begin"/>
        </w:r>
        <w:r>
          <w:instrText xml:space="preserve"> PAGEREF _Toc5406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9" w:history="1">
        <w:r>
          <w:rPr>
            <w:rFonts w:ascii="仿宋" w:eastAsia="仿宋" w:hAnsi="仿宋" w:cs="仿宋" w:hint="eastAsia"/>
            <w:lang w:eastAsia="zh-CN"/>
          </w:rPr>
          <w:t>(一)、消防安全</w:t>
        </w:r>
        <w:r>
          <w:tab/>
        </w:r>
        <w:r>
          <w:fldChar w:fldCharType="begin"/>
        </w:r>
        <w:r>
          <w:instrText xml:space="preserve"> PAGEREF _Toc16509 \h </w:instrText>
        </w:r>
        <w:r>
          <w:fldChar w:fldCharType="separate"/>
        </w:r>
        <w:r>
          <w:t>40</w:t>
        </w:r>
        <w:r>
          <w:fldChar w:fldCharType="end"/>
        </w:r>
      </w:hyperlink>
    </w:p>
    <w:p>
      <w:pPr>
        <w:pStyle w:val="TOC2"/>
        <w:tabs>
          <w:tab w:val="right" w:leader="dot" w:pos="8306"/>
        </w:tabs>
      </w:pPr>
      <w:hyperlink w:anchor="_Toc4396" w:history="1">
        <w:r>
          <w:rPr>
            <w:rFonts w:ascii="仿宋" w:eastAsia="仿宋" w:hAnsi="仿宋" w:cs="仿宋" w:hint="eastAsia"/>
            <w:lang w:eastAsia="zh-CN"/>
          </w:rPr>
          <w:t>(二)、防火防爆总图布置措施</w:t>
        </w:r>
        <w:r>
          <w:tab/>
        </w:r>
        <w:r>
          <w:fldChar w:fldCharType="begin"/>
        </w:r>
        <w:r>
          <w:instrText xml:space="preserve"> PAGEREF _Toc4396 \h </w:instrText>
        </w:r>
        <w:r>
          <w:fldChar w:fldCharType="separate"/>
        </w:r>
        <w:r>
          <w:t>42</w:t>
        </w:r>
        <w:r>
          <w:fldChar w:fldCharType="end"/>
        </w:r>
      </w:hyperlink>
    </w:p>
    <w:p>
      <w:pPr>
        <w:pStyle w:val="TOC2"/>
        <w:tabs>
          <w:tab w:val="right" w:leader="dot" w:pos="8306"/>
        </w:tabs>
      </w:pPr>
      <w:hyperlink w:anchor="_Toc17517" w:history="1">
        <w:r>
          <w:rPr>
            <w:rFonts w:ascii="仿宋" w:eastAsia="仿宋" w:hAnsi="仿宋" w:cs="仿宋" w:hint="eastAsia"/>
            <w:lang w:eastAsia="zh-CN"/>
          </w:rPr>
          <w:t>(三)、自然灾害防范措施</w:t>
        </w:r>
        <w:r>
          <w:tab/>
        </w:r>
        <w:r>
          <w:fldChar w:fldCharType="begin"/>
        </w:r>
        <w:r>
          <w:instrText xml:space="preserve"> PAGEREF _Toc17517 \h </w:instrText>
        </w:r>
        <w:r>
          <w:fldChar w:fldCharType="separate"/>
        </w:r>
        <w:r>
          <w:t>43</w:t>
        </w:r>
        <w:r>
          <w:fldChar w:fldCharType="end"/>
        </w:r>
      </w:hyperlink>
    </w:p>
    <w:p>
      <w:pPr>
        <w:pStyle w:val="TOC2"/>
        <w:tabs>
          <w:tab w:val="right" w:leader="dot" w:pos="8306"/>
        </w:tabs>
      </w:pPr>
      <w:hyperlink w:anchor="_Toc8626" w:history="1">
        <w:r>
          <w:rPr>
            <w:rFonts w:ascii="仿宋" w:eastAsia="仿宋" w:hAnsi="仿宋" w:cs="仿宋" w:hint="eastAsia"/>
            <w:lang w:eastAsia="zh-CN"/>
          </w:rPr>
          <w:t>(四)、安全色及安全标志使用要求</w:t>
        </w:r>
        <w:r>
          <w:tab/>
        </w:r>
        <w:r>
          <w:fldChar w:fldCharType="begin"/>
        </w:r>
        <w:r>
          <w:instrText xml:space="preserve"> PAGEREF _Toc8626 \h </w:instrText>
        </w:r>
        <w:r>
          <w:fldChar w:fldCharType="separate"/>
        </w:r>
        <w:r>
          <w:t>44</w:t>
        </w:r>
        <w:r>
          <w:fldChar w:fldCharType="end"/>
        </w:r>
      </w:hyperlink>
    </w:p>
    <w:p>
      <w:pPr>
        <w:pStyle w:val="TOC2"/>
        <w:tabs>
          <w:tab w:val="right" w:leader="dot" w:pos="8306"/>
        </w:tabs>
      </w:pPr>
      <w:hyperlink w:anchor="_Toc12279" w:history="1">
        <w:r>
          <w:rPr>
            <w:rFonts w:ascii="仿宋" w:eastAsia="仿宋" w:hAnsi="仿宋" w:cs="仿宋" w:hint="eastAsia"/>
            <w:lang w:eastAsia="zh-CN"/>
          </w:rPr>
          <w:t>(五)、防尘防毒措施</w:t>
        </w:r>
        <w:r>
          <w:tab/>
        </w:r>
        <w:r>
          <w:fldChar w:fldCharType="begin"/>
        </w:r>
        <w:r>
          <w:instrText xml:space="preserve"> PAGEREF _Toc12279 \h </w:instrText>
        </w:r>
        <w:r>
          <w:fldChar w:fldCharType="separate"/>
        </w:r>
        <w:r>
          <w:t>45</w:t>
        </w:r>
        <w:r>
          <w:fldChar w:fldCharType="end"/>
        </w:r>
      </w:hyperlink>
    </w:p>
    <w:p>
      <w:pPr>
        <w:pStyle w:val="TOC2"/>
        <w:tabs>
          <w:tab w:val="right" w:leader="dot" w:pos="8306"/>
        </w:tabs>
      </w:pPr>
      <w:hyperlink w:anchor="_Toc12634" w:history="1">
        <w:r>
          <w:rPr>
            <w:rFonts w:ascii="仿宋" w:eastAsia="仿宋" w:hAnsi="仿宋" w:cs="仿宋" w:hint="eastAsia"/>
            <w:lang w:eastAsia="zh-CN"/>
          </w:rPr>
          <w:t>(六)、防静电、触电防护及防雷措施</w:t>
        </w:r>
        <w:r>
          <w:tab/>
        </w:r>
        <w:r>
          <w:fldChar w:fldCharType="begin"/>
        </w:r>
        <w:r>
          <w:instrText xml:space="preserve"> PAGEREF _Toc12634 \h </w:instrText>
        </w:r>
        <w:r>
          <w:fldChar w:fldCharType="separate"/>
        </w:r>
        <w:r>
          <w:t>46</w:t>
        </w:r>
        <w:r>
          <w:fldChar w:fldCharType="end"/>
        </w:r>
      </w:hyperlink>
    </w:p>
    <w:p>
      <w:pPr>
        <w:pStyle w:val="TOC2"/>
        <w:tabs>
          <w:tab w:val="right" w:leader="dot" w:pos="8306"/>
        </w:tabs>
      </w:pPr>
      <w:hyperlink w:anchor="_Toc3404" w:history="1">
        <w:r>
          <w:rPr>
            <w:rFonts w:ascii="仿宋" w:eastAsia="仿宋" w:hAnsi="仿宋" w:cs="仿宋" w:hint="eastAsia"/>
            <w:lang w:eastAsia="zh-CN"/>
          </w:rPr>
          <w:t>(七)、机械设备安全保障措施</w:t>
        </w:r>
        <w:r>
          <w:tab/>
        </w:r>
        <w:r>
          <w:fldChar w:fldCharType="begin"/>
        </w:r>
        <w:r>
          <w:instrText xml:space="preserve"> PAGEREF _Toc3404 \h </w:instrText>
        </w:r>
        <w:r>
          <w:fldChar w:fldCharType="separate"/>
        </w:r>
        <w:r>
          <w:t>47</w:t>
        </w:r>
        <w:r>
          <w:fldChar w:fldCharType="end"/>
        </w:r>
      </w:hyperlink>
    </w:p>
    <w:p>
      <w:pPr>
        <w:pStyle w:val="TOC1"/>
        <w:tabs>
          <w:tab w:val="right" w:leader="dot" w:pos="8306"/>
        </w:tabs>
      </w:pPr>
      <w:hyperlink w:anchor="_Toc27413" w:history="1">
        <w:r>
          <w:rPr>
            <w:rFonts w:ascii="仿宋" w:eastAsia="仿宋" w:hAnsi="仿宋" w:cs="仿宋" w:hint="eastAsia"/>
            <w:lang w:eastAsia="zh-CN"/>
          </w:rPr>
          <w:t>十二、数字单向动力三轴仪项目财务管理</w:t>
        </w:r>
        <w:r>
          <w:tab/>
        </w:r>
        <w:r>
          <w:fldChar w:fldCharType="begin"/>
        </w:r>
        <w:r>
          <w:instrText xml:space="preserve"> PAGEREF _Toc27413 \h </w:instrText>
        </w:r>
        <w:r>
          <w:fldChar w:fldCharType="separate"/>
        </w:r>
        <w:r>
          <w:t>49</w:t>
        </w:r>
        <w:r>
          <w:fldChar w:fldCharType="end"/>
        </w:r>
      </w:hyperlink>
    </w:p>
    <w:p>
      <w:pPr>
        <w:pStyle w:val="TOC2"/>
        <w:tabs>
          <w:tab w:val="right" w:leader="dot" w:pos="8306"/>
        </w:tabs>
      </w:pPr>
      <w:hyperlink w:anchor="_Toc1811" w:history="1">
        <w:r>
          <w:rPr>
            <w:rFonts w:ascii="仿宋" w:eastAsia="仿宋" w:hAnsi="仿宋" w:cs="仿宋" w:hint="eastAsia"/>
            <w:lang w:eastAsia="zh-CN"/>
          </w:rPr>
          <w:t>(一)、资金需求大</w:t>
        </w:r>
        <w:r>
          <w:tab/>
        </w:r>
        <w:r>
          <w:fldChar w:fldCharType="begin"/>
        </w:r>
        <w:r>
          <w:instrText xml:space="preserve"> PAGEREF _Toc1811 \h </w:instrText>
        </w:r>
        <w:r>
          <w:fldChar w:fldCharType="separate"/>
        </w:r>
        <w:r>
          <w:t>49</w:t>
        </w:r>
        <w:r>
          <w:fldChar w:fldCharType="end"/>
        </w:r>
      </w:hyperlink>
    </w:p>
    <w:p>
      <w:pPr>
        <w:pStyle w:val="TOC2"/>
        <w:tabs>
          <w:tab w:val="right" w:leader="dot" w:pos="8306"/>
        </w:tabs>
      </w:pPr>
      <w:hyperlink w:anchor="_Toc13434" w:history="1">
        <w:r>
          <w:rPr>
            <w:rFonts w:ascii="仿宋" w:eastAsia="仿宋" w:hAnsi="仿宋" w:cs="仿宋" w:hint="eastAsia"/>
            <w:lang w:eastAsia="zh-CN"/>
          </w:rPr>
          <w:t>(二)、研发周期长</w:t>
        </w:r>
        <w:r>
          <w:tab/>
        </w:r>
        <w:r>
          <w:fldChar w:fldCharType="begin"/>
        </w:r>
        <w:r>
          <w:instrText xml:space="preserve"> PAGEREF _Toc13434 \h </w:instrText>
        </w:r>
        <w:r>
          <w:fldChar w:fldCharType="separate"/>
        </w:r>
        <w:r>
          <w:t>50</w:t>
        </w:r>
        <w:r>
          <w:fldChar w:fldCharType="end"/>
        </w:r>
      </w:hyperlink>
    </w:p>
    <w:p>
      <w:pPr>
        <w:pStyle w:val="TOC2"/>
        <w:tabs>
          <w:tab w:val="right" w:leader="dot" w:pos="8306"/>
        </w:tabs>
      </w:pPr>
      <w:hyperlink w:anchor="_Toc972" w:history="1">
        <w:r>
          <w:rPr>
            <w:rFonts w:ascii="仿宋" w:eastAsia="仿宋" w:hAnsi="仿宋" w:cs="仿宋" w:hint="eastAsia"/>
            <w:lang w:eastAsia="zh-CN"/>
          </w:rPr>
          <w:t>(三)、市场风险大</w:t>
        </w:r>
        <w:r>
          <w:tab/>
        </w:r>
        <w:r>
          <w:fldChar w:fldCharType="begin"/>
        </w:r>
        <w:r>
          <w:instrText xml:space="preserve"> PAGEREF _Toc972 \h </w:instrText>
        </w:r>
        <w:r>
          <w:fldChar w:fldCharType="separate"/>
        </w:r>
        <w:r>
          <w:t>51</w:t>
        </w:r>
        <w:r>
          <w:fldChar w:fldCharType="end"/>
        </w:r>
      </w:hyperlink>
    </w:p>
    <w:p>
      <w:pPr>
        <w:pStyle w:val="TOC2"/>
        <w:tabs>
          <w:tab w:val="right" w:leader="dot" w:pos="8306"/>
        </w:tabs>
      </w:pPr>
      <w:hyperlink w:anchor="_Toc15411" w:history="1">
        <w:r>
          <w:rPr>
            <w:rFonts w:ascii="仿宋" w:eastAsia="仿宋" w:hAnsi="仿宋" w:cs="仿宋" w:hint="eastAsia"/>
            <w:lang w:eastAsia="zh-CN"/>
          </w:rPr>
          <w:t>(四)、利润率高</w:t>
        </w:r>
        <w:r>
          <w:tab/>
        </w:r>
        <w:r>
          <w:fldChar w:fldCharType="begin"/>
        </w:r>
        <w:r>
          <w:instrText xml:space="preserve"> PAGEREF _Toc15411 \h </w:instrText>
        </w:r>
        <w:r>
          <w:fldChar w:fldCharType="separate"/>
        </w:r>
        <w:r>
          <w:t>54</w:t>
        </w:r>
        <w:r>
          <w:fldChar w:fldCharType="end"/>
        </w:r>
      </w:hyperlink>
    </w:p>
    <w:p>
      <w:pPr>
        <w:pStyle w:val="TOC1"/>
        <w:tabs>
          <w:tab w:val="right" w:leader="dot" w:pos="8306"/>
        </w:tabs>
      </w:pPr>
      <w:hyperlink w:anchor="_Toc22809" w:history="1">
        <w:r>
          <w:rPr>
            <w:rFonts w:ascii="仿宋" w:eastAsia="仿宋" w:hAnsi="仿宋" w:cs="仿宋" w:hint="eastAsia"/>
            <w:lang w:eastAsia="zh-CN"/>
          </w:rPr>
          <w:t>十三、供应链管理</w:t>
        </w:r>
        <w:r>
          <w:tab/>
        </w:r>
        <w:r>
          <w:fldChar w:fldCharType="begin"/>
        </w:r>
        <w:r>
          <w:instrText xml:space="preserve"> PAGEREF _Toc22809 \h </w:instrText>
        </w:r>
        <w:r>
          <w:fldChar w:fldCharType="separate"/>
        </w:r>
        <w:r>
          <w:t>56</w:t>
        </w:r>
        <w:r>
          <w:fldChar w:fldCharType="end"/>
        </w:r>
      </w:hyperlink>
    </w:p>
    <w:p>
      <w:pPr>
        <w:pStyle w:val="TOC2"/>
        <w:tabs>
          <w:tab w:val="right" w:leader="dot" w:pos="8306"/>
        </w:tabs>
      </w:pPr>
      <w:hyperlink w:anchor="_Toc17543" w:history="1">
        <w:r>
          <w:rPr>
            <w:rFonts w:ascii="仿宋" w:eastAsia="仿宋" w:hAnsi="仿宋" w:cs="仿宋" w:hint="eastAsia"/>
            <w:lang w:eastAsia="zh-CN"/>
          </w:rPr>
          <w:t>(一)、供应链战略规划</w:t>
        </w:r>
        <w:r>
          <w:tab/>
        </w:r>
        <w:r>
          <w:fldChar w:fldCharType="begin"/>
        </w:r>
        <w:r>
          <w:instrText xml:space="preserve"> PAGEREF _Toc17543 \h </w:instrText>
        </w:r>
        <w:r>
          <w:fldChar w:fldCharType="separate"/>
        </w:r>
        <w:r>
          <w:t>56</w:t>
        </w:r>
        <w:r>
          <w:fldChar w:fldCharType="end"/>
        </w:r>
      </w:hyperlink>
    </w:p>
    <w:p>
      <w:pPr>
        <w:pStyle w:val="TOC2"/>
        <w:tabs>
          <w:tab w:val="right" w:leader="dot" w:pos="8306"/>
        </w:tabs>
      </w:pPr>
      <w:hyperlink w:anchor="_Toc16011" w:history="1">
        <w:r>
          <w:rPr>
            <w:rFonts w:ascii="仿宋" w:eastAsia="仿宋" w:hAnsi="仿宋" w:cs="仿宋" w:hint="eastAsia"/>
            <w:lang w:eastAsia="zh-CN"/>
          </w:rPr>
          <w:t>(二)、供应商选择与合作</w:t>
        </w:r>
        <w:r>
          <w:tab/>
        </w:r>
        <w:r>
          <w:fldChar w:fldCharType="begin"/>
        </w:r>
        <w:r>
          <w:instrText xml:space="preserve"> PAGEREF _Toc16011 \h </w:instrText>
        </w:r>
        <w:r>
          <w:fldChar w:fldCharType="separate"/>
        </w:r>
        <w:r>
          <w:t>58</w:t>
        </w:r>
        <w:r>
          <w:fldChar w:fldCharType="end"/>
        </w:r>
      </w:hyperlink>
    </w:p>
    <w:p>
      <w:pPr>
        <w:pStyle w:val="TOC2"/>
        <w:tabs>
          <w:tab w:val="right" w:leader="dot" w:pos="8306"/>
        </w:tabs>
      </w:pPr>
      <w:hyperlink w:anchor="_Toc21384" w:history="1">
        <w:r>
          <w:rPr>
            <w:rFonts w:ascii="仿宋" w:eastAsia="仿宋" w:hAnsi="仿宋" w:cs="仿宋" w:hint="eastAsia"/>
            <w:lang w:eastAsia="zh-CN"/>
          </w:rPr>
          <w:t>(三)、物流与库存管理</w:t>
        </w:r>
        <w:r>
          <w:tab/>
        </w:r>
        <w:r>
          <w:fldChar w:fldCharType="begin"/>
        </w:r>
        <w:r>
          <w:instrText xml:space="preserve"> PAGEREF _Toc21384 \h </w:instrText>
        </w:r>
        <w:r>
          <w:fldChar w:fldCharType="separate"/>
        </w:r>
        <w:r>
          <w:t>59</w:t>
        </w:r>
        <w:r>
          <w:fldChar w:fldCharType="end"/>
        </w:r>
      </w:hyperlink>
    </w:p>
    <w:p>
      <w:pPr>
        <w:pStyle w:val="TOC1"/>
        <w:tabs>
          <w:tab w:val="right" w:leader="dot" w:pos="8306"/>
        </w:tabs>
      </w:pPr>
      <w:hyperlink w:anchor="_Toc9127" w:history="1">
        <w:r>
          <w:rPr>
            <w:rFonts w:ascii="仿宋" w:eastAsia="仿宋" w:hAnsi="仿宋" w:cs="仿宋" w:hint="eastAsia"/>
            <w:lang w:eastAsia="zh-CN"/>
          </w:rPr>
          <w:t>十四、风险识别与分类</w:t>
        </w:r>
        <w:r>
          <w:tab/>
        </w:r>
        <w:r>
          <w:fldChar w:fldCharType="begin"/>
        </w:r>
        <w:r>
          <w:instrText xml:space="preserve"> PAGEREF _Toc9127 \h </w:instrText>
        </w:r>
        <w:r>
          <w:fldChar w:fldCharType="separate"/>
        </w:r>
        <w:r>
          <w:t>60</w:t>
        </w:r>
        <w:r>
          <w:fldChar w:fldCharType="end"/>
        </w:r>
      </w:hyperlink>
    </w:p>
    <w:p>
      <w:pPr>
        <w:pStyle w:val="TOC2"/>
        <w:tabs>
          <w:tab w:val="right" w:leader="dot" w:pos="8306"/>
        </w:tabs>
      </w:pPr>
      <w:hyperlink w:anchor="_Toc32116" w:history="1">
        <w:r>
          <w:rPr>
            <w:rFonts w:ascii="仿宋" w:eastAsia="仿宋" w:hAnsi="仿宋" w:cs="仿宋" w:hint="eastAsia"/>
            <w:lang w:eastAsia="zh-CN"/>
          </w:rPr>
          <w:t>(一)、风险识别</w:t>
        </w:r>
        <w:r>
          <w:tab/>
        </w:r>
        <w:r>
          <w:fldChar w:fldCharType="begin"/>
        </w:r>
        <w:r>
          <w:instrText xml:space="preserve"> PAGEREF _Toc32116 \h </w:instrText>
        </w:r>
        <w:r>
          <w:fldChar w:fldCharType="separate"/>
        </w:r>
        <w:r>
          <w:t>60</w:t>
        </w:r>
        <w:r>
          <w:fldChar w:fldCharType="end"/>
        </w:r>
      </w:hyperlink>
    </w:p>
    <w:p>
      <w:pPr>
        <w:pStyle w:val="TOC2"/>
        <w:tabs>
          <w:tab w:val="right" w:leader="dot" w:pos="8306"/>
        </w:tabs>
      </w:pPr>
      <w:hyperlink w:anchor="_Toc27454" w:history="1">
        <w:r>
          <w:rPr>
            <w:rFonts w:ascii="仿宋" w:eastAsia="仿宋" w:hAnsi="仿宋" w:cs="仿宋" w:hint="eastAsia"/>
            <w:lang w:eastAsia="zh-CN"/>
          </w:rPr>
          <w:t>(二)、风险分类</w:t>
        </w:r>
        <w:r>
          <w:tab/>
        </w:r>
        <w:r>
          <w:fldChar w:fldCharType="begin"/>
        </w:r>
        <w:r>
          <w:instrText xml:space="preserve"> PAGEREF _Toc27454 \h </w:instrText>
        </w:r>
        <w:r>
          <w:fldChar w:fldCharType="separate"/>
        </w:r>
        <w:r>
          <w:t>62</w:t>
        </w:r>
        <w:r>
          <w:fldChar w:fldCharType="end"/>
        </w:r>
      </w:hyperlink>
    </w:p>
    <w:p>
      <w:pPr>
        <w:pStyle w:val="TOC1"/>
        <w:tabs>
          <w:tab w:val="right" w:leader="dot" w:pos="8306"/>
        </w:tabs>
      </w:pPr>
      <w:hyperlink w:anchor="_Toc25408" w:history="1">
        <w:r>
          <w:rPr>
            <w:rFonts w:ascii="仿宋" w:eastAsia="仿宋" w:hAnsi="仿宋" w:cs="仿宋" w:hint="eastAsia"/>
            <w:lang w:eastAsia="zh-CN"/>
          </w:rPr>
          <w:t>十五、数字单向动力三轴仪项目实施保障措施</w:t>
        </w:r>
        <w:r>
          <w:tab/>
        </w:r>
        <w:r>
          <w:fldChar w:fldCharType="begin"/>
        </w:r>
        <w:r>
          <w:instrText xml:space="preserve"> PAGEREF _Toc25408 \h </w:instrText>
        </w:r>
        <w:r>
          <w:fldChar w:fldCharType="separate"/>
        </w:r>
        <w:r>
          <w:t>64</w:t>
        </w:r>
        <w:r>
          <w:fldChar w:fldCharType="end"/>
        </w:r>
      </w:hyperlink>
    </w:p>
    <w:p>
      <w:pPr>
        <w:pStyle w:val="TOC2"/>
        <w:tabs>
          <w:tab w:val="right" w:leader="dot" w:pos="8306"/>
        </w:tabs>
      </w:pPr>
      <w:hyperlink w:anchor="_Toc24137" w:history="1">
        <w:r>
          <w:rPr>
            <w:rFonts w:ascii="仿宋" w:eastAsia="仿宋" w:hAnsi="仿宋" w:cs="仿宋" w:hint="eastAsia"/>
            <w:lang w:eastAsia="zh-CN"/>
          </w:rPr>
          <w:t>(一)、数字单向动力三轴仪项目实施保障机制</w:t>
        </w:r>
        <w:r>
          <w:tab/>
        </w:r>
        <w:r>
          <w:fldChar w:fldCharType="begin"/>
        </w:r>
        <w:r>
          <w:instrText xml:space="preserve"> PAGEREF _Toc24137 \h </w:instrText>
        </w:r>
        <w:r>
          <w:fldChar w:fldCharType="separate"/>
        </w:r>
        <w:r>
          <w:t>64</w:t>
        </w:r>
        <w:r>
          <w:fldChar w:fldCharType="end"/>
        </w:r>
      </w:hyperlink>
    </w:p>
    <w:p>
      <w:pPr>
        <w:pStyle w:val="TOC2"/>
        <w:tabs>
          <w:tab w:val="right" w:leader="dot" w:pos="8306"/>
        </w:tabs>
      </w:pPr>
      <w:hyperlink w:anchor="_Toc3695" w:history="1">
        <w:r>
          <w:rPr>
            <w:rFonts w:ascii="仿宋" w:eastAsia="仿宋" w:hAnsi="仿宋" w:cs="仿宋" w:hint="eastAsia"/>
            <w:lang w:eastAsia="zh-CN"/>
          </w:rPr>
          <w:t>(二)、数字单向动力三轴仪项目法律合规要求</w:t>
        </w:r>
        <w:r>
          <w:tab/>
        </w:r>
        <w:r>
          <w:fldChar w:fldCharType="begin"/>
        </w:r>
        <w:r>
          <w:instrText xml:space="preserve"> PAGEREF _Toc3695 \h </w:instrText>
        </w:r>
        <w:r>
          <w:fldChar w:fldCharType="separate"/>
        </w:r>
        <w:r>
          <w:t>68</w:t>
        </w:r>
        <w:r>
          <w:fldChar w:fldCharType="end"/>
        </w:r>
      </w:hyperlink>
    </w:p>
    <w:p>
      <w:pPr>
        <w:pStyle w:val="TOC2"/>
        <w:tabs>
          <w:tab w:val="right" w:leader="dot" w:pos="8306"/>
        </w:tabs>
      </w:pPr>
      <w:hyperlink w:anchor="_Toc31466" w:history="1">
        <w:r>
          <w:rPr>
            <w:rFonts w:ascii="仿宋" w:eastAsia="仿宋" w:hAnsi="仿宋" w:cs="仿宋" w:hint="eastAsia"/>
            <w:lang w:eastAsia="zh-CN"/>
          </w:rPr>
          <w:t>(三)、数字单向动力三轴仪项目合同管理与法律事务</w:t>
        </w:r>
        <w:r>
          <w:tab/>
        </w:r>
        <w:r>
          <w:fldChar w:fldCharType="begin"/>
        </w:r>
        <w:r>
          <w:instrText xml:space="preserve"> PAGEREF _Toc31466 \h </w:instrText>
        </w:r>
        <w:r>
          <w:fldChar w:fldCharType="separate"/>
        </w:r>
        <w:r>
          <w:t>72</w:t>
        </w:r>
        <w:r>
          <w:fldChar w:fldCharType="end"/>
        </w:r>
      </w:hyperlink>
    </w:p>
    <w:p>
      <w:pPr>
        <w:pStyle w:val="TOC2"/>
        <w:tabs>
          <w:tab w:val="right" w:leader="dot" w:pos="8306"/>
        </w:tabs>
      </w:pPr>
      <w:hyperlink w:anchor="_Toc23709" w:history="1">
        <w:r>
          <w:rPr>
            <w:rFonts w:ascii="仿宋" w:eastAsia="仿宋" w:hAnsi="仿宋" w:cs="仿宋" w:hint="eastAsia"/>
            <w:lang w:eastAsia="zh-CN"/>
          </w:rPr>
          <w:t>(四)、数字单向动力三轴仪项目知识产权保护策略</w:t>
        </w:r>
        <w:r>
          <w:tab/>
        </w:r>
        <w:r>
          <w:fldChar w:fldCharType="begin"/>
        </w:r>
        <w:r>
          <w:instrText xml:space="preserve"> PAGEREF _Toc23709 \h </w:instrText>
        </w:r>
        <w:r>
          <w:fldChar w:fldCharType="separate"/>
        </w:r>
        <w:r>
          <w:t>79</w:t>
        </w:r>
        <w:r>
          <w:fldChar w:fldCharType="end"/>
        </w:r>
      </w:hyperlink>
    </w:p>
    <w:p>
      <w:pPr>
        <w:pStyle w:val="TOC1"/>
        <w:tabs>
          <w:tab w:val="right" w:leader="dot" w:pos="8306"/>
        </w:tabs>
      </w:pPr>
      <w:hyperlink w:anchor="_Toc10313" w:history="1">
        <w:r>
          <w:rPr>
            <w:rFonts w:ascii="仿宋" w:eastAsia="仿宋" w:hAnsi="仿宋" w:cs="仿宋" w:hint="eastAsia"/>
            <w:lang w:eastAsia="zh-CN"/>
          </w:rPr>
          <w:t>十六、数字单向动力三轴仪项目变更管理</w:t>
        </w:r>
        <w:r>
          <w:tab/>
        </w:r>
        <w:r>
          <w:fldChar w:fldCharType="begin"/>
        </w:r>
        <w:r>
          <w:instrText xml:space="preserve"> PAGEREF _Toc10313 \h </w:instrText>
        </w:r>
        <w:r>
          <w:fldChar w:fldCharType="separate"/>
        </w:r>
        <w:r>
          <w:t>81</w:t>
        </w:r>
        <w:r>
          <w:fldChar w:fldCharType="end"/>
        </w:r>
      </w:hyperlink>
    </w:p>
    <w:p>
      <w:pPr>
        <w:pStyle w:val="TOC2"/>
        <w:tabs>
          <w:tab w:val="right" w:leader="dot" w:pos="8306"/>
        </w:tabs>
      </w:pPr>
      <w:hyperlink w:anchor="_Toc103" w:history="1">
        <w:r>
          <w:rPr>
            <w:rFonts w:ascii="仿宋" w:eastAsia="仿宋" w:hAnsi="仿宋" w:cs="仿宋" w:hint="eastAsia"/>
            <w:lang w:eastAsia="zh-CN"/>
          </w:rPr>
          <w:t>(一)、变更申请与评估</w:t>
        </w:r>
        <w:r>
          <w:tab/>
        </w:r>
        <w:r>
          <w:fldChar w:fldCharType="begin"/>
        </w:r>
        <w:r>
          <w:instrText xml:space="preserve"> PAGEREF _Toc103 \h </w:instrText>
        </w:r>
        <w:r>
          <w:fldChar w:fldCharType="separate"/>
        </w:r>
        <w:r>
          <w:t>81</w:t>
        </w:r>
        <w:r>
          <w:fldChar w:fldCharType="end"/>
        </w:r>
      </w:hyperlink>
    </w:p>
    <w:p>
      <w:pPr>
        <w:pStyle w:val="TOC2"/>
        <w:tabs>
          <w:tab w:val="right" w:leader="dot" w:pos="8306"/>
        </w:tabs>
      </w:pPr>
      <w:hyperlink w:anchor="_Toc24152" w:history="1">
        <w:r>
          <w:rPr>
            <w:rFonts w:ascii="仿宋" w:eastAsia="仿宋" w:hAnsi="仿宋" w:cs="仿宋" w:hint="eastAsia"/>
            <w:lang w:eastAsia="zh-CN"/>
          </w:rPr>
          <w:t>(二)、变更实施与控制</w:t>
        </w:r>
        <w:r>
          <w:tab/>
        </w:r>
        <w:r>
          <w:fldChar w:fldCharType="begin"/>
        </w:r>
        <w:r>
          <w:instrText xml:space="preserve"> PAGEREF _Toc24152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的技术管理特点体现在其创新导向。通过引入最先进的技术趋势和解决方案，数字单向动力三轴仪项目致力于提升科技含量、提高质量和效率水平。这意味着我们将采用最新的工具和方法，确保数字单向动力三轴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单向动力三轴仪项目技术管理的显著特征。通过整合不同领域的技术资源，我们实现了跨学科的协同工作。这有助于优化技术架构，提高整体效能。此外，整合性策略还促进了不同技术团队之间的紧密沟通和高效合作，确保数字单向动力三轴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单向动力三轴仪项目所采用的技术。通过不断优化技术方案，数字单向动力三轴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单向动力三轴仪项目团队将在数字单向动力三轴仪项目初期识别可能的技术风险，并采取相应的预防和应对措施。通过建立健全的风险评估机制，数字单向动力三轴仪项目能够在实施过程中及时发现并解决潜在的技术问题，保障数字单向动力三轴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单向动力三轴仪项目中，技术将成为数字单向动力三轴仪项目成功的有力支持。这一深度剖析揭示了技术管理在数字单向动力三轴仪项目实施中的关键作用，为数字单向动力三轴仪项目的技术基础奠定了坚实的基础。</w:t>
      </w:r>
    </w:p>
    <w:p>
      <w:pPr>
        <w:pStyle w:val="Heading2"/>
        <w:ind w:firstLine="560" w:firstLineChars="200"/>
        <w:rPr>
          <w:rFonts w:ascii="仿宋" w:eastAsia="仿宋" w:hAnsi="仿宋" w:cs="仿宋" w:hint="eastAsia"/>
          <w:sz w:val="28"/>
          <w:lang w:eastAsia="zh-CN"/>
        </w:rPr>
      </w:pPr>
      <w:bookmarkStart w:id="4" w:name="_Toc5639"/>
      <w:r>
        <w:rPr>
          <w:rFonts w:ascii="仿宋" w:eastAsia="仿宋" w:hAnsi="仿宋" w:cs="仿宋" w:hint="eastAsia"/>
          <w:sz w:val="28"/>
          <w:lang w:eastAsia="zh-CN"/>
        </w:rPr>
        <w:t>(二)、数字单向动力三轴仪项目工艺技术设计方案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单向动力三轴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单向动力三轴仪项目将严格按照相关行业规范要求进行组织。通过有效控制产品质量，数字单向动力三轴仪项目将致力于为顾客提供优质的数字单向动力三轴仪项目产品和良好的服务。这体现了数字单向动力三轴仪项目对于生产活动合规性和质量标准的高度重视，为数字单向动力三轴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单向动力三轴仪项目注重生态效益和清洁生产原则。数字单向动力三轴仪项目建设将紧密结合地方特色经济发展，与社会经济发展规划和区域环境保护规划方案相协调一致。通过与当地区域自然生态系统的结合，数字单向动力三轴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单向动力三轴仪项目产品具有多样化的客户需求和个性化的特点。因此，数字单向动力三轴仪项目产品规格品种多样，且单批生产数量较小。为满足这一特点，数字单向动力三轴仪项目承办单位将建设先进的柔性制造生产线。通过广泛应用柔性制造技术，数字单向动力三轴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单向动力三轴仪项目采用的技术具有较高的技术含量和自动化水平，处于国内先进水平。这一技术选用不仅体现了对生产效率、质量和环境友好性的高标准要求，同时为数字单向动力三轴仪项目的可持续发展奠定了坚实的基础。</w:t>
      </w:r>
    </w:p>
    <w:p>
      <w:pPr>
        <w:pStyle w:val="Heading2"/>
        <w:ind w:firstLine="560" w:firstLineChars="200"/>
        <w:rPr>
          <w:rFonts w:ascii="仿宋" w:eastAsia="仿宋" w:hAnsi="仿宋" w:cs="仿宋" w:hint="eastAsia"/>
          <w:sz w:val="28"/>
          <w:lang w:eastAsia="zh-CN"/>
        </w:rPr>
      </w:pPr>
      <w:bookmarkStart w:id="5" w:name="_Toc281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为确保数字单向动力三轴仪项目的高效生产和技术实施，我们制定了一套精心设计的设备选型方案，以满足数字单向动力三轴仪项目生产、质量和环保的要求。该方案的主要特点如下：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单向动力三轴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针对数字单向动力三轴仪项目产品的多样性和小批量生产的特点，我们将建设柔性制造生产线。通过在设备选型中考虑柔性制造技术，可以灵活应对不同产品规格和生产需求，实现生产线的高度灵活性和适应性。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93"/>
      <w:r>
        <w:rPr>
          <w:rFonts w:ascii="仿宋" w:eastAsia="仿宋" w:hAnsi="仿宋" w:cs="仿宋" w:hint="eastAsia"/>
          <w:sz w:val="28"/>
          <w:lang w:eastAsia="zh-CN"/>
        </w:rPr>
        <w:t>二、数字单向动力三轴仪项目绩效评估</w:t>
      </w:r>
      <w:bookmarkEnd w:id="6"/>
    </w:p>
    <w:p>
      <w:pPr>
        <w:pStyle w:val="Heading2"/>
        <w:rPr>
          <w:rFonts w:ascii="仿宋" w:eastAsia="仿宋" w:hAnsi="仿宋" w:cs="仿宋" w:hint="eastAsia"/>
          <w:lang w:eastAsia="zh-CN"/>
        </w:rPr>
      </w:pPr>
      <w:bookmarkStart w:id="7" w:name="_Toc2829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中，我们设计了一套全面的绩效评估指标，以确保数字单向动力三轴仪项目的可控和成功交付。这些指标跨足数字单向动力三轴仪项目目标、成本、进度和质量等多个维度，为我们提供了全面洞察数字单向动力三轴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目标达成率是我们关注的首要指标。我们设定了明确的目标，并通过定期监测和评估，迅速发现并应对潜在的目标偏差。这为数字单向动力三轴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成本绩效是另一个核心关注点。通过实际成本与预算成本的对比分析，我们深入了解成本差异的原因，及时调整资源分配，保持数字单向动力三轴仪项目在经济效益方面的合理水平。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单向动力三轴仪项目进度作为关键的绩效指标之一，得到了精心的关注。我们制定了详细的数字单向动力三轴仪项目进度计划，并设立了进度符合度指标，确保实际进度与计划进度保持一致。这使我们能够快速发现和解决潜在的进度问题，保持数字单向动力三轴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单向动力三轴仪项目绩效的不可或缺的一环。我们引入了一系列的质量标准和客户满意度指标，以确保数字单向动力三轴仪项目交付的成果在质量上达到或超越预期水平。通过持续监测这些指标，我们努力提升数字单向动力三轴仪项目整体质量水平，为数字单向动力三轴仪项目的成功交付提供有力保障。通过这些科学且全面的绩效评估，我们能够更好地引导数字单向动力三轴仪项目的持续改进，确保数字单向动力三轴仪项目目标的顺利达成。</w:t>
      </w:r>
    </w:p>
    <w:p>
      <w:pPr>
        <w:pStyle w:val="Heading2"/>
        <w:ind w:firstLine="560" w:firstLineChars="200"/>
        <w:rPr>
          <w:rFonts w:ascii="仿宋" w:eastAsia="仿宋" w:hAnsi="仿宋" w:cs="仿宋" w:hint="eastAsia"/>
          <w:sz w:val="28"/>
          <w:lang w:eastAsia="zh-CN"/>
        </w:rPr>
      </w:pPr>
      <w:bookmarkStart w:id="8" w:name="_Toc3183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绩效评估是数字单向动力三轴仪项目中的关键环节，为确保数字单向动力三轴仪项目达到预期目标，我们采用了多层次、多维度的绩效评估方法。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单向动力三轴仪项目的战略目标对齐，确保每个决策和行动都与数字单向动力三轴仪项目整体目标保持一致。团队会定期召开战略对齐会议，审视当前工作与数字单向动力三轴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单向动力三轴仪项目进度、质量、成本和风险等方面。这些指标通过数据收集和分析，为数字单向动力三轴仪项目管理团队提供了客观的评估依据。例如，我们通过数字单向动力三轴仪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单向动力三轴仪项目内部，还考虑了数字单向动力三轴仪项目对外部环境的影响。我们定期进行干系人满意度调查，以了解各利益相关方对数字单向动力三轴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这种多层次、多角度的绩效评估方法，使得我们能够全面了解数字单向动力三轴仪项目的运行状态，及时做出调整，确保数字单向动力三轴仪项目在不断变化的环境中保持稳健前行。</w:t>
      </w:r>
    </w:p>
    <w:p>
      <w:pPr>
        <w:pStyle w:val="Heading2"/>
        <w:ind w:firstLine="560" w:firstLineChars="200"/>
        <w:rPr>
          <w:rFonts w:ascii="仿宋" w:eastAsia="仿宋" w:hAnsi="仿宋" w:cs="仿宋" w:hint="eastAsia"/>
          <w:sz w:val="28"/>
          <w:lang w:eastAsia="zh-CN"/>
        </w:rPr>
      </w:pPr>
      <w:bookmarkStart w:id="9" w:name="_Toc1119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为了确保数字单向动力三轴仪项目的有效管理和不断优化，我们采用了精心设计的绩效评估周期。这个周期旨在实现灵活、实时和全面的评估，以适应数字单向动力三轴仪项目执行中的各种挑战。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单向动力三轴仪项目的不同需求，分为短期、中期和长期。短期评估关注每个迭代或工作周期，以及时发现和解决当前任务中的问题。中期评估涵盖几个迭代，深入了解整体数字单向动力三轴仪项目的趋势和性能。长期评估则着眼于整个数字单向动力三轴仪项目阶段，确保数字单向动力三轴仪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单向动力三轴仪项目管理工具和协作平台，团队成员能够随时更新和分享数字单向动力三轴仪项目数据。这种实时性的反馈机制使我们能够及时察觉潜在问题，快速调整，保持数字单向动力三轴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单向动力三轴仪项目的决策制定密不可分。每个周期的数字单向动力三轴仪项目回顾会议成为集体总结经验、识别问题深层次原因并找到创新解决方案的平台。这种定期的反思与调整机制使数字单向动力三轴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963"/>
      <w:r>
        <w:rPr>
          <w:rFonts w:ascii="仿宋" w:eastAsia="仿宋" w:hAnsi="仿宋" w:cs="仿宋" w:hint="eastAsia"/>
          <w:sz w:val="28"/>
          <w:lang w:eastAsia="zh-CN"/>
        </w:rPr>
        <w:t>三、数字单向动力三轴仪项目选址可行性分析</w:t>
      </w:r>
      <w:bookmarkEnd w:id="10"/>
    </w:p>
    <w:p>
      <w:pPr>
        <w:pStyle w:val="Heading2"/>
        <w:rPr>
          <w:rFonts w:ascii="仿宋" w:eastAsia="仿宋" w:hAnsi="仿宋" w:cs="仿宋" w:hint="eastAsia"/>
          <w:lang w:eastAsia="zh-CN"/>
        </w:rPr>
      </w:pPr>
      <w:bookmarkStart w:id="11" w:name="_Toc6883"/>
      <w:r>
        <w:rPr>
          <w:rFonts w:ascii="仿宋" w:eastAsia="仿宋" w:hAnsi="仿宋" w:cs="仿宋" w:hint="eastAsia"/>
          <w:lang w:eastAsia="zh-CN"/>
        </w:rPr>
        <w:t>(一)、数字单向动力三轴仪项目选址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该数字单向动力三轴仪项目选址位于XX省XX市XX区XXX街道</w:t>
      </w:r>
    </w:p>
    <w:p>
      <w:pPr>
        <w:pStyle w:val="Heading2"/>
        <w:ind w:firstLine="560" w:firstLineChars="200"/>
        <w:rPr>
          <w:rFonts w:ascii="仿宋" w:eastAsia="仿宋" w:hAnsi="仿宋" w:cs="仿宋" w:hint="eastAsia"/>
          <w:sz w:val="28"/>
          <w:lang w:eastAsia="zh-CN"/>
        </w:rPr>
      </w:pPr>
      <w:bookmarkStart w:id="12" w:name="_Toc2531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单向动力三轴仪项目的征地面积将根据数字单向动力三轴仪项目的实际规模和需求进行精确规划。具体面积XXX平方米，旨在确保数字单向动力三轴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净用地面积是在征地面积基础上去除不可利用面积后的实际可开发用地。具体面积XXX平方米，考虑到环保、交通、安全等多方面因素，以确保数字单向动力三轴仪项目在整体利用效率上达到最优。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数字单向动力三轴仪项目计划建设的建筑总规模具体面积XXX平方米。这一规模的确定综合考虑了数字单向动力三轴仪项目的性质、规模，以及城市规划的相关要求，确保建筑布局与周边环境协调一致。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绿地率是数字单向动力三轴仪项目用地中被规划为绿地的比例。具体面积XXX平方米，旨在通过合理规划绿地，改善数字单向动力三轴仪项目周边环境，提升居民生活质量，并符合城市整体绿化规划。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容积率是用地上可以建设的建筑总体积与用地面积之比。具体面积XXX，通过合理的容积率规划，确保数字单向动力三轴仪项目建筑规模与周边环境和谐共生。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单向动力三轴仪项目选址与当地城市规划相一致，具体面积XXX平方米。通过与城市规划部门深入沟通，确保数字单向动力三轴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数字单向动力三轴仪项目选址符合当地产业政策，具体面积XXX平方米。这包括数字单向动力三轴仪项目对当地经济的促进作用，以及对相关产业的带动效应，确保数字单向动力三轴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用地总体要求必须符合环保和可持续发展的原则，具体面积XXX平方米。通过采用绿色建筑设计、节能减排等措施，确保数字单向动力三轴仪项目在建设和运营过程中对环境的影响最小化，达到可持续发展的要求。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确保数字单向动力三轴仪项目选址具备必要的公共设施配套，具体面积XXX平方米。这包括交通便利性、教育、医疗等基础设施，以提高居民生活品质，使得数字单向动力三轴仪项目选址更具吸引力。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考虑用地总体要求对当地社会稳定性的影响，具体面积XXX平方米。通过深入了解当地社区反馈，确保数字单向动力三轴仪项目的选址和建设过程对当地社会和谐稳定产生积极作用。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单向动力三轴仪项目选址不仅符合法规和规划，还在实际操作中具有可行性。这一全面规划将为数字单向动力三轴仪项目的成功实施提供坚实的基础，确保数字单向动力三轴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95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单向动力三轴仪项目的设备规划和空间设计中，我们将采取灵活设备布局的措施。设备布局将根据实际需求进行灵活设计，避免不必要的浪费。通过合理规划设备摆放位置，我们将提高设备的利用率，减少设备间距，以确保数字单向动力三轴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数字单向动力三轴仪项目内部引入共享设施的概念，例如共享会议室、办公区等。通过这种方式，我们可以减少对资源的重复建设，提高资源共享效率，从而减小数字单向动力三轴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357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单向动力三轴仪项目的总图布置中，我们将不同功能区域进行明确的规划，以最大程度满足数字单向动力三轴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79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单向动力三轴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单向动力三轴仪项目对环境的影响是综合评价的重要因素之一。我们将详细考虑选址周边的自然环境、生态保护区、水源地等情况，确保数字单向动力三轴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对选址的评价还需充分考虑当地政府的产业政策和法规。我们将详细了解数字单向动力三轴仪项目所在地的相关政策，确保数字单向动力三轴仪项目的规划和运营与当地法规相符，降低不必要的法律风险。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考虑到社会稳定性对企业运营的重要性，我们将评估选址地区的社会安全情况、劳工关系、社区反馈等方面，以确保数字单向动力三轴仪项目的建设和运营不会受到社会稳定性的负面影响。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最后，我们将综合考虑用地成本，包括土地购置费用、土地开发成本等。通过对用地成本的详细评估，我们能够做出更为精确的经济效益分析，为数字单向动力三轴仪项目的投资决策提供有力支持。</w:t>
      </w:r>
    </w:p>
    <w:p>
      <w:pPr>
        <w:pStyle w:val="Heading1"/>
        <w:ind w:firstLine="560" w:firstLineChars="200"/>
        <w:rPr>
          <w:rFonts w:ascii="仿宋" w:eastAsia="仿宋" w:hAnsi="仿宋" w:cs="仿宋" w:hint="eastAsia"/>
          <w:sz w:val="28"/>
          <w:lang w:eastAsia="zh-CN"/>
        </w:rPr>
      </w:pPr>
      <w:bookmarkStart w:id="16" w:name="_Toc23914"/>
      <w:r>
        <w:rPr>
          <w:rFonts w:ascii="仿宋" w:eastAsia="仿宋" w:hAnsi="仿宋" w:cs="仿宋" w:hint="eastAsia"/>
          <w:sz w:val="28"/>
          <w:lang w:eastAsia="zh-CN"/>
        </w:rPr>
        <w:t>四、数字单向动力三轴仪项目建设背景及必要性分析</w:t>
      </w:r>
      <w:bookmarkEnd w:id="16"/>
    </w:p>
    <w:p>
      <w:pPr>
        <w:pStyle w:val="Heading2"/>
        <w:rPr>
          <w:rFonts w:ascii="仿宋" w:eastAsia="仿宋" w:hAnsi="仿宋" w:cs="仿宋" w:hint="eastAsia"/>
          <w:lang w:eastAsia="zh-CN"/>
        </w:rPr>
      </w:pPr>
      <w:bookmarkStart w:id="17" w:name="_Toc19488"/>
      <w:r>
        <w:rPr>
          <w:rFonts w:ascii="仿宋" w:eastAsia="仿宋" w:hAnsi="仿宋" w:cs="仿宋" w:hint="eastAsia"/>
          <w:lang w:eastAsia="zh-CN"/>
        </w:rPr>
        <w:t>(一)、数字单向动力三轴仪项目背景分析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单向动力三轴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单向动力三轴仪项目在这个潮流中的定位。同时，我们将关注行业内涌现的新兴机遇，以便数字单向动力三轴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单向动力三轴仪项目提供了强大的发展动力。我们将聚焦于行业内最新的技术发展趋势，包括但不限于人工智能、大数据分析、物联网等领域。通过深度的技术研究，我们将确保数字单向动力三轴仪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https://d.book118.com/615224222203011033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E27CE"/>
    <w:rsid w:val="789E2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2422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2023-12-28T08:09:00Z</dcterms:created>
  <dcterms:modified xsi:type="dcterms:W3CDTF">2023-12-28T08:10:13Z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EFB974F341C042A4B0C232482A4A9743_11</vt:lpwstr>
  </property>
  <property fmtid="{D5CDD505-2E9C-101B-9397-08002B2CF9AE}" pid="3" name="KSOProductBuildVer">
    <vt:lpwstr>2052-12.1.0.16120</vt:lpwstr>
  </property>
</Properties>
</file>