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数字计算机项目规划设计纲要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4" w:history="1">
        <w:r>
          <w:rPr>
            <w:rFonts w:ascii="仿宋" w:eastAsia="仿宋" w:hAnsi="仿宋" w:cs="仿宋" w:hint="eastAsia"/>
            <w:lang w:eastAsia="zh-CN"/>
          </w:rPr>
          <w:t>前言</w:t>
        </w:r>
        <w:r>
          <w:tab/>
        </w:r>
        <w:r>
          <w:fldChar w:fldCharType="begin"/>
        </w:r>
        <w:r>
          <w:instrText xml:space="preserve"> PAGEREF _Toc14674 \h </w:instrText>
        </w:r>
        <w:r>
          <w:fldChar w:fldCharType="separate"/>
        </w:r>
        <w:r>
          <w:t>3</w:t>
        </w:r>
        <w:r>
          <w:fldChar w:fldCharType="end"/>
        </w:r>
      </w:hyperlink>
    </w:p>
    <w:p>
      <w:pPr>
        <w:pStyle w:val="TOC1"/>
        <w:tabs>
          <w:tab w:val="right" w:leader="dot" w:pos="8306"/>
        </w:tabs>
      </w:pPr>
      <w:hyperlink w:anchor="_Toc19410" w:history="1">
        <w:r>
          <w:rPr>
            <w:rFonts w:ascii="仿宋" w:eastAsia="仿宋" w:hAnsi="仿宋" w:cs="仿宋" w:hint="eastAsia"/>
            <w:lang w:eastAsia="zh-CN"/>
          </w:rPr>
          <w:t>一、市场分析、调研</w:t>
        </w:r>
        <w:r>
          <w:tab/>
        </w:r>
        <w:r>
          <w:fldChar w:fldCharType="begin"/>
        </w:r>
        <w:r>
          <w:instrText xml:space="preserve"> PAGEREF _Toc19410 \h </w:instrText>
        </w:r>
        <w:r>
          <w:fldChar w:fldCharType="separate"/>
        </w:r>
        <w:r>
          <w:t>3</w:t>
        </w:r>
        <w:r>
          <w:fldChar w:fldCharType="end"/>
        </w:r>
      </w:hyperlink>
    </w:p>
    <w:p>
      <w:pPr>
        <w:pStyle w:val="TOC2"/>
        <w:tabs>
          <w:tab w:val="right" w:leader="dot" w:pos="8306"/>
        </w:tabs>
      </w:pPr>
      <w:hyperlink w:anchor="_Toc30988" w:history="1">
        <w:r>
          <w:rPr>
            <w:rFonts w:ascii="仿宋" w:eastAsia="仿宋" w:hAnsi="仿宋" w:cs="仿宋" w:hint="eastAsia"/>
            <w:lang w:eastAsia="zh-CN"/>
          </w:rPr>
          <w:t>(一)、数字计算机行业分析</w:t>
        </w:r>
        <w:r>
          <w:tab/>
        </w:r>
        <w:r>
          <w:fldChar w:fldCharType="begin"/>
        </w:r>
        <w:r>
          <w:instrText xml:space="preserve"> PAGEREF _Toc30988 \h </w:instrText>
        </w:r>
        <w:r>
          <w:fldChar w:fldCharType="separate"/>
        </w:r>
        <w:r>
          <w:t>3</w:t>
        </w:r>
        <w:r>
          <w:fldChar w:fldCharType="end"/>
        </w:r>
      </w:hyperlink>
    </w:p>
    <w:p>
      <w:pPr>
        <w:pStyle w:val="TOC2"/>
        <w:tabs>
          <w:tab w:val="right" w:leader="dot" w:pos="8306"/>
        </w:tabs>
      </w:pPr>
      <w:hyperlink w:anchor="_Toc23074" w:history="1">
        <w:r>
          <w:rPr>
            <w:rFonts w:ascii="仿宋" w:eastAsia="仿宋" w:hAnsi="仿宋" w:cs="仿宋" w:hint="eastAsia"/>
            <w:lang w:eastAsia="zh-CN"/>
          </w:rPr>
          <w:t>(二)、数字计算机市场分析预测</w:t>
        </w:r>
        <w:r>
          <w:tab/>
        </w:r>
        <w:r>
          <w:fldChar w:fldCharType="begin"/>
        </w:r>
        <w:r>
          <w:instrText xml:space="preserve"> PAGEREF _Toc23074 \h </w:instrText>
        </w:r>
        <w:r>
          <w:fldChar w:fldCharType="separate"/>
        </w:r>
        <w:r>
          <w:t>4</w:t>
        </w:r>
        <w:r>
          <w:fldChar w:fldCharType="end"/>
        </w:r>
      </w:hyperlink>
    </w:p>
    <w:p>
      <w:pPr>
        <w:pStyle w:val="TOC1"/>
        <w:tabs>
          <w:tab w:val="right" w:leader="dot" w:pos="8306"/>
        </w:tabs>
      </w:pPr>
      <w:hyperlink w:anchor="_Toc30658" w:history="1">
        <w:r>
          <w:rPr>
            <w:rFonts w:ascii="仿宋" w:eastAsia="仿宋" w:hAnsi="仿宋" w:cs="仿宋" w:hint="eastAsia"/>
            <w:lang w:eastAsia="zh-CN"/>
          </w:rPr>
          <w:t>二、工艺说明</w:t>
        </w:r>
        <w:r>
          <w:tab/>
        </w:r>
        <w:r>
          <w:fldChar w:fldCharType="begin"/>
        </w:r>
        <w:r>
          <w:instrText xml:space="preserve"> PAGEREF _Toc30658 \h </w:instrText>
        </w:r>
        <w:r>
          <w:fldChar w:fldCharType="separate"/>
        </w:r>
        <w:r>
          <w:t>5</w:t>
        </w:r>
        <w:r>
          <w:fldChar w:fldCharType="end"/>
        </w:r>
      </w:hyperlink>
    </w:p>
    <w:p>
      <w:pPr>
        <w:pStyle w:val="TOC2"/>
        <w:tabs>
          <w:tab w:val="right" w:leader="dot" w:pos="8306"/>
        </w:tabs>
      </w:pPr>
      <w:hyperlink w:anchor="_Toc10927" w:history="1">
        <w:r>
          <w:rPr>
            <w:rFonts w:ascii="仿宋" w:eastAsia="仿宋" w:hAnsi="仿宋" w:cs="仿宋" w:hint="eastAsia"/>
            <w:lang w:eastAsia="zh-CN"/>
          </w:rPr>
          <w:t>(一)、技术管理特点</w:t>
        </w:r>
        <w:r>
          <w:tab/>
        </w:r>
        <w:r>
          <w:fldChar w:fldCharType="begin"/>
        </w:r>
        <w:r>
          <w:instrText xml:space="preserve"> PAGEREF _Toc10927 \h </w:instrText>
        </w:r>
        <w:r>
          <w:fldChar w:fldCharType="separate"/>
        </w:r>
        <w:r>
          <w:t>5</w:t>
        </w:r>
        <w:r>
          <w:fldChar w:fldCharType="end"/>
        </w:r>
      </w:hyperlink>
    </w:p>
    <w:p>
      <w:pPr>
        <w:pStyle w:val="TOC2"/>
        <w:tabs>
          <w:tab w:val="right" w:leader="dot" w:pos="8306"/>
        </w:tabs>
      </w:pPr>
      <w:hyperlink w:anchor="_Toc17198" w:history="1">
        <w:r>
          <w:rPr>
            <w:rFonts w:ascii="仿宋" w:eastAsia="仿宋" w:hAnsi="仿宋" w:cs="仿宋" w:hint="eastAsia"/>
            <w:lang w:eastAsia="zh-CN"/>
          </w:rPr>
          <w:t>(二)、数字计算机项目工艺技术设计方案</w:t>
        </w:r>
        <w:r>
          <w:tab/>
        </w:r>
        <w:r>
          <w:fldChar w:fldCharType="begin"/>
        </w:r>
        <w:r>
          <w:instrText xml:space="preserve"> PAGEREF _Toc17198 \h </w:instrText>
        </w:r>
        <w:r>
          <w:fldChar w:fldCharType="separate"/>
        </w:r>
        <w:r>
          <w:t>6</w:t>
        </w:r>
        <w:r>
          <w:fldChar w:fldCharType="end"/>
        </w:r>
      </w:hyperlink>
    </w:p>
    <w:p>
      <w:pPr>
        <w:pStyle w:val="TOC2"/>
        <w:tabs>
          <w:tab w:val="right" w:leader="dot" w:pos="8306"/>
        </w:tabs>
      </w:pPr>
      <w:hyperlink w:anchor="_Toc10188" w:history="1">
        <w:r>
          <w:rPr>
            <w:rFonts w:ascii="仿宋" w:eastAsia="仿宋" w:hAnsi="仿宋" w:cs="仿宋" w:hint="eastAsia"/>
            <w:lang w:eastAsia="zh-CN"/>
          </w:rPr>
          <w:t>(三)、设备选型方案</w:t>
        </w:r>
        <w:r>
          <w:tab/>
        </w:r>
        <w:r>
          <w:fldChar w:fldCharType="begin"/>
        </w:r>
        <w:r>
          <w:instrText xml:space="preserve"> PAGEREF _Toc10188 \h </w:instrText>
        </w:r>
        <w:r>
          <w:fldChar w:fldCharType="separate"/>
        </w:r>
        <w:r>
          <w:t>7</w:t>
        </w:r>
        <w:r>
          <w:fldChar w:fldCharType="end"/>
        </w:r>
      </w:hyperlink>
    </w:p>
    <w:p>
      <w:pPr>
        <w:pStyle w:val="TOC1"/>
        <w:tabs>
          <w:tab w:val="right" w:leader="dot" w:pos="8306"/>
        </w:tabs>
      </w:pPr>
      <w:hyperlink w:anchor="_Toc27095" w:history="1">
        <w:r>
          <w:rPr>
            <w:rFonts w:ascii="仿宋" w:eastAsia="仿宋" w:hAnsi="仿宋" w:cs="仿宋" w:hint="eastAsia"/>
            <w:lang w:eastAsia="zh-CN"/>
          </w:rPr>
          <w:t>三、产品规划分析</w:t>
        </w:r>
        <w:r>
          <w:tab/>
        </w:r>
        <w:r>
          <w:fldChar w:fldCharType="begin"/>
        </w:r>
        <w:r>
          <w:instrText xml:space="preserve"> PAGEREF _Toc27095 \h </w:instrText>
        </w:r>
        <w:r>
          <w:fldChar w:fldCharType="separate"/>
        </w:r>
        <w:r>
          <w:t>8</w:t>
        </w:r>
        <w:r>
          <w:fldChar w:fldCharType="end"/>
        </w:r>
      </w:hyperlink>
    </w:p>
    <w:p>
      <w:pPr>
        <w:pStyle w:val="TOC2"/>
        <w:tabs>
          <w:tab w:val="right" w:leader="dot" w:pos="8306"/>
        </w:tabs>
      </w:pPr>
      <w:hyperlink w:anchor="_Toc9589" w:history="1">
        <w:r>
          <w:rPr>
            <w:rFonts w:ascii="仿宋" w:eastAsia="仿宋" w:hAnsi="仿宋" w:cs="仿宋" w:hint="eastAsia"/>
            <w:lang w:eastAsia="zh-CN"/>
          </w:rPr>
          <w:t>(一)、产品规划</w:t>
        </w:r>
        <w:r>
          <w:tab/>
        </w:r>
        <w:r>
          <w:fldChar w:fldCharType="begin"/>
        </w:r>
        <w:r>
          <w:instrText xml:space="preserve"> PAGEREF _Toc9589 \h </w:instrText>
        </w:r>
        <w:r>
          <w:fldChar w:fldCharType="separate"/>
        </w:r>
        <w:r>
          <w:t>8</w:t>
        </w:r>
        <w:r>
          <w:fldChar w:fldCharType="end"/>
        </w:r>
      </w:hyperlink>
    </w:p>
    <w:p>
      <w:pPr>
        <w:pStyle w:val="TOC2"/>
        <w:tabs>
          <w:tab w:val="right" w:leader="dot" w:pos="8306"/>
        </w:tabs>
      </w:pPr>
      <w:hyperlink w:anchor="_Toc14606" w:history="1">
        <w:r>
          <w:rPr>
            <w:rFonts w:ascii="仿宋" w:eastAsia="仿宋" w:hAnsi="仿宋" w:cs="仿宋" w:hint="eastAsia"/>
            <w:lang w:eastAsia="zh-CN"/>
          </w:rPr>
          <w:t>(二)、建设规模</w:t>
        </w:r>
        <w:r>
          <w:tab/>
        </w:r>
        <w:r>
          <w:fldChar w:fldCharType="begin"/>
        </w:r>
        <w:r>
          <w:instrText xml:space="preserve"> PAGEREF _Toc14606 \h </w:instrText>
        </w:r>
        <w:r>
          <w:fldChar w:fldCharType="separate"/>
        </w:r>
        <w:r>
          <w:t>9</w:t>
        </w:r>
        <w:r>
          <w:fldChar w:fldCharType="end"/>
        </w:r>
      </w:hyperlink>
    </w:p>
    <w:p>
      <w:pPr>
        <w:pStyle w:val="TOC1"/>
        <w:tabs>
          <w:tab w:val="right" w:leader="dot" w:pos="8306"/>
        </w:tabs>
      </w:pPr>
      <w:hyperlink w:anchor="_Toc2010" w:history="1">
        <w:r>
          <w:rPr>
            <w:rFonts w:ascii="仿宋" w:eastAsia="仿宋" w:hAnsi="仿宋" w:cs="仿宋" w:hint="eastAsia"/>
            <w:lang w:eastAsia="zh-CN"/>
          </w:rPr>
          <w:t>四、数字计算机项目可持续发展</w:t>
        </w:r>
        <w:r>
          <w:tab/>
        </w:r>
        <w:r>
          <w:fldChar w:fldCharType="begin"/>
        </w:r>
        <w:r>
          <w:instrText xml:space="preserve"> PAGEREF _Toc2010 \h </w:instrText>
        </w:r>
        <w:r>
          <w:fldChar w:fldCharType="separate"/>
        </w:r>
        <w:r>
          <w:t>10</w:t>
        </w:r>
        <w:r>
          <w:fldChar w:fldCharType="end"/>
        </w:r>
      </w:hyperlink>
    </w:p>
    <w:p>
      <w:pPr>
        <w:pStyle w:val="TOC2"/>
        <w:tabs>
          <w:tab w:val="right" w:leader="dot" w:pos="8306"/>
        </w:tabs>
      </w:pPr>
      <w:hyperlink w:anchor="_Toc10205" w:history="1">
        <w:r>
          <w:rPr>
            <w:rFonts w:ascii="仿宋" w:eastAsia="仿宋" w:hAnsi="仿宋" w:cs="仿宋" w:hint="eastAsia"/>
            <w:lang w:eastAsia="zh-CN"/>
          </w:rPr>
          <w:t>(一)、可持续战略与实践</w:t>
        </w:r>
        <w:r>
          <w:tab/>
        </w:r>
        <w:r>
          <w:fldChar w:fldCharType="begin"/>
        </w:r>
        <w:r>
          <w:instrText xml:space="preserve"> PAGEREF _Toc10205 \h </w:instrText>
        </w:r>
        <w:r>
          <w:fldChar w:fldCharType="separate"/>
        </w:r>
        <w:r>
          <w:t>10</w:t>
        </w:r>
        <w:r>
          <w:fldChar w:fldCharType="end"/>
        </w:r>
      </w:hyperlink>
    </w:p>
    <w:p>
      <w:pPr>
        <w:pStyle w:val="TOC2"/>
        <w:tabs>
          <w:tab w:val="right" w:leader="dot" w:pos="8306"/>
        </w:tabs>
      </w:pPr>
      <w:hyperlink w:anchor="_Toc26385" w:history="1">
        <w:r>
          <w:rPr>
            <w:rFonts w:ascii="仿宋" w:eastAsia="仿宋" w:hAnsi="仿宋" w:cs="仿宋" w:hint="eastAsia"/>
            <w:lang w:eastAsia="zh-CN"/>
          </w:rPr>
          <w:t>(二)、环保与社会责任</w:t>
        </w:r>
        <w:r>
          <w:tab/>
        </w:r>
        <w:r>
          <w:fldChar w:fldCharType="begin"/>
        </w:r>
        <w:r>
          <w:instrText xml:space="preserve"> PAGEREF _Toc26385 \h </w:instrText>
        </w:r>
        <w:r>
          <w:fldChar w:fldCharType="separate"/>
        </w:r>
        <w:r>
          <w:t>11</w:t>
        </w:r>
        <w:r>
          <w:fldChar w:fldCharType="end"/>
        </w:r>
      </w:hyperlink>
    </w:p>
    <w:p>
      <w:pPr>
        <w:pStyle w:val="TOC1"/>
        <w:tabs>
          <w:tab w:val="right" w:leader="dot" w:pos="8306"/>
        </w:tabs>
      </w:pPr>
      <w:hyperlink w:anchor="_Toc15982" w:history="1">
        <w:r>
          <w:rPr>
            <w:rFonts w:ascii="仿宋" w:eastAsia="仿宋" w:hAnsi="仿宋" w:cs="仿宋" w:hint="eastAsia"/>
            <w:lang w:eastAsia="zh-CN"/>
          </w:rPr>
          <w:t>五、数字计算机项目土建工程</w:t>
        </w:r>
        <w:r>
          <w:tab/>
        </w:r>
        <w:r>
          <w:fldChar w:fldCharType="begin"/>
        </w:r>
        <w:r>
          <w:instrText xml:space="preserve"> PAGEREF _Toc15982 \h </w:instrText>
        </w:r>
        <w:r>
          <w:fldChar w:fldCharType="separate"/>
        </w:r>
        <w:r>
          <w:t>12</w:t>
        </w:r>
        <w:r>
          <w:fldChar w:fldCharType="end"/>
        </w:r>
      </w:hyperlink>
    </w:p>
    <w:p>
      <w:pPr>
        <w:pStyle w:val="TOC2"/>
        <w:tabs>
          <w:tab w:val="right" w:leader="dot" w:pos="8306"/>
        </w:tabs>
      </w:pPr>
      <w:hyperlink w:anchor="_Toc24923" w:history="1">
        <w:r>
          <w:rPr>
            <w:rFonts w:ascii="仿宋" w:eastAsia="仿宋" w:hAnsi="仿宋" w:cs="仿宋" w:hint="eastAsia"/>
            <w:lang w:eastAsia="zh-CN"/>
          </w:rPr>
          <w:t>(一)、建筑工程设计原则</w:t>
        </w:r>
        <w:r>
          <w:tab/>
        </w:r>
        <w:r>
          <w:fldChar w:fldCharType="begin"/>
        </w:r>
        <w:r>
          <w:instrText xml:space="preserve"> PAGEREF _Toc24923 \h </w:instrText>
        </w:r>
        <w:r>
          <w:fldChar w:fldCharType="separate"/>
        </w:r>
        <w:r>
          <w:t>12</w:t>
        </w:r>
        <w:r>
          <w:fldChar w:fldCharType="end"/>
        </w:r>
      </w:hyperlink>
    </w:p>
    <w:p>
      <w:pPr>
        <w:pStyle w:val="TOC2"/>
        <w:tabs>
          <w:tab w:val="right" w:leader="dot" w:pos="8306"/>
        </w:tabs>
      </w:pPr>
      <w:hyperlink w:anchor="_Toc1462" w:history="1">
        <w:r>
          <w:rPr>
            <w:rFonts w:ascii="仿宋" w:eastAsia="仿宋" w:hAnsi="仿宋" w:cs="仿宋" w:hint="eastAsia"/>
            <w:lang w:eastAsia="zh-CN"/>
          </w:rPr>
          <w:t>(二)、土建工程设计年限及安全等级</w:t>
        </w:r>
        <w:r>
          <w:tab/>
        </w:r>
        <w:r>
          <w:fldChar w:fldCharType="begin"/>
        </w:r>
        <w:r>
          <w:instrText xml:space="preserve"> PAGEREF _Toc1462 \h </w:instrText>
        </w:r>
        <w:r>
          <w:fldChar w:fldCharType="separate"/>
        </w:r>
        <w:r>
          <w:t>13</w:t>
        </w:r>
        <w:r>
          <w:fldChar w:fldCharType="end"/>
        </w:r>
      </w:hyperlink>
    </w:p>
    <w:p>
      <w:pPr>
        <w:pStyle w:val="TOC2"/>
        <w:tabs>
          <w:tab w:val="right" w:leader="dot" w:pos="8306"/>
        </w:tabs>
      </w:pPr>
      <w:hyperlink w:anchor="_Toc6316" w:history="1">
        <w:r>
          <w:rPr>
            <w:rFonts w:ascii="仿宋" w:eastAsia="仿宋" w:hAnsi="仿宋" w:cs="仿宋" w:hint="eastAsia"/>
            <w:lang w:eastAsia="zh-CN"/>
          </w:rPr>
          <w:t>(三)、建筑工程设计总体要求</w:t>
        </w:r>
        <w:r>
          <w:tab/>
        </w:r>
        <w:r>
          <w:fldChar w:fldCharType="begin"/>
        </w:r>
        <w:r>
          <w:instrText xml:space="preserve"> PAGEREF _Toc6316 \h </w:instrText>
        </w:r>
        <w:r>
          <w:fldChar w:fldCharType="separate"/>
        </w:r>
        <w:r>
          <w:t>14</w:t>
        </w:r>
        <w:r>
          <w:fldChar w:fldCharType="end"/>
        </w:r>
      </w:hyperlink>
    </w:p>
    <w:p>
      <w:pPr>
        <w:pStyle w:val="TOC2"/>
        <w:tabs>
          <w:tab w:val="right" w:leader="dot" w:pos="8306"/>
        </w:tabs>
      </w:pPr>
      <w:hyperlink w:anchor="_Toc10600" w:history="1">
        <w:r>
          <w:rPr>
            <w:rFonts w:ascii="仿宋" w:eastAsia="仿宋" w:hAnsi="仿宋" w:cs="仿宋" w:hint="eastAsia"/>
            <w:lang w:eastAsia="zh-CN"/>
          </w:rPr>
          <w:t>(四)、土建工程建设指标</w:t>
        </w:r>
        <w:r>
          <w:tab/>
        </w:r>
        <w:r>
          <w:fldChar w:fldCharType="begin"/>
        </w:r>
        <w:r>
          <w:instrText xml:space="preserve"> PAGEREF _Toc10600 \h </w:instrText>
        </w:r>
        <w:r>
          <w:fldChar w:fldCharType="separate"/>
        </w:r>
        <w:r>
          <w:t>15</w:t>
        </w:r>
        <w:r>
          <w:fldChar w:fldCharType="end"/>
        </w:r>
      </w:hyperlink>
    </w:p>
    <w:p>
      <w:pPr>
        <w:pStyle w:val="TOC1"/>
        <w:tabs>
          <w:tab w:val="right" w:leader="dot" w:pos="8306"/>
        </w:tabs>
      </w:pPr>
      <w:hyperlink w:anchor="_Toc32080" w:history="1">
        <w:r>
          <w:rPr>
            <w:rFonts w:ascii="仿宋" w:eastAsia="仿宋" w:hAnsi="仿宋" w:cs="仿宋" w:hint="eastAsia"/>
            <w:lang w:eastAsia="zh-CN"/>
          </w:rPr>
          <w:t>六、数字计算机项目绩效评估</w:t>
        </w:r>
        <w:r>
          <w:tab/>
        </w:r>
        <w:r>
          <w:fldChar w:fldCharType="begin"/>
        </w:r>
        <w:r>
          <w:instrText xml:space="preserve"> PAGEREF _Toc32080 \h </w:instrText>
        </w:r>
        <w:r>
          <w:fldChar w:fldCharType="separate"/>
        </w:r>
        <w:r>
          <w:t>15</w:t>
        </w:r>
        <w:r>
          <w:fldChar w:fldCharType="end"/>
        </w:r>
      </w:hyperlink>
    </w:p>
    <w:p>
      <w:pPr>
        <w:pStyle w:val="TOC2"/>
        <w:tabs>
          <w:tab w:val="right" w:leader="dot" w:pos="8306"/>
        </w:tabs>
      </w:pPr>
      <w:hyperlink w:anchor="_Toc1651" w:history="1">
        <w:r>
          <w:rPr>
            <w:rFonts w:ascii="仿宋" w:eastAsia="仿宋" w:hAnsi="仿宋" w:cs="仿宋" w:hint="eastAsia"/>
            <w:lang w:eastAsia="zh-CN"/>
          </w:rPr>
          <w:t>(一)、绩效评估指标</w:t>
        </w:r>
        <w:r>
          <w:tab/>
        </w:r>
        <w:r>
          <w:fldChar w:fldCharType="begin"/>
        </w:r>
        <w:r>
          <w:instrText xml:space="preserve"> PAGEREF _Toc1651 \h </w:instrText>
        </w:r>
        <w:r>
          <w:fldChar w:fldCharType="separate"/>
        </w:r>
        <w:r>
          <w:t>15</w:t>
        </w:r>
        <w:r>
          <w:fldChar w:fldCharType="end"/>
        </w:r>
      </w:hyperlink>
    </w:p>
    <w:p>
      <w:pPr>
        <w:pStyle w:val="TOC2"/>
        <w:tabs>
          <w:tab w:val="right" w:leader="dot" w:pos="8306"/>
        </w:tabs>
      </w:pPr>
      <w:hyperlink w:anchor="_Toc22247" w:history="1">
        <w:r>
          <w:rPr>
            <w:rFonts w:ascii="仿宋" w:eastAsia="仿宋" w:hAnsi="仿宋" w:cs="仿宋" w:hint="eastAsia"/>
            <w:lang w:eastAsia="zh-CN"/>
          </w:rPr>
          <w:t>(二)、绩效评估方法</w:t>
        </w:r>
        <w:r>
          <w:tab/>
        </w:r>
        <w:r>
          <w:fldChar w:fldCharType="begin"/>
        </w:r>
        <w:r>
          <w:instrText xml:space="preserve"> PAGEREF _Toc22247 \h </w:instrText>
        </w:r>
        <w:r>
          <w:fldChar w:fldCharType="separate"/>
        </w:r>
        <w:r>
          <w:t>16</w:t>
        </w:r>
        <w:r>
          <w:fldChar w:fldCharType="end"/>
        </w:r>
      </w:hyperlink>
    </w:p>
    <w:p>
      <w:pPr>
        <w:pStyle w:val="TOC2"/>
        <w:tabs>
          <w:tab w:val="right" w:leader="dot" w:pos="8306"/>
        </w:tabs>
      </w:pPr>
      <w:hyperlink w:anchor="_Toc29348" w:history="1">
        <w:r>
          <w:rPr>
            <w:rFonts w:ascii="仿宋" w:eastAsia="仿宋" w:hAnsi="仿宋" w:cs="仿宋" w:hint="eastAsia"/>
            <w:lang w:eastAsia="zh-CN"/>
          </w:rPr>
          <w:t>(三)、绩效评估周期</w:t>
        </w:r>
        <w:r>
          <w:tab/>
        </w:r>
        <w:r>
          <w:fldChar w:fldCharType="begin"/>
        </w:r>
        <w:r>
          <w:instrText xml:space="preserve"> PAGEREF _Toc29348 \h </w:instrText>
        </w:r>
        <w:r>
          <w:fldChar w:fldCharType="separate"/>
        </w:r>
        <w:r>
          <w:t>17</w:t>
        </w:r>
        <w:r>
          <w:fldChar w:fldCharType="end"/>
        </w:r>
      </w:hyperlink>
    </w:p>
    <w:p>
      <w:pPr>
        <w:pStyle w:val="TOC1"/>
        <w:tabs>
          <w:tab w:val="right" w:leader="dot" w:pos="8306"/>
        </w:tabs>
      </w:pPr>
      <w:hyperlink w:anchor="_Toc17934" w:history="1">
        <w:r>
          <w:rPr>
            <w:rFonts w:ascii="仿宋" w:eastAsia="仿宋" w:hAnsi="仿宋" w:cs="仿宋" w:hint="eastAsia"/>
            <w:lang w:eastAsia="zh-CN"/>
          </w:rPr>
          <w:t>七、数字计算机项目环境影响分析</w:t>
        </w:r>
        <w:r>
          <w:tab/>
        </w:r>
        <w:r>
          <w:fldChar w:fldCharType="begin"/>
        </w:r>
        <w:r>
          <w:instrText xml:space="preserve"> PAGEREF _Toc17934 \h </w:instrText>
        </w:r>
        <w:r>
          <w:fldChar w:fldCharType="separate"/>
        </w:r>
        <w:r>
          <w:t>18</w:t>
        </w:r>
        <w:r>
          <w:fldChar w:fldCharType="end"/>
        </w:r>
      </w:hyperlink>
    </w:p>
    <w:p>
      <w:pPr>
        <w:pStyle w:val="TOC2"/>
        <w:tabs>
          <w:tab w:val="right" w:leader="dot" w:pos="8306"/>
        </w:tabs>
      </w:pPr>
      <w:hyperlink w:anchor="_Toc11809" w:history="1">
        <w:r>
          <w:rPr>
            <w:rFonts w:ascii="仿宋" w:eastAsia="仿宋" w:hAnsi="仿宋" w:cs="仿宋" w:hint="eastAsia"/>
            <w:lang w:eastAsia="zh-CN"/>
          </w:rPr>
          <w:t>(一)、建设区域环境质量现状</w:t>
        </w:r>
        <w:r>
          <w:tab/>
        </w:r>
        <w:r>
          <w:fldChar w:fldCharType="begin"/>
        </w:r>
        <w:r>
          <w:instrText xml:space="preserve"> PAGEREF _Toc11809 \h </w:instrText>
        </w:r>
        <w:r>
          <w:fldChar w:fldCharType="separate"/>
        </w:r>
        <w:r>
          <w:t>18</w:t>
        </w:r>
        <w:r>
          <w:fldChar w:fldCharType="end"/>
        </w:r>
      </w:hyperlink>
    </w:p>
    <w:p>
      <w:pPr>
        <w:pStyle w:val="TOC2"/>
        <w:tabs>
          <w:tab w:val="right" w:leader="dot" w:pos="8306"/>
        </w:tabs>
      </w:pPr>
      <w:hyperlink w:anchor="_Toc3173" w:history="1">
        <w:r>
          <w:rPr>
            <w:rFonts w:ascii="仿宋" w:eastAsia="仿宋" w:hAnsi="仿宋" w:cs="仿宋" w:hint="eastAsia"/>
            <w:lang w:eastAsia="zh-CN"/>
          </w:rPr>
          <w:t>(二)、建设期环境保护</w:t>
        </w:r>
        <w:r>
          <w:tab/>
        </w:r>
        <w:r>
          <w:fldChar w:fldCharType="begin"/>
        </w:r>
        <w:r>
          <w:instrText xml:space="preserve"> PAGEREF _Toc3173 \h </w:instrText>
        </w:r>
        <w:r>
          <w:fldChar w:fldCharType="separate"/>
        </w:r>
        <w:r>
          <w:t>20</w:t>
        </w:r>
        <w:r>
          <w:fldChar w:fldCharType="end"/>
        </w:r>
      </w:hyperlink>
    </w:p>
    <w:p>
      <w:pPr>
        <w:pStyle w:val="TOC2"/>
        <w:tabs>
          <w:tab w:val="right" w:leader="dot" w:pos="8306"/>
        </w:tabs>
      </w:pPr>
      <w:hyperlink w:anchor="_Toc13774" w:history="1">
        <w:r>
          <w:rPr>
            <w:rFonts w:ascii="仿宋" w:eastAsia="仿宋" w:hAnsi="仿宋" w:cs="仿宋" w:hint="eastAsia"/>
            <w:lang w:eastAsia="zh-CN"/>
          </w:rPr>
          <w:t>(三)、运营期环境保护</w:t>
        </w:r>
        <w:r>
          <w:tab/>
        </w:r>
        <w:r>
          <w:fldChar w:fldCharType="begin"/>
        </w:r>
        <w:r>
          <w:instrText xml:space="preserve"> PAGEREF _Toc13774 \h </w:instrText>
        </w:r>
        <w:r>
          <w:fldChar w:fldCharType="separate"/>
        </w:r>
        <w:r>
          <w:t>21</w:t>
        </w:r>
        <w:r>
          <w:fldChar w:fldCharType="end"/>
        </w:r>
      </w:hyperlink>
    </w:p>
    <w:p>
      <w:pPr>
        <w:pStyle w:val="TOC2"/>
        <w:tabs>
          <w:tab w:val="right" w:leader="dot" w:pos="8306"/>
        </w:tabs>
      </w:pPr>
      <w:hyperlink w:anchor="_Toc5603" w:history="1">
        <w:r>
          <w:rPr>
            <w:rFonts w:ascii="仿宋" w:eastAsia="仿宋" w:hAnsi="仿宋" w:cs="仿宋" w:hint="eastAsia"/>
            <w:lang w:eastAsia="zh-CN"/>
          </w:rPr>
          <w:t>(四)、数字计算机项目建设对区域经济的影响</w:t>
        </w:r>
        <w:r>
          <w:tab/>
        </w:r>
        <w:r>
          <w:fldChar w:fldCharType="begin"/>
        </w:r>
        <w:r>
          <w:instrText xml:space="preserve"> PAGEREF _Toc5603 \h </w:instrText>
        </w:r>
        <w:r>
          <w:fldChar w:fldCharType="separate"/>
        </w:r>
        <w:r>
          <w:t>23</w:t>
        </w:r>
        <w:r>
          <w:fldChar w:fldCharType="end"/>
        </w:r>
      </w:hyperlink>
    </w:p>
    <w:p>
      <w:pPr>
        <w:pStyle w:val="TOC2"/>
        <w:tabs>
          <w:tab w:val="right" w:leader="dot" w:pos="8306"/>
        </w:tabs>
      </w:pPr>
      <w:hyperlink w:anchor="_Toc9701" w:history="1">
        <w:r>
          <w:rPr>
            <w:rFonts w:ascii="仿宋" w:eastAsia="仿宋" w:hAnsi="仿宋" w:cs="仿宋" w:hint="eastAsia"/>
            <w:lang w:eastAsia="zh-CN"/>
          </w:rPr>
          <w:t>(五)、废弃物处理</w:t>
        </w:r>
        <w:r>
          <w:tab/>
        </w:r>
        <w:r>
          <w:fldChar w:fldCharType="begin"/>
        </w:r>
        <w:r>
          <w:instrText xml:space="preserve"> PAGEREF _Toc9701 \h </w:instrText>
        </w:r>
        <w:r>
          <w:fldChar w:fldCharType="separate"/>
        </w:r>
        <w:r>
          <w:t>24</w:t>
        </w:r>
        <w:r>
          <w:fldChar w:fldCharType="end"/>
        </w:r>
      </w:hyperlink>
    </w:p>
    <w:p>
      <w:pPr>
        <w:pStyle w:val="TOC2"/>
        <w:tabs>
          <w:tab w:val="right" w:leader="dot" w:pos="8306"/>
        </w:tabs>
      </w:pPr>
      <w:hyperlink w:anchor="_Toc21899" w:history="1">
        <w:r>
          <w:rPr>
            <w:rFonts w:ascii="仿宋" w:eastAsia="仿宋" w:hAnsi="仿宋" w:cs="仿宋" w:hint="eastAsia"/>
            <w:lang w:eastAsia="zh-CN"/>
          </w:rPr>
          <w:t>(六)、特殊环境影响分析</w:t>
        </w:r>
        <w:r>
          <w:tab/>
        </w:r>
        <w:r>
          <w:fldChar w:fldCharType="begin"/>
        </w:r>
        <w:r>
          <w:instrText xml:space="preserve"> PAGEREF _Toc21899 \h </w:instrText>
        </w:r>
        <w:r>
          <w:fldChar w:fldCharType="separate"/>
        </w:r>
        <w:r>
          <w:t>26</w:t>
        </w:r>
        <w:r>
          <w:fldChar w:fldCharType="end"/>
        </w:r>
      </w:hyperlink>
    </w:p>
    <w:p>
      <w:pPr>
        <w:pStyle w:val="TOC2"/>
        <w:tabs>
          <w:tab w:val="right" w:leader="dot" w:pos="8306"/>
        </w:tabs>
      </w:pPr>
      <w:hyperlink w:anchor="_Toc5703" w:history="1">
        <w:r>
          <w:rPr>
            <w:rFonts w:ascii="仿宋" w:eastAsia="仿宋" w:hAnsi="仿宋" w:cs="仿宋" w:hint="eastAsia"/>
            <w:lang w:eastAsia="zh-CN"/>
          </w:rPr>
          <w:t>(七)、清洁生产</w:t>
        </w:r>
        <w:r>
          <w:tab/>
        </w:r>
        <w:r>
          <w:fldChar w:fldCharType="begin"/>
        </w:r>
        <w:r>
          <w:instrText xml:space="preserve"> PAGEREF _Toc5703 \h </w:instrText>
        </w:r>
        <w:r>
          <w:fldChar w:fldCharType="separate"/>
        </w:r>
        <w:r>
          <w:t>27</w:t>
        </w:r>
        <w:r>
          <w:fldChar w:fldCharType="end"/>
        </w:r>
      </w:hyperlink>
    </w:p>
    <w:p>
      <w:pPr>
        <w:pStyle w:val="TOC2"/>
        <w:tabs>
          <w:tab w:val="right" w:leader="dot" w:pos="8306"/>
        </w:tabs>
      </w:pPr>
      <w:hyperlink w:anchor="_Toc22780" w:history="1">
        <w:r>
          <w:rPr>
            <w:rFonts w:ascii="仿宋" w:eastAsia="仿宋" w:hAnsi="仿宋" w:cs="仿宋" w:hint="eastAsia"/>
            <w:lang w:eastAsia="zh-CN"/>
          </w:rPr>
          <w:t>(八)、环境保护综合评价</w:t>
        </w:r>
        <w:r>
          <w:tab/>
        </w:r>
        <w:r>
          <w:fldChar w:fldCharType="begin"/>
        </w:r>
        <w:r>
          <w:instrText xml:space="preserve"> PAGEREF _Toc22780 \h </w:instrText>
        </w:r>
        <w:r>
          <w:fldChar w:fldCharType="separate"/>
        </w:r>
        <w:r>
          <w:t>28</w:t>
        </w:r>
        <w:r>
          <w:fldChar w:fldCharType="end"/>
        </w:r>
      </w:hyperlink>
    </w:p>
    <w:p>
      <w:pPr>
        <w:pStyle w:val="TOC1"/>
        <w:tabs>
          <w:tab w:val="right" w:leader="dot" w:pos="8306"/>
        </w:tabs>
      </w:pPr>
      <w:hyperlink w:anchor="_Toc26188" w:history="1">
        <w:r>
          <w:rPr>
            <w:rFonts w:ascii="仿宋" w:eastAsia="仿宋" w:hAnsi="仿宋" w:cs="仿宋" w:hint="eastAsia"/>
            <w:lang w:eastAsia="zh-CN"/>
          </w:rPr>
          <w:t>八、数字计算机项目经营效益</w:t>
        </w:r>
        <w:r>
          <w:tab/>
        </w:r>
        <w:r>
          <w:fldChar w:fldCharType="begin"/>
        </w:r>
        <w:r>
          <w:instrText xml:space="preserve"> PAGEREF _Toc26188 \h </w:instrText>
        </w:r>
        <w:r>
          <w:fldChar w:fldCharType="separate"/>
        </w:r>
        <w:r>
          <w:t>29</w:t>
        </w:r>
        <w:r>
          <w:fldChar w:fldCharType="end"/>
        </w:r>
      </w:hyperlink>
    </w:p>
    <w:p>
      <w:pPr>
        <w:pStyle w:val="TOC2"/>
        <w:tabs>
          <w:tab w:val="right" w:leader="dot" w:pos="8306"/>
        </w:tabs>
      </w:pPr>
      <w:hyperlink w:anchor="_Toc20867" w:history="1">
        <w:r>
          <w:rPr>
            <w:rFonts w:ascii="仿宋" w:eastAsia="仿宋" w:hAnsi="仿宋" w:cs="仿宋" w:hint="eastAsia"/>
            <w:lang w:eastAsia="zh-CN"/>
          </w:rPr>
          <w:t>(一)、经济评价财务测算</w:t>
        </w:r>
        <w:r>
          <w:tab/>
        </w:r>
        <w:r>
          <w:fldChar w:fldCharType="begin"/>
        </w:r>
        <w:r>
          <w:instrText xml:space="preserve"> PAGEREF _Toc20867 \h </w:instrText>
        </w:r>
        <w:r>
          <w:fldChar w:fldCharType="separate"/>
        </w:r>
        <w:r>
          <w:t>29</w:t>
        </w:r>
        <w:r>
          <w:fldChar w:fldCharType="end"/>
        </w:r>
      </w:hyperlink>
    </w:p>
    <w:p>
      <w:pPr>
        <w:pStyle w:val="TOC2"/>
        <w:tabs>
          <w:tab w:val="right" w:leader="dot" w:pos="8306"/>
        </w:tabs>
      </w:pPr>
      <w:hyperlink w:anchor="_Toc23579" w:history="1">
        <w:r>
          <w:rPr>
            <w:rFonts w:ascii="仿宋" w:eastAsia="仿宋" w:hAnsi="仿宋" w:cs="仿宋" w:hint="eastAsia"/>
            <w:lang w:eastAsia="zh-CN"/>
          </w:rPr>
          <w:t>(二)、数字计算机项目盈利能力分析</w:t>
        </w:r>
        <w:r>
          <w:tab/>
        </w:r>
        <w:r>
          <w:fldChar w:fldCharType="begin"/>
        </w:r>
        <w:r>
          <w:instrText xml:space="preserve"> PAGEREF _Toc23579 \h </w:instrText>
        </w:r>
        <w:r>
          <w:fldChar w:fldCharType="separate"/>
        </w:r>
        <w:r>
          <w:t>30</w:t>
        </w:r>
        <w:r>
          <w:fldChar w:fldCharType="end"/>
        </w:r>
      </w:hyperlink>
    </w:p>
    <w:p>
      <w:pPr>
        <w:pStyle w:val="TOC1"/>
        <w:tabs>
          <w:tab w:val="right" w:leader="dot" w:pos="8306"/>
        </w:tabs>
      </w:pPr>
      <w:hyperlink w:anchor="_Toc1670" w:history="1">
        <w:r>
          <w:rPr>
            <w:rFonts w:ascii="仿宋" w:eastAsia="仿宋" w:hAnsi="仿宋" w:cs="仿宋" w:hint="eastAsia"/>
            <w:lang w:eastAsia="zh-CN"/>
          </w:rPr>
          <w:t>九、数字计算机项目人力资源培养与发展</w:t>
        </w:r>
        <w:r>
          <w:tab/>
        </w:r>
        <w:r>
          <w:fldChar w:fldCharType="begin"/>
        </w:r>
        <w:r>
          <w:instrText xml:space="preserve"> PAGEREF _Toc1670 \h </w:instrText>
        </w:r>
        <w:r>
          <w:fldChar w:fldCharType="separate"/>
        </w:r>
        <w:r>
          <w:t>31</w:t>
        </w:r>
        <w:r>
          <w:fldChar w:fldCharType="end"/>
        </w:r>
      </w:hyperlink>
    </w:p>
    <w:p>
      <w:pPr>
        <w:pStyle w:val="TOC2"/>
        <w:tabs>
          <w:tab w:val="right" w:leader="dot" w:pos="8306"/>
        </w:tabs>
      </w:pPr>
      <w:hyperlink w:anchor="_Toc23516" w:history="1">
        <w:r>
          <w:rPr>
            <w:rFonts w:ascii="仿宋" w:eastAsia="仿宋" w:hAnsi="仿宋" w:cs="仿宋" w:hint="eastAsia"/>
            <w:lang w:eastAsia="zh-CN"/>
          </w:rPr>
          <w:t>(一)、人才需求与规划</w:t>
        </w:r>
        <w:r>
          <w:tab/>
        </w:r>
        <w:r>
          <w:fldChar w:fldCharType="begin"/>
        </w:r>
        <w:r>
          <w:instrText xml:space="preserve"> PAGEREF _Toc23516 \h </w:instrText>
        </w:r>
        <w:r>
          <w:fldChar w:fldCharType="separate"/>
        </w:r>
        <w:r>
          <w:t>31</w:t>
        </w:r>
        <w:r>
          <w:fldChar w:fldCharType="end"/>
        </w:r>
      </w:hyperlink>
    </w:p>
    <w:p>
      <w:pPr>
        <w:pStyle w:val="TOC2"/>
        <w:tabs>
          <w:tab w:val="right" w:leader="dot" w:pos="8306"/>
        </w:tabs>
      </w:pPr>
      <w:hyperlink w:anchor="_Toc1159" w:history="1">
        <w:r>
          <w:rPr>
            <w:rFonts w:ascii="仿宋" w:eastAsia="仿宋" w:hAnsi="仿宋" w:cs="仿宋" w:hint="eastAsia"/>
            <w:lang w:eastAsia="zh-CN"/>
          </w:rPr>
          <w:t>(二)、培训与发展计划</w:t>
        </w:r>
        <w:r>
          <w:tab/>
        </w:r>
        <w:r>
          <w:fldChar w:fldCharType="begin"/>
        </w:r>
        <w:r>
          <w:instrText xml:space="preserve"> PAGEREF _Toc1159 \h </w:instrText>
        </w:r>
        <w:r>
          <w:fldChar w:fldCharType="separate"/>
        </w:r>
        <w:r>
          <w:t>32</w:t>
        </w:r>
        <w:r>
          <w:fldChar w:fldCharType="end"/>
        </w:r>
      </w:hyperlink>
    </w:p>
    <w:p>
      <w:pPr>
        <w:pStyle w:val="TOC1"/>
        <w:tabs>
          <w:tab w:val="right" w:leader="dot" w:pos="8306"/>
        </w:tabs>
      </w:pPr>
      <w:hyperlink w:anchor="_Toc23860" w:history="1">
        <w:r>
          <w:rPr>
            <w:rFonts w:ascii="仿宋" w:eastAsia="仿宋" w:hAnsi="仿宋" w:cs="仿宋" w:hint="eastAsia"/>
            <w:lang w:eastAsia="zh-CN"/>
          </w:rPr>
          <w:t>十、数字计算机项目投资规划</w:t>
        </w:r>
        <w:r>
          <w:tab/>
        </w:r>
        <w:r>
          <w:fldChar w:fldCharType="begin"/>
        </w:r>
        <w:r>
          <w:instrText xml:space="preserve"> PAGEREF _Toc23860 \h </w:instrText>
        </w:r>
        <w:r>
          <w:fldChar w:fldCharType="separate"/>
        </w:r>
        <w:r>
          <w:t>32</w:t>
        </w:r>
        <w:r>
          <w:fldChar w:fldCharType="end"/>
        </w:r>
      </w:hyperlink>
    </w:p>
    <w:p>
      <w:pPr>
        <w:pStyle w:val="TOC2"/>
        <w:tabs>
          <w:tab w:val="right" w:leader="dot" w:pos="8306"/>
        </w:tabs>
      </w:pPr>
      <w:hyperlink w:anchor="_Toc13588" w:history="1">
        <w:r>
          <w:rPr>
            <w:rFonts w:ascii="仿宋" w:eastAsia="仿宋" w:hAnsi="仿宋" w:cs="仿宋" w:hint="eastAsia"/>
            <w:lang w:eastAsia="zh-CN"/>
          </w:rPr>
          <w:t>(一)、数字计算机项目总投资估算</w:t>
        </w:r>
        <w:r>
          <w:tab/>
        </w:r>
        <w:r>
          <w:fldChar w:fldCharType="begin"/>
        </w:r>
        <w:r>
          <w:instrText xml:space="preserve"> PAGEREF _Toc13588 \h </w:instrText>
        </w:r>
        <w:r>
          <w:fldChar w:fldCharType="separate"/>
        </w:r>
        <w:r>
          <w:t>32</w:t>
        </w:r>
        <w:r>
          <w:fldChar w:fldCharType="end"/>
        </w:r>
      </w:hyperlink>
    </w:p>
    <w:p>
      <w:pPr>
        <w:pStyle w:val="TOC2"/>
        <w:tabs>
          <w:tab w:val="right" w:leader="dot" w:pos="8306"/>
        </w:tabs>
      </w:pPr>
      <w:hyperlink w:anchor="_Toc14831" w:history="1">
        <w:r>
          <w:rPr>
            <w:rFonts w:ascii="仿宋" w:eastAsia="仿宋" w:hAnsi="仿宋" w:cs="仿宋" w:hint="eastAsia"/>
            <w:lang w:eastAsia="zh-CN"/>
          </w:rPr>
          <w:t>(二)、资金筹措</w:t>
        </w:r>
        <w:r>
          <w:tab/>
        </w:r>
        <w:r>
          <w:fldChar w:fldCharType="begin"/>
        </w:r>
        <w:r>
          <w:instrText xml:space="preserve"> PAGEREF _Toc14831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24" w:history="1">
        <w:r>
          <w:rPr>
            <w:rFonts w:ascii="仿宋" w:eastAsia="仿宋" w:hAnsi="仿宋" w:cs="仿宋" w:hint="eastAsia"/>
            <w:lang w:eastAsia="zh-CN"/>
          </w:rPr>
          <w:t>十一、数字计算机项目风险管理</w:t>
        </w:r>
        <w:r>
          <w:tab/>
        </w:r>
        <w:r>
          <w:fldChar w:fldCharType="begin"/>
        </w:r>
        <w:r>
          <w:instrText xml:space="preserve"> PAGEREF _Toc12124 \h </w:instrText>
        </w:r>
        <w:r>
          <w:fldChar w:fldCharType="separate"/>
        </w:r>
        <w:r>
          <w:t>34</w:t>
        </w:r>
        <w:r>
          <w:fldChar w:fldCharType="end"/>
        </w:r>
      </w:hyperlink>
    </w:p>
    <w:p>
      <w:pPr>
        <w:pStyle w:val="TOC2"/>
        <w:tabs>
          <w:tab w:val="right" w:leader="dot" w:pos="8306"/>
        </w:tabs>
      </w:pPr>
      <w:hyperlink w:anchor="_Toc1741" w:history="1">
        <w:r>
          <w:rPr>
            <w:rFonts w:ascii="仿宋" w:eastAsia="仿宋" w:hAnsi="仿宋" w:cs="仿宋" w:hint="eastAsia"/>
            <w:lang w:eastAsia="zh-CN"/>
          </w:rPr>
          <w:t>(一)、风险识别与评估</w:t>
        </w:r>
        <w:r>
          <w:tab/>
        </w:r>
        <w:r>
          <w:fldChar w:fldCharType="begin"/>
        </w:r>
        <w:r>
          <w:instrText xml:space="preserve"> PAGEREF _Toc1741 \h </w:instrText>
        </w:r>
        <w:r>
          <w:fldChar w:fldCharType="separate"/>
        </w:r>
        <w:r>
          <w:t>34</w:t>
        </w:r>
        <w:r>
          <w:fldChar w:fldCharType="end"/>
        </w:r>
      </w:hyperlink>
    </w:p>
    <w:p>
      <w:pPr>
        <w:pStyle w:val="TOC2"/>
        <w:tabs>
          <w:tab w:val="right" w:leader="dot" w:pos="8306"/>
        </w:tabs>
      </w:pPr>
      <w:hyperlink w:anchor="_Toc20033" w:history="1">
        <w:r>
          <w:rPr>
            <w:rFonts w:ascii="仿宋" w:eastAsia="仿宋" w:hAnsi="仿宋" w:cs="仿宋" w:hint="eastAsia"/>
            <w:lang w:eastAsia="zh-CN"/>
          </w:rPr>
          <w:t>(二)、风险应对策略</w:t>
        </w:r>
        <w:r>
          <w:tab/>
        </w:r>
        <w:r>
          <w:fldChar w:fldCharType="begin"/>
        </w:r>
        <w:r>
          <w:instrText xml:space="preserve"> PAGEREF _Toc20033 \h </w:instrText>
        </w:r>
        <w:r>
          <w:fldChar w:fldCharType="separate"/>
        </w:r>
        <w:r>
          <w:t>35</w:t>
        </w:r>
        <w:r>
          <w:fldChar w:fldCharType="end"/>
        </w:r>
      </w:hyperlink>
    </w:p>
    <w:p>
      <w:pPr>
        <w:pStyle w:val="TOC2"/>
        <w:tabs>
          <w:tab w:val="right" w:leader="dot" w:pos="8306"/>
        </w:tabs>
      </w:pPr>
      <w:hyperlink w:anchor="_Toc28609" w:history="1">
        <w:r>
          <w:rPr>
            <w:rFonts w:ascii="仿宋" w:eastAsia="仿宋" w:hAnsi="仿宋" w:cs="仿宋" w:hint="eastAsia"/>
            <w:lang w:eastAsia="zh-CN"/>
          </w:rPr>
          <w:t>(三)、风险监控与控制</w:t>
        </w:r>
        <w:r>
          <w:tab/>
        </w:r>
        <w:r>
          <w:fldChar w:fldCharType="begin"/>
        </w:r>
        <w:r>
          <w:instrText xml:space="preserve"> PAGEREF _Toc28609 \h </w:instrText>
        </w:r>
        <w:r>
          <w:fldChar w:fldCharType="separate"/>
        </w:r>
        <w:r>
          <w:t>37</w:t>
        </w:r>
        <w:r>
          <w:fldChar w:fldCharType="end"/>
        </w:r>
      </w:hyperlink>
    </w:p>
    <w:p>
      <w:pPr>
        <w:pStyle w:val="TOC1"/>
        <w:tabs>
          <w:tab w:val="right" w:leader="dot" w:pos="8306"/>
        </w:tabs>
      </w:pPr>
      <w:hyperlink w:anchor="_Toc16412" w:history="1">
        <w:r>
          <w:rPr>
            <w:rFonts w:ascii="仿宋" w:eastAsia="仿宋" w:hAnsi="仿宋" w:cs="仿宋" w:hint="eastAsia"/>
            <w:lang w:eastAsia="zh-CN"/>
          </w:rPr>
          <w:t>十二、数字计算机项目计划安排</w:t>
        </w:r>
        <w:r>
          <w:tab/>
        </w:r>
        <w:r>
          <w:fldChar w:fldCharType="begin"/>
        </w:r>
        <w:r>
          <w:instrText xml:space="preserve"> PAGEREF _Toc16412 \h </w:instrText>
        </w:r>
        <w:r>
          <w:fldChar w:fldCharType="separate"/>
        </w:r>
        <w:r>
          <w:t>38</w:t>
        </w:r>
        <w:r>
          <w:fldChar w:fldCharType="end"/>
        </w:r>
      </w:hyperlink>
    </w:p>
    <w:p>
      <w:pPr>
        <w:pStyle w:val="TOC2"/>
        <w:tabs>
          <w:tab w:val="right" w:leader="dot" w:pos="8306"/>
        </w:tabs>
      </w:pPr>
      <w:hyperlink w:anchor="_Toc6953" w:history="1">
        <w:r>
          <w:rPr>
            <w:rFonts w:ascii="仿宋" w:eastAsia="仿宋" w:hAnsi="仿宋" w:cs="仿宋" w:hint="eastAsia"/>
            <w:lang w:eastAsia="zh-CN"/>
          </w:rPr>
          <w:t>(一)、建设周期</w:t>
        </w:r>
        <w:r>
          <w:tab/>
        </w:r>
        <w:r>
          <w:fldChar w:fldCharType="begin"/>
        </w:r>
        <w:r>
          <w:instrText xml:space="preserve"> PAGEREF _Toc6953 \h </w:instrText>
        </w:r>
        <w:r>
          <w:fldChar w:fldCharType="separate"/>
        </w:r>
        <w:r>
          <w:t>38</w:t>
        </w:r>
        <w:r>
          <w:fldChar w:fldCharType="end"/>
        </w:r>
      </w:hyperlink>
    </w:p>
    <w:p>
      <w:pPr>
        <w:pStyle w:val="TOC2"/>
        <w:tabs>
          <w:tab w:val="right" w:leader="dot" w:pos="8306"/>
        </w:tabs>
      </w:pPr>
      <w:hyperlink w:anchor="_Toc9622" w:history="1">
        <w:r>
          <w:rPr>
            <w:rFonts w:ascii="仿宋" w:eastAsia="仿宋" w:hAnsi="仿宋" w:cs="仿宋" w:hint="eastAsia"/>
            <w:lang w:eastAsia="zh-CN"/>
          </w:rPr>
          <w:t>(二)、建设进度</w:t>
        </w:r>
        <w:r>
          <w:tab/>
        </w:r>
        <w:r>
          <w:fldChar w:fldCharType="begin"/>
        </w:r>
        <w:r>
          <w:instrText xml:space="preserve"> PAGEREF _Toc9622 \h </w:instrText>
        </w:r>
        <w:r>
          <w:fldChar w:fldCharType="separate"/>
        </w:r>
        <w:r>
          <w:t>39</w:t>
        </w:r>
        <w:r>
          <w:fldChar w:fldCharType="end"/>
        </w:r>
      </w:hyperlink>
    </w:p>
    <w:p>
      <w:pPr>
        <w:pStyle w:val="TOC2"/>
        <w:tabs>
          <w:tab w:val="right" w:leader="dot" w:pos="8306"/>
        </w:tabs>
      </w:pPr>
      <w:hyperlink w:anchor="_Toc29639" w:history="1">
        <w:r>
          <w:rPr>
            <w:rFonts w:ascii="仿宋" w:eastAsia="仿宋" w:hAnsi="仿宋" w:cs="仿宋" w:hint="eastAsia"/>
            <w:lang w:eastAsia="zh-CN"/>
          </w:rPr>
          <w:t>(三)、进度安排注意事项</w:t>
        </w:r>
        <w:r>
          <w:tab/>
        </w:r>
        <w:r>
          <w:fldChar w:fldCharType="begin"/>
        </w:r>
        <w:r>
          <w:instrText xml:space="preserve"> PAGEREF _Toc29639 \h </w:instrText>
        </w:r>
        <w:r>
          <w:fldChar w:fldCharType="separate"/>
        </w:r>
        <w:r>
          <w:t>40</w:t>
        </w:r>
        <w:r>
          <w:fldChar w:fldCharType="end"/>
        </w:r>
      </w:hyperlink>
    </w:p>
    <w:p>
      <w:pPr>
        <w:pStyle w:val="TOC2"/>
        <w:tabs>
          <w:tab w:val="right" w:leader="dot" w:pos="8306"/>
        </w:tabs>
      </w:pPr>
      <w:hyperlink w:anchor="_Toc16441" w:history="1">
        <w:r>
          <w:rPr>
            <w:rFonts w:ascii="仿宋" w:eastAsia="仿宋" w:hAnsi="仿宋" w:cs="仿宋" w:hint="eastAsia"/>
            <w:lang w:eastAsia="zh-CN"/>
          </w:rPr>
          <w:t>(四)、人力资源配置</w:t>
        </w:r>
        <w:r>
          <w:tab/>
        </w:r>
        <w:r>
          <w:fldChar w:fldCharType="begin"/>
        </w:r>
        <w:r>
          <w:instrText xml:space="preserve"> PAGEREF _Toc16441 \h </w:instrText>
        </w:r>
        <w:r>
          <w:fldChar w:fldCharType="separate"/>
        </w:r>
        <w:r>
          <w:t>42</w:t>
        </w:r>
        <w:r>
          <w:fldChar w:fldCharType="end"/>
        </w:r>
      </w:hyperlink>
    </w:p>
    <w:p>
      <w:pPr>
        <w:pStyle w:val="TOC1"/>
        <w:tabs>
          <w:tab w:val="right" w:leader="dot" w:pos="8306"/>
        </w:tabs>
      </w:pPr>
      <w:hyperlink w:anchor="_Toc30596" w:history="1">
        <w:r>
          <w:rPr>
            <w:rFonts w:ascii="仿宋" w:eastAsia="仿宋" w:hAnsi="仿宋" w:cs="仿宋" w:hint="eastAsia"/>
            <w:lang w:eastAsia="zh-CN"/>
          </w:rPr>
          <w:t>十三、质量管理体系</w:t>
        </w:r>
        <w:r>
          <w:tab/>
        </w:r>
        <w:r>
          <w:fldChar w:fldCharType="begin"/>
        </w:r>
        <w:r>
          <w:instrText xml:space="preserve"> PAGEREF _Toc30596 \h </w:instrText>
        </w:r>
        <w:r>
          <w:fldChar w:fldCharType="separate"/>
        </w:r>
        <w:r>
          <w:t>42</w:t>
        </w:r>
        <w:r>
          <w:fldChar w:fldCharType="end"/>
        </w:r>
      </w:hyperlink>
    </w:p>
    <w:p>
      <w:pPr>
        <w:pStyle w:val="TOC2"/>
        <w:tabs>
          <w:tab w:val="right" w:leader="dot" w:pos="8306"/>
        </w:tabs>
      </w:pPr>
      <w:hyperlink w:anchor="_Toc30382" w:history="1">
        <w:r>
          <w:rPr>
            <w:rFonts w:ascii="仿宋" w:eastAsia="仿宋" w:hAnsi="仿宋" w:cs="仿宋" w:hint="eastAsia"/>
            <w:lang w:eastAsia="zh-CN"/>
          </w:rPr>
          <w:t>(一)、质量目标与方针</w:t>
        </w:r>
        <w:r>
          <w:tab/>
        </w:r>
        <w:r>
          <w:fldChar w:fldCharType="begin"/>
        </w:r>
        <w:r>
          <w:instrText xml:space="preserve"> PAGEREF _Toc30382 \h </w:instrText>
        </w:r>
        <w:r>
          <w:fldChar w:fldCharType="separate"/>
        </w:r>
        <w:r>
          <w:t>42</w:t>
        </w:r>
        <w:r>
          <w:fldChar w:fldCharType="end"/>
        </w:r>
      </w:hyperlink>
    </w:p>
    <w:p>
      <w:pPr>
        <w:pStyle w:val="TOC2"/>
        <w:tabs>
          <w:tab w:val="right" w:leader="dot" w:pos="8306"/>
        </w:tabs>
      </w:pPr>
      <w:hyperlink w:anchor="_Toc22850" w:history="1">
        <w:r>
          <w:rPr>
            <w:rFonts w:ascii="仿宋" w:eastAsia="仿宋" w:hAnsi="仿宋" w:cs="仿宋" w:hint="eastAsia"/>
            <w:lang w:eastAsia="zh-CN"/>
          </w:rPr>
          <w:t>(二)、质量管理责任</w:t>
        </w:r>
        <w:r>
          <w:tab/>
        </w:r>
        <w:r>
          <w:fldChar w:fldCharType="begin"/>
        </w:r>
        <w:r>
          <w:instrText xml:space="preserve"> PAGEREF _Toc22850 \h </w:instrText>
        </w:r>
        <w:r>
          <w:fldChar w:fldCharType="separate"/>
        </w:r>
        <w:r>
          <w:t>43</w:t>
        </w:r>
        <w:r>
          <w:fldChar w:fldCharType="end"/>
        </w:r>
      </w:hyperlink>
    </w:p>
    <w:p>
      <w:pPr>
        <w:pStyle w:val="TOC2"/>
        <w:tabs>
          <w:tab w:val="right" w:leader="dot" w:pos="8306"/>
        </w:tabs>
      </w:pPr>
      <w:hyperlink w:anchor="_Toc25535" w:history="1">
        <w:r>
          <w:rPr>
            <w:rFonts w:ascii="仿宋" w:eastAsia="仿宋" w:hAnsi="仿宋" w:cs="仿宋" w:hint="eastAsia"/>
            <w:lang w:eastAsia="zh-CN"/>
          </w:rPr>
          <w:t>(三)、质量管理体系文件</w:t>
        </w:r>
        <w:r>
          <w:tab/>
        </w:r>
        <w:r>
          <w:fldChar w:fldCharType="begin"/>
        </w:r>
        <w:r>
          <w:instrText xml:space="preserve"> PAGEREF _Toc25535 \h </w:instrText>
        </w:r>
        <w:r>
          <w:fldChar w:fldCharType="separate"/>
        </w:r>
        <w:r>
          <w:t>45</w:t>
        </w:r>
        <w:r>
          <w:fldChar w:fldCharType="end"/>
        </w:r>
      </w:hyperlink>
    </w:p>
    <w:p>
      <w:pPr>
        <w:pStyle w:val="TOC2"/>
        <w:tabs>
          <w:tab w:val="right" w:leader="dot" w:pos="8306"/>
        </w:tabs>
      </w:pPr>
      <w:hyperlink w:anchor="_Toc30282" w:history="1">
        <w:r>
          <w:rPr>
            <w:rFonts w:ascii="仿宋" w:eastAsia="仿宋" w:hAnsi="仿宋" w:cs="仿宋" w:hint="eastAsia"/>
            <w:lang w:eastAsia="zh-CN"/>
          </w:rPr>
          <w:t>(四)、质量培训与教育</w:t>
        </w:r>
        <w:r>
          <w:tab/>
        </w:r>
        <w:r>
          <w:fldChar w:fldCharType="begin"/>
        </w:r>
        <w:r>
          <w:instrText xml:space="preserve"> PAGEREF _Toc30282 \h </w:instrText>
        </w:r>
        <w:r>
          <w:fldChar w:fldCharType="separate"/>
        </w:r>
        <w:r>
          <w:t>47</w:t>
        </w:r>
        <w:r>
          <w:fldChar w:fldCharType="end"/>
        </w:r>
      </w:hyperlink>
    </w:p>
    <w:p>
      <w:pPr>
        <w:pStyle w:val="TOC2"/>
        <w:tabs>
          <w:tab w:val="right" w:leader="dot" w:pos="8306"/>
        </w:tabs>
      </w:pPr>
      <w:hyperlink w:anchor="_Toc3735" w:history="1">
        <w:r>
          <w:rPr>
            <w:rFonts w:ascii="仿宋" w:eastAsia="仿宋" w:hAnsi="仿宋" w:cs="仿宋" w:hint="eastAsia"/>
            <w:lang w:eastAsia="zh-CN"/>
          </w:rPr>
          <w:t>(五)、质量审核与评价</w:t>
        </w:r>
        <w:r>
          <w:tab/>
        </w:r>
        <w:r>
          <w:fldChar w:fldCharType="begin"/>
        </w:r>
        <w:r>
          <w:instrText xml:space="preserve"> PAGEREF _Toc3735 \h </w:instrText>
        </w:r>
        <w:r>
          <w:fldChar w:fldCharType="separate"/>
        </w:r>
        <w:r>
          <w:t>48</w:t>
        </w:r>
        <w:r>
          <w:fldChar w:fldCharType="end"/>
        </w:r>
      </w:hyperlink>
    </w:p>
    <w:p>
      <w:pPr>
        <w:pStyle w:val="TOC2"/>
        <w:tabs>
          <w:tab w:val="right" w:leader="dot" w:pos="8306"/>
        </w:tabs>
      </w:pPr>
      <w:hyperlink w:anchor="_Toc25621" w:history="1">
        <w:r>
          <w:rPr>
            <w:rFonts w:ascii="仿宋" w:eastAsia="仿宋" w:hAnsi="仿宋" w:cs="仿宋" w:hint="eastAsia"/>
            <w:lang w:eastAsia="zh-CN"/>
          </w:rPr>
          <w:t>(六)、不符合与纠正措施</w:t>
        </w:r>
        <w:r>
          <w:tab/>
        </w:r>
        <w:r>
          <w:fldChar w:fldCharType="begin"/>
        </w:r>
        <w:r>
          <w:instrText xml:space="preserve"> PAGEREF _Toc25621 \h </w:instrText>
        </w:r>
        <w:r>
          <w:fldChar w:fldCharType="separate"/>
        </w:r>
        <w:r>
          <w:t>49</w:t>
        </w:r>
        <w:r>
          <w:fldChar w:fldCharType="end"/>
        </w:r>
      </w:hyperlink>
    </w:p>
    <w:p>
      <w:pPr>
        <w:pStyle w:val="TOC1"/>
        <w:tabs>
          <w:tab w:val="right" w:leader="dot" w:pos="8306"/>
        </w:tabs>
      </w:pPr>
      <w:hyperlink w:anchor="_Toc7641" w:history="1">
        <w:r>
          <w:rPr>
            <w:rFonts w:ascii="仿宋" w:eastAsia="仿宋" w:hAnsi="仿宋" w:cs="仿宋" w:hint="eastAsia"/>
            <w:lang w:eastAsia="zh-CN"/>
          </w:rPr>
          <w:t>十四、利益相关者分析与沟通计划</w:t>
        </w:r>
        <w:r>
          <w:tab/>
        </w:r>
        <w:r>
          <w:fldChar w:fldCharType="begin"/>
        </w:r>
        <w:r>
          <w:instrText xml:space="preserve"> PAGEREF _Toc7641 \h </w:instrText>
        </w:r>
        <w:r>
          <w:fldChar w:fldCharType="separate"/>
        </w:r>
        <w:r>
          <w:t>50</w:t>
        </w:r>
        <w:r>
          <w:fldChar w:fldCharType="end"/>
        </w:r>
      </w:hyperlink>
    </w:p>
    <w:p>
      <w:pPr>
        <w:pStyle w:val="TOC2"/>
        <w:tabs>
          <w:tab w:val="right" w:leader="dot" w:pos="8306"/>
        </w:tabs>
      </w:pPr>
      <w:hyperlink w:anchor="_Toc16775" w:history="1">
        <w:r>
          <w:rPr>
            <w:rFonts w:ascii="仿宋" w:eastAsia="仿宋" w:hAnsi="仿宋" w:cs="仿宋" w:hint="eastAsia"/>
            <w:lang w:eastAsia="zh-CN"/>
          </w:rPr>
          <w:t>(一)、利益相关者分析</w:t>
        </w:r>
        <w:r>
          <w:tab/>
        </w:r>
        <w:r>
          <w:fldChar w:fldCharType="begin"/>
        </w:r>
        <w:r>
          <w:instrText xml:space="preserve"> PAGEREF _Toc16775 \h </w:instrText>
        </w:r>
        <w:r>
          <w:fldChar w:fldCharType="separate"/>
        </w:r>
        <w:r>
          <w:t>50</w:t>
        </w:r>
        <w:r>
          <w:fldChar w:fldCharType="end"/>
        </w:r>
      </w:hyperlink>
    </w:p>
    <w:p>
      <w:pPr>
        <w:pStyle w:val="TOC2"/>
        <w:tabs>
          <w:tab w:val="right" w:leader="dot" w:pos="8306"/>
        </w:tabs>
      </w:pPr>
      <w:hyperlink w:anchor="_Toc9340" w:history="1">
        <w:r>
          <w:rPr>
            <w:rFonts w:ascii="仿宋" w:eastAsia="仿宋" w:hAnsi="仿宋" w:cs="仿宋" w:hint="eastAsia"/>
            <w:lang w:eastAsia="zh-CN"/>
          </w:rPr>
          <w:t>(二)、沟通计划</w:t>
        </w:r>
        <w:r>
          <w:tab/>
        </w:r>
        <w:r>
          <w:fldChar w:fldCharType="begin"/>
        </w:r>
        <w:r>
          <w:instrText xml:space="preserve"> PAGEREF _Toc9340 \h </w:instrText>
        </w:r>
        <w:r>
          <w:fldChar w:fldCharType="separate"/>
        </w:r>
        <w:r>
          <w:t>52</w:t>
        </w:r>
        <w:r>
          <w:fldChar w:fldCharType="end"/>
        </w:r>
      </w:hyperlink>
    </w:p>
    <w:p>
      <w:pPr>
        <w:pStyle w:val="TOC1"/>
        <w:tabs>
          <w:tab w:val="right" w:leader="dot" w:pos="8306"/>
        </w:tabs>
      </w:pPr>
      <w:hyperlink w:anchor="_Toc3795" w:history="1">
        <w:r>
          <w:rPr>
            <w:rFonts w:ascii="仿宋" w:eastAsia="仿宋" w:hAnsi="仿宋" w:cs="仿宋" w:hint="eastAsia"/>
            <w:lang w:eastAsia="zh-CN"/>
          </w:rPr>
          <w:t>十五、营销与推广策略</w:t>
        </w:r>
        <w:r>
          <w:tab/>
        </w:r>
        <w:r>
          <w:fldChar w:fldCharType="begin"/>
        </w:r>
        <w:r>
          <w:instrText xml:space="preserve"> PAGEREF _Toc3795 \h </w:instrText>
        </w:r>
        <w:r>
          <w:fldChar w:fldCharType="separate"/>
        </w:r>
        <w:r>
          <w:t>53</w:t>
        </w:r>
        <w:r>
          <w:fldChar w:fldCharType="end"/>
        </w:r>
      </w:hyperlink>
    </w:p>
    <w:p>
      <w:pPr>
        <w:pStyle w:val="TOC2"/>
        <w:tabs>
          <w:tab w:val="right" w:leader="dot" w:pos="8306"/>
        </w:tabs>
      </w:pPr>
      <w:hyperlink w:anchor="_Toc24215" w:history="1">
        <w:r>
          <w:rPr>
            <w:rFonts w:ascii="仿宋" w:eastAsia="仿宋" w:hAnsi="仿宋" w:cs="仿宋" w:hint="eastAsia"/>
            <w:lang w:eastAsia="zh-CN"/>
          </w:rPr>
          <w:t>(一)、产品/服务定位与特点</w:t>
        </w:r>
        <w:r>
          <w:tab/>
        </w:r>
        <w:r>
          <w:fldChar w:fldCharType="begin"/>
        </w:r>
        <w:r>
          <w:instrText xml:space="preserve"> PAGEREF _Toc24215 \h </w:instrText>
        </w:r>
        <w:r>
          <w:fldChar w:fldCharType="separate"/>
        </w:r>
        <w:r>
          <w:t>53</w:t>
        </w:r>
        <w:r>
          <w:fldChar w:fldCharType="end"/>
        </w:r>
      </w:hyperlink>
    </w:p>
    <w:p>
      <w:pPr>
        <w:pStyle w:val="TOC2"/>
        <w:tabs>
          <w:tab w:val="right" w:leader="dot" w:pos="8306"/>
        </w:tabs>
      </w:pPr>
      <w:hyperlink w:anchor="_Toc10654" w:history="1">
        <w:r>
          <w:rPr>
            <w:rFonts w:ascii="仿宋" w:eastAsia="仿宋" w:hAnsi="仿宋" w:cs="仿宋" w:hint="eastAsia"/>
            <w:lang w:eastAsia="zh-CN"/>
          </w:rPr>
          <w:t>(二)、市场定位与竞争分析</w:t>
        </w:r>
        <w:r>
          <w:tab/>
        </w:r>
        <w:r>
          <w:fldChar w:fldCharType="begin"/>
        </w:r>
        <w:r>
          <w:instrText xml:space="preserve"> PAGEREF _Toc10654 \h </w:instrText>
        </w:r>
        <w:r>
          <w:fldChar w:fldCharType="separate"/>
        </w:r>
        <w:r>
          <w:t>54</w:t>
        </w:r>
        <w:r>
          <w:fldChar w:fldCharType="end"/>
        </w:r>
      </w:hyperlink>
    </w:p>
    <w:p>
      <w:pPr>
        <w:pStyle w:val="TOC2"/>
        <w:tabs>
          <w:tab w:val="right" w:leader="dot" w:pos="8306"/>
        </w:tabs>
      </w:pPr>
      <w:hyperlink w:anchor="_Toc9601" w:history="1">
        <w:r>
          <w:rPr>
            <w:rFonts w:ascii="仿宋" w:eastAsia="仿宋" w:hAnsi="仿宋" w:cs="仿宋" w:hint="eastAsia"/>
            <w:lang w:eastAsia="zh-CN"/>
          </w:rPr>
          <w:t>(三)、营销渠道与策略</w:t>
        </w:r>
        <w:r>
          <w:tab/>
        </w:r>
        <w:r>
          <w:fldChar w:fldCharType="begin"/>
        </w:r>
        <w:r>
          <w:instrText xml:space="preserve"> PAGEREF _Toc9601 \h </w:instrText>
        </w:r>
        <w:r>
          <w:fldChar w:fldCharType="separate"/>
        </w:r>
        <w:r>
          <w:t>55</w:t>
        </w:r>
        <w:r>
          <w:fldChar w:fldCharType="end"/>
        </w:r>
      </w:hyperlink>
    </w:p>
    <w:p>
      <w:pPr>
        <w:pStyle w:val="TOC2"/>
        <w:tabs>
          <w:tab w:val="right" w:leader="dot" w:pos="8306"/>
        </w:tabs>
      </w:pPr>
      <w:hyperlink w:anchor="_Toc14109" w:history="1">
        <w:r>
          <w:rPr>
            <w:rFonts w:ascii="仿宋" w:eastAsia="仿宋" w:hAnsi="仿宋" w:cs="仿宋" w:hint="eastAsia"/>
            <w:lang w:eastAsia="zh-CN"/>
          </w:rPr>
          <w:t>(四)、推广与宣传活动</w:t>
        </w:r>
        <w:r>
          <w:tab/>
        </w:r>
        <w:r>
          <w:fldChar w:fldCharType="begin"/>
        </w:r>
        <w:r>
          <w:instrText xml:space="preserve"> PAGEREF _Toc14109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41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988"/>
      <w:r>
        <w:rPr>
          <w:rFonts w:ascii="仿宋" w:eastAsia="仿宋" w:hAnsi="仿宋" w:cs="仿宋" w:hint="eastAsia"/>
          <w:lang w:eastAsia="zh-CN"/>
        </w:rPr>
        <w:t>(一)、数字计算机行业分析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行业一直以来都是市场的关注焦点。行业内的发展趋势、竞争态势以及潜在机会都对数字计算机项目的推进产生深远的影响。通过深入研究行业的整体概貌，我们将更好地理解行业的核心特征，为数字计算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计算机行业，技术一直是推动创新和发展的关键因素。我们将对当前技术趋势进行详尽分析，包括但不限于人工智能、大数据应用、先进制造技术等。这有助于数字计算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字计算机项目成功的基础。我们将对主要竞争对手进行深入研究，包括其市场份额、产品特点、市场定位等。通过全面了解竞争对手的优势和劣势，数字计算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074"/>
      <w:r>
        <w:rPr>
          <w:rFonts w:ascii="仿宋" w:eastAsia="仿宋" w:hAnsi="仿宋" w:cs="仿宋" w:hint="eastAsia"/>
          <w:sz w:val="28"/>
          <w:lang w:eastAsia="zh-CN"/>
        </w:rPr>
        <w:t>(二)、数字计算机市场分析预测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字计算机市场未来的增长趋势。这包括市场的整体规模、各细分领域的发展趋势等。数字计算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字计算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字计算机项目实施过程中需要充分考虑的因素。我们将对市场风险进行全面评估，包括但不限于政策法规风险、市场竞争风险、技术变革风险等。通过对潜在风险的深入分析，数字计算机项目可以制定相应的风险缓解策略，降低不确定性对数字计算机项目的影响。</w:t>
      </w:r>
    </w:p>
    <w:p>
      <w:pPr>
        <w:pStyle w:val="Heading1"/>
        <w:ind w:firstLine="560" w:firstLineChars="200"/>
        <w:rPr>
          <w:rFonts w:ascii="仿宋" w:eastAsia="仿宋" w:hAnsi="仿宋" w:cs="仿宋" w:hint="eastAsia"/>
          <w:sz w:val="28"/>
          <w:lang w:eastAsia="zh-CN"/>
        </w:rPr>
      </w:pPr>
      <w:bookmarkStart w:id="5" w:name="_Toc306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09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的技术管理特点体现在其创新导向。通过引入最先进的技术趋势和解决方案，数字计算机项目致力于提升科技含量、提高质量和效率水平。这意味着我们将采用最新的工具和方法，确保数字计算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字计算机项目技术管理的显著特征。通过整合不同领域的技术资源，我们实现了跨学科的协同工作。这有助于优化技术架构，提高整体效能。此外，整合性策略还促进了不同技术团队之间的紧密沟通和高效合作，确保数字计算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字计算机项目所采用的技术。通过不断优化技术方案，数字计算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数字计算机项目团队将在数字计算机项目初期识别可能的技术风险，并采取相应的预防和应对措施。通过建立健全的风险评估机制，数字计算机项目能够在实施过程中及时发现并解决潜在的技术问题，保障数字计算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数字计算机项目中，技术将成为数字计算机项目成功的有力支持。这一深度剖析揭示了技术管理在数字计算机项目实施中的关键作用，为数字计算机项目的技术基础奠定了坚实的基础。</w:t>
      </w:r>
    </w:p>
    <w:p>
      <w:pPr>
        <w:pStyle w:val="Heading2"/>
        <w:ind w:firstLine="560" w:firstLineChars="200"/>
        <w:rPr>
          <w:rFonts w:ascii="仿宋" w:eastAsia="仿宋" w:hAnsi="仿宋" w:cs="仿宋" w:hint="eastAsia"/>
          <w:sz w:val="28"/>
          <w:lang w:eastAsia="zh-CN"/>
        </w:rPr>
      </w:pPr>
      <w:bookmarkStart w:id="7" w:name="_Toc17198"/>
      <w:r>
        <w:rPr>
          <w:rFonts w:ascii="仿宋" w:eastAsia="仿宋" w:hAnsi="仿宋" w:cs="仿宋" w:hint="eastAsia"/>
          <w:sz w:val="28"/>
          <w:lang w:eastAsia="zh-CN"/>
        </w:rPr>
        <w:t>(二)、数字计算机项目工艺技术设计方案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数字计算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数字计算机项目将严格按照相关行业规范要求进行组织。通过有效控制产品质量，数字计算机项目将致力于为顾客提供优质的数字计算机项目产品和良好的服务。这体现了数字计算机项目对于生产活动合规性和质量标准的高度重视，为数字计算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数字计算机项目注重生态效益和清洁生产原则。数字计算机项目建设将紧密结合地方特色经济发展，与社会经济发展规划和区域环境保护规划方案相协调一致。通过与当地区域自然生态系统的结合，数字计算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数字计算机项目产品具有多样化的客户需求和个性化的特点。因此，数字计算机项目产品规格品种多样，且单批生产数量较小。为满足这一特点，数字计算机项目承办单位将建设先进的柔性制造生产线。通过广泛应用柔性制造技术，数字计算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计算机项目采用的技术具有较高的技术含量和自动化水平，处于国内先进水平。这一技术选用不仅体现了对生产效率、质量和环境友好性的高标准要求，同时为数字计算机项目的可持续发展奠定了坚实的基础。</w:t>
      </w:r>
    </w:p>
    <w:p>
      <w:pPr>
        <w:pStyle w:val="Heading2"/>
        <w:ind w:firstLine="560" w:firstLineChars="200"/>
        <w:rPr>
          <w:rFonts w:ascii="仿宋" w:eastAsia="仿宋" w:hAnsi="仿宋" w:cs="仿宋" w:hint="eastAsia"/>
          <w:sz w:val="28"/>
          <w:lang w:eastAsia="zh-CN"/>
        </w:rPr>
      </w:pPr>
      <w:bookmarkStart w:id="8" w:name="_Toc101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为确保数字计算机项目的高效生产和技术实施，我们制定了一套精心设计的设备选型方案，以满足数字计算机项目生产、质量和环保的要求。该方案的主要特点如下：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数字计算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针对数字计算机项目产品的多样性和小批量生产的特点，我们将建设柔性制造生产线。通过在设备选型中考虑柔性制造技术，可以灵活应对不同产品规格和生产需求，实现生产线的高度灵活性和适应性。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709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589"/>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数字计算机项目的主要产品是XXXX，预计年产值为XXX万元。这一产品在市场中占据着重要的地位，其广泛的应用范围使得该数字计算机项目的市场前景非常广阔。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字计算机项目的xxx产品作为重要的原材料之一，将在多个领域发挥关键作用。其在建筑、交通、能源等方面的广泛应用将为整个产业链提供强大的支持，形成产业协同效应。数字计算机项目的年产值XXX万XXX万XXX万万元不仅反映了其在市场上的巨大潜力，更预示着它对国民经济的积极贡献。这种关联度高、涉及面广的产业关系，使得该数字计算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460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数字计算机项目总征地面积为XXXX平方米，相当于约XX.XX亩，其中净用地面积为XXXX平方米，红线范围内相当于约XX.XX亩。这一用地规模充分考虑了数字计算机项目的建设需求，保障了数字计算机项目在合适的空间内得以充分发展。数字计算机项目规划的总建筑面积为XXXX平方米，其中主体工程建设占XXXX平方米，计容建筑面积达XXXX平方米。预计建筑工程的投资将达到XXXX万元，为数字计算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计划购置的设备共计XXXX台（套），设备购置费用为XXXX万元。这一设备购置计划充分考虑到数字计算机项目的生产需求和技术要求，确保了数字计算机项目在生产运营中具备先进的技术装备和高效的生产能力。设备的合理配置将为数字计算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计划总投资为XXXX万元，预计年实现营业收入为XXXX万元。这一产能规模的设定旨在确保数字计算机项目能够在投资与回报之间取得平衡，实现长期可持续的发展。数字计算机项目的总投资充分考虑到各个方面的需求，包括用地建设、设备购置等多个环节，以确保数字计算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10"/>
      <w:r>
        <w:rPr>
          <w:rFonts w:ascii="仿宋" w:eastAsia="仿宋" w:hAnsi="仿宋" w:cs="仿宋" w:hint="eastAsia"/>
          <w:sz w:val="28"/>
          <w:lang w:eastAsia="zh-CN"/>
        </w:rPr>
        <w:t>四、数字计算机项目可持续发展</w:t>
      </w:r>
      <w:bookmarkEnd w:id="12"/>
    </w:p>
    <w:p>
      <w:pPr>
        <w:pStyle w:val="Heading2"/>
        <w:rPr>
          <w:rFonts w:ascii="仿宋" w:eastAsia="仿宋" w:hAnsi="仿宋" w:cs="仿宋" w:hint="eastAsia"/>
          <w:lang w:eastAsia="zh-CN"/>
        </w:rPr>
      </w:pPr>
      <w:bookmarkStart w:id="13" w:name="_Toc102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计算机项目中，数字计算机项目团队着眼于未来，明确了可持续发展的战略方向。制定的具体可持续发展目标包括降低资源使用、采用环保技术、最大化社会效益等。这一步骤不仅有助于数字计算机项目在环保和社会责任方面达到最高标准，也为未来提供了明确的指引，确保数字计算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可持续实践的融入数字计算机项目管理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数字计算机项目管理周期。从数字计算机项目规划开始，数字计算机项目团队就考虑了环境和社会的因素。在执行阶段，数字计算机项目团队积极推动绿色技术的应用，优化资源利用。此外，关注员工的社会责任，通过培训和沟通活动提高员工对可持续发展的认知，使他们能够在日常工作中践行可持续实践。这些举措不仅为数字计算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638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扎根于数字计算机项目的可持续发展理念，我们深信环保与社会责任是数字计算机项目成功的关键支柱。在数字计算机项目的每一步，我们都致力于通过创新和实践，履行对环境和社会的坚定责任。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团队通过引入先进的环保技术、建立高效的废物处理系统以及推动能源节约措施，积极履行环保责任。定期的环保监测和评估确保数字计算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不仅致力于自身可持续发展，还注重对社会的回馈。通过支持社区数字计算机项目、参与慈善事业、提供培训机会等方式，数字计算机项目积极履行社会责任。与当地社区建立积极互动，关注员工的工作与生活平衡，以及员工的身心健康，是数字计算机项目在社会责任层面的关键举措。这样的实践不仅增强了数字计算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5982"/>
      <w:r>
        <w:rPr>
          <w:rFonts w:ascii="仿宋" w:eastAsia="仿宋" w:hAnsi="仿宋" w:cs="仿宋" w:hint="eastAsia"/>
          <w:sz w:val="28"/>
          <w:lang w:eastAsia="zh-CN"/>
        </w:rPr>
        <w:t>五、数字计算机项目土建工程</w:t>
      </w:r>
      <w:bookmarkEnd w:id="15"/>
    </w:p>
    <w:p>
      <w:pPr>
        <w:pStyle w:val="Heading2"/>
        <w:rPr>
          <w:rFonts w:ascii="仿宋" w:eastAsia="仿宋" w:hAnsi="仿宋" w:cs="仿宋" w:hint="eastAsia"/>
          <w:lang w:eastAsia="zh-CN"/>
        </w:rPr>
      </w:pPr>
      <w:bookmarkStart w:id="16" w:name="_Toc2492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在数字计算机项目的建筑工程设计中，我们将秉承一系列重要的设计原则，以确保数字计算机项目建筑在功能、美观、可持续性等方面达到最佳效果。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首要原则是确保建筑的功能性得到最大化的发挥。我们将充分理解数字计算机项目的实际需求，合理布局各个功能区域，保证建筑在满足业务需求的同时，提供高效的工作环境。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在建筑设计中，我们将综合考虑建设和运营成本。通过精细的经济效益分析，确保设计方案在高效利用资源的同时，对数字计算机项目的长期盈利能力有积极的贡献。</w:t>
      </w:r>
    </w:p>
    <w:p>
      <w:pPr>
        <w:pStyle w:val="Heading2"/>
        <w:ind w:firstLine="560" w:firstLineChars="200"/>
        <w:rPr>
          <w:rFonts w:ascii="仿宋" w:eastAsia="仿宋" w:hAnsi="仿宋" w:cs="仿宋" w:hint="eastAsia"/>
          <w:sz w:val="28"/>
          <w:lang w:eastAsia="zh-CN"/>
        </w:rPr>
      </w:pPr>
      <w:bookmarkStart w:id="17" w:name="_Toc146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计算机项目的土建工程设计中，我们将精准设定设计年限，结合数字计算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字计算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316"/>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数字计算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字计算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字计算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0600"/>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本期工程数字计算机项目预计总建筑面积XXX平方米，其中：计容建筑面积XXX平方米，计划建筑工程投资XX万元，占数字计算机项目总投资的XX%。</w:t>
      </w:r>
    </w:p>
    <w:p>
      <w:pPr>
        <w:pStyle w:val="Heading1"/>
        <w:ind w:firstLine="560" w:firstLineChars="200"/>
        <w:rPr>
          <w:rFonts w:ascii="仿宋" w:eastAsia="仿宋" w:hAnsi="仿宋" w:cs="仿宋" w:hint="eastAsia"/>
          <w:sz w:val="28"/>
          <w:lang w:eastAsia="zh-CN"/>
        </w:rPr>
      </w:pPr>
      <w:bookmarkStart w:id="20" w:name="_Toc32080"/>
      <w:r>
        <w:rPr>
          <w:rFonts w:ascii="仿宋" w:eastAsia="仿宋" w:hAnsi="仿宋" w:cs="仿宋" w:hint="eastAsia"/>
          <w:sz w:val="28"/>
          <w:lang w:eastAsia="zh-CN"/>
        </w:rPr>
        <w:t>六、数字计算机项目绩效评估</w:t>
      </w:r>
      <w:bookmarkEnd w:id="20"/>
    </w:p>
    <w:p>
      <w:pPr>
        <w:pStyle w:val="Heading2"/>
        <w:rPr>
          <w:rFonts w:ascii="仿宋" w:eastAsia="仿宋" w:hAnsi="仿宋" w:cs="仿宋" w:hint="eastAsia"/>
          <w:lang w:eastAsia="zh-CN"/>
        </w:rPr>
      </w:pPr>
      <w:bookmarkStart w:id="21" w:name="_Toc1651"/>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数字计算机项目中，我们设计了一套全面的绩效评估指标，以确保数字计算机项目的可控和成功交付。这些指标跨足数字计算机项目目标、成本、进度和质量等多个维度，为我们提供了全面洞察数字计算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目标达成率是我们关注的首要指标。我们设定了明确的目标，并通过定期监测和评估，迅速发现并应对潜在的目标偏差。这为数字计算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成本绩效是另一个核心关注点。通过实际成本与预算成本的对比分析，我们深入了解成本差异的原因，及时调整资源分配，保持数字计算机项目在经济效益方面的合理水平。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字计算机项目进度作为关键的绩效指标之一，得到了精心的关注。我们制定了详细的数字计算机项目进度计划，并设立了进度符合度指标，确保实际进度与计划进度保持一致。这使我们能够快速发现和解决潜在的进度问题，保持数字计算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字计算机项目绩效的不可或缺的一环。我们引入了一系列的质量标准和客户满意度指标，以确保数字计算机项目交付的成果在质量上达到或超越预期水平。通过持续监测这些指标，我们努力提升数字计算机项目整体质量水平，为数字计算机项目的成功交付提供有力保障。通过这些科学且全面的绩效评估，我们能够更好地引导数字计算机项目的持续改进，确保数字计算机项目目标的顺利达成。</w:t>
      </w:r>
    </w:p>
    <w:p>
      <w:pPr>
        <w:pStyle w:val="Heading2"/>
        <w:ind w:firstLine="560" w:firstLineChars="200"/>
        <w:rPr>
          <w:rFonts w:ascii="仿宋" w:eastAsia="仿宋" w:hAnsi="仿宋" w:cs="仿宋" w:hint="eastAsia"/>
          <w:sz w:val="28"/>
          <w:lang w:eastAsia="zh-CN"/>
        </w:rPr>
      </w:pPr>
      <w:bookmarkStart w:id="22" w:name="_Toc22247"/>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绩效评估是数字计算机项目中的关键环节，为确保数字计算机项目达到预期目标，我们采用了多层次、多维度的绩效评估方法。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https://d.book118.com/615230031312011040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数字计算机项目规划设计纲要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E73E41"/>
    <w:rsid w:val="4DE73E4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2300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2024-01-07T10:00:00Z</dcterms:created>
  <dcterms:modified xsi:type="dcterms:W3CDTF">2024-01-07T10:00:31Z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F1316AB81B074BED9A3A5195E229A294_11</vt:lpwstr>
  </property>
  <property fmtid="{D5CDD505-2E9C-101B-9397-08002B2CF9AE}" pid="3" name="KSOProductBuildVer">
    <vt:lpwstr>2052-12.1.0.16120</vt:lpwstr>
  </property>
</Properties>
</file>