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2" w:history="1">
        <w:r>
          <w:rPr>
            <w:rFonts w:ascii="仿宋" w:eastAsia="仿宋" w:hAnsi="仿宋" w:cs="仿宋" w:hint="eastAsia"/>
            <w:lang w:eastAsia="zh-CN"/>
          </w:rPr>
          <w:t>概论</w:t>
        </w:r>
        <w:r>
          <w:tab/>
        </w:r>
        <w:r>
          <w:fldChar w:fldCharType="begin"/>
        </w:r>
        <w:r>
          <w:instrText xml:space="preserve"> PAGEREF _Toc762 \h </w:instrText>
        </w:r>
        <w:r>
          <w:fldChar w:fldCharType="separate"/>
        </w:r>
        <w:r>
          <w:t>3</w:t>
        </w:r>
        <w:r>
          <w:fldChar w:fldCharType="end"/>
        </w:r>
      </w:hyperlink>
    </w:p>
    <w:p>
      <w:pPr>
        <w:pStyle w:val="TOC1"/>
        <w:tabs>
          <w:tab w:val="right" w:leader="dot" w:pos="8306"/>
        </w:tabs>
      </w:pPr>
      <w:hyperlink w:anchor="_Toc14250" w:history="1">
        <w:r>
          <w:rPr>
            <w:rFonts w:ascii="仿宋" w:eastAsia="仿宋" w:hAnsi="仿宋" w:cs="仿宋" w:hint="eastAsia"/>
            <w:lang w:eastAsia="zh-CN"/>
          </w:rPr>
          <w:t>一、磷项目危机管理</w:t>
        </w:r>
        <w:r>
          <w:tab/>
        </w:r>
        <w:r>
          <w:fldChar w:fldCharType="begin"/>
        </w:r>
        <w:r>
          <w:instrText xml:space="preserve"> PAGEREF _Toc14250 \h </w:instrText>
        </w:r>
        <w:r>
          <w:fldChar w:fldCharType="separate"/>
        </w:r>
        <w:r>
          <w:t>3</w:t>
        </w:r>
        <w:r>
          <w:fldChar w:fldCharType="end"/>
        </w:r>
      </w:hyperlink>
    </w:p>
    <w:p>
      <w:pPr>
        <w:pStyle w:val="TOC2"/>
        <w:tabs>
          <w:tab w:val="right" w:leader="dot" w:pos="8306"/>
        </w:tabs>
      </w:pPr>
      <w:hyperlink w:anchor="_Toc10945" w:history="1">
        <w:r>
          <w:rPr>
            <w:rFonts w:ascii="仿宋" w:eastAsia="仿宋" w:hAnsi="仿宋" w:cs="仿宋" w:hint="eastAsia"/>
            <w:lang w:eastAsia="zh-CN"/>
          </w:rPr>
          <w:t>(一)、危机预警与识别</w:t>
        </w:r>
        <w:r>
          <w:tab/>
        </w:r>
        <w:r>
          <w:fldChar w:fldCharType="begin"/>
        </w:r>
        <w:r>
          <w:instrText xml:space="preserve"> PAGEREF _Toc10945 \h </w:instrText>
        </w:r>
        <w:r>
          <w:fldChar w:fldCharType="separate"/>
        </w:r>
        <w:r>
          <w:t>3</w:t>
        </w:r>
        <w:r>
          <w:fldChar w:fldCharType="end"/>
        </w:r>
      </w:hyperlink>
    </w:p>
    <w:p>
      <w:pPr>
        <w:pStyle w:val="TOC2"/>
        <w:tabs>
          <w:tab w:val="right" w:leader="dot" w:pos="8306"/>
        </w:tabs>
      </w:pPr>
      <w:hyperlink w:anchor="_Toc13877" w:history="1">
        <w:r>
          <w:rPr>
            <w:rFonts w:ascii="仿宋" w:eastAsia="仿宋" w:hAnsi="仿宋" w:cs="仿宋" w:hint="eastAsia"/>
            <w:lang w:eastAsia="zh-CN"/>
          </w:rPr>
          <w:t>(二)、危机应对与恢复</w:t>
        </w:r>
        <w:r>
          <w:tab/>
        </w:r>
        <w:r>
          <w:fldChar w:fldCharType="begin"/>
        </w:r>
        <w:r>
          <w:instrText xml:space="preserve"> PAGEREF _Toc13877 \h </w:instrText>
        </w:r>
        <w:r>
          <w:fldChar w:fldCharType="separate"/>
        </w:r>
        <w:r>
          <w:t>4</w:t>
        </w:r>
        <w:r>
          <w:fldChar w:fldCharType="end"/>
        </w:r>
      </w:hyperlink>
    </w:p>
    <w:p>
      <w:pPr>
        <w:pStyle w:val="TOC1"/>
        <w:tabs>
          <w:tab w:val="right" w:leader="dot" w:pos="8306"/>
        </w:tabs>
      </w:pPr>
      <w:hyperlink w:anchor="_Toc23842" w:history="1">
        <w:r>
          <w:rPr>
            <w:rFonts w:ascii="仿宋" w:eastAsia="仿宋" w:hAnsi="仿宋" w:cs="仿宋" w:hint="eastAsia"/>
            <w:lang w:eastAsia="zh-CN"/>
          </w:rPr>
          <w:t>二、磷项目绩效评估</w:t>
        </w:r>
        <w:r>
          <w:tab/>
        </w:r>
        <w:r>
          <w:fldChar w:fldCharType="begin"/>
        </w:r>
        <w:r>
          <w:instrText xml:space="preserve"> PAGEREF _Toc23842 \h </w:instrText>
        </w:r>
        <w:r>
          <w:fldChar w:fldCharType="separate"/>
        </w:r>
        <w:r>
          <w:t>5</w:t>
        </w:r>
        <w:r>
          <w:fldChar w:fldCharType="end"/>
        </w:r>
      </w:hyperlink>
    </w:p>
    <w:p>
      <w:pPr>
        <w:pStyle w:val="TOC2"/>
        <w:tabs>
          <w:tab w:val="right" w:leader="dot" w:pos="8306"/>
        </w:tabs>
      </w:pPr>
      <w:hyperlink w:anchor="_Toc26156" w:history="1">
        <w:r>
          <w:rPr>
            <w:rFonts w:ascii="仿宋" w:eastAsia="仿宋" w:hAnsi="仿宋" w:cs="仿宋" w:hint="eastAsia"/>
            <w:lang w:eastAsia="zh-CN"/>
          </w:rPr>
          <w:t>(一)、绩效评估指标</w:t>
        </w:r>
        <w:r>
          <w:tab/>
        </w:r>
        <w:r>
          <w:fldChar w:fldCharType="begin"/>
        </w:r>
        <w:r>
          <w:instrText xml:space="preserve"> PAGEREF _Toc26156 \h </w:instrText>
        </w:r>
        <w:r>
          <w:fldChar w:fldCharType="separate"/>
        </w:r>
        <w:r>
          <w:t>5</w:t>
        </w:r>
        <w:r>
          <w:fldChar w:fldCharType="end"/>
        </w:r>
      </w:hyperlink>
    </w:p>
    <w:p>
      <w:pPr>
        <w:pStyle w:val="TOC2"/>
        <w:tabs>
          <w:tab w:val="right" w:leader="dot" w:pos="8306"/>
        </w:tabs>
      </w:pPr>
      <w:hyperlink w:anchor="_Toc1167" w:history="1">
        <w:r>
          <w:rPr>
            <w:rFonts w:ascii="仿宋" w:eastAsia="仿宋" w:hAnsi="仿宋" w:cs="仿宋" w:hint="eastAsia"/>
            <w:lang w:eastAsia="zh-CN"/>
          </w:rPr>
          <w:t>(二)、绩效评估方法</w:t>
        </w:r>
        <w:r>
          <w:tab/>
        </w:r>
        <w:r>
          <w:fldChar w:fldCharType="begin"/>
        </w:r>
        <w:r>
          <w:instrText xml:space="preserve"> PAGEREF _Toc1167 \h </w:instrText>
        </w:r>
        <w:r>
          <w:fldChar w:fldCharType="separate"/>
        </w:r>
        <w:r>
          <w:t>6</w:t>
        </w:r>
        <w:r>
          <w:fldChar w:fldCharType="end"/>
        </w:r>
      </w:hyperlink>
    </w:p>
    <w:p>
      <w:pPr>
        <w:pStyle w:val="TOC2"/>
        <w:tabs>
          <w:tab w:val="right" w:leader="dot" w:pos="8306"/>
        </w:tabs>
      </w:pPr>
      <w:hyperlink w:anchor="_Toc9236" w:history="1">
        <w:r>
          <w:rPr>
            <w:rFonts w:ascii="仿宋" w:eastAsia="仿宋" w:hAnsi="仿宋" w:cs="仿宋" w:hint="eastAsia"/>
            <w:lang w:eastAsia="zh-CN"/>
          </w:rPr>
          <w:t>(三)、绩效评估周期</w:t>
        </w:r>
        <w:r>
          <w:tab/>
        </w:r>
        <w:r>
          <w:fldChar w:fldCharType="begin"/>
        </w:r>
        <w:r>
          <w:instrText xml:space="preserve"> PAGEREF _Toc9236 \h </w:instrText>
        </w:r>
        <w:r>
          <w:fldChar w:fldCharType="separate"/>
        </w:r>
        <w:r>
          <w:t>7</w:t>
        </w:r>
        <w:r>
          <w:fldChar w:fldCharType="end"/>
        </w:r>
      </w:hyperlink>
    </w:p>
    <w:p>
      <w:pPr>
        <w:pStyle w:val="TOC1"/>
        <w:tabs>
          <w:tab w:val="right" w:leader="dot" w:pos="8306"/>
        </w:tabs>
      </w:pPr>
      <w:hyperlink w:anchor="_Toc8167" w:history="1">
        <w:r>
          <w:rPr>
            <w:rFonts w:ascii="仿宋" w:eastAsia="仿宋" w:hAnsi="仿宋" w:cs="仿宋" w:hint="eastAsia"/>
            <w:lang w:eastAsia="zh-CN"/>
          </w:rPr>
          <w:t>三、磷项目建设单位说明</w:t>
        </w:r>
        <w:r>
          <w:tab/>
        </w:r>
        <w:r>
          <w:fldChar w:fldCharType="begin"/>
        </w:r>
        <w:r>
          <w:instrText xml:space="preserve"> PAGEREF _Toc8167 \h </w:instrText>
        </w:r>
        <w:r>
          <w:fldChar w:fldCharType="separate"/>
        </w:r>
        <w:r>
          <w:t>8</w:t>
        </w:r>
        <w:r>
          <w:fldChar w:fldCharType="end"/>
        </w:r>
      </w:hyperlink>
    </w:p>
    <w:p>
      <w:pPr>
        <w:pStyle w:val="TOC2"/>
        <w:tabs>
          <w:tab w:val="right" w:leader="dot" w:pos="8306"/>
        </w:tabs>
      </w:pPr>
      <w:hyperlink w:anchor="_Toc32252" w:history="1">
        <w:r>
          <w:rPr>
            <w:rFonts w:ascii="仿宋" w:eastAsia="仿宋" w:hAnsi="仿宋" w:cs="仿宋" w:hint="eastAsia"/>
            <w:lang w:eastAsia="zh-CN"/>
          </w:rPr>
          <w:t>(一)、磷项目承办单位基本情况</w:t>
        </w:r>
        <w:r>
          <w:tab/>
        </w:r>
        <w:r>
          <w:fldChar w:fldCharType="begin"/>
        </w:r>
        <w:r>
          <w:instrText xml:space="preserve"> PAGEREF _Toc32252 \h </w:instrText>
        </w:r>
        <w:r>
          <w:fldChar w:fldCharType="separate"/>
        </w:r>
        <w:r>
          <w:t>8</w:t>
        </w:r>
        <w:r>
          <w:fldChar w:fldCharType="end"/>
        </w:r>
      </w:hyperlink>
    </w:p>
    <w:p>
      <w:pPr>
        <w:pStyle w:val="TOC2"/>
        <w:tabs>
          <w:tab w:val="right" w:leader="dot" w:pos="8306"/>
        </w:tabs>
      </w:pPr>
      <w:hyperlink w:anchor="_Toc3329" w:history="1">
        <w:r>
          <w:rPr>
            <w:rFonts w:ascii="仿宋" w:eastAsia="仿宋" w:hAnsi="仿宋" w:cs="仿宋" w:hint="eastAsia"/>
            <w:lang w:eastAsia="zh-CN"/>
          </w:rPr>
          <w:t>(二)、公司经济效益分析</w:t>
        </w:r>
        <w:r>
          <w:tab/>
        </w:r>
        <w:r>
          <w:fldChar w:fldCharType="begin"/>
        </w:r>
        <w:r>
          <w:instrText xml:space="preserve"> PAGEREF _Toc3329 \h </w:instrText>
        </w:r>
        <w:r>
          <w:fldChar w:fldCharType="separate"/>
        </w:r>
        <w:r>
          <w:t>9</w:t>
        </w:r>
        <w:r>
          <w:fldChar w:fldCharType="end"/>
        </w:r>
      </w:hyperlink>
    </w:p>
    <w:p>
      <w:pPr>
        <w:pStyle w:val="TOC1"/>
        <w:tabs>
          <w:tab w:val="right" w:leader="dot" w:pos="8306"/>
        </w:tabs>
      </w:pPr>
      <w:hyperlink w:anchor="_Toc19031" w:history="1">
        <w:r>
          <w:rPr>
            <w:rFonts w:ascii="仿宋" w:eastAsia="仿宋" w:hAnsi="仿宋" w:cs="仿宋" w:hint="eastAsia"/>
            <w:lang w:eastAsia="zh-CN"/>
          </w:rPr>
          <w:t>四、产品规划分析</w:t>
        </w:r>
        <w:r>
          <w:tab/>
        </w:r>
        <w:r>
          <w:fldChar w:fldCharType="begin"/>
        </w:r>
        <w:r>
          <w:instrText xml:space="preserve"> PAGEREF _Toc19031 \h </w:instrText>
        </w:r>
        <w:r>
          <w:fldChar w:fldCharType="separate"/>
        </w:r>
        <w:r>
          <w:t>10</w:t>
        </w:r>
        <w:r>
          <w:fldChar w:fldCharType="end"/>
        </w:r>
      </w:hyperlink>
    </w:p>
    <w:p>
      <w:pPr>
        <w:pStyle w:val="TOC2"/>
        <w:tabs>
          <w:tab w:val="right" w:leader="dot" w:pos="8306"/>
        </w:tabs>
      </w:pPr>
      <w:hyperlink w:anchor="_Toc24726" w:history="1">
        <w:r>
          <w:rPr>
            <w:rFonts w:ascii="仿宋" w:eastAsia="仿宋" w:hAnsi="仿宋" w:cs="仿宋" w:hint="eastAsia"/>
            <w:lang w:eastAsia="zh-CN"/>
          </w:rPr>
          <w:t>(一)、产品规划</w:t>
        </w:r>
        <w:r>
          <w:tab/>
        </w:r>
        <w:r>
          <w:fldChar w:fldCharType="begin"/>
        </w:r>
        <w:r>
          <w:instrText xml:space="preserve"> PAGEREF _Toc24726 \h </w:instrText>
        </w:r>
        <w:r>
          <w:fldChar w:fldCharType="separate"/>
        </w:r>
        <w:r>
          <w:t>10</w:t>
        </w:r>
        <w:r>
          <w:fldChar w:fldCharType="end"/>
        </w:r>
      </w:hyperlink>
    </w:p>
    <w:p>
      <w:pPr>
        <w:pStyle w:val="TOC2"/>
        <w:tabs>
          <w:tab w:val="right" w:leader="dot" w:pos="8306"/>
        </w:tabs>
      </w:pPr>
      <w:hyperlink w:anchor="_Toc19139" w:history="1">
        <w:r>
          <w:rPr>
            <w:rFonts w:ascii="仿宋" w:eastAsia="仿宋" w:hAnsi="仿宋" w:cs="仿宋" w:hint="eastAsia"/>
            <w:lang w:eastAsia="zh-CN"/>
          </w:rPr>
          <w:t>(二)、建设规模</w:t>
        </w:r>
        <w:r>
          <w:tab/>
        </w:r>
        <w:r>
          <w:fldChar w:fldCharType="begin"/>
        </w:r>
        <w:r>
          <w:instrText xml:space="preserve"> PAGEREF _Toc19139 \h </w:instrText>
        </w:r>
        <w:r>
          <w:fldChar w:fldCharType="separate"/>
        </w:r>
        <w:r>
          <w:t>11</w:t>
        </w:r>
        <w:r>
          <w:fldChar w:fldCharType="end"/>
        </w:r>
      </w:hyperlink>
    </w:p>
    <w:p>
      <w:pPr>
        <w:pStyle w:val="TOC1"/>
        <w:tabs>
          <w:tab w:val="right" w:leader="dot" w:pos="8306"/>
        </w:tabs>
      </w:pPr>
      <w:hyperlink w:anchor="_Toc32368" w:history="1">
        <w:r>
          <w:rPr>
            <w:rFonts w:ascii="仿宋" w:eastAsia="仿宋" w:hAnsi="仿宋" w:cs="仿宋" w:hint="eastAsia"/>
            <w:lang w:eastAsia="zh-CN"/>
          </w:rPr>
          <w:t>五、磷项目可持续发展</w:t>
        </w:r>
        <w:r>
          <w:tab/>
        </w:r>
        <w:r>
          <w:fldChar w:fldCharType="begin"/>
        </w:r>
        <w:r>
          <w:instrText xml:space="preserve"> PAGEREF _Toc32368 \h </w:instrText>
        </w:r>
        <w:r>
          <w:fldChar w:fldCharType="separate"/>
        </w:r>
        <w:r>
          <w:t>12</w:t>
        </w:r>
        <w:r>
          <w:fldChar w:fldCharType="end"/>
        </w:r>
      </w:hyperlink>
    </w:p>
    <w:p>
      <w:pPr>
        <w:pStyle w:val="TOC2"/>
        <w:tabs>
          <w:tab w:val="right" w:leader="dot" w:pos="8306"/>
        </w:tabs>
      </w:pPr>
      <w:hyperlink w:anchor="_Toc25087" w:history="1">
        <w:r>
          <w:rPr>
            <w:rFonts w:ascii="仿宋" w:eastAsia="仿宋" w:hAnsi="仿宋" w:cs="仿宋" w:hint="eastAsia"/>
            <w:lang w:eastAsia="zh-CN"/>
          </w:rPr>
          <w:t>(一)、可持续战略与实践</w:t>
        </w:r>
        <w:r>
          <w:tab/>
        </w:r>
        <w:r>
          <w:fldChar w:fldCharType="begin"/>
        </w:r>
        <w:r>
          <w:instrText xml:space="preserve"> PAGEREF _Toc25087 \h </w:instrText>
        </w:r>
        <w:r>
          <w:fldChar w:fldCharType="separate"/>
        </w:r>
        <w:r>
          <w:t>12</w:t>
        </w:r>
        <w:r>
          <w:fldChar w:fldCharType="end"/>
        </w:r>
      </w:hyperlink>
    </w:p>
    <w:p>
      <w:pPr>
        <w:pStyle w:val="TOC2"/>
        <w:tabs>
          <w:tab w:val="right" w:leader="dot" w:pos="8306"/>
        </w:tabs>
      </w:pPr>
      <w:hyperlink w:anchor="_Toc31744" w:history="1">
        <w:r>
          <w:rPr>
            <w:rFonts w:ascii="仿宋" w:eastAsia="仿宋" w:hAnsi="仿宋" w:cs="仿宋" w:hint="eastAsia"/>
            <w:lang w:eastAsia="zh-CN"/>
          </w:rPr>
          <w:t>(二)、环保与社会责任</w:t>
        </w:r>
        <w:r>
          <w:tab/>
        </w:r>
        <w:r>
          <w:fldChar w:fldCharType="begin"/>
        </w:r>
        <w:r>
          <w:instrText xml:space="preserve"> PAGEREF _Toc31744 \h </w:instrText>
        </w:r>
        <w:r>
          <w:fldChar w:fldCharType="separate"/>
        </w:r>
        <w:r>
          <w:t>12</w:t>
        </w:r>
        <w:r>
          <w:fldChar w:fldCharType="end"/>
        </w:r>
      </w:hyperlink>
    </w:p>
    <w:p>
      <w:pPr>
        <w:pStyle w:val="TOC1"/>
        <w:tabs>
          <w:tab w:val="right" w:leader="dot" w:pos="8306"/>
        </w:tabs>
      </w:pPr>
      <w:hyperlink w:anchor="_Toc24222" w:history="1">
        <w:r>
          <w:rPr>
            <w:rFonts w:ascii="仿宋" w:eastAsia="仿宋" w:hAnsi="仿宋" w:cs="仿宋" w:hint="eastAsia"/>
            <w:lang w:eastAsia="zh-CN"/>
          </w:rPr>
          <w:t>六、磷项目建设背景及必要性分析</w:t>
        </w:r>
        <w:r>
          <w:tab/>
        </w:r>
        <w:r>
          <w:fldChar w:fldCharType="begin"/>
        </w:r>
        <w:r>
          <w:instrText xml:space="preserve"> PAGEREF _Toc24222 \h </w:instrText>
        </w:r>
        <w:r>
          <w:fldChar w:fldCharType="separate"/>
        </w:r>
        <w:r>
          <w:t>13</w:t>
        </w:r>
        <w:r>
          <w:fldChar w:fldCharType="end"/>
        </w:r>
      </w:hyperlink>
    </w:p>
    <w:p>
      <w:pPr>
        <w:pStyle w:val="TOC2"/>
        <w:tabs>
          <w:tab w:val="right" w:leader="dot" w:pos="8306"/>
        </w:tabs>
      </w:pPr>
      <w:hyperlink w:anchor="_Toc26836" w:history="1">
        <w:r>
          <w:rPr>
            <w:rFonts w:ascii="仿宋" w:eastAsia="仿宋" w:hAnsi="仿宋" w:cs="仿宋" w:hint="eastAsia"/>
            <w:lang w:eastAsia="zh-CN"/>
          </w:rPr>
          <w:t>(一)、磷项目背景分析</w:t>
        </w:r>
        <w:r>
          <w:tab/>
        </w:r>
        <w:r>
          <w:fldChar w:fldCharType="begin"/>
        </w:r>
        <w:r>
          <w:instrText xml:space="preserve"> PAGEREF _Toc26836 \h </w:instrText>
        </w:r>
        <w:r>
          <w:fldChar w:fldCharType="separate"/>
        </w:r>
        <w:r>
          <w:t>13</w:t>
        </w:r>
        <w:r>
          <w:fldChar w:fldCharType="end"/>
        </w:r>
      </w:hyperlink>
    </w:p>
    <w:p>
      <w:pPr>
        <w:pStyle w:val="TOC2"/>
        <w:tabs>
          <w:tab w:val="right" w:leader="dot" w:pos="8306"/>
        </w:tabs>
      </w:pPr>
      <w:hyperlink w:anchor="_Toc10292" w:history="1">
        <w:r>
          <w:rPr>
            <w:rFonts w:ascii="仿宋" w:eastAsia="仿宋" w:hAnsi="仿宋" w:cs="仿宋" w:hint="eastAsia"/>
            <w:lang w:eastAsia="zh-CN"/>
          </w:rPr>
          <w:t>(二)、磷项目建设必要性分析</w:t>
        </w:r>
        <w:r>
          <w:tab/>
        </w:r>
        <w:r>
          <w:fldChar w:fldCharType="begin"/>
        </w:r>
        <w:r>
          <w:instrText xml:space="preserve"> PAGEREF _Toc10292 \h </w:instrText>
        </w:r>
        <w:r>
          <w:fldChar w:fldCharType="separate"/>
        </w:r>
        <w:r>
          <w:t>15</w:t>
        </w:r>
        <w:r>
          <w:fldChar w:fldCharType="end"/>
        </w:r>
      </w:hyperlink>
    </w:p>
    <w:p>
      <w:pPr>
        <w:pStyle w:val="TOC1"/>
        <w:tabs>
          <w:tab w:val="right" w:leader="dot" w:pos="8306"/>
        </w:tabs>
      </w:pPr>
      <w:hyperlink w:anchor="_Toc13181" w:history="1">
        <w:r>
          <w:rPr>
            <w:rFonts w:ascii="仿宋" w:eastAsia="仿宋" w:hAnsi="仿宋" w:cs="仿宋" w:hint="eastAsia"/>
            <w:lang w:eastAsia="zh-CN"/>
          </w:rPr>
          <w:t>七、磷项目创新与研发</w:t>
        </w:r>
        <w:r>
          <w:tab/>
        </w:r>
        <w:r>
          <w:fldChar w:fldCharType="begin"/>
        </w:r>
        <w:r>
          <w:instrText xml:space="preserve"> PAGEREF _Toc13181 \h </w:instrText>
        </w:r>
        <w:r>
          <w:fldChar w:fldCharType="separate"/>
        </w:r>
        <w:r>
          <w:t>16</w:t>
        </w:r>
        <w:r>
          <w:fldChar w:fldCharType="end"/>
        </w:r>
      </w:hyperlink>
    </w:p>
    <w:p>
      <w:pPr>
        <w:pStyle w:val="TOC2"/>
        <w:tabs>
          <w:tab w:val="right" w:leader="dot" w:pos="8306"/>
        </w:tabs>
      </w:pPr>
      <w:hyperlink w:anchor="_Toc19220" w:history="1">
        <w:r>
          <w:rPr>
            <w:rFonts w:ascii="仿宋" w:eastAsia="仿宋" w:hAnsi="仿宋" w:cs="仿宋" w:hint="eastAsia"/>
            <w:lang w:eastAsia="zh-CN"/>
          </w:rPr>
          <w:t>(一)、创新策略与方向</w:t>
        </w:r>
        <w:r>
          <w:tab/>
        </w:r>
        <w:r>
          <w:fldChar w:fldCharType="begin"/>
        </w:r>
        <w:r>
          <w:instrText xml:space="preserve"> PAGEREF _Toc19220 \h </w:instrText>
        </w:r>
        <w:r>
          <w:fldChar w:fldCharType="separate"/>
        </w:r>
        <w:r>
          <w:t>16</w:t>
        </w:r>
        <w:r>
          <w:fldChar w:fldCharType="end"/>
        </w:r>
      </w:hyperlink>
    </w:p>
    <w:p>
      <w:pPr>
        <w:pStyle w:val="TOC2"/>
        <w:tabs>
          <w:tab w:val="right" w:leader="dot" w:pos="8306"/>
        </w:tabs>
      </w:pPr>
      <w:hyperlink w:anchor="_Toc22247" w:history="1">
        <w:r>
          <w:rPr>
            <w:rFonts w:ascii="仿宋" w:eastAsia="仿宋" w:hAnsi="仿宋" w:cs="仿宋" w:hint="eastAsia"/>
            <w:lang w:eastAsia="zh-CN"/>
          </w:rPr>
          <w:t>(二)、研发规划与投入</w:t>
        </w:r>
        <w:r>
          <w:tab/>
        </w:r>
        <w:r>
          <w:fldChar w:fldCharType="begin"/>
        </w:r>
        <w:r>
          <w:instrText xml:space="preserve"> PAGEREF _Toc22247 \h </w:instrText>
        </w:r>
        <w:r>
          <w:fldChar w:fldCharType="separate"/>
        </w:r>
        <w:r>
          <w:t>17</w:t>
        </w:r>
        <w:r>
          <w:fldChar w:fldCharType="end"/>
        </w:r>
      </w:hyperlink>
    </w:p>
    <w:p>
      <w:pPr>
        <w:pStyle w:val="TOC1"/>
        <w:tabs>
          <w:tab w:val="right" w:leader="dot" w:pos="8306"/>
        </w:tabs>
      </w:pPr>
      <w:hyperlink w:anchor="_Toc32473" w:history="1">
        <w:r>
          <w:rPr>
            <w:rFonts w:ascii="仿宋" w:eastAsia="仿宋" w:hAnsi="仿宋" w:cs="仿宋" w:hint="eastAsia"/>
            <w:lang w:eastAsia="zh-CN"/>
          </w:rPr>
          <w:t>八、磷项目社会影响</w:t>
        </w:r>
        <w:r>
          <w:tab/>
        </w:r>
        <w:r>
          <w:fldChar w:fldCharType="begin"/>
        </w:r>
        <w:r>
          <w:instrText xml:space="preserve"> PAGEREF _Toc32473 \h </w:instrText>
        </w:r>
        <w:r>
          <w:fldChar w:fldCharType="separate"/>
        </w:r>
        <w:r>
          <w:t>19</w:t>
        </w:r>
        <w:r>
          <w:fldChar w:fldCharType="end"/>
        </w:r>
      </w:hyperlink>
    </w:p>
    <w:p>
      <w:pPr>
        <w:pStyle w:val="TOC2"/>
        <w:tabs>
          <w:tab w:val="right" w:leader="dot" w:pos="8306"/>
        </w:tabs>
      </w:pPr>
      <w:hyperlink w:anchor="_Toc6961" w:history="1">
        <w:r>
          <w:rPr>
            <w:rFonts w:ascii="仿宋" w:eastAsia="仿宋" w:hAnsi="仿宋" w:cs="仿宋" w:hint="eastAsia"/>
            <w:lang w:eastAsia="zh-CN"/>
          </w:rPr>
          <w:t>(一)、社会责任与义务</w:t>
        </w:r>
        <w:r>
          <w:tab/>
        </w:r>
        <w:r>
          <w:fldChar w:fldCharType="begin"/>
        </w:r>
        <w:r>
          <w:instrText xml:space="preserve"> PAGEREF _Toc6961 \h </w:instrText>
        </w:r>
        <w:r>
          <w:fldChar w:fldCharType="separate"/>
        </w:r>
        <w:r>
          <w:t>19</w:t>
        </w:r>
        <w:r>
          <w:fldChar w:fldCharType="end"/>
        </w:r>
      </w:hyperlink>
    </w:p>
    <w:p>
      <w:pPr>
        <w:pStyle w:val="TOC2"/>
        <w:tabs>
          <w:tab w:val="right" w:leader="dot" w:pos="8306"/>
        </w:tabs>
      </w:pPr>
      <w:hyperlink w:anchor="_Toc26188" w:history="1">
        <w:r>
          <w:rPr>
            <w:rFonts w:ascii="仿宋" w:eastAsia="仿宋" w:hAnsi="仿宋" w:cs="仿宋" w:hint="eastAsia"/>
            <w:lang w:eastAsia="zh-CN"/>
          </w:rPr>
          <w:t>(二)、社会参与与沟通</w:t>
        </w:r>
        <w:r>
          <w:tab/>
        </w:r>
        <w:r>
          <w:fldChar w:fldCharType="begin"/>
        </w:r>
        <w:r>
          <w:instrText xml:space="preserve"> PAGEREF _Toc26188 \h </w:instrText>
        </w:r>
        <w:r>
          <w:fldChar w:fldCharType="separate"/>
        </w:r>
        <w:r>
          <w:t>20</w:t>
        </w:r>
        <w:r>
          <w:fldChar w:fldCharType="end"/>
        </w:r>
      </w:hyperlink>
    </w:p>
    <w:p>
      <w:pPr>
        <w:pStyle w:val="TOC1"/>
        <w:tabs>
          <w:tab w:val="right" w:leader="dot" w:pos="8306"/>
        </w:tabs>
      </w:pPr>
      <w:hyperlink w:anchor="_Toc20103" w:history="1">
        <w:r>
          <w:rPr>
            <w:rFonts w:ascii="仿宋" w:eastAsia="仿宋" w:hAnsi="仿宋" w:cs="仿宋" w:hint="eastAsia"/>
            <w:lang w:eastAsia="zh-CN"/>
          </w:rPr>
          <w:t>九、磷项目财务管理</w:t>
        </w:r>
        <w:r>
          <w:tab/>
        </w:r>
        <w:r>
          <w:fldChar w:fldCharType="begin"/>
        </w:r>
        <w:r>
          <w:instrText xml:space="preserve"> PAGEREF _Toc20103 \h </w:instrText>
        </w:r>
        <w:r>
          <w:fldChar w:fldCharType="separate"/>
        </w:r>
        <w:r>
          <w:t>21</w:t>
        </w:r>
        <w:r>
          <w:fldChar w:fldCharType="end"/>
        </w:r>
      </w:hyperlink>
    </w:p>
    <w:p>
      <w:pPr>
        <w:pStyle w:val="TOC2"/>
        <w:tabs>
          <w:tab w:val="right" w:leader="dot" w:pos="8306"/>
        </w:tabs>
      </w:pPr>
      <w:hyperlink w:anchor="_Toc31588" w:history="1">
        <w:r>
          <w:rPr>
            <w:rFonts w:ascii="仿宋" w:eastAsia="仿宋" w:hAnsi="仿宋" w:cs="仿宋" w:hint="eastAsia"/>
            <w:lang w:eastAsia="zh-CN"/>
          </w:rPr>
          <w:t>(一)、资金需求大</w:t>
        </w:r>
        <w:r>
          <w:tab/>
        </w:r>
        <w:r>
          <w:fldChar w:fldCharType="begin"/>
        </w:r>
        <w:r>
          <w:instrText xml:space="preserve"> PAGEREF _Toc31588 \h </w:instrText>
        </w:r>
        <w:r>
          <w:fldChar w:fldCharType="separate"/>
        </w:r>
        <w:r>
          <w:t>21</w:t>
        </w:r>
        <w:r>
          <w:fldChar w:fldCharType="end"/>
        </w:r>
      </w:hyperlink>
    </w:p>
    <w:p>
      <w:pPr>
        <w:pStyle w:val="TOC2"/>
        <w:tabs>
          <w:tab w:val="right" w:leader="dot" w:pos="8306"/>
        </w:tabs>
      </w:pPr>
      <w:hyperlink w:anchor="_Toc15758" w:history="1">
        <w:r>
          <w:rPr>
            <w:rFonts w:ascii="仿宋" w:eastAsia="仿宋" w:hAnsi="仿宋" w:cs="仿宋" w:hint="eastAsia"/>
            <w:lang w:eastAsia="zh-CN"/>
          </w:rPr>
          <w:t>(二)、研发周期长</w:t>
        </w:r>
        <w:r>
          <w:tab/>
        </w:r>
        <w:r>
          <w:fldChar w:fldCharType="begin"/>
        </w:r>
        <w:r>
          <w:instrText xml:space="preserve"> PAGEREF _Toc15758 \h </w:instrText>
        </w:r>
        <w:r>
          <w:fldChar w:fldCharType="separate"/>
        </w:r>
        <w:r>
          <w:t>22</w:t>
        </w:r>
        <w:r>
          <w:fldChar w:fldCharType="end"/>
        </w:r>
      </w:hyperlink>
    </w:p>
    <w:p>
      <w:pPr>
        <w:pStyle w:val="TOC2"/>
        <w:tabs>
          <w:tab w:val="right" w:leader="dot" w:pos="8306"/>
        </w:tabs>
      </w:pPr>
      <w:hyperlink w:anchor="_Toc28796" w:history="1">
        <w:r>
          <w:rPr>
            <w:rFonts w:ascii="仿宋" w:eastAsia="仿宋" w:hAnsi="仿宋" w:cs="仿宋" w:hint="eastAsia"/>
            <w:lang w:eastAsia="zh-CN"/>
          </w:rPr>
          <w:t>(三)、市场风险大</w:t>
        </w:r>
        <w:r>
          <w:tab/>
        </w:r>
        <w:r>
          <w:fldChar w:fldCharType="begin"/>
        </w:r>
        <w:r>
          <w:instrText xml:space="preserve"> PAGEREF _Toc28796 \h </w:instrText>
        </w:r>
        <w:r>
          <w:fldChar w:fldCharType="separate"/>
        </w:r>
        <w:r>
          <w:t>23</w:t>
        </w:r>
        <w:r>
          <w:fldChar w:fldCharType="end"/>
        </w:r>
      </w:hyperlink>
    </w:p>
    <w:p>
      <w:pPr>
        <w:pStyle w:val="TOC2"/>
        <w:tabs>
          <w:tab w:val="right" w:leader="dot" w:pos="8306"/>
        </w:tabs>
      </w:pPr>
      <w:hyperlink w:anchor="_Toc12380" w:history="1">
        <w:r>
          <w:rPr>
            <w:rFonts w:ascii="仿宋" w:eastAsia="仿宋" w:hAnsi="仿宋" w:cs="仿宋" w:hint="eastAsia"/>
            <w:lang w:eastAsia="zh-CN"/>
          </w:rPr>
          <w:t>(四)、利润率高</w:t>
        </w:r>
        <w:r>
          <w:tab/>
        </w:r>
        <w:r>
          <w:fldChar w:fldCharType="begin"/>
        </w:r>
        <w:r>
          <w:instrText xml:space="preserve"> PAGEREF _Toc12380 \h </w:instrText>
        </w:r>
        <w:r>
          <w:fldChar w:fldCharType="separate"/>
        </w:r>
        <w:r>
          <w:t>25</w:t>
        </w:r>
        <w:r>
          <w:fldChar w:fldCharType="end"/>
        </w:r>
      </w:hyperlink>
    </w:p>
    <w:p>
      <w:pPr>
        <w:pStyle w:val="TOC1"/>
        <w:tabs>
          <w:tab w:val="right" w:leader="dot" w:pos="8306"/>
        </w:tabs>
      </w:pPr>
      <w:hyperlink w:anchor="_Toc22509" w:history="1">
        <w:r>
          <w:rPr>
            <w:rFonts w:ascii="仿宋" w:eastAsia="仿宋" w:hAnsi="仿宋" w:cs="仿宋" w:hint="eastAsia"/>
            <w:lang w:eastAsia="zh-CN"/>
          </w:rPr>
          <w:t>十、磷项目计划安排</w:t>
        </w:r>
        <w:r>
          <w:tab/>
        </w:r>
        <w:r>
          <w:fldChar w:fldCharType="begin"/>
        </w:r>
        <w:r>
          <w:instrText xml:space="preserve"> PAGEREF _Toc22509 \h </w:instrText>
        </w:r>
        <w:r>
          <w:fldChar w:fldCharType="separate"/>
        </w:r>
        <w:r>
          <w:t>27</w:t>
        </w:r>
        <w:r>
          <w:fldChar w:fldCharType="end"/>
        </w:r>
      </w:hyperlink>
    </w:p>
    <w:p>
      <w:pPr>
        <w:pStyle w:val="TOC2"/>
        <w:tabs>
          <w:tab w:val="right" w:leader="dot" w:pos="8306"/>
        </w:tabs>
      </w:pPr>
      <w:hyperlink w:anchor="_Toc6170" w:history="1">
        <w:r>
          <w:rPr>
            <w:rFonts w:ascii="仿宋" w:eastAsia="仿宋" w:hAnsi="仿宋" w:cs="仿宋" w:hint="eastAsia"/>
            <w:lang w:eastAsia="zh-CN"/>
          </w:rPr>
          <w:t>(一)、建设周期</w:t>
        </w:r>
        <w:r>
          <w:tab/>
        </w:r>
        <w:r>
          <w:fldChar w:fldCharType="begin"/>
        </w:r>
        <w:r>
          <w:instrText xml:space="preserve"> PAGEREF _Toc6170 \h </w:instrText>
        </w:r>
        <w:r>
          <w:fldChar w:fldCharType="separate"/>
        </w:r>
        <w:r>
          <w:t>27</w:t>
        </w:r>
        <w:r>
          <w:fldChar w:fldCharType="end"/>
        </w:r>
      </w:hyperlink>
    </w:p>
    <w:p>
      <w:pPr>
        <w:pStyle w:val="TOC2"/>
        <w:tabs>
          <w:tab w:val="right" w:leader="dot" w:pos="8306"/>
        </w:tabs>
      </w:pPr>
      <w:hyperlink w:anchor="_Toc11685" w:history="1">
        <w:r>
          <w:rPr>
            <w:rFonts w:ascii="仿宋" w:eastAsia="仿宋" w:hAnsi="仿宋" w:cs="仿宋" w:hint="eastAsia"/>
            <w:lang w:eastAsia="zh-CN"/>
          </w:rPr>
          <w:t>(二)、建设进度</w:t>
        </w:r>
        <w:r>
          <w:tab/>
        </w:r>
        <w:r>
          <w:fldChar w:fldCharType="begin"/>
        </w:r>
        <w:r>
          <w:instrText xml:space="preserve"> PAGEREF _Toc11685 \h </w:instrText>
        </w:r>
        <w:r>
          <w:fldChar w:fldCharType="separate"/>
        </w:r>
        <w:r>
          <w:t>28</w:t>
        </w:r>
        <w:r>
          <w:fldChar w:fldCharType="end"/>
        </w:r>
      </w:hyperlink>
    </w:p>
    <w:p>
      <w:pPr>
        <w:pStyle w:val="TOC2"/>
        <w:tabs>
          <w:tab w:val="right" w:leader="dot" w:pos="8306"/>
        </w:tabs>
      </w:pPr>
      <w:hyperlink w:anchor="_Toc15036" w:history="1">
        <w:r>
          <w:rPr>
            <w:rFonts w:ascii="仿宋" w:eastAsia="仿宋" w:hAnsi="仿宋" w:cs="仿宋" w:hint="eastAsia"/>
            <w:lang w:eastAsia="zh-CN"/>
          </w:rPr>
          <w:t>(三)、进度安排注意事项</w:t>
        </w:r>
        <w:r>
          <w:tab/>
        </w:r>
        <w:r>
          <w:fldChar w:fldCharType="begin"/>
        </w:r>
        <w:r>
          <w:instrText xml:space="preserve"> PAGEREF _Toc15036 \h </w:instrText>
        </w:r>
        <w:r>
          <w:fldChar w:fldCharType="separate"/>
        </w:r>
        <w:r>
          <w:t>29</w:t>
        </w:r>
        <w:r>
          <w:fldChar w:fldCharType="end"/>
        </w:r>
      </w:hyperlink>
    </w:p>
    <w:p>
      <w:pPr>
        <w:pStyle w:val="TOC2"/>
        <w:tabs>
          <w:tab w:val="right" w:leader="dot" w:pos="8306"/>
        </w:tabs>
      </w:pPr>
      <w:hyperlink w:anchor="_Toc31364" w:history="1">
        <w:r>
          <w:rPr>
            <w:rFonts w:ascii="仿宋" w:eastAsia="仿宋" w:hAnsi="仿宋" w:cs="仿宋" w:hint="eastAsia"/>
            <w:lang w:eastAsia="zh-CN"/>
          </w:rPr>
          <w:t>(四)、人力资源配置</w:t>
        </w:r>
        <w:r>
          <w:tab/>
        </w:r>
        <w:r>
          <w:fldChar w:fldCharType="begin"/>
        </w:r>
        <w:r>
          <w:instrText xml:space="preserve"> PAGEREF _Toc31364 \h </w:instrText>
        </w:r>
        <w:r>
          <w:fldChar w:fldCharType="separate"/>
        </w:r>
        <w:r>
          <w:t>31</w:t>
        </w:r>
        <w:r>
          <w:fldChar w:fldCharType="end"/>
        </w:r>
      </w:hyperlink>
    </w:p>
    <w:p>
      <w:pPr>
        <w:pStyle w:val="TOC1"/>
        <w:tabs>
          <w:tab w:val="right" w:leader="dot" w:pos="8306"/>
        </w:tabs>
      </w:pPr>
      <w:hyperlink w:anchor="_Toc21875" w:history="1">
        <w:r>
          <w:rPr>
            <w:rFonts w:ascii="仿宋" w:eastAsia="仿宋" w:hAnsi="仿宋" w:cs="仿宋" w:hint="eastAsia"/>
            <w:lang w:eastAsia="zh-CN"/>
          </w:rPr>
          <w:t>十一、生产安全保护</w:t>
        </w:r>
        <w:r>
          <w:tab/>
        </w:r>
        <w:r>
          <w:fldChar w:fldCharType="begin"/>
        </w:r>
        <w:r>
          <w:instrText xml:space="preserve"> PAGEREF _Toc21875 \h </w:instrText>
        </w:r>
        <w:r>
          <w:fldChar w:fldCharType="separate"/>
        </w:r>
        <w:r>
          <w:t>31</w:t>
        </w:r>
        <w:r>
          <w:fldChar w:fldCharType="end"/>
        </w:r>
      </w:hyperlink>
    </w:p>
    <w:p>
      <w:pPr>
        <w:pStyle w:val="TOC2"/>
        <w:tabs>
          <w:tab w:val="right" w:leader="dot" w:pos="8306"/>
        </w:tabs>
      </w:pPr>
      <w:hyperlink w:anchor="_Toc18302" w:history="1">
        <w:r>
          <w:rPr>
            <w:rFonts w:ascii="仿宋" w:eastAsia="仿宋" w:hAnsi="仿宋" w:cs="仿宋" w:hint="eastAsia"/>
            <w:lang w:eastAsia="zh-CN"/>
          </w:rPr>
          <w:t>(一)、消防安全</w:t>
        </w:r>
        <w:r>
          <w:tab/>
        </w:r>
        <w:r>
          <w:fldChar w:fldCharType="begin"/>
        </w:r>
        <w:r>
          <w:instrText xml:space="preserve"> PAGEREF _Toc18302 \h </w:instrText>
        </w:r>
        <w:r>
          <w:fldChar w:fldCharType="separate"/>
        </w:r>
        <w:r>
          <w:t>31</w:t>
        </w:r>
        <w:r>
          <w:fldChar w:fldCharType="end"/>
        </w:r>
      </w:hyperlink>
    </w:p>
    <w:p>
      <w:pPr>
        <w:pStyle w:val="TOC2"/>
        <w:tabs>
          <w:tab w:val="right" w:leader="dot" w:pos="8306"/>
        </w:tabs>
      </w:pPr>
      <w:hyperlink w:anchor="_Toc13259" w:history="1">
        <w:r>
          <w:rPr>
            <w:rFonts w:ascii="仿宋" w:eastAsia="仿宋" w:hAnsi="仿宋" w:cs="仿宋" w:hint="eastAsia"/>
            <w:lang w:eastAsia="zh-CN"/>
          </w:rPr>
          <w:t>(二)、防火防爆总图布置措施</w:t>
        </w:r>
        <w:r>
          <w:tab/>
        </w:r>
        <w:r>
          <w:fldChar w:fldCharType="begin"/>
        </w:r>
        <w:r>
          <w:instrText xml:space="preserve"> PAGEREF _Toc13259 \h </w:instrText>
        </w:r>
        <w:r>
          <w:fldChar w:fldCharType="separate"/>
        </w:r>
        <w:r>
          <w:t>33</w:t>
        </w:r>
        <w:r>
          <w:fldChar w:fldCharType="end"/>
        </w:r>
      </w:hyperlink>
    </w:p>
    <w:p>
      <w:pPr>
        <w:pStyle w:val="TOC2"/>
        <w:tabs>
          <w:tab w:val="right" w:leader="dot" w:pos="8306"/>
        </w:tabs>
      </w:pPr>
      <w:hyperlink w:anchor="_Toc1736" w:history="1">
        <w:r>
          <w:rPr>
            <w:rFonts w:ascii="仿宋" w:eastAsia="仿宋" w:hAnsi="仿宋" w:cs="仿宋" w:hint="eastAsia"/>
            <w:lang w:eastAsia="zh-CN"/>
          </w:rPr>
          <w:t>(三)、自然灾害防范措施</w:t>
        </w:r>
        <w:r>
          <w:tab/>
        </w:r>
        <w:r>
          <w:fldChar w:fldCharType="begin"/>
        </w:r>
        <w:r>
          <w:instrText xml:space="preserve"> PAGEREF _Toc1736 \h </w:instrText>
        </w:r>
        <w:r>
          <w:fldChar w:fldCharType="separate"/>
        </w:r>
        <w:r>
          <w:t>34</w:t>
        </w:r>
        <w:r>
          <w:fldChar w:fldCharType="end"/>
        </w:r>
      </w:hyperlink>
    </w:p>
    <w:p>
      <w:pPr>
        <w:pStyle w:val="TOC2"/>
        <w:tabs>
          <w:tab w:val="right" w:leader="dot" w:pos="8306"/>
        </w:tabs>
      </w:pPr>
      <w:hyperlink w:anchor="_Toc26768" w:history="1">
        <w:r>
          <w:rPr>
            <w:rFonts w:ascii="仿宋" w:eastAsia="仿宋" w:hAnsi="仿宋" w:cs="仿宋" w:hint="eastAsia"/>
            <w:lang w:eastAsia="zh-CN"/>
          </w:rPr>
          <w:t>(四)、安全色及安全标志使用要求</w:t>
        </w:r>
        <w:r>
          <w:tab/>
        </w:r>
        <w:r>
          <w:fldChar w:fldCharType="begin"/>
        </w:r>
        <w:r>
          <w:instrText xml:space="preserve"> PAGEREF _Toc26768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 w:history="1">
        <w:r>
          <w:rPr>
            <w:rFonts w:ascii="仿宋" w:eastAsia="仿宋" w:hAnsi="仿宋" w:cs="仿宋" w:hint="eastAsia"/>
            <w:lang w:eastAsia="zh-CN"/>
          </w:rPr>
          <w:t>(五)、防尘防毒措施</w:t>
        </w:r>
        <w:r>
          <w:tab/>
        </w:r>
        <w:r>
          <w:fldChar w:fldCharType="begin"/>
        </w:r>
        <w:r>
          <w:instrText xml:space="preserve"> PAGEREF _Toc2989 \h </w:instrText>
        </w:r>
        <w:r>
          <w:fldChar w:fldCharType="separate"/>
        </w:r>
        <w:r>
          <w:t>35</w:t>
        </w:r>
        <w:r>
          <w:fldChar w:fldCharType="end"/>
        </w:r>
      </w:hyperlink>
    </w:p>
    <w:p>
      <w:pPr>
        <w:pStyle w:val="TOC2"/>
        <w:tabs>
          <w:tab w:val="right" w:leader="dot" w:pos="8306"/>
        </w:tabs>
      </w:pPr>
      <w:hyperlink w:anchor="_Toc32487" w:history="1">
        <w:r>
          <w:rPr>
            <w:rFonts w:ascii="仿宋" w:eastAsia="仿宋" w:hAnsi="仿宋" w:cs="仿宋" w:hint="eastAsia"/>
            <w:lang w:eastAsia="zh-CN"/>
          </w:rPr>
          <w:t>(六)、防静电、触电防护及防雷措施</w:t>
        </w:r>
        <w:r>
          <w:tab/>
        </w:r>
        <w:r>
          <w:fldChar w:fldCharType="begin"/>
        </w:r>
        <w:r>
          <w:instrText xml:space="preserve"> PAGEREF _Toc32487 \h </w:instrText>
        </w:r>
        <w:r>
          <w:fldChar w:fldCharType="separate"/>
        </w:r>
        <w:r>
          <w:t>36</w:t>
        </w:r>
        <w:r>
          <w:fldChar w:fldCharType="end"/>
        </w:r>
      </w:hyperlink>
    </w:p>
    <w:p>
      <w:pPr>
        <w:pStyle w:val="TOC2"/>
        <w:tabs>
          <w:tab w:val="right" w:leader="dot" w:pos="8306"/>
        </w:tabs>
      </w:pPr>
      <w:hyperlink w:anchor="_Toc11702" w:history="1">
        <w:r>
          <w:rPr>
            <w:rFonts w:ascii="仿宋" w:eastAsia="仿宋" w:hAnsi="仿宋" w:cs="仿宋" w:hint="eastAsia"/>
            <w:lang w:eastAsia="zh-CN"/>
          </w:rPr>
          <w:t>(七)、机械设备安全保障措施</w:t>
        </w:r>
        <w:r>
          <w:tab/>
        </w:r>
        <w:r>
          <w:fldChar w:fldCharType="begin"/>
        </w:r>
        <w:r>
          <w:instrText xml:space="preserve"> PAGEREF _Toc11702 \h </w:instrText>
        </w:r>
        <w:r>
          <w:fldChar w:fldCharType="separate"/>
        </w:r>
        <w:r>
          <w:t>38</w:t>
        </w:r>
        <w:r>
          <w:fldChar w:fldCharType="end"/>
        </w:r>
      </w:hyperlink>
    </w:p>
    <w:p>
      <w:pPr>
        <w:pStyle w:val="TOC1"/>
        <w:tabs>
          <w:tab w:val="right" w:leader="dot" w:pos="8306"/>
        </w:tabs>
      </w:pPr>
      <w:hyperlink w:anchor="_Toc27977" w:history="1">
        <w:r>
          <w:rPr>
            <w:rFonts w:ascii="仿宋" w:eastAsia="仿宋" w:hAnsi="仿宋" w:cs="仿宋" w:hint="eastAsia"/>
            <w:lang w:eastAsia="zh-CN"/>
          </w:rPr>
          <w:t>十二、磷项目投资规划</w:t>
        </w:r>
        <w:r>
          <w:tab/>
        </w:r>
        <w:r>
          <w:fldChar w:fldCharType="begin"/>
        </w:r>
        <w:r>
          <w:instrText xml:space="preserve"> PAGEREF _Toc27977 \h </w:instrText>
        </w:r>
        <w:r>
          <w:fldChar w:fldCharType="separate"/>
        </w:r>
        <w:r>
          <w:t>39</w:t>
        </w:r>
        <w:r>
          <w:fldChar w:fldCharType="end"/>
        </w:r>
      </w:hyperlink>
    </w:p>
    <w:p>
      <w:pPr>
        <w:pStyle w:val="TOC2"/>
        <w:tabs>
          <w:tab w:val="right" w:leader="dot" w:pos="8306"/>
        </w:tabs>
      </w:pPr>
      <w:hyperlink w:anchor="_Toc23101" w:history="1">
        <w:r>
          <w:rPr>
            <w:rFonts w:ascii="仿宋" w:eastAsia="仿宋" w:hAnsi="仿宋" w:cs="仿宋" w:hint="eastAsia"/>
            <w:lang w:eastAsia="zh-CN"/>
          </w:rPr>
          <w:t>(一)、磷项目总投资估算</w:t>
        </w:r>
        <w:r>
          <w:tab/>
        </w:r>
        <w:r>
          <w:fldChar w:fldCharType="begin"/>
        </w:r>
        <w:r>
          <w:instrText xml:space="preserve"> PAGEREF _Toc23101 \h </w:instrText>
        </w:r>
        <w:r>
          <w:fldChar w:fldCharType="separate"/>
        </w:r>
        <w:r>
          <w:t>39</w:t>
        </w:r>
        <w:r>
          <w:fldChar w:fldCharType="end"/>
        </w:r>
      </w:hyperlink>
    </w:p>
    <w:p>
      <w:pPr>
        <w:pStyle w:val="TOC2"/>
        <w:tabs>
          <w:tab w:val="right" w:leader="dot" w:pos="8306"/>
        </w:tabs>
      </w:pPr>
      <w:hyperlink w:anchor="_Toc8515" w:history="1">
        <w:r>
          <w:rPr>
            <w:rFonts w:ascii="仿宋" w:eastAsia="仿宋" w:hAnsi="仿宋" w:cs="仿宋" w:hint="eastAsia"/>
            <w:lang w:eastAsia="zh-CN"/>
          </w:rPr>
          <w:t>(二)、资金筹措</w:t>
        </w:r>
        <w:r>
          <w:tab/>
        </w:r>
        <w:r>
          <w:fldChar w:fldCharType="begin"/>
        </w:r>
        <w:r>
          <w:instrText xml:space="preserve"> PAGEREF _Toc8515 \h </w:instrText>
        </w:r>
        <w:r>
          <w:fldChar w:fldCharType="separate"/>
        </w:r>
        <w:r>
          <w:t>40</w:t>
        </w:r>
        <w:r>
          <w:fldChar w:fldCharType="end"/>
        </w:r>
      </w:hyperlink>
    </w:p>
    <w:p>
      <w:pPr>
        <w:pStyle w:val="TOC1"/>
        <w:tabs>
          <w:tab w:val="right" w:leader="dot" w:pos="8306"/>
        </w:tabs>
      </w:pPr>
      <w:hyperlink w:anchor="_Toc12222" w:history="1">
        <w:r>
          <w:rPr>
            <w:rFonts w:ascii="仿宋" w:eastAsia="仿宋" w:hAnsi="仿宋" w:cs="仿宋" w:hint="eastAsia"/>
            <w:lang w:eastAsia="zh-CN"/>
          </w:rPr>
          <w:t>十三、磷项目实施保障措施</w:t>
        </w:r>
        <w:r>
          <w:tab/>
        </w:r>
        <w:r>
          <w:fldChar w:fldCharType="begin"/>
        </w:r>
        <w:r>
          <w:instrText xml:space="preserve"> PAGEREF _Toc12222 \h </w:instrText>
        </w:r>
        <w:r>
          <w:fldChar w:fldCharType="separate"/>
        </w:r>
        <w:r>
          <w:t>41</w:t>
        </w:r>
        <w:r>
          <w:fldChar w:fldCharType="end"/>
        </w:r>
      </w:hyperlink>
    </w:p>
    <w:p>
      <w:pPr>
        <w:pStyle w:val="TOC2"/>
        <w:tabs>
          <w:tab w:val="right" w:leader="dot" w:pos="8306"/>
        </w:tabs>
      </w:pPr>
      <w:hyperlink w:anchor="_Toc29210" w:history="1">
        <w:r>
          <w:rPr>
            <w:rFonts w:ascii="仿宋" w:eastAsia="仿宋" w:hAnsi="仿宋" w:cs="仿宋" w:hint="eastAsia"/>
            <w:lang w:eastAsia="zh-CN"/>
          </w:rPr>
          <w:t>(一)、磷项目实施保障机制</w:t>
        </w:r>
        <w:r>
          <w:tab/>
        </w:r>
        <w:r>
          <w:fldChar w:fldCharType="begin"/>
        </w:r>
        <w:r>
          <w:instrText xml:space="preserve"> PAGEREF _Toc29210 \h </w:instrText>
        </w:r>
        <w:r>
          <w:fldChar w:fldCharType="separate"/>
        </w:r>
        <w:r>
          <w:t>41</w:t>
        </w:r>
        <w:r>
          <w:fldChar w:fldCharType="end"/>
        </w:r>
      </w:hyperlink>
    </w:p>
    <w:p>
      <w:pPr>
        <w:pStyle w:val="TOC2"/>
        <w:tabs>
          <w:tab w:val="right" w:leader="dot" w:pos="8306"/>
        </w:tabs>
      </w:pPr>
      <w:hyperlink w:anchor="_Toc22605" w:history="1">
        <w:r>
          <w:rPr>
            <w:rFonts w:ascii="仿宋" w:eastAsia="仿宋" w:hAnsi="仿宋" w:cs="仿宋" w:hint="eastAsia"/>
            <w:lang w:eastAsia="zh-CN"/>
          </w:rPr>
          <w:t>(二)、磷项目法律合规要求</w:t>
        </w:r>
        <w:r>
          <w:tab/>
        </w:r>
        <w:r>
          <w:fldChar w:fldCharType="begin"/>
        </w:r>
        <w:r>
          <w:instrText xml:space="preserve"> PAGEREF _Toc22605 \h </w:instrText>
        </w:r>
        <w:r>
          <w:fldChar w:fldCharType="separate"/>
        </w:r>
        <w:r>
          <w:t>44</w:t>
        </w:r>
        <w:r>
          <w:fldChar w:fldCharType="end"/>
        </w:r>
      </w:hyperlink>
    </w:p>
    <w:p>
      <w:pPr>
        <w:pStyle w:val="TOC2"/>
        <w:tabs>
          <w:tab w:val="right" w:leader="dot" w:pos="8306"/>
        </w:tabs>
      </w:pPr>
      <w:hyperlink w:anchor="_Toc31185" w:history="1">
        <w:r>
          <w:rPr>
            <w:rFonts w:ascii="仿宋" w:eastAsia="仿宋" w:hAnsi="仿宋" w:cs="仿宋" w:hint="eastAsia"/>
            <w:lang w:eastAsia="zh-CN"/>
          </w:rPr>
          <w:t>(三)、磷项目合同管理与法律事务</w:t>
        </w:r>
        <w:r>
          <w:tab/>
        </w:r>
        <w:r>
          <w:fldChar w:fldCharType="begin"/>
        </w:r>
        <w:r>
          <w:instrText xml:space="preserve"> PAGEREF _Toc31185 \h </w:instrText>
        </w:r>
        <w:r>
          <w:fldChar w:fldCharType="separate"/>
        </w:r>
        <w:r>
          <w:t>48</w:t>
        </w:r>
        <w:r>
          <w:fldChar w:fldCharType="end"/>
        </w:r>
      </w:hyperlink>
    </w:p>
    <w:p>
      <w:pPr>
        <w:pStyle w:val="TOC2"/>
        <w:tabs>
          <w:tab w:val="right" w:leader="dot" w:pos="8306"/>
        </w:tabs>
      </w:pPr>
      <w:hyperlink w:anchor="_Toc17692" w:history="1">
        <w:r>
          <w:rPr>
            <w:rFonts w:ascii="仿宋" w:eastAsia="仿宋" w:hAnsi="仿宋" w:cs="仿宋" w:hint="eastAsia"/>
            <w:lang w:eastAsia="zh-CN"/>
          </w:rPr>
          <w:t>(四)、磷项目知识产权保护策略</w:t>
        </w:r>
        <w:r>
          <w:tab/>
        </w:r>
        <w:r>
          <w:fldChar w:fldCharType="begin"/>
        </w:r>
        <w:r>
          <w:instrText xml:space="preserve"> PAGEREF _Toc17692 \h </w:instrText>
        </w:r>
        <w:r>
          <w:fldChar w:fldCharType="separate"/>
        </w:r>
        <w:r>
          <w:t>54</w:t>
        </w:r>
        <w:r>
          <w:fldChar w:fldCharType="end"/>
        </w:r>
      </w:hyperlink>
    </w:p>
    <w:p>
      <w:pPr>
        <w:pStyle w:val="TOC1"/>
        <w:tabs>
          <w:tab w:val="right" w:leader="dot" w:pos="8306"/>
        </w:tabs>
      </w:pPr>
      <w:hyperlink w:anchor="_Toc3876" w:history="1">
        <w:r>
          <w:rPr>
            <w:rFonts w:ascii="仿宋" w:eastAsia="仿宋" w:hAnsi="仿宋" w:cs="仿宋" w:hint="eastAsia"/>
            <w:lang w:eastAsia="zh-CN"/>
          </w:rPr>
          <w:t>十四、营销与推广策略</w:t>
        </w:r>
        <w:r>
          <w:tab/>
        </w:r>
        <w:r>
          <w:fldChar w:fldCharType="begin"/>
        </w:r>
        <w:r>
          <w:instrText xml:space="preserve"> PAGEREF _Toc3876 \h </w:instrText>
        </w:r>
        <w:r>
          <w:fldChar w:fldCharType="separate"/>
        </w:r>
        <w:r>
          <w:t>56</w:t>
        </w:r>
        <w:r>
          <w:fldChar w:fldCharType="end"/>
        </w:r>
      </w:hyperlink>
    </w:p>
    <w:p>
      <w:pPr>
        <w:pStyle w:val="TOC2"/>
        <w:tabs>
          <w:tab w:val="right" w:leader="dot" w:pos="8306"/>
        </w:tabs>
      </w:pPr>
      <w:hyperlink w:anchor="_Toc15109" w:history="1">
        <w:r>
          <w:rPr>
            <w:rFonts w:ascii="仿宋" w:eastAsia="仿宋" w:hAnsi="仿宋" w:cs="仿宋" w:hint="eastAsia"/>
            <w:lang w:eastAsia="zh-CN"/>
          </w:rPr>
          <w:t>(一)、产品/服务定位与特点</w:t>
        </w:r>
        <w:r>
          <w:tab/>
        </w:r>
        <w:r>
          <w:fldChar w:fldCharType="begin"/>
        </w:r>
        <w:r>
          <w:instrText xml:space="preserve"> PAGEREF _Toc15109 \h </w:instrText>
        </w:r>
        <w:r>
          <w:fldChar w:fldCharType="separate"/>
        </w:r>
        <w:r>
          <w:t>56</w:t>
        </w:r>
        <w:r>
          <w:fldChar w:fldCharType="end"/>
        </w:r>
      </w:hyperlink>
    </w:p>
    <w:p>
      <w:pPr>
        <w:pStyle w:val="TOC2"/>
        <w:tabs>
          <w:tab w:val="right" w:leader="dot" w:pos="8306"/>
        </w:tabs>
      </w:pPr>
      <w:hyperlink w:anchor="_Toc12390" w:history="1">
        <w:r>
          <w:rPr>
            <w:rFonts w:ascii="仿宋" w:eastAsia="仿宋" w:hAnsi="仿宋" w:cs="仿宋" w:hint="eastAsia"/>
            <w:lang w:eastAsia="zh-CN"/>
          </w:rPr>
          <w:t>(二)、市场定位与竞争分析</w:t>
        </w:r>
        <w:r>
          <w:tab/>
        </w:r>
        <w:r>
          <w:fldChar w:fldCharType="begin"/>
        </w:r>
        <w:r>
          <w:instrText xml:space="preserve"> PAGEREF _Toc12390 \h </w:instrText>
        </w:r>
        <w:r>
          <w:fldChar w:fldCharType="separate"/>
        </w:r>
        <w:r>
          <w:t>57</w:t>
        </w:r>
        <w:r>
          <w:fldChar w:fldCharType="end"/>
        </w:r>
      </w:hyperlink>
    </w:p>
    <w:p>
      <w:pPr>
        <w:pStyle w:val="TOC2"/>
        <w:tabs>
          <w:tab w:val="right" w:leader="dot" w:pos="8306"/>
        </w:tabs>
      </w:pPr>
      <w:hyperlink w:anchor="_Toc24677" w:history="1">
        <w:r>
          <w:rPr>
            <w:rFonts w:ascii="仿宋" w:eastAsia="仿宋" w:hAnsi="仿宋" w:cs="仿宋" w:hint="eastAsia"/>
            <w:lang w:eastAsia="zh-CN"/>
          </w:rPr>
          <w:t>(三)、营销渠道与策略</w:t>
        </w:r>
        <w:r>
          <w:tab/>
        </w:r>
        <w:r>
          <w:fldChar w:fldCharType="begin"/>
        </w:r>
        <w:r>
          <w:instrText xml:space="preserve"> PAGEREF _Toc24677 \h </w:instrText>
        </w:r>
        <w:r>
          <w:fldChar w:fldCharType="separate"/>
        </w:r>
        <w:r>
          <w:t>59</w:t>
        </w:r>
        <w:r>
          <w:fldChar w:fldCharType="end"/>
        </w:r>
      </w:hyperlink>
    </w:p>
    <w:p>
      <w:pPr>
        <w:pStyle w:val="TOC2"/>
        <w:tabs>
          <w:tab w:val="right" w:leader="dot" w:pos="8306"/>
        </w:tabs>
      </w:pPr>
      <w:hyperlink w:anchor="_Toc28276" w:history="1">
        <w:r>
          <w:rPr>
            <w:rFonts w:ascii="仿宋" w:eastAsia="仿宋" w:hAnsi="仿宋" w:cs="仿宋" w:hint="eastAsia"/>
            <w:lang w:eastAsia="zh-CN"/>
          </w:rPr>
          <w:t>(四)、推广与宣传活动</w:t>
        </w:r>
        <w:r>
          <w:tab/>
        </w:r>
        <w:r>
          <w:fldChar w:fldCharType="begin"/>
        </w:r>
        <w:r>
          <w:instrText xml:space="preserve"> PAGEREF _Toc28276 \h </w:instrText>
        </w:r>
        <w:r>
          <w:fldChar w:fldCharType="separate"/>
        </w:r>
        <w:r>
          <w:t>60</w:t>
        </w:r>
        <w:r>
          <w:fldChar w:fldCharType="end"/>
        </w:r>
      </w:hyperlink>
    </w:p>
    <w:p>
      <w:pPr>
        <w:pStyle w:val="TOC1"/>
        <w:tabs>
          <w:tab w:val="right" w:leader="dot" w:pos="8306"/>
        </w:tabs>
      </w:pPr>
      <w:hyperlink w:anchor="_Toc16079" w:history="1">
        <w:r>
          <w:rPr>
            <w:rFonts w:ascii="仿宋" w:eastAsia="仿宋" w:hAnsi="仿宋" w:cs="仿宋" w:hint="eastAsia"/>
            <w:lang w:eastAsia="zh-CN"/>
          </w:rPr>
          <w:t>十五、风险识别与分类</w:t>
        </w:r>
        <w:r>
          <w:tab/>
        </w:r>
        <w:r>
          <w:fldChar w:fldCharType="begin"/>
        </w:r>
        <w:r>
          <w:instrText xml:space="preserve"> PAGEREF _Toc16079 \h </w:instrText>
        </w:r>
        <w:r>
          <w:fldChar w:fldCharType="separate"/>
        </w:r>
        <w:r>
          <w:t>65</w:t>
        </w:r>
        <w:r>
          <w:fldChar w:fldCharType="end"/>
        </w:r>
      </w:hyperlink>
    </w:p>
    <w:p>
      <w:pPr>
        <w:pStyle w:val="TOC2"/>
        <w:tabs>
          <w:tab w:val="right" w:leader="dot" w:pos="8306"/>
        </w:tabs>
      </w:pPr>
      <w:hyperlink w:anchor="_Toc8217" w:history="1">
        <w:r>
          <w:rPr>
            <w:rFonts w:ascii="仿宋" w:eastAsia="仿宋" w:hAnsi="仿宋" w:cs="仿宋" w:hint="eastAsia"/>
            <w:lang w:eastAsia="zh-CN"/>
          </w:rPr>
          <w:t>(一)、风险识别</w:t>
        </w:r>
        <w:r>
          <w:tab/>
        </w:r>
        <w:r>
          <w:fldChar w:fldCharType="begin"/>
        </w:r>
        <w:r>
          <w:instrText xml:space="preserve"> PAGEREF _Toc8217 \h </w:instrText>
        </w:r>
        <w:r>
          <w:fldChar w:fldCharType="separate"/>
        </w:r>
        <w:r>
          <w:t>65</w:t>
        </w:r>
        <w:r>
          <w:fldChar w:fldCharType="end"/>
        </w:r>
      </w:hyperlink>
    </w:p>
    <w:p>
      <w:pPr>
        <w:pStyle w:val="TOC2"/>
        <w:tabs>
          <w:tab w:val="right" w:leader="dot" w:pos="8306"/>
        </w:tabs>
      </w:pPr>
      <w:hyperlink w:anchor="_Toc32608" w:history="1">
        <w:r>
          <w:rPr>
            <w:rFonts w:ascii="仿宋" w:eastAsia="仿宋" w:hAnsi="仿宋" w:cs="仿宋" w:hint="eastAsia"/>
            <w:lang w:eastAsia="zh-CN"/>
          </w:rPr>
          <w:t>(二)、风险分类</w:t>
        </w:r>
        <w:r>
          <w:tab/>
        </w:r>
        <w:r>
          <w:fldChar w:fldCharType="begin"/>
        </w:r>
        <w:r>
          <w:instrText xml:space="preserve"> PAGEREF _Toc32608 \h </w:instrText>
        </w:r>
        <w:r>
          <w:fldChar w:fldCharType="separate"/>
        </w:r>
        <w:r>
          <w:t>66</w:t>
        </w:r>
        <w:r>
          <w:fldChar w:fldCharType="end"/>
        </w:r>
      </w:hyperlink>
    </w:p>
    <w:p>
      <w:pPr>
        <w:pStyle w:val="TOC1"/>
        <w:tabs>
          <w:tab w:val="right" w:leader="dot" w:pos="8306"/>
        </w:tabs>
      </w:pPr>
      <w:hyperlink w:anchor="_Toc10632" w:history="1">
        <w:r>
          <w:rPr>
            <w:rFonts w:ascii="仿宋" w:eastAsia="仿宋" w:hAnsi="仿宋" w:cs="仿宋" w:hint="eastAsia"/>
            <w:lang w:eastAsia="zh-CN"/>
          </w:rPr>
          <w:t>十六、磷项目实施时间节点</w:t>
        </w:r>
        <w:r>
          <w:tab/>
        </w:r>
        <w:r>
          <w:fldChar w:fldCharType="begin"/>
        </w:r>
        <w:r>
          <w:instrText xml:space="preserve"> PAGEREF _Toc10632 \h </w:instrText>
        </w:r>
        <w:r>
          <w:fldChar w:fldCharType="separate"/>
        </w:r>
        <w:r>
          <w:t>68</w:t>
        </w:r>
        <w:r>
          <w:fldChar w:fldCharType="end"/>
        </w:r>
      </w:hyperlink>
    </w:p>
    <w:p>
      <w:pPr>
        <w:pStyle w:val="TOC2"/>
        <w:tabs>
          <w:tab w:val="right" w:leader="dot" w:pos="8306"/>
        </w:tabs>
      </w:pPr>
      <w:hyperlink w:anchor="_Toc7875" w:history="1">
        <w:r>
          <w:rPr>
            <w:rFonts w:ascii="仿宋" w:eastAsia="仿宋" w:hAnsi="仿宋" w:cs="仿宋" w:hint="eastAsia"/>
            <w:lang w:eastAsia="zh-CN"/>
          </w:rPr>
          <w:t>(一)、磷项目启动阶段时间节点</w:t>
        </w:r>
        <w:r>
          <w:tab/>
        </w:r>
        <w:r>
          <w:fldChar w:fldCharType="begin"/>
        </w:r>
        <w:r>
          <w:instrText xml:space="preserve"> PAGEREF _Toc7875 \h </w:instrText>
        </w:r>
        <w:r>
          <w:fldChar w:fldCharType="separate"/>
        </w:r>
        <w:r>
          <w:t>68</w:t>
        </w:r>
        <w:r>
          <w:fldChar w:fldCharType="end"/>
        </w:r>
      </w:hyperlink>
    </w:p>
    <w:p>
      <w:pPr>
        <w:pStyle w:val="TOC2"/>
        <w:tabs>
          <w:tab w:val="right" w:leader="dot" w:pos="8306"/>
        </w:tabs>
      </w:pPr>
      <w:hyperlink w:anchor="_Toc16620" w:history="1">
        <w:r>
          <w:rPr>
            <w:rFonts w:ascii="仿宋" w:eastAsia="仿宋" w:hAnsi="仿宋" w:cs="仿宋" w:hint="eastAsia"/>
            <w:lang w:eastAsia="zh-CN"/>
          </w:rPr>
          <w:t>(二)、磷项目执行阶段时间节点</w:t>
        </w:r>
        <w:r>
          <w:tab/>
        </w:r>
        <w:r>
          <w:fldChar w:fldCharType="begin"/>
        </w:r>
        <w:r>
          <w:instrText xml:space="preserve"> PAGEREF _Toc16620 \h </w:instrText>
        </w:r>
        <w:r>
          <w:fldChar w:fldCharType="separate"/>
        </w:r>
        <w:r>
          <w:t>69</w:t>
        </w:r>
        <w:r>
          <w:fldChar w:fldCharType="end"/>
        </w:r>
      </w:hyperlink>
    </w:p>
    <w:p>
      <w:pPr>
        <w:pStyle w:val="TOC2"/>
        <w:tabs>
          <w:tab w:val="right" w:leader="dot" w:pos="8306"/>
        </w:tabs>
      </w:pPr>
      <w:hyperlink w:anchor="_Toc32280" w:history="1">
        <w:r>
          <w:rPr>
            <w:rFonts w:ascii="仿宋" w:eastAsia="仿宋" w:hAnsi="仿宋" w:cs="仿宋" w:hint="eastAsia"/>
            <w:lang w:eastAsia="zh-CN"/>
          </w:rPr>
          <w:t>(三)、磷项目完成阶段时间节点</w:t>
        </w:r>
        <w:r>
          <w:tab/>
        </w:r>
        <w:r>
          <w:fldChar w:fldCharType="begin"/>
        </w:r>
        <w:r>
          <w:instrText xml:space="preserve"> PAGEREF _Toc32280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50"/>
      <w:r>
        <w:rPr>
          <w:rFonts w:ascii="仿宋" w:eastAsia="仿宋" w:hAnsi="仿宋" w:cs="仿宋" w:hint="eastAsia"/>
          <w:sz w:val="28"/>
          <w:lang w:eastAsia="zh-CN"/>
        </w:rPr>
        <w:t>一、磷项目危机管理</w:t>
      </w:r>
      <w:bookmarkEnd w:id="2"/>
    </w:p>
    <w:p>
      <w:pPr>
        <w:pStyle w:val="Heading2"/>
        <w:rPr>
          <w:rFonts w:ascii="仿宋" w:eastAsia="仿宋" w:hAnsi="仿宋" w:cs="仿宋" w:hint="eastAsia"/>
          <w:lang w:eastAsia="zh-CN"/>
        </w:rPr>
      </w:pPr>
      <w:bookmarkStart w:id="3" w:name="_Toc109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危机管理中，危机预警与识别是确保磷项目稳健运行的核心步骤。通过建立全面的监测机制，磷项目团队旨在及时发现和理解潜在的风险和危机因素，以便采取及时的预防和应对措施，确保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首先，通过深入的风险评估，磷项目团队全面分析了整个磷项目和各个阶段可能存在的威胁。这包括准确评估每个潜在风险的发生概率和可能影响的程度，为后续危机预警提供了有力支持。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磷项目团队着重于明确定义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实时监测作为危机预警的关键手段，通过对磷项目进展的持续监控，团队能够及时发现潜在问题并作出迅速反应。磷项目管理工具、定期进度报告以及团队会议等方式都被纳入监测体系，确保信息能够流畅传递。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在这一阶段，团队的专业素养和反应速度将发挥至关重要的作用，以确保潜在危机能够在初期得到有效的处理，最大程度地减轻负面影响。通过危机预警与识别，磷项目得以更有序、可控地推进。</w:t>
      </w:r>
    </w:p>
    <w:p>
      <w:pPr>
        <w:pStyle w:val="Heading2"/>
        <w:ind w:firstLine="560" w:firstLineChars="200"/>
        <w:rPr>
          <w:rFonts w:ascii="仿宋" w:eastAsia="仿宋" w:hAnsi="仿宋" w:cs="仿宋" w:hint="eastAsia"/>
          <w:sz w:val="28"/>
          <w:lang w:eastAsia="zh-CN"/>
        </w:rPr>
      </w:pPr>
      <w:bookmarkStart w:id="4" w:name="_Toc1387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暂停磷项目进度：为遏制危机蔓延，磷项目暂时停止进行，以便全面评估当前状况。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实时沟通：与关键利益相关者建立实时沟通机制，向他们传递磷项目危机的实际状况，保障磷项目核心利益。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随着危机得到初步控制，磷项目团队转向制定恢复计划，以确保磷项目能够从中迅速恢复。主要恢复计划包括：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修复受损的进度计划：重新评估磷项目进度，制定修复计划，确保磷项目尽快回归正常进程。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842"/>
      <w:r>
        <w:rPr>
          <w:rFonts w:ascii="仿宋" w:eastAsia="仿宋" w:hAnsi="仿宋" w:cs="仿宋" w:hint="eastAsia"/>
          <w:sz w:val="28"/>
          <w:lang w:eastAsia="zh-CN"/>
        </w:rPr>
        <w:t>二、磷项目绩效评估</w:t>
      </w:r>
      <w:bookmarkEnd w:id="5"/>
    </w:p>
    <w:p>
      <w:pPr>
        <w:pStyle w:val="Heading2"/>
        <w:rPr>
          <w:rFonts w:ascii="仿宋" w:eastAsia="仿宋" w:hAnsi="仿宋" w:cs="仿宋" w:hint="eastAsia"/>
          <w:lang w:eastAsia="zh-CN"/>
        </w:rPr>
      </w:pPr>
      <w:bookmarkStart w:id="6" w:name="_Toc261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在磷项目中，我们设计了一套全面的绩效评估指标，以确保磷项目的可控和成功交付。这些指标跨足磷项目目标、成本、进度和质量等多个维度，为我们提供了全面洞察磷项目的健康状况。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目标达成率是我们关注的首要指标。我们设定了明确的目标，并通过定期监测和评估，迅速发现并应对潜在的目标偏差。这为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进度作为关键的绩效指标之一，得到了精心的关注。我们制定了详细的磷项目进度计划，并设立了进度符合度指标，确保实际进度与计划进度保持一致。这使我们能够快速发现和解决潜在的进度问题，保持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磷项目绩效的不可或缺的一环。我们引入了一系列的质量标准和客户满意度指标，以确保磷项目交付的成果在质量上达到或超越预期水平。通过持续监测这些指标，我们努力提升磷项目整体质量水平，为磷项目的成功交付提供有力保障。通过这些科学且全面的绩效评估，我们能够更好地引导磷项目的持续改进，确保磷项目目标的顺利达成。</w:t>
      </w:r>
    </w:p>
    <w:p>
      <w:pPr>
        <w:pStyle w:val="Heading2"/>
        <w:ind w:firstLine="560" w:firstLineChars="200"/>
        <w:rPr>
          <w:rFonts w:ascii="仿宋" w:eastAsia="仿宋" w:hAnsi="仿宋" w:cs="仿宋" w:hint="eastAsia"/>
          <w:sz w:val="28"/>
          <w:lang w:eastAsia="zh-CN"/>
        </w:rPr>
      </w:pPr>
      <w:bookmarkStart w:id="7" w:name="_Toc11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绩效评估是磷项目中的关键环节，为确保磷项目达到预期目标，我们采用了多层次、多维度的绩效评估方法。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从定性角度来看，我们注重磷项目的战略目标对齐，确保每个决策和行动都与磷项目整体目标保持一致。团队会定期召开战略对齐会议，审视当前工作与磷项目战略是否保持一致，以及是否需要调整战略方向。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磷项目进度、质量、成本和风险等方面。这些指标通过数据收集和分析，为磷项目管理团队提供了客观的评估依据。例如，我们通过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绩效评估不仅仅停留在磷项目内部，还考虑了磷项目对外部环境的影响。我们定期进行干系人满意度调查，以了解各利益相关方对磷项目的期望和满意度，并及时做出调整。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这种多层次、多角度的绩效评估方法，使得我们能够全面了解磷项目的运行状态，及时做出调整，确保磷项目在不断变化的环境中保持稳健前行。</w:t>
      </w:r>
    </w:p>
    <w:p>
      <w:pPr>
        <w:pStyle w:val="Heading2"/>
        <w:ind w:firstLine="560" w:firstLineChars="200"/>
        <w:rPr>
          <w:rFonts w:ascii="仿宋" w:eastAsia="仿宋" w:hAnsi="仿宋" w:cs="仿宋" w:hint="eastAsia"/>
          <w:sz w:val="28"/>
          <w:lang w:eastAsia="zh-CN"/>
        </w:rPr>
      </w:pPr>
      <w:bookmarkStart w:id="8" w:name="_Toc92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为了确保磷项目的有效管理和不断优化，我们采用了精心设计的绩效评估周期。这个周期旨在实现灵活、实时和全面的评估，以适应磷项目执行中的各种挑战。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磷项目的不同需求，分为短期、中期和长期。短期评估关注每个迭代或工作周期，以及时发现和解决当前任务中的问题。中期评估涵盖几个迭代，深入了解整体磷项目的趋势和性能。长期评估则着眼于整个磷项目阶段，确保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我们强调实时性的信息反馈，通过采用先进的磷项目管理工具和协作平台，团队成员能够随时更新和分享磷项目数据。这种实时性的反馈机制使我们能够及时察觉潜在问题，快速调整，保持磷项目的稳健运作。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磷项目的决策制定密不可分。每个周期的磷项目回顾会议成为集体总结经验、识别问题深层次原因并找到创新解决方案的平台。这种定期的反思与调整机制使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167"/>
      <w:r>
        <w:rPr>
          <w:rFonts w:ascii="仿宋" w:eastAsia="仿宋" w:hAnsi="仿宋" w:cs="仿宋" w:hint="eastAsia"/>
          <w:sz w:val="28"/>
          <w:lang w:eastAsia="zh-CN"/>
        </w:rPr>
        <w:t>三、磷项目建设单位说明</w:t>
      </w:r>
      <w:bookmarkEnd w:id="9"/>
    </w:p>
    <w:p>
      <w:pPr>
        <w:pStyle w:val="Heading2"/>
        <w:rPr>
          <w:rFonts w:ascii="仿宋" w:eastAsia="仿宋" w:hAnsi="仿宋" w:cs="仿宋" w:hint="eastAsia"/>
          <w:lang w:eastAsia="zh-CN"/>
        </w:rPr>
      </w:pPr>
      <w:bookmarkStart w:id="10" w:name="_Toc32252"/>
      <w:r>
        <w:rPr>
          <w:rFonts w:ascii="仿宋" w:eastAsia="仿宋" w:hAnsi="仿宋" w:cs="仿宋" w:hint="eastAsia"/>
          <w:lang w:eastAsia="zh-CN"/>
        </w:rPr>
        <w:t>(一)、磷项目承办单位基本情况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32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磷项目承办单位的XXXX，我们着眼于实现可持续的经济效益。通过技术创新和解决方案的提供，公司预计在磷项目执行期间将获得可观的收入增长。这一收入来源主要包括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同时，我们注重成本控制和效率提升，以确保磷项目的可持续盈利。透过精细的管理和资源优化，公司期望实现磷项目利润最大化。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磷项目实施进行全面的投资评估，包括磷项目启动阶段的资金投入和后续运营成本。通过对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为确保公司在磷项目实施过程中具备足够的资金流动性，公司将进行详尽的现金流分析。这包括资金需求的合理预测、磷项目周期内的资金峰谷分析以及灵活的财务管理策略，以应对各种潜在的经济变动。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0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47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磷项目的主要产品是XXXX，预计年产值为XXX万元。这一产品在市场中占据着重要的地位，其广泛的应用范围使得该磷项目的市场前景非常广阔。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磷项目的xxx产品作为重要的原材料之一，将在多个领域发挥关键作用。其在建筑、交通、能源等方面的广泛应用将为整个产业链提供强大的支持，形成产业协同效应。磷项目的年产值XXX万XXX万XXX万万元不仅反映了其在市场上的巨大潜力，更预示着它对国民经济的积极贡献。这种关联度高、涉及面广的产业关系，使得该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1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总征地面积为XXXX平方米，相当于约XX.XX亩，其中净用地面积为XXXX平方米，红线范围内相当于约XX.XX亩。这一用地规模充分考虑了磷项目的建设需求，保障了磷项目在合适的空间内得以充分发展。磷项目规划的总建筑面积为XXXX平方米，其中主体工程建设占XXXX平方米，计容建筑面积达XXXX平方米。预计建筑工程的投资将达到XXXX万元，为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计划购置的设备共计XXXX台（套），设备购置费用为XXXX万元。这一设备购置计划充分考虑到磷项目的生产需求和技术要求，确保了磷项目在生产运营中具备先进的技术装备和高效的生产能力。设备的合理配置将为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磷项目计划总投资为XXXX万元，预计年实现营业收入为XXXX万元。这一产能规模的设定旨在确保磷项目能够在投资与回报之间取得平衡，实现长期可持续的发展。磷项目的总投资充分考虑到各个方面的需求，包括用地建设、设备购置等多个环节，以确保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368"/>
      <w:r>
        <w:rPr>
          <w:rFonts w:ascii="仿宋" w:eastAsia="仿宋" w:hAnsi="仿宋" w:cs="仿宋" w:hint="eastAsia"/>
          <w:sz w:val="28"/>
          <w:lang w:eastAsia="zh-CN"/>
        </w:rPr>
        <w:t>五、磷项目可持续发展</w:t>
      </w:r>
      <w:bookmarkEnd w:id="15"/>
    </w:p>
    <w:p>
      <w:pPr>
        <w:pStyle w:val="Heading2"/>
        <w:rPr>
          <w:rFonts w:ascii="仿宋" w:eastAsia="仿宋" w:hAnsi="仿宋" w:cs="仿宋" w:hint="eastAsia"/>
          <w:lang w:eastAsia="zh-CN"/>
        </w:rPr>
      </w:pPr>
      <w:bookmarkStart w:id="16" w:name="_Toc2508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中，磷项目团队着眼于未来，明确了可持续发展的战略方向。制定的具体可持续发展目标包括降低资源使用、采用环保技术、最大化社会效益等。这一步骤不仅有助于磷项目在环保和社会责任方面达到最高标准，也为未来提供了明确的指引，确保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磷项目管理周期。从磷项目规划开始，磷项目团队就考虑了环境和社会的因素。在执行阶段，磷项目团队积极推动绿色技术的应用，优化资源利用。此外，关注员工的社会责任，通过培训和沟通活动提高员工对可持续发展的认知，使他们能够在日常工作中践行可持续实践。这些举措不仅为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74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扎根于磷项目的可持续发展理念，我们深信环保与社会责任是磷项目成功的关键支柱。在磷项目的每一步，我们都致力于通过创新和实践，履行对环境和社会的坚定责任。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团队通过引入先进的环保技术、建立高效的废物处理系统以及推动能源节约措施，积极履行环保责任。定期的环保监测和评估确保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不仅致力于自身可持续发展，还注重对社会的回馈。通过支持社区磷项目、参与慈善事业、提供培训机会等方式，磷项目积极履行社会责任。与当地社区建立积极互动，关注员工的工作与生活平衡，以及员工的身心健康，是磷项目在社会责任层面的关键举措。这样的实践不仅增强了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222"/>
      <w:r>
        <w:rPr>
          <w:rFonts w:ascii="仿宋" w:eastAsia="仿宋" w:hAnsi="仿宋" w:cs="仿宋" w:hint="eastAsia"/>
          <w:sz w:val="28"/>
          <w:lang w:eastAsia="zh-CN"/>
        </w:rPr>
        <w:t>六、磷项目建设背景及必要性分析</w:t>
      </w:r>
      <w:bookmarkEnd w:id="18"/>
    </w:p>
    <w:p>
      <w:pPr>
        <w:pStyle w:val="Heading2"/>
        <w:rPr>
          <w:rFonts w:ascii="仿宋" w:eastAsia="仿宋" w:hAnsi="仿宋" w:cs="仿宋" w:hint="eastAsia"/>
          <w:lang w:eastAsia="zh-CN"/>
        </w:rPr>
      </w:pPr>
      <w:bookmarkStart w:id="19" w:name="_Toc26836"/>
      <w:r>
        <w:rPr>
          <w:rFonts w:ascii="仿宋" w:eastAsia="仿宋" w:hAnsi="仿宋" w:cs="仿宋" w:hint="eastAsia"/>
          <w:lang w:eastAsia="zh-CN"/>
        </w:rPr>
        <w:t>(一)、磷项目背景分析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我们的背景分析将深入挖掘当前行业的发展趋势，通过对竞争态势的全面审视，找到磷项目在这个潮流中的定位。同时，我们将关注行业内涌现的新兴机遇，以便磷项目更好地融入行业发展的潮流中。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磷项目提供了强大的发展动力。我们将聚焦于行业内最新的技术发展趋势，包括但不限于人工智能、大数据分析、物联网等领域。通过深度的技术研究，我们将确保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磷项目发展的源泉。我们将投入更多的精力对市场需求进行深入剖析，超越表面的需求，深入挖掘潜在的市场痛点和机遇。通过对市场需求的细致了解，磷项目将更有针对性地设计解决方案，满足市场的多样化需求，从而更好地促进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磷项目战略至关重要。我们将对竞争态势进行更为深入的分析，包括但不限于市场份额、产品特点、客户满意度等多个维度。通过深度的竞争分析，磷项目将能够更准确地把握市场脉搏，制定具有竞争力的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磷项目的发展具有直接的影响。我们将进行更为全面的法规和政策分析，了解行业发展中的潜在法律风险和合规挑战。通过充分了解和遵守相关法规，磷项目将确保在法律框架内合法合规运营，为磷项目的稳健发展提供有力支持。</w:t>
      </w:r>
    </w:p>
    <w:p>
      <w:pPr>
        <w:pStyle w:val="Heading2"/>
        <w:ind w:firstLine="560" w:firstLineChars="200"/>
        <w:rPr>
          <w:rFonts w:ascii="仿宋" w:eastAsia="仿宋" w:hAnsi="仿宋" w:cs="仿宋" w:hint="eastAsia"/>
          <w:sz w:val="28"/>
          <w:lang w:eastAsia="zh-CN"/>
        </w:rPr>
      </w:pPr>
      <w:bookmarkStart w:id="20" w:name="_Toc10292"/>
      <w:r>
        <w:rPr>
          <w:rFonts w:ascii="仿宋" w:eastAsia="仿宋" w:hAnsi="仿宋" w:cs="仿宋" w:hint="eastAsia"/>
          <w:sz w:val="28"/>
          <w:lang w:eastAsia="zh-CN"/>
        </w:rPr>
        <w:t>(二)、磷项目建设必要性分析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建设的迫切性源于对行业发展趋势的深刻洞察。我们正处于一个行业变革的时代，科技创新、数字化转型成为企业发展的关键动力。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建设不仅仅是为了跟上潮流，更是为了通过技术创新推动企业的持续发展。通过引入先进的技术和解决方案，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磷项目的建设成为必然选择，通过提高产品质量、拓展服务领域，从而在竞争中获得更多的机会。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磷项目建设的必要性体现在对客户需求更精准的满足。通过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建设的背后是对企业持续创新的追求。只有通过不断创新，企业才能在竞争中立于不败之地。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13181"/>
      <w:r>
        <w:rPr>
          <w:rFonts w:ascii="仿宋" w:eastAsia="仿宋" w:hAnsi="仿宋" w:cs="仿宋" w:hint="eastAsia"/>
          <w:sz w:val="28"/>
          <w:lang w:eastAsia="zh-CN"/>
        </w:rPr>
        <w:t>七、磷项目创新与研发</w:t>
      </w:r>
      <w:bookmarkEnd w:id="21"/>
    </w:p>
    <w:p>
      <w:pPr>
        <w:pStyle w:val="Heading2"/>
        <w:rPr>
          <w:rFonts w:ascii="仿宋" w:eastAsia="仿宋" w:hAnsi="仿宋" w:cs="仿宋" w:hint="eastAsia"/>
          <w:lang w:eastAsia="zh-CN"/>
        </w:rPr>
      </w:pPr>
      <w:bookmarkStart w:id="22" w:name="_Toc19220"/>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磷项目特制定了创新策略，明晰了创新的方向与目标。我们始终坚持创新是磷项目成功的关键，并将其贯穿于整个磷项目生命周期。创新不仅仅是产品与服务的创新，更包括业务模式、流程与管理方法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https://d.book118.com/615301122240011033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6D0794"/>
    <w:rsid w:val="036D07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30112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2023-12-31T01:13:00Z</dcterms:created>
  <dcterms:modified xsi:type="dcterms:W3CDTF">2023-12-31T01:13:30Z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C2FE3EE151494BC3BFE2F79B0CFD2061_11</vt:lpwstr>
  </property>
  <property fmtid="{D5CDD505-2E9C-101B-9397-08002B2CF9AE}" pid="3" name="KSOProductBuildVer">
    <vt:lpwstr>2052-12.1.0.16120</vt:lpwstr>
  </property>
</Properties>
</file>