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823" w:rsidRPr="006B7823" w:rsidP="006B7823">
      <w:pPr>
        <w:jc w:val="center"/>
        <w:rPr>
          <w:rFonts w:ascii="微软雅黑" w:eastAsia="微软雅黑" w:hAnsi="微软雅黑"/>
          <w:b/>
          <w:bCs/>
          <w:sz w:val="28"/>
        </w:rPr>
      </w:pPr>
      <w:r w:rsidRPr="006B7823">
        <w:rPr>
          <w:rFonts w:ascii="微软雅黑" w:eastAsia="微软雅黑" w:hAnsi="微软雅黑" w:hint="eastAsia"/>
          <w:b/>
          <w:bCs/>
          <w:sz w:val="28"/>
        </w:rPr>
        <w:t>甘肃省兰州市七里河区兰州五十五中</w:t>
      </w:r>
      <w:r w:rsidRPr="006B7823">
        <w:rPr>
          <w:rFonts w:ascii="微软雅黑" w:eastAsia="微软雅黑" w:hAnsi="微软雅黑"/>
          <w:b/>
          <w:bCs/>
          <w:sz w:val="28"/>
        </w:rPr>
        <w:t>2024年高三语文第一学期期末联考试题</w:t>
      </w:r>
    </w:p>
    <w:p w:rsidR="00A2750B" w:rsidRPr="00A2750B" w:rsidP="00544729">
      <w:pPr>
        <w:jc w:val="left"/>
        <w:rPr>
          <w:rFonts w:ascii="宋体" w:hAnsi="宋体"/>
          <w:b/>
          <w:bCs/>
        </w:rPr>
      </w:pPr>
      <w:r w:rsidRPr="00A2750B">
        <w:rPr>
          <w:rFonts w:ascii="宋体" w:hAnsi="宋体" w:hint="eastAsia"/>
          <w:b/>
          <w:bCs/>
        </w:rPr>
        <w:t>考生须知：</w:t>
      </w:r>
    </w:p>
    <w:p w:rsidR="00A2750B" w:rsidRPr="00A2750B" w:rsidP="00544729">
      <w:pPr>
        <w:jc w:val="left"/>
        <w:rPr>
          <w:rFonts w:ascii="宋体" w:hAnsi="宋体" w:hint="eastAsia"/>
          <w:b/>
          <w:bCs/>
        </w:rPr>
      </w:pPr>
      <w:r w:rsidRPr="00A2750B">
        <w:rPr>
          <w:rFonts w:ascii="宋体" w:hAnsi="宋体" w:hint="eastAsia"/>
          <w:b/>
          <w:bCs/>
        </w:rPr>
        <w:t>1．全卷分选择题和非选择题两部分，全部在答题纸上作答。选择题必须用2B铅笔填涂；非选择题的答案必须用黑色字迹的钢笔或答字笔写在</w:t>
      </w:r>
      <w:r w:rsidRPr="00A2750B">
        <w:rPr>
          <w:rFonts w:ascii="宋体" w:hAnsi="宋体" w:hint="eastAsia"/>
          <w:b/>
          <w:bCs/>
        </w:rPr>
        <w:t>“</w:t>
      </w:r>
      <w:r w:rsidRPr="00A2750B">
        <w:rPr>
          <w:rFonts w:ascii="宋体" w:hAnsi="宋体" w:hint="eastAsia"/>
          <w:b/>
          <w:bCs/>
        </w:rPr>
        <w:t>答题纸</w:t>
      </w:r>
      <w:r w:rsidRPr="00A2750B">
        <w:rPr>
          <w:rFonts w:ascii="宋体" w:hAnsi="宋体" w:hint="eastAsia"/>
          <w:b/>
          <w:bCs/>
        </w:rPr>
        <w:t>”</w:t>
      </w:r>
      <w:r w:rsidRPr="00A2750B">
        <w:rPr>
          <w:rFonts w:ascii="宋体" w:hAnsi="宋体" w:hint="eastAsia"/>
          <w:b/>
          <w:bCs/>
        </w:rPr>
        <w:t>相应位置上。</w:t>
      </w:r>
    </w:p>
    <w:p w:rsidR="00A2750B" w:rsidRPr="00A2750B" w:rsidP="00544729">
      <w:pPr>
        <w:jc w:val="left"/>
        <w:rPr>
          <w:rFonts w:ascii="宋体" w:hAnsi="宋体" w:hint="eastAsia"/>
          <w:b/>
          <w:bCs/>
        </w:rPr>
      </w:pPr>
      <w:r w:rsidRPr="00A2750B">
        <w:rPr>
          <w:rFonts w:ascii="宋体" w:hAnsi="宋体" w:hint="eastAsia"/>
          <w:b/>
          <w:bCs/>
        </w:rPr>
        <w:t>2．请用黑色字迹的钢笔或答字笔在</w:t>
      </w:r>
      <w:r w:rsidRPr="00A2750B">
        <w:rPr>
          <w:rFonts w:ascii="宋体" w:hAnsi="宋体" w:hint="eastAsia"/>
          <w:b/>
          <w:bCs/>
        </w:rPr>
        <w:t>“</w:t>
      </w:r>
      <w:r w:rsidRPr="00A2750B">
        <w:rPr>
          <w:rFonts w:ascii="宋体" w:hAnsi="宋体" w:hint="eastAsia"/>
          <w:b/>
          <w:bCs/>
        </w:rPr>
        <w:t>答题纸</w:t>
      </w:r>
      <w:r w:rsidRPr="00A2750B">
        <w:rPr>
          <w:rFonts w:ascii="宋体" w:hAnsi="宋体" w:hint="eastAsia"/>
          <w:b/>
          <w:bCs/>
        </w:rPr>
        <w:t>”</w:t>
      </w:r>
      <w:r w:rsidRPr="00A2750B">
        <w:rPr>
          <w:rFonts w:ascii="宋体" w:hAnsi="宋体" w:hint="eastAsia"/>
          <w:b/>
          <w:bCs/>
        </w:rPr>
        <w:t>上先填写姓名和准考证号。</w:t>
      </w:r>
    </w:p>
    <w:p w:rsidR="00A2750B" w:rsidRPr="00A2750B" w:rsidP="00544729">
      <w:pPr>
        <w:jc w:val="left"/>
        <w:rPr>
          <w:rFonts w:ascii="宋体" w:hAnsi="宋体"/>
          <w:b/>
          <w:bCs/>
        </w:rPr>
      </w:pPr>
      <w:r w:rsidRPr="00A2750B">
        <w:rPr>
          <w:rFonts w:ascii="宋体" w:hAnsi="宋体" w:hint="eastAsia"/>
          <w:b/>
          <w:bCs/>
        </w:rPr>
        <w:t>3．保持卡面清洁，不要折叠，不要弄破、弄皱，在草稿纸、试题卷上答题无效。</w:t>
      </w:r>
    </w:p>
    <w:p w:rsidR="00A2750B" w:rsidRPr="00A2750B" w:rsidP="00A2750B">
      <w:pPr>
        <w:jc w:val="center"/>
        <w:rPr>
          <w:rFonts w:ascii="宋体" w:hAnsi="宋体"/>
          <w:b/>
        </w:rPr>
      </w:pPr>
    </w:p>
    <w:p w:rsidR="00A2750B" w:rsidRPr="00A2750B" w:rsidP="00A2750B">
      <w:pPr>
        <w:jc w:val="left"/>
        <w:rPr>
          <w:rFonts w:ascii="宋体" w:hAnsi="宋体"/>
          <w:b/>
        </w:rPr>
      </w:pPr>
    </w:p>
    <w:p w:rsidR="00A2750B" w:rsidRPr="00A2750B" w:rsidP="00544729">
      <w:pPr>
        <w:spacing w:line="360" w:lineRule="auto"/>
        <w:jc w:val="left"/>
        <w:textAlignment w:val="center"/>
        <w:rPr>
          <w:rFonts w:ascii="宋体" w:hAnsi="宋体" w:cs="宋体"/>
          <w:b/>
        </w:rPr>
      </w:pPr>
      <w:r w:rsidRPr="00A2750B">
        <w:rPr>
          <w:rFonts w:ascii="宋体" w:hAnsi="宋体"/>
          <w:b/>
        </w:rPr>
        <w:t>1．</w:t>
      </w:r>
      <w:r w:rsidRPr="00A2750B">
        <w:rPr>
          <w:rFonts w:ascii="宋体" w:hAnsi="宋体" w:cs="宋体"/>
          <w:b/>
        </w:rPr>
        <w:t>阅读下面的文字，完成下面小题。</w:t>
      </w:r>
    </w:p>
    <w:p w:rsidR="00A2750B" w:rsidRPr="00A2750B" w:rsidP="00544729">
      <w:pPr>
        <w:spacing w:line="360" w:lineRule="auto"/>
        <w:ind w:firstLine="420"/>
        <w:jc w:val="left"/>
        <w:textAlignment w:val="center"/>
        <w:rPr>
          <w:rFonts w:ascii="楷体" w:eastAsia="楷体" w:hAnsi="楷体" w:cs="楷体"/>
          <w:b/>
        </w:rPr>
      </w:pPr>
      <w:r w:rsidRPr="00A2750B">
        <w:rPr>
          <w:rFonts w:ascii="楷体" w:eastAsia="楷体" w:hAnsi="楷体" w:cs="楷体"/>
          <w:b/>
        </w:rPr>
        <w:t>材料一：</w:t>
      </w:r>
    </w:p>
    <w:p w:rsidR="00A2750B" w:rsidRPr="00A2750B" w:rsidP="00544729">
      <w:pPr>
        <w:spacing w:line="360" w:lineRule="auto"/>
        <w:ind w:firstLine="420"/>
        <w:jc w:val="left"/>
        <w:textAlignment w:val="center"/>
        <w:rPr>
          <w:rFonts w:ascii="楷体" w:eastAsia="楷体" w:hAnsi="楷体" w:cs="楷体"/>
          <w:b/>
        </w:rPr>
      </w:pPr>
      <w:r w:rsidRPr="00A2750B">
        <w:rPr>
          <w:rFonts w:ascii="楷体" w:eastAsia="楷体" w:hAnsi="楷体" w:cs="楷体"/>
          <w:b/>
        </w:rPr>
        <w:t>这段时间，“区块链”成为舆论热词。总书记在中央政治局第十八次集体学习时强调，“把区块链作为核心技术自主创新的重要突破口”“加快推动区块链技术和产业创新发展”。</w:t>
      </w:r>
    </w:p>
    <w:p w:rsidR="00A2750B" w:rsidRPr="00A2750B" w:rsidP="00544729">
      <w:pPr>
        <w:spacing w:line="360" w:lineRule="auto"/>
        <w:ind w:firstLine="420"/>
        <w:jc w:val="left"/>
        <w:textAlignment w:val="center"/>
        <w:rPr>
          <w:rFonts w:ascii="楷体" w:eastAsia="楷体" w:hAnsi="楷体" w:cs="楷体"/>
          <w:b/>
        </w:rPr>
      </w:pPr>
      <w:r w:rsidRPr="00A2750B">
        <w:rPr>
          <w:rFonts w:ascii="楷体" w:eastAsia="楷体" w:hAnsi="楷体" w:cs="楷体"/>
          <w:b/>
        </w:rPr>
        <w:t>什么是区块链?从科技层面来看，区块链涉及数学、密码学、互联网和计算机编程等很多科学技术问题。从应用视角来看，简单来说，区块链是一个分布式的共享账本和数据库，具有去中心化不可篡改、全程留痕、可以追潮、集体维护、公开透明等特点。</w:t>
      </w:r>
    </w:p>
    <w:p w:rsidR="00A2750B" w:rsidRPr="00A2750B" w:rsidP="00544729">
      <w:pPr>
        <w:spacing w:line="360" w:lineRule="auto"/>
        <w:ind w:firstLine="420"/>
        <w:jc w:val="left"/>
        <w:textAlignment w:val="center"/>
        <w:rPr>
          <w:rFonts w:ascii="楷体" w:eastAsia="楷体" w:hAnsi="楷体" w:cs="楷体"/>
          <w:b/>
        </w:rPr>
      </w:pPr>
      <w:r w:rsidRPr="00A2750B">
        <w:rPr>
          <w:rFonts w:ascii="楷体" w:eastAsia="楷体" w:hAnsi="楷体" w:cs="楷体"/>
          <w:b/>
        </w:rPr>
        <w:t>区块链“不可篡改”的特点，为经济社会发展中的“存证”难题提供了解决方案，为实现社会征信提供全新思路;区块链“分布式”的特点，可以打通部门间的“数据壁垒”，实现信息和数据共享;区块链形成“共识机制”，能够解决信息不对称问题，真正实现从“信息互联网”到“信任互联网”的转变;区块链通过“智能合约”，能够实现多个主体之间的协作信任，从而大大拓展了人类相互合作的范围。总体而言，区块链通过创造信任来创造价值，它能保证所有信息数字化并实时共享，从而提高协同效率、降低沟通成本，使得离散程度高、管理链条长、涉及环节多的多方主体仍能有效合作。</w:t>
      </w:r>
    </w:p>
    <w:p w:rsidR="00A2750B" w:rsidRPr="00A2750B" w:rsidP="00544729">
      <w:pPr>
        <w:spacing w:line="360" w:lineRule="auto"/>
        <w:ind w:firstLine="420"/>
        <w:jc w:val="left"/>
        <w:textAlignment w:val="center"/>
        <w:rPr>
          <w:rFonts w:ascii="楷体" w:eastAsia="楷体" w:hAnsi="楷体" w:cs="楷体"/>
          <w:b/>
        </w:rPr>
      </w:pPr>
      <w:r w:rsidRPr="00A2750B">
        <w:rPr>
          <w:rFonts w:ascii="楷体" w:eastAsia="楷体" w:hAnsi="楷体" w:cs="楷体"/>
          <w:b/>
        </w:rPr>
        <w:t>(摘编自李拯《区块链，换道超车的突破口》，《人民日报》2019年11月20日)</w:t>
      </w:r>
    </w:p>
    <w:p w:rsidR="00A2750B" w:rsidRPr="00A2750B" w:rsidP="00544729">
      <w:pPr>
        <w:spacing w:line="360" w:lineRule="auto"/>
        <w:ind w:firstLine="420"/>
        <w:jc w:val="left"/>
        <w:textAlignment w:val="center"/>
        <w:rPr>
          <w:rFonts w:ascii="楷体" w:eastAsia="楷体" w:hAnsi="楷体" w:cs="楷体"/>
          <w:b/>
        </w:rPr>
      </w:pPr>
      <w:r w:rsidRPr="00A2750B">
        <w:rPr>
          <w:rFonts w:ascii="楷体" w:eastAsia="楷体" w:hAnsi="楷体" w:cs="楷体"/>
          <w:b/>
        </w:rPr>
        <w:t>材料二:</w:t>
      </w:r>
    </w:p>
    <w:p w:rsidR="00A2750B" w:rsidRPr="00A2750B" w:rsidP="00544729">
      <w:pPr>
        <w:spacing w:line="360" w:lineRule="auto"/>
        <w:ind w:firstLine="420"/>
        <w:jc w:val="left"/>
        <w:textAlignment w:val="center"/>
        <w:rPr>
          <w:rFonts w:ascii="楷体" w:eastAsia="楷体" w:hAnsi="楷体" w:cs="楷体"/>
          <w:b/>
        </w:rPr>
      </w:pPr>
      <w:r w:rsidRPr="00A2750B">
        <w:rPr>
          <w:rFonts w:ascii="楷体" w:eastAsia="楷体" w:hAnsi="楷体" w:cs="楷体"/>
          <w:b/>
        </w:rPr>
        <w:t>区块链产业的形成，一度与比特币的诞生和发展密不可分，直接指向了人类对于财富本源的追逐和渴望，在比特币等虚拟货币的热潮逐渐消退之后，各国已开始意识到区块链作为新兴底层计算技术的真正价值所在，纷纷加快战略布局，在逐步兴起的多元应用的拉动之下，维系着产业规模整体的稳定较快增长。</w:t>
      </w:r>
    </w:p>
    <w:p w:rsidR="00A2750B" w:rsidRPr="00A2750B" w:rsidP="00544729">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A2750B" w:rsidRPr="00A2750B" w:rsidP="00544729">
      <w:pPr>
        <w:spacing w:line="360" w:lineRule="auto"/>
        <w:ind w:firstLine="420"/>
        <w:jc w:val="left"/>
        <w:textAlignment w:val="center"/>
        <w:rPr>
          <w:rFonts w:ascii="楷体" w:eastAsia="楷体" w:hAnsi="楷体" w:cs="楷体"/>
          <w:b/>
        </w:rPr>
      </w:pPr>
      <w:r w:rsidRPr="00A2750B">
        <w:rPr>
          <w:rFonts w:ascii="楷体" w:eastAsia="楷体" w:hAnsi="楷体" w:cs="楷体"/>
          <w:b/>
        </w:rPr>
        <w:t>从全球来看，区块链产业发展动力依然充足。区块链应用场景已基本实现从起始的效字货币和矿机制造向金融服务的延伸，目前更是向着供应链、数字版权、食药可追溯等多个领域持续渗透。从我国来看，区块链产业具备广阔上扬空间。得益于互联网巨头的持续投入和新兴科技企业的积极进入，以及量大面广的潜在市场，区块链产业在2-3年的短时期内几乎完成了面向当前产业链全环节的覆盖式布局，数百家以区块链为主要业务的企业涵盖了产业链上游的硬件制造、平台服务、安全服务，产业链下游的产业技术应用服务，以及支撑产业发展的投融资、媒体、人才服务等多个环节。</w:t>
      </w:r>
    </w:p>
    <w:p w:rsidR="00A2750B" w:rsidRPr="00A2750B" w:rsidP="00544729">
      <w:pPr>
        <w:spacing w:line="360" w:lineRule="auto"/>
        <w:ind w:firstLine="420"/>
        <w:jc w:val="left"/>
        <w:textAlignment w:val="center"/>
        <w:rPr>
          <w:rFonts w:ascii="楷体" w:eastAsia="楷体" w:hAnsi="楷体" w:cs="楷体"/>
          <w:b/>
        </w:rPr>
      </w:pPr>
      <w:r w:rsidRPr="00A2750B">
        <w:rPr>
          <w:rFonts w:ascii="楷体" w:eastAsia="楷体" w:hAnsi="楷体" w:cs="楷体"/>
          <w:b/>
        </w:rPr>
        <w:t>(捕编自李颐《区块链创新发展的机遇与挑战》，《光明日报》2019年10月31日)</w:t>
      </w:r>
    </w:p>
    <w:p w:rsidR="00A2750B" w:rsidRPr="00A2750B" w:rsidP="00544729">
      <w:pPr>
        <w:spacing w:line="360" w:lineRule="auto"/>
        <w:ind w:firstLine="420"/>
        <w:jc w:val="left"/>
        <w:textAlignment w:val="center"/>
        <w:rPr>
          <w:rFonts w:ascii="楷体" w:eastAsia="楷体" w:hAnsi="楷体" w:cs="楷体"/>
          <w:b/>
        </w:rPr>
      </w:pPr>
      <w:r w:rsidRPr="00A2750B">
        <w:rPr>
          <w:rFonts w:ascii="楷体" w:eastAsia="楷体" w:hAnsi="楷体" w:cs="楷体"/>
          <w:b/>
        </w:rPr>
        <w:t>材料三:</w:t>
      </w:r>
    </w:p>
    <w:p w:rsidR="00A2750B" w:rsidRPr="00A2750B" w:rsidP="00544729">
      <w:pPr>
        <w:spacing w:line="360" w:lineRule="auto"/>
        <w:jc w:val="left"/>
        <w:textAlignment w:val="center"/>
        <w:rPr>
          <w:rFonts w:ascii="楷体" w:eastAsia="楷体" w:hAnsi="楷体" w:cs="楷体"/>
          <w:b/>
        </w:rPr>
      </w:pPr>
      <w:r w:rsidRPr="00A2750B">
        <w:rPr>
          <w:rFonts w:ascii="楷体" w:eastAsia="楷体" w:hAnsi="楷体" w:cs="楷体"/>
          <w:b/>
        </w:rPr>
        <w:t>全球区块链项目融资数量和金额</w:t>
      </w:r>
    </w:p>
    <w:p w:rsidR="00A2750B" w:rsidRPr="00A2750B" w:rsidP="00544729">
      <w:pPr>
        <w:spacing w:line="360" w:lineRule="auto"/>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273.85pt;height:154.5pt;visibility:visible" filled="f" stroked="f">
            <v:imagedata r:id="rId5" o:title="figure"/>
          </v:shape>
        </w:pict>
      </w:r>
    </w:p>
    <w:p w:rsidR="00A2750B" w:rsidRPr="00A2750B" w:rsidP="00544729">
      <w:pPr>
        <w:spacing w:line="360" w:lineRule="auto"/>
        <w:jc w:val="left"/>
        <w:textAlignment w:val="center"/>
        <w:rPr>
          <w:rFonts w:ascii="楷体" w:eastAsia="楷体" w:hAnsi="楷体" w:cs="楷体"/>
          <w:b/>
        </w:rPr>
      </w:pPr>
      <w:r w:rsidRPr="00A2750B">
        <w:rPr>
          <w:rFonts w:ascii="楷体" w:eastAsia="楷体" w:hAnsi="楷体" w:cs="楷体"/>
          <w:b/>
        </w:rPr>
        <w:t>(2012年-2019年10月31日)图片来源：零壹智库</w:t>
      </w:r>
    </w:p>
    <w:p w:rsidR="00A2750B" w:rsidRPr="00A2750B" w:rsidP="00544729">
      <w:pPr>
        <w:spacing w:line="360" w:lineRule="auto"/>
        <w:ind w:firstLine="420"/>
        <w:jc w:val="left"/>
        <w:textAlignment w:val="center"/>
        <w:rPr>
          <w:rFonts w:ascii="楷体" w:eastAsia="楷体" w:hAnsi="楷体" w:cs="楷体"/>
          <w:b/>
        </w:rPr>
      </w:pPr>
      <w:r w:rsidRPr="00A2750B">
        <w:rPr>
          <w:rFonts w:ascii="楷体" w:eastAsia="楷体" w:hAnsi="楷体" w:cs="楷体"/>
          <w:b/>
        </w:rPr>
        <w:t>材料四:</w:t>
      </w:r>
    </w:p>
    <w:p w:rsidR="00A2750B" w:rsidRPr="00A2750B" w:rsidP="00544729">
      <w:pPr>
        <w:spacing w:line="360" w:lineRule="auto"/>
        <w:ind w:firstLine="420"/>
        <w:jc w:val="left"/>
        <w:textAlignment w:val="center"/>
        <w:rPr>
          <w:rFonts w:ascii="楷体" w:eastAsia="楷体" w:hAnsi="楷体" w:cs="楷体"/>
          <w:b/>
        </w:rPr>
      </w:pPr>
      <w:r w:rsidRPr="00A2750B">
        <w:rPr>
          <w:rFonts w:ascii="楷体" w:eastAsia="楷体" w:hAnsi="楷体" w:cs="楷体"/>
          <w:b/>
        </w:rPr>
        <w:t>俄罗斯《独立报》网站10月29日报道称，中国正在重点关注创新方法的使用，包括区块链技术的推广。专家确信:中国服务行业的数字化运用范围要比美国更广。此外，区块链未来将有助于减轻对美元的依赖。</w:t>
      </w:r>
    </w:p>
    <w:p w:rsidR="00A2750B" w:rsidRPr="00A2750B" w:rsidP="00544729">
      <w:pPr>
        <w:spacing w:line="360" w:lineRule="auto"/>
        <w:ind w:firstLine="420"/>
        <w:jc w:val="left"/>
        <w:textAlignment w:val="center"/>
        <w:rPr>
          <w:rFonts w:ascii="楷体" w:eastAsia="楷体" w:hAnsi="楷体" w:cs="楷体"/>
          <w:b/>
        </w:rPr>
      </w:pPr>
      <w:r w:rsidRPr="00A2750B">
        <w:rPr>
          <w:rFonts w:ascii="楷体" w:eastAsia="楷体" w:hAnsi="楷体" w:cs="楷体"/>
          <w:b/>
        </w:rPr>
        <w:t>俄罗斯国立高等经济学院世界经济系副教授彼得·莫济阿斯指出:“如今，全世界都在利用区块链技术，中国也不例外。中国人在经济数字化方面取得重大进展。服务领域的许多业务都以电子形式进行，如单车租货、商品和服务的线上销售比美国还要普及。中国人就连上街买冰激凌也采用无现金的移动支付方式。”</w:t>
      </w:r>
    </w:p>
    <w:p w:rsidR="00A2750B" w:rsidRPr="00A2750B" w:rsidP="00544729">
      <w:pPr>
        <w:spacing w:line="360" w:lineRule="auto"/>
        <w:ind w:firstLine="420"/>
        <w:jc w:val="left"/>
        <w:textAlignment w:val="center"/>
        <w:rPr>
          <w:rFonts w:ascii="楷体" w:eastAsia="楷体" w:hAnsi="楷体" w:cs="楷体"/>
          <w:b/>
        </w:rPr>
      </w:pPr>
      <w:r w:rsidRPr="00A2750B">
        <w:rPr>
          <w:rFonts w:ascii="楷体" w:eastAsia="楷体" w:hAnsi="楷体" w:cs="楷体"/>
          <w:b/>
        </w:rPr>
        <w:t>俄罗斯高等经济学院国际关系系主任亚历山大·卢金说:“中国希望在所有新技术方面都占据优势地位。这从5C网络的例子中就可见一斑，区块链是可以用于银行汇款的最新技术。从种种迹象判断，它可帮助绕过美国银行。如今，包括中国在内的大部分国家都是通过美国银行进行外汇结算的。区块链将使银行之间可以不经由中间机构建立直接联系。”“因此在我看来，押注区块链将有助于摆脱占主导地位的美元。”</w:t>
      </w:r>
    </w:p>
    <w:p w:rsidR="00A2750B" w:rsidRPr="00A2750B" w:rsidP="00544729">
      <w:pPr>
        <w:spacing w:line="360" w:lineRule="auto"/>
        <w:ind w:firstLine="420"/>
        <w:jc w:val="left"/>
        <w:textAlignment w:val="center"/>
        <w:rPr>
          <w:rFonts w:ascii="楷体" w:eastAsia="楷体" w:hAnsi="楷体" w:cs="楷体"/>
          <w:b/>
        </w:rPr>
      </w:pPr>
      <w:r w:rsidRPr="00A2750B">
        <w:rPr>
          <w:rFonts w:ascii="楷体" w:eastAsia="楷体" w:hAnsi="楷体" w:cs="楷体"/>
          <w:b/>
        </w:rPr>
        <w:t>(摘编自参考消息网2019年10月30日)</w:t>
      </w:r>
    </w:p>
    <w:p w:rsidR="00A2750B" w:rsidRPr="00A2750B" w:rsidP="00544729">
      <w:pPr>
        <w:spacing w:line="360" w:lineRule="auto"/>
        <w:jc w:val="left"/>
        <w:textAlignment w:val="center"/>
        <w:rPr>
          <w:rFonts w:ascii="宋体" w:hAnsi="宋体" w:cs="宋体"/>
          <w:b/>
        </w:rPr>
      </w:pPr>
      <w:r w:rsidRPr="00A2750B">
        <w:rPr>
          <w:b/>
        </w:rPr>
        <w:t>1．</w:t>
      </w:r>
      <w:r w:rsidRPr="00A2750B">
        <w:rPr>
          <w:rFonts w:ascii="宋体" w:hAnsi="宋体" w:cs="宋体"/>
          <w:b/>
        </w:rPr>
        <w:t>下列对材料相关内容的理解正确的一项是</w:t>
      </w:r>
    </w:p>
    <w:p w:rsidR="00A2750B" w:rsidRPr="00A2750B" w:rsidP="00544729">
      <w:pPr>
        <w:spacing w:line="360" w:lineRule="auto"/>
        <w:jc w:val="left"/>
        <w:textAlignment w:val="center"/>
        <w:rPr>
          <w:rFonts w:ascii="宋体" w:hAnsi="宋体" w:cs="宋体"/>
          <w:b/>
        </w:rPr>
      </w:pPr>
      <w:r w:rsidRPr="00A2750B">
        <w:rPr>
          <w:b/>
        </w:rPr>
        <w:t>A．</w:t>
      </w:r>
      <w:r w:rsidRPr="00A2750B">
        <w:rPr>
          <w:rFonts w:ascii="宋体" w:hAnsi="宋体" w:cs="宋体"/>
          <w:b/>
        </w:rPr>
        <w:t>区块链的去中心化、不可篡改、公开透明等特点，使其成为一个分布式的共享账本和数据库。</w:t>
      </w:r>
    </w:p>
    <w:p w:rsidR="00A2750B" w:rsidRPr="00A2750B" w:rsidP="00544729">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A2750B">
        <w:rPr>
          <w:b/>
        </w:rPr>
        <w:t>B．</w:t>
      </w:r>
    </w:p>
    <w:p w:rsidR="00A2750B" w:rsidRPr="00A2750B" w:rsidP="00544729">
      <w:pPr>
        <w:spacing w:line="360" w:lineRule="auto"/>
        <w:jc w:val="left"/>
        <w:textAlignment w:val="center"/>
        <w:rPr>
          <w:rFonts w:ascii="宋体" w:hAnsi="宋体" w:cs="宋体"/>
          <w:b/>
        </w:rPr>
      </w:pPr>
      <w:r w:rsidRPr="00A2750B">
        <w:rPr>
          <w:rFonts w:ascii="宋体" w:hAnsi="宋体" w:cs="宋体"/>
          <w:b/>
        </w:rPr>
        <w:t>各国之所以能够认识到区块链这种新兴底层计算技术的真正价值，这源于人类对于财富的追逐和渴望。</w:t>
      </w:r>
    </w:p>
    <w:p w:rsidR="00A2750B" w:rsidRPr="00A2750B" w:rsidP="00544729">
      <w:pPr>
        <w:spacing w:line="360" w:lineRule="auto"/>
        <w:jc w:val="left"/>
        <w:textAlignment w:val="center"/>
        <w:rPr>
          <w:rFonts w:ascii="宋体" w:hAnsi="宋体" w:cs="宋体"/>
          <w:b/>
        </w:rPr>
      </w:pPr>
      <w:r w:rsidRPr="00A2750B">
        <w:rPr>
          <w:b/>
        </w:rPr>
        <w:t>C．</w:t>
      </w:r>
      <w:r w:rsidRPr="00A2750B">
        <w:rPr>
          <w:rFonts w:ascii="宋体" w:hAnsi="宋体" w:cs="宋体"/>
          <w:b/>
        </w:rPr>
        <w:t>2012到2018年，区块链融资金额呈增长趋势，2017年2018年区块链融资金额和数量爆发式增长。</w:t>
      </w:r>
    </w:p>
    <w:p w:rsidR="00A2750B" w:rsidRPr="00A2750B" w:rsidP="00544729">
      <w:pPr>
        <w:spacing w:line="360" w:lineRule="auto"/>
        <w:jc w:val="left"/>
        <w:textAlignment w:val="center"/>
        <w:rPr>
          <w:rFonts w:ascii="宋体" w:hAnsi="宋体" w:cs="宋体"/>
          <w:b/>
        </w:rPr>
      </w:pPr>
      <w:r w:rsidRPr="00A2750B">
        <w:rPr>
          <w:b/>
        </w:rPr>
        <w:t>D．</w:t>
      </w:r>
      <w:r w:rsidRPr="00A2750B">
        <w:rPr>
          <w:rFonts w:ascii="宋体" w:hAnsi="宋体" w:cs="宋体"/>
          <w:b/>
        </w:rPr>
        <w:t>外媒认为中国在新技术占据优势地位，这从5G网络和移动支付及线上销售均可看出。</w:t>
      </w:r>
    </w:p>
    <w:p w:rsidR="00A2750B" w:rsidRPr="00A2750B" w:rsidP="00544729">
      <w:pPr>
        <w:spacing w:line="360" w:lineRule="auto"/>
        <w:jc w:val="left"/>
        <w:textAlignment w:val="center"/>
        <w:rPr>
          <w:rFonts w:ascii="宋体" w:hAnsi="宋体" w:cs="宋体"/>
          <w:b/>
        </w:rPr>
      </w:pPr>
      <w:r w:rsidRPr="00A2750B">
        <w:rPr>
          <w:b/>
        </w:rPr>
        <w:t>2．</w:t>
      </w:r>
      <w:r w:rsidRPr="00A2750B">
        <w:rPr>
          <w:rFonts w:ascii="宋体" w:hAnsi="宋体" w:cs="宋体"/>
          <w:b/>
        </w:rPr>
        <w:t>下列对材料相关内容的概括和分析，不正确的一项是</w:t>
      </w:r>
    </w:p>
    <w:p w:rsidR="00A2750B" w:rsidRPr="00A2750B" w:rsidP="00544729">
      <w:pPr>
        <w:spacing w:line="360" w:lineRule="auto"/>
        <w:jc w:val="left"/>
        <w:textAlignment w:val="center"/>
        <w:rPr>
          <w:rFonts w:ascii="宋体" w:hAnsi="宋体" w:cs="宋体"/>
          <w:b/>
        </w:rPr>
      </w:pPr>
      <w:r w:rsidRPr="00A2750B">
        <w:rPr>
          <w:b/>
        </w:rPr>
        <w:t>A．</w:t>
      </w:r>
      <w:r w:rsidRPr="00A2750B">
        <w:rPr>
          <w:rFonts w:ascii="宋体" w:hAnsi="宋体" w:cs="宋体"/>
          <w:b/>
        </w:rPr>
        <w:t>“把区块链作内核心技术自主创新的重要突破口”等论断展现出党中央的方向把握力、前瞻判断力和未来预见力。</w:t>
      </w:r>
    </w:p>
    <w:p w:rsidR="00A2750B" w:rsidRPr="00A2750B" w:rsidP="00544729">
      <w:pPr>
        <w:spacing w:line="360" w:lineRule="auto"/>
        <w:jc w:val="left"/>
        <w:textAlignment w:val="center"/>
        <w:rPr>
          <w:rFonts w:ascii="宋体" w:hAnsi="宋体" w:cs="宋体"/>
          <w:b/>
        </w:rPr>
      </w:pPr>
      <w:r w:rsidRPr="00A2750B">
        <w:rPr>
          <w:b/>
        </w:rPr>
        <w:t>B．</w:t>
      </w:r>
      <w:r w:rsidRPr="00A2750B">
        <w:rPr>
          <w:rFonts w:ascii="宋体" w:hAnsi="宋体" w:cs="宋体"/>
          <w:b/>
        </w:rPr>
        <w:t>区块链不可篡改的特点，给人们提供了全新思路，由此去解决社会发展中的“存证”问题，从而实现社会征信。</w:t>
      </w:r>
    </w:p>
    <w:p w:rsidR="00A2750B" w:rsidRPr="00A2750B" w:rsidP="00544729">
      <w:pPr>
        <w:spacing w:line="360" w:lineRule="auto"/>
        <w:jc w:val="left"/>
        <w:textAlignment w:val="center"/>
        <w:rPr>
          <w:rFonts w:ascii="宋体" w:hAnsi="宋体" w:cs="宋体"/>
          <w:b/>
        </w:rPr>
      </w:pPr>
      <w:r w:rsidRPr="00A2750B">
        <w:rPr>
          <w:b/>
        </w:rPr>
        <w:t>C．</w:t>
      </w:r>
      <w:r w:rsidRPr="00A2750B">
        <w:rPr>
          <w:rFonts w:ascii="宋体" w:hAnsi="宋体" w:cs="宋体"/>
          <w:b/>
        </w:rPr>
        <w:t>资金的持续投入、新兴科技企业的积极进入、巨大的潜在市场，将会使我国区块链产业具有更大的发展空间。</w:t>
      </w:r>
    </w:p>
    <w:p w:rsidR="00A2750B" w:rsidRPr="00A2750B" w:rsidP="00544729">
      <w:pPr>
        <w:spacing w:line="360" w:lineRule="auto"/>
        <w:jc w:val="left"/>
        <w:textAlignment w:val="center"/>
        <w:rPr>
          <w:rFonts w:ascii="宋体" w:hAnsi="宋体" w:cs="宋体"/>
          <w:b/>
        </w:rPr>
      </w:pPr>
      <w:r w:rsidRPr="00A2750B">
        <w:rPr>
          <w:b/>
        </w:rPr>
        <w:t>D．</w:t>
      </w:r>
      <w:r w:rsidRPr="00A2750B">
        <w:rPr>
          <w:rFonts w:ascii="宋体" w:hAnsi="宋体" w:cs="宋体"/>
          <w:b/>
        </w:rPr>
        <w:t>中国正在用区块链技术构建独立的支付系统，主要是为了摆脱美元的控制，获得经济上的自主权。</w:t>
      </w:r>
    </w:p>
    <w:p w:rsidR="00A2750B" w:rsidRPr="00A2750B" w:rsidP="00544729">
      <w:pPr>
        <w:spacing w:line="360" w:lineRule="auto"/>
        <w:jc w:val="left"/>
        <w:textAlignment w:val="center"/>
        <w:rPr>
          <w:rFonts w:ascii="宋体" w:hAnsi="宋体" w:cs="宋体"/>
          <w:b/>
        </w:rPr>
      </w:pPr>
      <w:r w:rsidRPr="00A2750B">
        <w:rPr>
          <w:b/>
        </w:rPr>
        <w:t>3．</w:t>
      </w:r>
      <w:r w:rsidRPr="00A2750B">
        <w:rPr>
          <w:rFonts w:ascii="宋体" w:hAnsi="宋体" w:cs="宋体"/>
          <w:b/>
        </w:rPr>
        <w:t>以上材料中，《人民日报》《光明日报》《独立报》报道的侧重点有什么不同?请结合材料简要分析。</w:t>
      </w:r>
    </w:p>
    <w:p w:rsidR="00A2750B" w:rsidRPr="00A2750B" w:rsidP="00544729">
      <w:pPr>
        <w:spacing w:line="360" w:lineRule="auto"/>
        <w:jc w:val="left"/>
        <w:textAlignment w:val="center"/>
        <w:rPr>
          <w:rFonts w:ascii="宋体" w:hAnsi="宋体" w:cs="宋体"/>
          <w:b/>
        </w:rPr>
      </w:pPr>
      <w:r w:rsidRPr="00A2750B">
        <w:rPr>
          <w:rFonts w:ascii="宋体" w:hAnsi="宋体"/>
          <w:b/>
        </w:rPr>
        <w:t>2．</w:t>
      </w:r>
      <w:r w:rsidRPr="00A2750B">
        <w:rPr>
          <w:rFonts w:ascii="宋体" w:hAnsi="宋体" w:cs="宋体"/>
          <w:b/>
        </w:rPr>
        <w:t>阅读下面的文字，完成小题。</w:t>
      </w:r>
    </w:p>
    <w:p w:rsidR="00A2750B" w:rsidRPr="00A2750B" w:rsidP="00544729">
      <w:pPr>
        <w:spacing w:line="360" w:lineRule="auto"/>
        <w:ind w:firstLine="420"/>
        <w:jc w:val="left"/>
        <w:textAlignment w:val="center"/>
        <w:rPr>
          <w:rFonts w:ascii="楷体" w:eastAsia="楷体" w:hAnsi="楷体" w:cs="楷体"/>
          <w:b/>
        </w:rPr>
      </w:pPr>
      <w:r w:rsidRPr="00A2750B">
        <w:rPr>
          <w:rFonts w:ascii="楷体" w:eastAsia="楷体" w:hAnsi="楷体" w:cs="楷体"/>
          <w:b/>
        </w:rPr>
        <w:t>人类命运共同体是党的十八大以来总书记屡屡提及并不断丰富的一个国际关系新理念新思想新战略,是中国特色大国外交的一个关键原则和方向。那么，它的特色究竟“特”在哪里？我们究竟应该如何认识其思想文化本源？</w:t>
      </w:r>
    </w:p>
    <w:p w:rsidR="00A2750B" w:rsidRPr="00A2750B" w:rsidP="00544729">
      <w:pPr>
        <w:spacing w:line="360" w:lineRule="auto"/>
        <w:ind w:firstLine="420"/>
        <w:jc w:val="left"/>
        <w:textAlignment w:val="center"/>
        <w:rPr>
          <w:rFonts w:ascii="楷体" w:eastAsia="楷体" w:hAnsi="楷体" w:cs="楷体"/>
          <w:b/>
        </w:rPr>
      </w:pPr>
      <w:r w:rsidRPr="00A2750B">
        <w:rPr>
          <w:rFonts w:ascii="楷体" w:eastAsia="楷体" w:hAnsi="楷体" w:cs="楷体"/>
          <w:b/>
        </w:rPr>
        <w:t>客观地说，世界上主要文明地区的政治文化中都有命运与共、共同体、世界主义的政治思想，例如西方基督教世界秩序及西方永久和平论、印度思想中的“不害”、伊斯兰世界“天下一家”、中国古代的“天下大同”等观念。总的来说，早期这些共同体观念解决的只是内部秩序问题，还没有很好地解决不同文明之间如何共生共处的问题。其中，历史上不少共同体思想还受到二元对立世界观的局限，它们所强调构建的共同体是以一个假想或现实的敌人为目标的，这种思想很容易导致世界陷入对抗之中。事实上，直到今天，这种思想还在影响着个别大国的外交政策，值得我们去辨别和防范。</w:t>
      </w:r>
    </w:p>
    <w:p w:rsidR="00A2750B" w:rsidRPr="00A2750B" w:rsidP="00544729">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A2750B" w:rsidRPr="00A2750B" w:rsidP="00544729">
      <w:pPr>
        <w:spacing w:line="360" w:lineRule="auto"/>
        <w:ind w:firstLine="420"/>
        <w:jc w:val="left"/>
        <w:textAlignment w:val="center"/>
        <w:rPr>
          <w:rFonts w:ascii="楷体" w:eastAsia="楷体" w:hAnsi="楷体" w:cs="楷体"/>
          <w:b/>
        </w:rPr>
      </w:pPr>
      <w:r w:rsidRPr="00A2750B">
        <w:rPr>
          <w:rFonts w:ascii="楷体" w:eastAsia="楷体" w:hAnsi="楷体" w:cs="楷体"/>
          <w:b/>
        </w:rPr>
        <w:t>我们倡导的“人类命运共同体”，其思想文化本源来自传统和现代两部分。所谓传统，中国古代有丰富的中外秩序资源，在当时地理所及的范围内，形成了一套处理中外关系的思想和实践做法，这套思想和做法在今天需要创造性转化。所谓现代，“打造人类命运共同体”还需要从马克思主义中寻找本源。马克思主义关于社会共同体和人类解放的思想中，包含着国际主义以及很多“人类命运与共”的资源。马克思主义政治经济学中关于世界不平等、剥削以及世界政治经济秩序根源、改造的论述等，都是我们理解“人类命运共同体”的重要思想本源。同时，这些思想也是“人类命运共同体”理念从学理上区别于既往及现在流行的一些共同体理论，如各种带有宗教色彩的联盟、大西洋共同体、“民主”价值观联盟等的重要依据。</w:t>
      </w:r>
    </w:p>
    <w:p w:rsidR="00A2750B" w:rsidRPr="00A2750B" w:rsidP="00544729">
      <w:pPr>
        <w:spacing w:line="360" w:lineRule="auto"/>
        <w:ind w:firstLine="420"/>
        <w:jc w:val="left"/>
        <w:textAlignment w:val="center"/>
        <w:rPr>
          <w:rFonts w:ascii="楷体" w:eastAsia="楷体" w:hAnsi="楷体" w:cs="楷体"/>
          <w:b/>
        </w:rPr>
      </w:pPr>
      <w:r w:rsidRPr="00A2750B">
        <w:rPr>
          <w:rFonts w:ascii="楷体" w:eastAsia="楷体" w:hAnsi="楷体" w:cs="楷体"/>
          <w:b/>
        </w:rPr>
        <w:t>以往绝大多数国际秩序思想和实践，要么服务于强者，要么用来结成一个国家联盟以反对另一个国家联盟，要么是一种宗教秩序的外在表现。马克思主义政治经济学思想中蕴含的“人类命运共同体”理念与它们的区别在于，其并不是从排他性国家联盟的角度来狭隘地理解共同体，而是从世界范围不平等经济秩序的变革、大多数人实现自身解放从而结成联盟的高度来理解共同体。</w:t>
      </w:r>
    </w:p>
    <w:p w:rsidR="00A2750B" w:rsidRPr="00A2750B" w:rsidP="00544729">
      <w:pPr>
        <w:spacing w:line="360" w:lineRule="auto"/>
        <w:ind w:firstLine="420"/>
        <w:jc w:val="left"/>
        <w:textAlignment w:val="center"/>
        <w:rPr>
          <w:rFonts w:ascii="楷体" w:eastAsia="楷体" w:hAnsi="楷体" w:cs="楷体"/>
          <w:b/>
        </w:rPr>
      </w:pPr>
      <w:r w:rsidRPr="00A2750B">
        <w:rPr>
          <w:rFonts w:ascii="楷体" w:eastAsia="楷体" w:hAnsi="楷体" w:cs="楷体"/>
          <w:b/>
        </w:rPr>
        <w:t>值得一提的是，我们今天倡导的“人类命运共同体”，并不否定其他文明中关于人类合作的合理的思想资源。人类命运共同体是一个开放的概念，不同的思想文化都可以从中找到适合自己理解的位置。这个概念将随着全球人、财、物、智互联互通的发展，拥有越来越大的世界基础，具有较广泛的心理认同和感召力量。</w:t>
      </w:r>
    </w:p>
    <w:p w:rsidR="00A2750B" w:rsidRPr="00A2750B" w:rsidP="00544729">
      <w:pPr>
        <w:spacing w:line="360" w:lineRule="auto"/>
        <w:ind w:firstLine="420"/>
        <w:jc w:val="left"/>
        <w:textAlignment w:val="center"/>
        <w:rPr>
          <w:rFonts w:ascii="楷体" w:eastAsia="楷体" w:hAnsi="楷体" w:cs="楷体"/>
          <w:b/>
        </w:rPr>
      </w:pPr>
      <w:r w:rsidRPr="00A2750B">
        <w:rPr>
          <w:rFonts w:ascii="楷体" w:eastAsia="楷体" w:hAnsi="楷体" w:cs="楷体"/>
          <w:b/>
        </w:rPr>
        <w:t>我们说建设人类命运共同体，并不意味着当今世界就是一片祥和了。建设人类命运共同体的目标，一定是在不断解决矛盾的过程中逐步实现的。当前，国际关系中的矛盾、阻碍构建人类命运共同体的因素仍然广泛存在。构建人类命运共同体进程中还需要解决很多矛盾和难题。中国倡导建设人类命运共同体，也是在呼吁世界团结起来共同克服当前面临的困难。</w:t>
      </w:r>
    </w:p>
    <w:p w:rsidR="00A2750B" w:rsidRPr="00A2750B" w:rsidP="00544729">
      <w:pPr>
        <w:spacing w:line="360" w:lineRule="auto"/>
        <w:ind w:firstLine="420"/>
        <w:jc w:val="left"/>
        <w:textAlignment w:val="center"/>
        <w:rPr>
          <w:rFonts w:ascii="楷体" w:eastAsia="楷体" w:hAnsi="楷体" w:cs="楷体"/>
          <w:b/>
        </w:rPr>
      </w:pPr>
      <w:r w:rsidRPr="00A2750B">
        <w:rPr>
          <w:rFonts w:ascii="楷体" w:eastAsia="楷体" w:hAnsi="楷体" w:cs="楷体"/>
          <w:b/>
        </w:rPr>
        <w:t>（选自“中国社会科学网”，有删改）</w:t>
      </w:r>
    </w:p>
    <w:p w:rsidR="00A2750B" w:rsidRPr="00A2750B" w:rsidP="00544729">
      <w:pPr>
        <w:spacing w:line="360" w:lineRule="auto"/>
        <w:jc w:val="left"/>
        <w:textAlignment w:val="center"/>
        <w:rPr>
          <w:rFonts w:ascii="宋体" w:hAnsi="宋体" w:cs="宋体"/>
          <w:b/>
        </w:rPr>
      </w:pPr>
      <w:r w:rsidRPr="00A2750B">
        <w:rPr>
          <w:b/>
        </w:rPr>
        <w:t>1．</w:t>
      </w:r>
      <w:r w:rsidRPr="00A2750B">
        <w:rPr>
          <w:rFonts w:ascii="宋体" w:hAnsi="宋体" w:cs="宋体"/>
          <w:b/>
        </w:rPr>
        <w:t>下列关于原文内容的理解和分析，正确的一项是（     ）</w:t>
      </w:r>
    </w:p>
    <w:p w:rsidR="00A2750B" w:rsidRPr="00A2750B" w:rsidP="00544729">
      <w:pPr>
        <w:spacing w:line="360" w:lineRule="auto"/>
        <w:jc w:val="left"/>
        <w:textAlignment w:val="center"/>
        <w:rPr>
          <w:rFonts w:ascii="宋体" w:hAnsi="宋体" w:cs="宋体"/>
          <w:b/>
        </w:rPr>
      </w:pPr>
      <w:r w:rsidRPr="00A2750B">
        <w:rPr>
          <w:b/>
        </w:rPr>
        <w:t>A．</w:t>
      </w:r>
      <w:r w:rsidRPr="00A2750B">
        <w:rPr>
          <w:rFonts w:ascii="宋体" w:hAnsi="宋体" w:cs="宋体"/>
          <w:b/>
        </w:rPr>
        <w:t>“打造人类命运共同体”不只是要解决华夏文明内部秩序问题，还要解决不同文明之间如何共生共处的问题。</w:t>
      </w:r>
    </w:p>
    <w:p w:rsidR="00A2750B" w:rsidRPr="00A2750B" w:rsidP="00544729">
      <w:pPr>
        <w:spacing w:line="360" w:lineRule="auto"/>
        <w:jc w:val="left"/>
        <w:textAlignment w:val="center"/>
        <w:rPr>
          <w:rFonts w:ascii="宋体" w:hAnsi="宋体" w:cs="宋体"/>
          <w:b/>
        </w:rPr>
      </w:pPr>
      <w:r w:rsidRPr="00A2750B">
        <w:rPr>
          <w:b/>
        </w:rPr>
        <w:t>B．</w:t>
      </w:r>
      <w:r w:rsidRPr="00A2750B">
        <w:rPr>
          <w:rFonts w:ascii="宋体" w:hAnsi="宋体" w:cs="宋体"/>
          <w:b/>
        </w:rPr>
        <w:t>直到今天，以一个敌人为目标构建共同体的思想还在影响着大国间的外交政策，这值得辨别和警惕。</w:t>
      </w:r>
    </w:p>
    <w:p w:rsidR="00A2750B" w:rsidRPr="00A2750B" w:rsidP="00544729">
      <w:pPr>
        <w:spacing w:line="360" w:lineRule="auto"/>
        <w:jc w:val="left"/>
        <w:textAlignment w:val="center"/>
        <w:rPr>
          <w:rFonts w:ascii="宋体" w:hAnsi="宋体" w:cs="宋体"/>
          <w:b/>
        </w:rPr>
      </w:pPr>
      <w:r w:rsidRPr="00A2750B">
        <w:rPr>
          <w:b/>
        </w:rPr>
        <w:t>C．</w:t>
      </w:r>
      <w:r w:rsidRPr="00A2750B">
        <w:rPr>
          <w:rFonts w:ascii="宋体" w:hAnsi="宋体" w:cs="宋体"/>
          <w:b/>
        </w:rPr>
        <w:t>马克思主义中包含着打造人类命运共同体的资源，这些资源在关于世界不平等和国际主义的论述中。</w:t>
      </w:r>
    </w:p>
    <w:p w:rsidR="00A2750B" w:rsidRPr="00A2750B" w:rsidP="00544729">
      <w:pPr>
        <w:spacing w:line="360" w:lineRule="auto"/>
        <w:jc w:val="left"/>
        <w:textAlignment w:val="center"/>
        <w:rPr>
          <w:rFonts w:ascii="宋体" w:hAnsi="宋体" w:cs="宋体"/>
          <w:b/>
        </w:rPr>
      </w:pPr>
      <w:r w:rsidRPr="00A2750B">
        <w:rPr>
          <w:b/>
        </w:rPr>
        <w:t>D．</w:t>
      </w:r>
      <w:r w:rsidRPr="00A2750B">
        <w:rPr>
          <w:rFonts w:ascii="宋体" w:hAnsi="宋体" w:cs="宋体"/>
          <w:b/>
        </w:rPr>
        <w:t>作为一个开放的概念，“人类命运共同体”不排斥其他文明，不同的思想文化都可以从中找到适合理解自己的位置。</w:t>
      </w:r>
    </w:p>
    <w:p w:rsidR="00A2750B" w:rsidRPr="00A2750B" w:rsidP="00544729">
      <w:pPr>
        <w:spacing w:line="360" w:lineRule="auto"/>
        <w:jc w:val="left"/>
        <w:textAlignment w:val="center"/>
        <w:rPr>
          <w:rFonts w:ascii="宋体" w:hAnsi="宋体" w:cs="宋体"/>
          <w:b/>
        </w:rPr>
      </w:pPr>
      <w:r w:rsidRPr="00A2750B">
        <w:rPr>
          <w:b/>
        </w:rPr>
        <w:t>2．</w:t>
      </w:r>
      <w:r w:rsidRPr="00A2750B">
        <w:rPr>
          <w:rFonts w:ascii="宋体" w:hAnsi="宋体" w:cs="宋体"/>
          <w:b/>
        </w:rPr>
        <w:t>下列对原文论证的相关分析，不正确的一项是（     ）</w:t>
      </w:r>
    </w:p>
    <w:p w:rsidR="00A2750B" w:rsidRPr="00A2750B" w:rsidP="00544729">
      <w:pPr>
        <w:spacing w:line="360" w:lineRule="auto"/>
        <w:jc w:val="left"/>
        <w:textAlignment w:val="center"/>
        <w:rPr>
          <w:rFonts w:ascii="宋体" w:hAnsi="宋体" w:cs="宋体"/>
          <w:b/>
        </w:rPr>
      </w:pPr>
      <w:r w:rsidRPr="00A2750B">
        <w:rPr>
          <w:b/>
        </w:rPr>
        <w:t>A．</w:t>
      </w:r>
      <w:r w:rsidRPr="00A2750B">
        <w:rPr>
          <w:rFonts w:ascii="宋体" w:hAnsi="宋体" w:cs="宋体"/>
          <w:b/>
        </w:rPr>
        <w:t>文章开头提出“人类命运共同体”理念是中国特色大国外交思想的关键原则和方向，自然地引出了下文对其特色和思想文化本源的分析。</w:t>
      </w:r>
    </w:p>
    <w:p w:rsidR="00A2750B" w:rsidRPr="00A2750B" w:rsidP="00544729">
      <w:pPr>
        <w:spacing w:line="360" w:lineRule="auto"/>
        <w:jc w:val="left"/>
        <w:textAlignment w:val="center"/>
        <w:rPr>
          <w:rFonts w:ascii="宋体" w:hAnsi="宋体" w:cs="宋体"/>
          <w:b/>
        </w:rPr>
      </w:pPr>
      <w:r w:rsidRPr="00A2750B">
        <w:rPr>
          <w:b/>
        </w:rPr>
        <w:t>B．</w:t>
      </w:r>
      <w:r w:rsidRPr="00A2750B">
        <w:rPr>
          <w:rFonts w:ascii="宋体" w:hAnsi="宋体" w:cs="宋体"/>
          <w:b/>
        </w:rPr>
        <w:br/>
      </w:r>
      <w:r w:rsidRPr="00A2750B">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https://d.book118.com/615304310224011043</w:t>
        </w:r>
      </w:hyperlink>
    </w:p>
    <w:p w:rsidR="00A2750B" w:rsidRPr="00A2750B" w:rsidP="00544729">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Calibri">
    <w:panose1 w:val="020F0502020204030204"/>
    <w:charset w:val="00"/>
    <w:family w:val="swiss"/>
    <w:pitch w:val="variable"/>
    <w:sig w:usb0="A00002EF" w:usb1="4000207B" w:usb2="00000000" w:usb3="00000000" w:csb0="0000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A4A3B"/>
    <w:rsid w:val="000B6540"/>
    <w:rsid w:val="0016710A"/>
    <w:rsid w:val="00187194"/>
    <w:rsid w:val="00193019"/>
    <w:rsid w:val="002B7D81"/>
    <w:rsid w:val="003D3C46"/>
    <w:rsid w:val="00464523"/>
    <w:rsid w:val="00544729"/>
    <w:rsid w:val="00622F25"/>
    <w:rsid w:val="006B2EBA"/>
    <w:rsid w:val="006B7823"/>
    <w:rsid w:val="006D007A"/>
    <w:rsid w:val="00835069"/>
    <w:rsid w:val="00850032"/>
    <w:rsid w:val="008D2EAE"/>
    <w:rsid w:val="008F1F6E"/>
    <w:rsid w:val="00911EF2"/>
    <w:rsid w:val="00A12C77"/>
    <w:rsid w:val="00A2750B"/>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yperlink" Target="https://d.book118.com/615304310224011043"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3791</Words>
  <Characters>21612</Characters>
  <Application>Microsoft Office Word</Application>
  <DocSecurity>0</DocSecurity>
  <Lines>180</Lines>
  <Paragraphs>50</Paragraphs>
  <ScaleCrop>false</ScaleCrop>
  <Company>zxxk.com</Company>
  <LinksUpToDate>false</LinksUpToDate>
  <CharactersWithSpaces>25353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2022-07-09T04:16:00Z</dcterms:created>
  <dcterms:modified xsi:type="dcterms:W3CDTF">2023-05-16T22:56:00Z</dcterms:modified>
</cp:coreProperties>
</file>