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通用塑料相关项目实施方案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07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_Toc2075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38" w:history="1">
        <w:r>
          <w:rPr>
            <w:rFonts w:ascii="仿宋" w:eastAsia="仿宋" w:hAnsi="仿宋" w:cs="仿宋" w:hint="eastAsia"/>
            <w:lang w:eastAsia="zh-CN"/>
          </w:rPr>
          <w:t>一、土建工程说明</w:t>
        </w:r>
        <w:r>
          <w:tab/>
        </w:r>
        <w:r>
          <w:fldChar w:fldCharType="begin"/>
        </w:r>
        <w:r>
          <w:instrText xml:space="preserve"> PAGEREF _Toc11938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19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_Toc12919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04" w:history="1">
        <w:r>
          <w:rPr>
            <w:rFonts w:ascii="仿宋" w:eastAsia="仿宋" w:hAnsi="仿宋" w:cs="仿宋" w:hint="eastAsia"/>
            <w:lang w:eastAsia="zh-CN"/>
          </w:rPr>
          <w:t>(二)、通用塑料项目工程建设标准规范</w:t>
        </w:r>
        <w:r>
          <w:tab/>
        </w:r>
        <w:r>
          <w:fldChar w:fldCharType="begin"/>
        </w:r>
        <w:r>
          <w:instrText xml:space="preserve"> PAGEREF _Toc6704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625" w:history="1">
        <w:r>
          <w:rPr>
            <w:rFonts w:ascii="仿宋" w:eastAsia="仿宋" w:hAnsi="仿宋" w:cs="仿宋" w:hint="eastAsia"/>
            <w:lang w:eastAsia="zh-CN"/>
          </w:rPr>
          <w:t>(三)、通用塑料项目总平面设计要求</w:t>
        </w:r>
        <w:r>
          <w:tab/>
        </w:r>
        <w:r>
          <w:fldChar w:fldCharType="begin"/>
        </w:r>
        <w:r>
          <w:instrText xml:space="preserve"> PAGEREF _Toc15625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90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_Toc27490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0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_Toc27870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05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_Toc3905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52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_Toc3652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53" w:history="1">
        <w:r>
          <w:rPr>
            <w:rFonts w:ascii="仿宋" w:eastAsia="仿宋" w:hAnsi="仿宋" w:cs="仿宋" w:hint="eastAsia"/>
            <w:lang w:eastAsia="zh-CN"/>
          </w:rPr>
          <w:t>二、产品规划</w:t>
        </w:r>
        <w:r>
          <w:tab/>
        </w:r>
        <w:r>
          <w:fldChar w:fldCharType="begin"/>
        </w:r>
        <w:r>
          <w:instrText xml:space="preserve"> PAGEREF _Toc3753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59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_Toc17759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4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_Toc10494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86" w:history="1">
        <w:r>
          <w:rPr>
            <w:rFonts w:ascii="仿宋" w:eastAsia="仿宋" w:hAnsi="仿宋" w:cs="仿宋" w:hint="eastAsia"/>
            <w:lang w:eastAsia="zh-CN"/>
          </w:rPr>
          <w:t>三、通用塑料项目节能概况</w:t>
        </w:r>
        <w:r>
          <w:tab/>
        </w:r>
        <w:r>
          <w:fldChar w:fldCharType="begin"/>
        </w:r>
        <w:r>
          <w:instrText xml:space="preserve"> PAGEREF _Toc6286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05" w:history="1">
        <w:r>
          <w:rPr>
            <w:rFonts w:ascii="仿宋" w:eastAsia="仿宋" w:hAnsi="仿宋" w:cs="仿宋" w:hint="eastAsia"/>
            <w:lang w:eastAsia="zh-CN"/>
          </w:rPr>
          <w:t>(一)、节能概述</w:t>
        </w:r>
        <w:r>
          <w:tab/>
        </w:r>
        <w:r>
          <w:fldChar w:fldCharType="begin"/>
        </w:r>
        <w:r>
          <w:instrText xml:space="preserve"> PAGEREF _Toc9605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4" w:history="1">
        <w:r>
          <w:rPr>
            <w:rFonts w:ascii="仿宋" w:eastAsia="仿宋" w:hAnsi="仿宋" w:cs="仿宋" w:hint="eastAsia"/>
            <w:lang w:eastAsia="zh-CN"/>
          </w:rPr>
          <w:t>(二)、通用塑料项目所在地能源消费及能源供应条件</w:t>
        </w:r>
        <w:r>
          <w:tab/>
        </w:r>
        <w:r>
          <w:fldChar w:fldCharType="begin"/>
        </w:r>
        <w:r>
          <w:instrText xml:space="preserve"> PAGEREF _Toc10974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1" w:history="1">
        <w:r>
          <w:rPr>
            <w:rFonts w:ascii="仿宋" w:eastAsia="仿宋" w:hAnsi="仿宋" w:cs="仿宋" w:hint="eastAsia"/>
            <w:lang w:eastAsia="zh-CN"/>
          </w:rPr>
          <w:t>(三)、能源消费种类和数量分析</w:t>
        </w:r>
        <w:r>
          <w:tab/>
        </w:r>
        <w:r>
          <w:fldChar w:fldCharType="begin"/>
        </w:r>
        <w:r>
          <w:instrText xml:space="preserve"> PAGEREF _Toc6281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1" w:history="1">
        <w:r>
          <w:rPr>
            <w:rFonts w:ascii="仿宋" w:eastAsia="仿宋" w:hAnsi="仿宋" w:cs="仿宋" w:hint="eastAsia"/>
            <w:lang w:eastAsia="zh-CN"/>
          </w:rPr>
          <w:t>(四)、通用塑料项目预期节能综合评价</w:t>
        </w:r>
        <w:r>
          <w:tab/>
        </w:r>
        <w:r>
          <w:fldChar w:fldCharType="begin"/>
        </w:r>
        <w:r>
          <w:instrText xml:space="preserve"> PAGEREF _Toc3861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7" w:history="1">
        <w:r>
          <w:rPr>
            <w:rFonts w:ascii="仿宋" w:eastAsia="仿宋" w:hAnsi="仿宋" w:cs="仿宋" w:hint="eastAsia"/>
            <w:lang w:eastAsia="zh-CN"/>
          </w:rPr>
          <w:t>(五)、通用塑料项目节能设计</w:t>
        </w:r>
        <w:r>
          <w:tab/>
        </w:r>
        <w:r>
          <w:fldChar w:fldCharType="begin"/>
        </w:r>
        <w:r>
          <w:instrText xml:space="preserve"> PAGEREF _Toc697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5" w:history="1">
        <w:r>
          <w:rPr>
            <w:rFonts w:ascii="仿宋" w:eastAsia="仿宋" w:hAnsi="仿宋" w:cs="仿宋" w:hint="eastAsia"/>
            <w:lang w:eastAsia="zh-CN"/>
          </w:rPr>
          <w:t>(六)、节能措施</w:t>
        </w:r>
        <w:r>
          <w:tab/>
        </w:r>
        <w:r>
          <w:fldChar w:fldCharType="begin"/>
        </w:r>
        <w:r>
          <w:instrText xml:space="preserve"> PAGEREF _Toc8225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312" w:history="1">
        <w:r>
          <w:rPr>
            <w:rFonts w:ascii="仿宋" w:eastAsia="仿宋" w:hAnsi="仿宋" w:cs="仿宋" w:hint="eastAsia"/>
            <w:lang w:eastAsia="zh-CN"/>
          </w:rPr>
          <w:t>四、环境保护概况</w:t>
        </w:r>
        <w:r>
          <w:tab/>
        </w:r>
        <w:r>
          <w:fldChar w:fldCharType="begin"/>
        </w:r>
        <w:r>
          <w:instrText xml:space="preserve"> PAGEREF _Toc9312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4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_Toc29164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0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_Toc17890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9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_Toc23079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32" w:history="1">
        <w:r>
          <w:rPr>
            <w:rFonts w:ascii="仿宋" w:eastAsia="仿宋" w:hAnsi="仿宋" w:cs="仿宋" w:hint="eastAsia"/>
            <w:lang w:eastAsia="zh-CN"/>
          </w:rPr>
          <w:t>(四)、通用塑料项目建设对区域经济的影响</w:t>
        </w:r>
        <w:r>
          <w:tab/>
        </w:r>
        <w:r>
          <w:fldChar w:fldCharType="begin"/>
        </w:r>
        <w:r>
          <w:instrText xml:space="preserve"> PAGEREF _Toc2232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26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_Toc30426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35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_Toc19235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6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_Toc3496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124" w:history="1">
        <w:r>
          <w:rPr>
            <w:rFonts w:ascii="仿宋" w:eastAsia="仿宋" w:hAnsi="仿宋" w:cs="仿宋" w:hint="eastAsia"/>
            <w:lang w:eastAsia="zh-CN"/>
          </w:rPr>
          <w:t>(八)、通用塑料项目建设对区域经济的影响</w:t>
        </w:r>
        <w:r>
          <w:tab/>
        </w:r>
        <w:r>
          <w:fldChar w:fldCharType="begin"/>
        </w:r>
        <w:r>
          <w:instrText xml:space="preserve"> PAGEREF _Toc30124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93" w:history="1">
        <w:r>
          <w:rPr>
            <w:rFonts w:ascii="仿宋" w:eastAsia="仿宋" w:hAnsi="仿宋" w:cs="仿宋" w:hint="eastAsia"/>
            <w:lang w:eastAsia="zh-CN"/>
          </w:rPr>
          <w:t>(九)、环境保护综合评价</w:t>
        </w:r>
        <w:r>
          <w:tab/>
        </w:r>
        <w:r>
          <w:fldChar w:fldCharType="begin"/>
        </w:r>
        <w:r>
          <w:instrText xml:space="preserve"> PAGEREF _Toc9693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74" w:history="1">
        <w:r>
          <w:rPr>
            <w:rFonts w:ascii="仿宋" w:eastAsia="仿宋" w:hAnsi="仿宋" w:cs="仿宋" w:hint="eastAsia"/>
            <w:lang w:eastAsia="zh-CN"/>
          </w:rPr>
          <w:t>五、投资方案计划</w:t>
        </w:r>
        <w:r>
          <w:tab/>
        </w:r>
        <w:r>
          <w:fldChar w:fldCharType="begin"/>
        </w:r>
        <w:r>
          <w:instrText xml:space="preserve"> PAGEREF _Toc14274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12" w:history="1">
        <w:r>
          <w:rPr>
            <w:rFonts w:ascii="仿宋" w:eastAsia="仿宋" w:hAnsi="仿宋" w:cs="仿宋" w:hint="eastAsia"/>
            <w:lang w:eastAsia="zh-CN"/>
          </w:rPr>
          <w:t>(一)、通用塑料项目估算说明</w:t>
        </w:r>
        <w:r>
          <w:tab/>
        </w:r>
        <w:r>
          <w:fldChar w:fldCharType="begin"/>
        </w:r>
        <w:r>
          <w:instrText xml:space="preserve"> PAGEREF _Toc18712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79" w:history="1">
        <w:r>
          <w:rPr>
            <w:rFonts w:ascii="仿宋" w:eastAsia="仿宋" w:hAnsi="仿宋" w:cs="仿宋" w:hint="eastAsia"/>
            <w:lang w:eastAsia="zh-CN"/>
          </w:rPr>
          <w:t>(二)、通用塑料项目总投资估算</w:t>
        </w:r>
        <w:r>
          <w:tab/>
        </w:r>
        <w:r>
          <w:fldChar w:fldCharType="begin"/>
        </w:r>
        <w:r>
          <w:instrText xml:space="preserve"> PAGEREF _Toc29879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30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_Toc29930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41" w:history="1">
        <w:r>
          <w:rPr>
            <w:rFonts w:ascii="仿宋" w:eastAsia="仿宋" w:hAnsi="仿宋" w:cs="仿宋" w:hint="eastAsia"/>
            <w:lang w:eastAsia="zh-CN"/>
          </w:rPr>
          <w:t>六、安全经营规范</w:t>
        </w:r>
        <w:r>
          <w:tab/>
        </w:r>
        <w:r>
          <w:fldChar w:fldCharType="begin"/>
        </w:r>
        <w:r>
          <w:instrText xml:space="preserve"> PAGEREF _Toc17741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3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_Toc4763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07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_Toc6907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40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_Toc28140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71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_Toc14871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19" w:history="1">
        <w:r>
          <w:rPr>
            <w:rFonts w:ascii="仿宋" w:eastAsia="仿宋" w:hAnsi="仿宋" w:cs="仿宋" w:hint="eastAsia"/>
            <w:lang w:eastAsia="zh-CN"/>
          </w:rPr>
          <w:t>(五)、电气安全保障措施</w:t>
        </w:r>
        <w:r>
          <w:tab/>
        </w:r>
        <w:r>
          <w:fldChar w:fldCharType="begin"/>
        </w:r>
        <w:r>
          <w:instrText xml:space="preserve"> PAGEREF _Toc11019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82" w:history="1">
        <w:r>
          <w:rPr>
            <w:rFonts w:ascii="仿宋" w:eastAsia="仿宋" w:hAnsi="仿宋" w:cs="仿宋" w:hint="eastAsia"/>
            <w:lang w:eastAsia="zh-CN"/>
          </w:rPr>
          <w:t>(六)、防尘防毒措施</w:t>
        </w:r>
        <w:r>
          <w:tab/>
        </w:r>
        <w:r>
          <w:fldChar w:fldCharType="begin"/>
        </w:r>
        <w:r>
          <w:instrText xml:space="preserve"> PAGEREF _Toc10882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26" w:history="1">
        <w:r>
          <w:rPr>
            <w:rFonts w:ascii="仿宋" w:eastAsia="仿宋" w:hAnsi="仿宋" w:cs="仿宋" w:hint="eastAsia"/>
            <w:lang w:eastAsia="zh-CN"/>
          </w:rPr>
          <w:t>(七)、防静电、触电防护及防雷措施</w:t>
        </w:r>
        <w:r>
          <w:tab/>
        </w:r>
        <w:r>
          <w:fldChar w:fldCharType="begin"/>
        </w:r>
        <w:r>
          <w:instrText xml:space="preserve"> PAGEREF _Toc32026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1372" w:history="1">
        <w:r>
          <w:rPr>
            <w:rFonts w:ascii="仿宋" w:eastAsia="仿宋" w:hAnsi="仿宋" w:cs="仿宋" w:hint="eastAsia"/>
            <w:lang w:eastAsia="zh-CN"/>
          </w:rPr>
          <w:t>(八)、机械设备安全保障措施</w:t>
        </w:r>
        <w:r>
          <w:tab/>
        </w:r>
        <w:r>
          <w:fldChar w:fldCharType="begin"/>
        </w:r>
        <w:r>
          <w:instrText xml:space="preserve"> PAGEREF _Toc31372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41" w:history="1">
        <w:r>
          <w:rPr>
            <w:rFonts w:ascii="仿宋" w:eastAsia="仿宋" w:hAnsi="仿宋" w:cs="仿宋" w:hint="eastAsia"/>
            <w:lang w:eastAsia="zh-CN"/>
          </w:rPr>
          <w:t>(九)、劳动安全保障措施</w:t>
        </w:r>
        <w:r>
          <w:tab/>
        </w:r>
        <w:r>
          <w:fldChar w:fldCharType="begin"/>
        </w:r>
        <w:r>
          <w:instrText xml:space="preserve"> PAGEREF _Toc10741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12" w:history="1">
        <w:r>
          <w:rPr>
            <w:rFonts w:ascii="仿宋" w:eastAsia="仿宋" w:hAnsi="仿宋" w:cs="仿宋" w:hint="eastAsia"/>
            <w:lang w:eastAsia="zh-CN"/>
          </w:rPr>
          <w:t>(十)、劳动安全卫生机构设置及教育制度</w:t>
        </w:r>
        <w:r>
          <w:tab/>
        </w:r>
        <w:r>
          <w:fldChar w:fldCharType="begin"/>
        </w:r>
        <w:r>
          <w:instrText xml:space="preserve"> PAGEREF _Toc20012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56" w:history="1">
        <w:r>
          <w:rPr>
            <w:rFonts w:ascii="仿宋" w:eastAsia="仿宋" w:hAnsi="仿宋" w:cs="仿宋" w:hint="eastAsia"/>
            <w:lang w:eastAsia="zh-CN"/>
          </w:rPr>
          <w:t>(十一)、劳动安全预期效果评价</w:t>
        </w:r>
        <w:r>
          <w:tab/>
        </w:r>
        <w:r>
          <w:fldChar w:fldCharType="begin"/>
        </w:r>
        <w:r>
          <w:instrText xml:space="preserve"> PAGEREF _Toc3356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01" w:history="1">
        <w:r>
          <w:rPr>
            <w:rFonts w:ascii="仿宋" w:eastAsia="仿宋" w:hAnsi="仿宋" w:cs="仿宋" w:hint="eastAsia"/>
            <w:lang w:eastAsia="zh-CN"/>
          </w:rPr>
          <w:t>七、工艺技术分析</w:t>
        </w:r>
        <w:r>
          <w:tab/>
        </w:r>
        <w:r>
          <w:fldChar w:fldCharType="begin"/>
        </w:r>
        <w:r>
          <w:instrText xml:space="preserve"> PAGEREF _Toc17601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5" w:history="1">
        <w:r>
          <w:rPr>
            <w:rFonts w:ascii="仿宋" w:eastAsia="仿宋" w:hAnsi="仿宋" w:cs="仿宋" w:hint="eastAsia"/>
            <w:lang w:eastAsia="zh-CN"/>
          </w:rPr>
          <w:t>(一)、通用塑料项目建设期原辅材料供应情况</w:t>
        </w:r>
        <w:r>
          <w:tab/>
        </w:r>
        <w:r>
          <w:fldChar w:fldCharType="begin"/>
        </w:r>
        <w:r>
          <w:instrText xml:space="preserve"> PAGEREF _Toc6885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2" w:history="1">
        <w:r>
          <w:rPr>
            <w:rFonts w:ascii="仿宋" w:eastAsia="仿宋" w:hAnsi="仿宋" w:cs="仿宋" w:hint="eastAsia"/>
            <w:lang w:eastAsia="zh-CN"/>
          </w:rPr>
          <w:t>(二)、通用塑料项目运营期原辅材料采购及管理</w:t>
        </w:r>
        <w:r>
          <w:tab/>
        </w:r>
        <w:r>
          <w:fldChar w:fldCharType="begin"/>
        </w:r>
        <w:r>
          <w:instrText xml:space="preserve"> PAGEREF _Toc20972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7" w:history="1">
        <w:r>
          <w:rPr>
            <w:rFonts w:ascii="仿宋" w:eastAsia="仿宋" w:hAnsi="仿宋" w:cs="仿宋" w:hint="eastAsia"/>
            <w:lang w:eastAsia="zh-CN"/>
          </w:rPr>
          <w:t>(三)、通用塑料项目工艺技术设计方案</w:t>
        </w:r>
        <w:r>
          <w:tab/>
        </w:r>
        <w:r>
          <w:fldChar w:fldCharType="begin"/>
        </w:r>
        <w:r>
          <w:instrText xml:space="preserve"> PAGEREF _Toc11887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24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_Toc19024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740" w:history="1">
        <w:r>
          <w:rPr>
            <w:rFonts w:ascii="仿宋" w:eastAsia="仿宋" w:hAnsi="仿宋" w:cs="仿宋" w:hint="eastAsia"/>
            <w:lang w:eastAsia="zh-CN"/>
          </w:rPr>
          <w:t>八、资源开发及综合利用分析</w:t>
        </w:r>
        <w:r>
          <w:tab/>
        </w:r>
        <w:r>
          <w:fldChar w:fldCharType="begin"/>
        </w:r>
        <w:r>
          <w:instrText xml:space="preserve"> PAGEREF _Toc32740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60" w:history="1">
        <w:r>
          <w:rPr>
            <w:rFonts w:ascii="仿宋" w:eastAsia="仿宋" w:hAnsi="仿宋" w:cs="仿宋" w:hint="eastAsia"/>
            <w:lang w:eastAsia="zh-CN"/>
          </w:rPr>
          <w:t>(一)、资源开发方案。</w:t>
        </w:r>
        <w:r>
          <w:tab/>
        </w:r>
        <w:r>
          <w:fldChar w:fldCharType="begin"/>
        </w:r>
        <w:r>
          <w:instrText xml:space="preserve"> PAGEREF _Toc11060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78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_Toc19978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66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_Toc7266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70" w:history="1">
        <w:r>
          <w:rPr>
            <w:rFonts w:ascii="仿宋" w:eastAsia="仿宋" w:hAnsi="仿宋" w:cs="仿宋" w:hint="eastAsia"/>
            <w:lang w:eastAsia="zh-CN"/>
          </w:rPr>
          <w:t>九、社会影响分析</w:t>
        </w:r>
        <w:r>
          <w:tab/>
        </w:r>
        <w:r>
          <w:fldChar w:fldCharType="begin"/>
        </w:r>
        <w:r>
          <w:instrText xml:space="preserve"> PAGEREF _Toc23870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30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_Toc26030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94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_Toc16194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3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_Toc7693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937" w:history="1">
        <w:r>
          <w:rPr>
            <w:rFonts w:ascii="仿宋" w:eastAsia="仿宋" w:hAnsi="仿宋" w:cs="仿宋" w:hint="eastAsia"/>
            <w:lang w:eastAsia="zh-CN"/>
          </w:rPr>
          <w:t>十、环境和生态影响分析</w:t>
        </w:r>
        <w:r>
          <w:tab/>
        </w:r>
        <w:r>
          <w:fldChar w:fldCharType="begin"/>
        </w:r>
        <w:r>
          <w:instrText xml:space="preserve"> PAGEREF _Toc12937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77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_Toc18477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03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_Toc7403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7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_Toc28897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0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_Toc1250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1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_Toc17891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07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项目的成功实施和良好的风险控制，本项目实施方案旨在制定一套规范的工作流程和管理方法。本文档的内容仅限学习交流之用，不可用于商业目的。通过本方案，我们将明确项目目标，确定项目进度计划，并有效分配资源，以确保项目按时、按质量要求完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1938"/>
      <w:r>
        <w:rPr>
          <w:rFonts w:ascii="仿宋" w:eastAsia="仿宋" w:hAnsi="仿宋" w:cs="仿宋" w:hint="eastAsia"/>
          <w:sz w:val="28"/>
          <w:lang w:eastAsia="zh-CN"/>
        </w:rPr>
        <w:t>一、土建工程说明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919"/>
      <w:r>
        <w:rPr>
          <w:rFonts w:ascii="仿宋" w:eastAsia="仿宋" w:hAnsi="仿宋" w:cs="仿宋" w:hint="eastAsia"/>
          <w:lang w:eastAsia="zh-CN"/>
        </w:rPr>
        <w:t>(一)、建筑工程设计原则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满足工艺生产和功能需求的前提下，建筑立面处理应符合现代主体工程的特点。在立面处理方面，我们追求简洁大气的设计风格，以淡雅为基调进行色彩组合，并适当运用局部色彩点缀。在满足通用塑料项目建设地规划要求的前提下，我们着重体现通用塑料项目承办单位的企业精神，为工人和来访者创造一个优雅舒适的生产经营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筑物平面设计方面，我们以满足生产工艺要求为前提。为确保生产流程布置合理，我们尽量做到人货分流，功能分区明确。此外，我们的设计符合《建筑设计防火规范》的要求，以确保生产过程中的安全与稳定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704"/>
      <w:r>
        <w:rPr>
          <w:rFonts w:ascii="仿宋" w:eastAsia="仿宋" w:hAnsi="仿宋" w:cs="仿宋" w:hint="eastAsia"/>
          <w:sz w:val="28"/>
          <w:lang w:eastAsia="zh-CN"/>
        </w:rPr>
        <w:t>(二)、通用塑料项目工程建设标准规范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《现代建筑无障碍设计规范》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是为了提高现代建筑的无障碍通行能力和方便老年人、残疾人、儿童等弱势群体的使用而制定的。它主要涉及建筑物的入口、通道、电梯、卫生间、停车位等方面的设计要求，以保证弱势群体在使用建筑物时能够自由通行、安全便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《民用建筑供暖通风与空气调节设计规范》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该规范规定了民用建筑供暖通风与空气调节系统的设计要求，以确保人们在建筑物内的舒适度和能源的有效利用。它涉及到供暖、通风、空调、除湿等方面的系统设计，同时还有相关的环保和节能要求。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《民用建筑设计通则》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该通则主要规定了民用建筑设计的总原则和基本要求，包括建筑物的平面设计、空间设计、装修设计等方面的要求。它旨在规范民用建筑设计市场，提高建筑设计的质量和水平，保证建筑物的安全性和适用性。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 《屋面工程技术规范》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该规范规定了屋面工程的设计、施工等方面的技术要求，以确保屋面工程的施工质量和使用寿命。它涉及到屋面材料的选择、屋面排水的规划、保温隔热层的设置等方面，同时还有相关的防水和防风要求。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5、 《建筑工程抗震设防分类标准》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该标准将建筑工程按照其使用性质和重要性分为四类抗震设防类别，并对每类建筑制定了不同的抗震设防要求。它旨在保证建筑工程的抗震安全性能，防止地震对建筑物造成损坏或危害。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6、 《地下工程防水技术规范》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https://d.book118.com/615311142322011033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通用塑料相关项目实施方案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通用塑料相关项目实施方案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通用塑料相关项目实施方案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通用塑料相关项目实施方案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通用塑料相关项目实施方案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8CB2E02"/>
    <w:rsid w:val="18CB2E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1531114232201103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2023-12-24T04:52:00Z</dcterms:created>
  <dcterms:modified xsi:type="dcterms:W3CDTF">2023-12-24T04:53:02Z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20A9E8EFA9894DCF9FFECDD18122EEDD_11</vt:lpwstr>
  </property>
  <property fmtid="{D5CDD505-2E9C-101B-9397-08002B2CF9AE}" pid="3" name="KSOProductBuildVer">
    <vt:lpwstr>2052-12.1.0.16120</vt:lpwstr>
  </property>
</Properties>
</file>