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20" w:history="1">
        <w:r>
          <w:rPr>
            <w:rFonts w:ascii="仿宋" w:eastAsia="仿宋" w:hAnsi="仿宋" w:cs="仿宋" w:hint="eastAsia"/>
            <w:lang w:eastAsia="zh-CN"/>
          </w:rPr>
          <w:t>概论</w:t>
        </w:r>
        <w:r>
          <w:tab/>
        </w:r>
        <w:r>
          <w:fldChar w:fldCharType="begin"/>
        </w:r>
        <w:r>
          <w:instrText xml:space="preserve"> PAGEREF _Toc31520 \h </w:instrText>
        </w:r>
        <w:r>
          <w:fldChar w:fldCharType="separate"/>
        </w:r>
        <w:r>
          <w:t>3</w:t>
        </w:r>
        <w:r>
          <w:fldChar w:fldCharType="end"/>
        </w:r>
      </w:hyperlink>
    </w:p>
    <w:p>
      <w:pPr>
        <w:pStyle w:val="TOC1"/>
        <w:tabs>
          <w:tab w:val="right" w:leader="dot" w:pos="8306"/>
        </w:tabs>
      </w:pPr>
      <w:hyperlink w:anchor="_Toc27341" w:history="1">
        <w:r>
          <w:rPr>
            <w:rFonts w:ascii="仿宋" w:eastAsia="仿宋" w:hAnsi="仿宋" w:cs="仿宋" w:hint="eastAsia"/>
            <w:lang w:eastAsia="zh-CN"/>
          </w:rPr>
          <w:t>一、产品规划分析</w:t>
        </w:r>
        <w:r>
          <w:tab/>
        </w:r>
        <w:r>
          <w:fldChar w:fldCharType="begin"/>
        </w:r>
        <w:r>
          <w:instrText xml:space="preserve"> PAGEREF _Toc27341 \h </w:instrText>
        </w:r>
        <w:r>
          <w:fldChar w:fldCharType="separate"/>
        </w:r>
        <w:r>
          <w:t>3</w:t>
        </w:r>
        <w:r>
          <w:fldChar w:fldCharType="end"/>
        </w:r>
      </w:hyperlink>
    </w:p>
    <w:p>
      <w:pPr>
        <w:pStyle w:val="TOC2"/>
        <w:tabs>
          <w:tab w:val="right" w:leader="dot" w:pos="8306"/>
        </w:tabs>
      </w:pPr>
      <w:hyperlink w:anchor="_Toc12472" w:history="1">
        <w:r>
          <w:rPr>
            <w:rFonts w:ascii="仿宋" w:eastAsia="仿宋" w:hAnsi="仿宋" w:cs="仿宋" w:hint="eastAsia"/>
            <w:lang w:eastAsia="zh-CN"/>
          </w:rPr>
          <w:t>(一)、产品规划</w:t>
        </w:r>
        <w:r>
          <w:tab/>
        </w:r>
        <w:r>
          <w:fldChar w:fldCharType="begin"/>
        </w:r>
        <w:r>
          <w:instrText xml:space="preserve"> PAGEREF _Toc12472 \h </w:instrText>
        </w:r>
        <w:r>
          <w:fldChar w:fldCharType="separate"/>
        </w:r>
        <w:r>
          <w:t>3</w:t>
        </w:r>
        <w:r>
          <w:fldChar w:fldCharType="end"/>
        </w:r>
      </w:hyperlink>
    </w:p>
    <w:p>
      <w:pPr>
        <w:pStyle w:val="TOC2"/>
        <w:tabs>
          <w:tab w:val="right" w:leader="dot" w:pos="8306"/>
        </w:tabs>
      </w:pPr>
      <w:hyperlink w:anchor="_Toc28629" w:history="1">
        <w:r>
          <w:rPr>
            <w:rFonts w:ascii="仿宋" w:eastAsia="仿宋" w:hAnsi="仿宋" w:cs="仿宋" w:hint="eastAsia"/>
            <w:lang w:eastAsia="zh-CN"/>
          </w:rPr>
          <w:t>(二)、建设规模</w:t>
        </w:r>
        <w:r>
          <w:tab/>
        </w:r>
        <w:r>
          <w:fldChar w:fldCharType="begin"/>
        </w:r>
        <w:r>
          <w:instrText xml:space="preserve"> PAGEREF _Toc28629 \h </w:instrText>
        </w:r>
        <w:r>
          <w:fldChar w:fldCharType="separate"/>
        </w:r>
        <w:r>
          <w:t>4</w:t>
        </w:r>
        <w:r>
          <w:fldChar w:fldCharType="end"/>
        </w:r>
      </w:hyperlink>
    </w:p>
    <w:p>
      <w:pPr>
        <w:pStyle w:val="TOC1"/>
        <w:tabs>
          <w:tab w:val="right" w:leader="dot" w:pos="8306"/>
        </w:tabs>
      </w:pPr>
      <w:hyperlink w:anchor="_Toc20687" w:history="1">
        <w:r>
          <w:rPr>
            <w:rFonts w:ascii="仿宋" w:eastAsia="仿宋" w:hAnsi="仿宋" w:cs="仿宋" w:hint="eastAsia"/>
            <w:lang w:eastAsia="zh-CN"/>
          </w:rPr>
          <w:t>二、液体乳项目可持续发展</w:t>
        </w:r>
        <w:r>
          <w:tab/>
        </w:r>
        <w:r>
          <w:fldChar w:fldCharType="begin"/>
        </w:r>
        <w:r>
          <w:instrText xml:space="preserve"> PAGEREF _Toc20687 \h </w:instrText>
        </w:r>
        <w:r>
          <w:fldChar w:fldCharType="separate"/>
        </w:r>
        <w:r>
          <w:t>5</w:t>
        </w:r>
        <w:r>
          <w:fldChar w:fldCharType="end"/>
        </w:r>
      </w:hyperlink>
    </w:p>
    <w:p>
      <w:pPr>
        <w:pStyle w:val="TOC2"/>
        <w:tabs>
          <w:tab w:val="right" w:leader="dot" w:pos="8306"/>
        </w:tabs>
      </w:pPr>
      <w:hyperlink w:anchor="_Toc8222" w:history="1">
        <w:r>
          <w:rPr>
            <w:rFonts w:ascii="仿宋" w:eastAsia="仿宋" w:hAnsi="仿宋" w:cs="仿宋" w:hint="eastAsia"/>
            <w:lang w:eastAsia="zh-CN"/>
          </w:rPr>
          <w:t>(一)、可持续战略与实践</w:t>
        </w:r>
        <w:r>
          <w:tab/>
        </w:r>
        <w:r>
          <w:fldChar w:fldCharType="begin"/>
        </w:r>
        <w:r>
          <w:instrText xml:space="preserve"> PAGEREF _Toc8222 \h </w:instrText>
        </w:r>
        <w:r>
          <w:fldChar w:fldCharType="separate"/>
        </w:r>
        <w:r>
          <w:t>5</w:t>
        </w:r>
        <w:r>
          <w:fldChar w:fldCharType="end"/>
        </w:r>
      </w:hyperlink>
    </w:p>
    <w:p>
      <w:pPr>
        <w:pStyle w:val="TOC2"/>
        <w:tabs>
          <w:tab w:val="right" w:leader="dot" w:pos="8306"/>
        </w:tabs>
      </w:pPr>
      <w:hyperlink w:anchor="_Toc13293" w:history="1">
        <w:r>
          <w:rPr>
            <w:rFonts w:ascii="仿宋" w:eastAsia="仿宋" w:hAnsi="仿宋" w:cs="仿宋" w:hint="eastAsia"/>
            <w:lang w:eastAsia="zh-CN"/>
          </w:rPr>
          <w:t>(二)、环保与社会责任</w:t>
        </w:r>
        <w:r>
          <w:tab/>
        </w:r>
        <w:r>
          <w:fldChar w:fldCharType="begin"/>
        </w:r>
        <w:r>
          <w:instrText xml:space="preserve"> PAGEREF _Toc13293 \h </w:instrText>
        </w:r>
        <w:r>
          <w:fldChar w:fldCharType="separate"/>
        </w:r>
        <w:r>
          <w:t>6</w:t>
        </w:r>
        <w:r>
          <w:fldChar w:fldCharType="end"/>
        </w:r>
      </w:hyperlink>
    </w:p>
    <w:p>
      <w:pPr>
        <w:pStyle w:val="TOC1"/>
        <w:tabs>
          <w:tab w:val="right" w:leader="dot" w:pos="8306"/>
        </w:tabs>
      </w:pPr>
      <w:hyperlink w:anchor="_Toc10742" w:history="1">
        <w:r>
          <w:rPr>
            <w:rFonts w:ascii="仿宋" w:eastAsia="仿宋" w:hAnsi="仿宋" w:cs="仿宋" w:hint="eastAsia"/>
            <w:lang w:eastAsia="zh-CN"/>
          </w:rPr>
          <w:t>三、液体乳项目土建工程</w:t>
        </w:r>
        <w:r>
          <w:tab/>
        </w:r>
        <w:r>
          <w:fldChar w:fldCharType="begin"/>
        </w:r>
        <w:r>
          <w:instrText xml:space="preserve"> PAGEREF _Toc10742 \h </w:instrText>
        </w:r>
        <w:r>
          <w:fldChar w:fldCharType="separate"/>
        </w:r>
        <w:r>
          <w:t>6</w:t>
        </w:r>
        <w:r>
          <w:fldChar w:fldCharType="end"/>
        </w:r>
      </w:hyperlink>
    </w:p>
    <w:p>
      <w:pPr>
        <w:pStyle w:val="TOC2"/>
        <w:tabs>
          <w:tab w:val="right" w:leader="dot" w:pos="8306"/>
        </w:tabs>
      </w:pPr>
      <w:hyperlink w:anchor="_Toc20329" w:history="1">
        <w:r>
          <w:rPr>
            <w:rFonts w:ascii="仿宋" w:eastAsia="仿宋" w:hAnsi="仿宋" w:cs="仿宋" w:hint="eastAsia"/>
            <w:lang w:eastAsia="zh-CN"/>
          </w:rPr>
          <w:t>(一)、建筑工程设计原则</w:t>
        </w:r>
        <w:r>
          <w:tab/>
        </w:r>
        <w:r>
          <w:fldChar w:fldCharType="begin"/>
        </w:r>
        <w:r>
          <w:instrText xml:space="preserve"> PAGEREF _Toc20329 \h </w:instrText>
        </w:r>
        <w:r>
          <w:fldChar w:fldCharType="separate"/>
        </w:r>
        <w:r>
          <w:t>6</w:t>
        </w:r>
        <w:r>
          <w:fldChar w:fldCharType="end"/>
        </w:r>
      </w:hyperlink>
    </w:p>
    <w:p>
      <w:pPr>
        <w:pStyle w:val="TOC2"/>
        <w:tabs>
          <w:tab w:val="right" w:leader="dot" w:pos="8306"/>
        </w:tabs>
      </w:pPr>
      <w:hyperlink w:anchor="_Toc13466" w:history="1">
        <w:r>
          <w:rPr>
            <w:rFonts w:ascii="仿宋" w:eastAsia="仿宋" w:hAnsi="仿宋" w:cs="仿宋" w:hint="eastAsia"/>
            <w:lang w:eastAsia="zh-CN"/>
          </w:rPr>
          <w:t>(二)、土建工程设计年限及安全等级</w:t>
        </w:r>
        <w:r>
          <w:tab/>
        </w:r>
        <w:r>
          <w:fldChar w:fldCharType="begin"/>
        </w:r>
        <w:r>
          <w:instrText xml:space="preserve"> PAGEREF _Toc13466 \h </w:instrText>
        </w:r>
        <w:r>
          <w:fldChar w:fldCharType="separate"/>
        </w:r>
        <w:r>
          <w:t>8</w:t>
        </w:r>
        <w:r>
          <w:fldChar w:fldCharType="end"/>
        </w:r>
      </w:hyperlink>
    </w:p>
    <w:p>
      <w:pPr>
        <w:pStyle w:val="TOC2"/>
        <w:tabs>
          <w:tab w:val="right" w:leader="dot" w:pos="8306"/>
        </w:tabs>
      </w:pPr>
      <w:hyperlink w:anchor="_Toc32733" w:history="1">
        <w:r>
          <w:rPr>
            <w:rFonts w:ascii="仿宋" w:eastAsia="仿宋" w:hAnsi="仿宋" w:cs="仿宋" w:hint="eastAsia"/>
            <w:lang w:eastAsia="zh-CN"/>
          </w:rPr>
          <w:t>(三)、建筑工程设计总体要求</w:t>
        </w:r>
        <w:r>
          <w:tab/>
        </w:r>
        <w:r>
          <w:fldChar w:fldCharType="begin"/>
        </w:r>
        <w:r>
          <w:instrText xml:space="preserve"> PAGEREF _Toc32733 \h </w:instrText>
        </w:r>
        <w:r>
          <w:fldChar w:fldCharType="separate"/>
        </w:r>
        <w:r>
          <w:t>9</w:t>
        </w:r>
        <w:r>
          <w:fldChar w:fldCharType="end"/>
        </w:r>
      </w:hyperlink>
    </w:p>
    <w:p>
      <w:pPr>
        <w:pStyle w:val="TOC2"/>
        <w:tabs>
          <w:tab w:val="right" w:leader="dot" w:pos="8306"/>
        </w:tabs>
      </w:pPr>
      <w:hyperlink w:anchor="_Toc31549" w:history="1">
        <w:r>
          <w:rPr>
            <w:rFonts w:ascii="仿宋" w:eastAsia="仿宋" w:hAnsi="仿宋" w:cs="仿宋" w:hint="eastAsia"/>
            <w:lang w:eastAsia="zh-CN"/>
          </w:rPr>
          <w:t>(四)、土建工程建设指标</w:t>
        </w:r>
        <w:r>
          <w:tab/>
        </w:r>
        <w:r>
          <w:fldChar w:fldCharType="begin"/>
        </w:r>
        <w:r>
          <w:instrText xml:space="preserve"> PAGEREF _Toc31549 \h </w:instrText>
        </w:r>
        <w:r>
          <w:fldChar w:fldCharType="separate"/>
        </w:r>
        <w:r>
          <w:t>9</w:t>
        </w:r>
        <w:r>
          <w:fldChar w:fldCharType="end"/>
        </w:r>
      </w:hyperlink>
    </w:p>
    <w:p>
      <w:pPr>
        <w:pStyle w:val="TOC1"/>
        <w:tabs>
          <w:tab w:val="right" w:leader="dot" w:pos="8306"/>
        </w:tabs>
      </w:pPr>
      <w:hyperlink w:anchor="_Toc18577" w:history="1">
        <w:r>
          <w:rPr>
            <w:rFonts w:ascii="仿宋" w:eastAsia="仿宋" w:hAnsi="仿宋" w:cs="仿宋" w:hint="eastAsia"/>
            <w:lang w:eastAsia="zh-CN"/>
          </w:rPr>
          <w:t>四、市场分析、调研</w:t>
        </w:r>
        <w:r>
          <w:tab/>
        </w:r>
        <w:r>
          <w:fldChar w:fldCharType="begin"/>
        </w:r>
        <w:r>
          <w:instrText xml:space="preserve"> PAGEREF _Toc18577 \h </w:instrText>
        </w:r>
        <w:r>
          <w:fldChar w:fldCharType="separate"/>
        </w:r>
        <w:r>
          <w:t>10</w:t>
        </w:r>
        <w:r>
          <w:fldChar w:fldCharType="end"/>
        </w:r>
      </w:hyperlink>
    </w:p>
    <w:p>
      <w:pPr>
        <w:pStyle w:val="TOC2"/>
        <w:tabs>
          <w:tab w:val="right" w:leader="dot" w:pos="8306"/>
        </w:tabs>
      </w:pPr>
      <w:hyperlink w:anchor="_Toc23910" w:history="1">
        <w:r>
          <w:rPr>
            <w:rFonts w:ascii="仿宋" w:eastAsia="仿宋" w:hAnsi="仿宋" w:cs="仿宋" w:hint="eastAsia"/>
            <w:lang w:eastAsia="zh-CN"/>
          </w:rPr>
          <w:t>(一)、液体乳行业分析</w:t>
        </w:r>
        <w:r>
          <w:tab/>
        </w:r>
        <w:r>
          <w:fldChar w:fldCharType="begin"/>
        </w:r>
        <w:r>
          <w:instrText xml:space="preserve"> PAGEREF _Toc23910 \h </w:instrText>
        </w:r>
        <w:r>
          <w:fldChar w:fldCharType="separate"/>
        </w:r>
        <w:r>
          <w:t>10</w:t>
        </w:r>
        <w:r>
          <w:fldChar w:fldCharType="end"/>
        </w:r>
      </w:hyperlink>
    </w:p>
    <w:p>
      <w:pPr>
        <w:pStyle w:val="TOC2"/>
        <w:tabs>
          <w:tab w:val="right" w:leader="dot" w:pos="8306"/>
        </w:tabs>
      </w:pPr>
      <w:hyperlink w:anchor="_Toc14052" w:history="1">
        <w:r>
          <w:rPr>
            <w:rFonts w:ascii="仿宋" w:eastAsia="仿宋" w:hAnsi="仿宋" w:cs="仿宋" w:hint="eastAsia"/>
            <w:lang w:eastAsia="zh-CN"/>
          </w:rPr>
          <w:t>(二)、液体乳市场分析预测</w:t>
        </w:r>
        <w:r>
          <w:tab/>
        </w:r>
        <w:r>
          <w:fldChar w:fldCharType="begin"/>
        </w:r>
        <w:r>
          <w:instrText xml:space="preserve"> PAGEREF _Toc14052 \h </w:instrText>
        </w:r>
        <w:r>
          <w:fldChar w:fldCharType="separate"/>
        </w:r>
        <w:r>
          <w:t>10</w:t>
        </w:r>
        <w:r>
          <w:fldChar w:fldCharType="end"/>
        </w:r>
      </w:hyperlink>
    </w:p>
    <w:p>
      <w:pPr>
        <w:pStyle w:val="TOC1"/>
        <w:tabs>
          <w:tab w:val="right" w:leader="dot" w:pos="8306"/>
        </w:tabs>
      </w:pPr>
      <w:hyperlink w:anchor="_Toc30498" w:history="1">
        <w:r>
          <w:rPr>
            <w:rFonts w:ascii="仿宋" w:eastAsia="仿宋" w:hAnsi="仿宋" w:cs="仿宋" w:hint="eastAsia"/>
            <w:lang w:eastAsia="zh-CN"/>
          </w:rPr>
          <w:t>五、液体乳项目文档管理</w:t>
        </w:r>
        <w:r>
          <w:tab/>
        </w:r>
        <w:r>
          <w:fldChar w:fldCharType="begin"/>
        </w:r>
        <w:r>
          <w:instrText xml:space="preserve"> PAGEREF _Toc30498 \h </w:instrText>
        </w:r>
        <w:r>
          <w:fldChar w:fldCharType="separate"/>
        </w:r>
        <w:r>
          <w:t>11</w:t>
        </w:r>
        <w:r>
          <w:fldChar w:fldCharType="end"/>
        </w:r>
      </w:hyperlink>
    </w:p>
    <w:p>
      <w:pPr>
        <w:pStyle w:val="TOC2"/>
        <w:tabs>
          <w:tab w:val="right" w:leader="dot" w:pos="8306"/>
        </w:tabs>
      </w:pPr>
      <w:hyperlink w:anchor="_Toc21041" w:history="1">
        <w:r>
          <w:rPr>
            <w:rFonts w:ascii="仿宋" w:eastAsia="仿宋" w:hAnsi="仿宋" w:cs="仿宋" w:hint="eastAsia"/>
            <w:lang w:eastAsia="zh-CN"/>
          </w:rPr>
          <w:t>(一)、文档编制与审查</w:t>
        </w:r>
        <w:r>
          <w:tab/>
        </w:r>
        <w:r>
          <w:fldChar w:fldCharType="begin"/>
        </w:r>
        <w:r>
          <w:instrText xml:space="preserve"> PAGEREF _Toc21041 \h </w:instrText>
        </w:r>
        <w:r>
          <w:fldChar w:fldCharType="separate"/>
        </w:r>
        <w:r>
          <w:t>11</w:t>
        </w:r>
        <w:r>
          <w:fldChar w:fldCharType="end"/>
        </w:r>
      </w:hyperlink>
    </w:p>
    <w:p>
      <w:pPr>
        <w:pStyle w:val="TOC2"/>
        <w:tabs>
          <w:tab w:val="right" w:leader="dot" w:pos="8306"/>
        </w:tabs>
      </w:pPr>
      <w:hyperlink w:anchor="_Toc10202" w:history="1">
        <w:r>
          <w:rPr>
            <w:rFonts w:ascii="仿宋" w:eastAsia="仿宋" w:hAnsi="仿宋" w:cs="仿宋" w:hint="eastAsia"/>
            <w:lang w:eastAsia="zh-CN"/>
          </w:rPr>
          <w:t>(二)、文档发布与分发</w:t>
        </w:r>
        <w:r>
          <w:tab/>
        </w:r>
        <w:r>
          <w:fldChar w:fldCharType="begin"/>
        </w:r>
        <w:r>
          <w:instrText xml:space="preserve"> PAGEREF _Toc10202 \h </w:instrText>
        </w:r>
        <w:r>
          <w:fldChar w:fldCharType="separate"/>
        </w:r>
        <w:r>
          <w:t>13</w:t>
        </w:r>
        <w:r>
          <w:fldChar w:fldCharType="end"/>
        </w:r>
      </w:hyperlink>
    </w:p>
    <w:p>
      <w:pPr>
        <w:pStyle w:val="TOC2"/>
        <w:tabs>
          <w:tab w:val="right" w:leader="dot" w:pos="8306"/>
        </w:tabs>
      </w:pPr>
      <w:hyperlink w:anchor="_Toc976" w:history="1">
        <w:r>
          <w:rPr>
            <w:rFonts w:ascii="仿宋" w:eastAsia="仿宋" w:hAnsi="仿宋" w:cs="仿宋" w:hint="eastAsia"/>
            <w:lang w:eastAsia="zh-CN"/>
          </w:rPr>
          <w:t>(三)、文档存档与归档</w:t>
        </w:r>
        <w:r>
          <w:tab/>
        </w:r>
        <w:r>
          <w:fldChar w:fldCharType="begin"/>
        </w:r>
        <w:r>
          <w:instrText xml:space="preserve"> PAGEREF _Toc976 \h </w:instrText>
        </w:r>
        <w:r>
          <w:fldChar w:fldCharType="separate"/>
        </w:r>
        <w:r>
          <w:t>13</w:t>
        </w:r>
        <w:r>
          <w:fldChar w:fldCharType="end"/>
        </w:r>
      </w:hyperlink>
    </w:p>
    <w:p>
      <w:pPr>
        <w:pStyle w:val="TOC1"/>
        <w:tabs>
          <w:tab w:val="right" w:leader="dot" w:pos="8306"/>
        </w:tabs>
      </w:pPr>
      <w:hyperlink w:anchor="_Toc25807" w:history="1">
        <w:r>
          <w:rPr>
            <w:rFonts w:ascii="仿宋" w:eastAsia="仿宋" w:hAnsi="仿宋" w:cs="仿宋" w:hint="eastAsia"/>
            <w:lang w:eastAsia="zh-CN"/>
          </w:rPr>
          <w:t>六、液体乳项目绩效评估</w:t>
        </w:r>
        <w:r>
          <w:tab/>
        </w:r>
        <w:r>
          <w:fldChar w:fldCharType="begin"/>
        </w:r>
        <w:r>
          <w:instrText xml:space="preserve"> PAGEREF _Toc25807 \h </w:instrText>
        </w:r>
        <w:r>
          <w:fldChar w:fldCharType="separate"/>
        </w:r>
        <w:r>
          <w:t>15</w:t>
        </w:r>
        <w:r>
          <w:fldChar w:fldCharType="end"/>
        </w:r>
      </w:hyperlink>
    </w:p>
    <w:p>
      <w:pPr>
        <w:pStyle w:val="TOC2"/>
        <w:tabs>
          <w:tab w:val="right" w:leader="dot" w:pos="8306"/>
        </w:tabs>
      </w:pPr>
      <w:hyperlink w:anchor="_Toc27" w:history="1">
        <w:r>
          <w:rPr>
            <w:rFonts w:ascii="仿宋" w:eastAsia="仿宋" w:hAnsi="仿宋" w:cs="仿宋" w:hint="eastAsia"/>
            <w:lang w:eastAsia="zh-CN"/>
          </w:rPr>
          <w:t>(一)、绩效评估指标</w:t>
        </w:r>
        <w:r>
          <w:tab/>
        </w:r>
        <w:r>
          <w:fldChar w:fldCharType="begin"/>
        </w:r>
        <w:r>
          <w:instrText xml:space="preserve"> PAGEREF _Toc27 \h </w:instrText>
        </w:r>
        <w:r>
          <w:fldChar w:fldCharType="separate"/>
        </w:r>
        <w:r>
          <w:t>15</w:t>
        </w:r>
        <w:r>
          <w:fldChar w:fldCharType="end"/>
        </w:r>
      </w:hyperlink>
    </w:p>
    <w:p>
      <w:pPr>
        <w:pStyle w:val="TOC2"/>
        <w:tabs>
          <w:tab w:val="right" w:leader="dot" w:pos="8306"/>
        </w:tabs>
      </w:pPr>
      <w:hyperlink w:anchor="_Toc23694" w:history="1">
        <w:r>
          <w:rPr>
            <w:rFonts w:ascii="仿宋" w:eastAsia="仿宋" w:hAnsi="仿宋" w:cs="仿宋" w:hint="eastAsia"/>
            <w:lang w:eastAsia="zh-CN"/>
          </w:rPr>
          <w:t>(二)、绩效评估方法</w:t>
        </w:r>
        <w:r>
          <w:tab/>
        </w:r>
        <w:r>
          <w:fldChar w:fldCharType="begin"/>
        </w:r>
        <w:r>
          <w:instrText xml:space="preserve"> PAGEREF _Toc23694 \h </w:instrText>
        </w:r>
        <w:r>
          <w:fldChar w:fldCharType="separate"/>
        </w:r>
        <w:r>
          <w:t>16</w:t>
        </w:r>
        <w:r>
          <w:fldChar w:fldCharType="end"/>
        </w:r>
      </w:hyperlink>
    </w:p>
    <w:p>
      <w:pPr>
        <w:pStyle w:val="TOC2"/>
        <w:tabs>
          <w:tab w:val="right" w:leader="dot" w:pos="8306"/>
        </w:tabs>
      </w:pPr>
      <w:hyperlink w:anchor="_Toc16544" w:history="1">
        <w:r>
          <w:rPr>
            <w:rFonts w:ascii="仿宋" w:eastAsia="仿宋" w:hAnsi="仿宋" w:cs="仿宋" w:hint="eastAsia"/>
            <w:lang w:eastAsia="zh-CN"/>
          </w:rPr>
          <w:t>(三)、绩效评估周期</w:t>
        </w:r>
        <w:r>
          <w:tab/>
        </w:r>
        <w:r>
          <w:fldChar w:fldCharType="begin"/>
        </w:r>
        <w:r>
          <w:instrText xml:space="preserve"> PAGEREF _Toc16544 \h </w:instrText>
        </w:r>
        <w:r>
          <w:fldChar w:fldCharType="separate"/>
        </w:r>
        <w:r>
          <w:t>17</w:t>
        </w:r>
        <w:r>
          <w:fldChar w:fldCharType="end"/>
        </w:r>
      </w:hyperlink>
    </w:p>
    <w:p>
      <w:pPr>
        <w:pStyle w:val="TOC1"/>
        <w:tabs>
          <w:tab w:val="right" w:leader="dot" w:pos="8306"/>
        </w:tabs>
      </w:pPr>
      <w:hyperlink w:anchor="_Toc23252" w:history="1">
        <w:r>
          <w:rPr>
            <w:rFonts w:ascii="仿宋" w:eastAsia="仿宋" w:hAnsi="仿宋" w:cs="仿宋" w:hint="eastAsia"/>
            <w:lang w:eastAsia="zh-CN"/>
          </w:rPr>
          <w:t>七、液体乳项目人力资源培养与发展</w:t>
        </w:r>
        <w:r>
          <w:tab/>
        </w:r>
        <w:r>
          <w:fldChar w:fldCharType="begin"/>
        </w:r>
        <w:r>
          <w:instrText xml:space="preserve"> PAGEREF _Toc23252 \h </w:instrText>
        </w:r>
        <w:r>
          <w:fldChar w:fldCharType="separate"/>
        </w:r>
        <w:r>
          <w:t>18</w:t>
        </w:r>
        <w:r>
          <w:fldChar w:fldCharType="end"/>
        </w:r>
      </w:hyperlink>
    </w:p>
    <w:p>
      <w:pPr>
        <w:pStyle w:val="TOC2"/>
        <w:tabs>
          <w:tab w:val="right" w:leader="dot" w:pos="8306"/>
        </w:tabs>
      </w:pPr>
      <w:hyperlink w:anchor="_Toc24812" w:history="1">
        <w:r>
          <w:rPr>
            <w:rFonts w:ascii="仿宋" w:eastAsia="仿宋" w:hAnsi="仿宋" w:cs="仿宋" w:hint="eastAsia"/>
            <w:lang w:eastAsia="zh-CN"/>
          </w:rPr>
          <w:t>(一)、人才需求与规划</w:t>
        </w:r>
        <w:r>
          <w:tab/>
        </w:r>
        <w:r>
          <w:fldChar w:fldCharType="begin"/>
        </w:r>
        <w:r>
          <w:instrText xml:space="preserve"> PAGEREF _Toc24812 \h </w:instrText>
        </w:r>
        <w:r>
          <w:fldChar w:fldCharType="separate"/>
        </w:r>
        <w:r>
          <w:t>18</w:t>
        </w:r>
        <w:r>
          <w:fldChar w:fldCharType="end"/>
        </w:r>
      </w:hyperlink>
    </w:p>
    <w:p>
      <w:pPr>
        <w:pStyle w:val="TOC2"/>
        <w:tabs>
          <w:tab w:val="right" w:leader="dot" w:pos="8306"/>
        </w:tabs>
      </w:pPr>
      <w:hyperlink w:anchor="_Toc6328" w:history="1">
        <w:r>
          <w:rPr>
            <w:rFonts w:ascii="仿宋" w:eastAsia="仿宋" w:hAnsi="仿宋" w:cs="仿宋" w:hint="eastAsia"/>
            <w:lang w:eastAsia="zh-CN"/>
          </w:rPr>
          <w:t>(二)、培训与发展计划</w:t>
        </w:r>
        <w:r>
          <w:tab/>
        </w:r>
        <w:r>
          <w:fldChar w:fldCharType="begin"/>
        </w:r>
        <w:r>
          <w:instrText xml:space="preserve"> PAGEREF _Toc6328 \h </w:instrText>
        </w:r>
        <w:r>
          <w:fldChar w:fldCharType="separate"/>
        </w:r>
        <w:r>
          <w:t>18</w:t>
        </w:r>
        <w:r>
          <w:fldChar w:fldCharType="end"/>
        </w:r>
      </w:hyperlink>
    </w:p>
    <w:p>
      <w:pPr>
        <w:pStyle w:val="TOC1"/>
        <w:tabs>
          <w:tab w:val="right" w:leader="dot" w:pos="8306"/>
        </w:tabs>
      </w:pPr>
      <w:hyperlink w:anchor="_Toc31372" w:history="1">
        <w:r>
          <w:rPr>
            <w:rFonts w:ascii="仿宋" w:eastAsia="仿宋" w:hAnsi="仿宋" w:cs="仿宋" w:hint="eastAsia"/>
            <w:lang w:eastAsia="zh-CN"/>
          </w:rPr>
          <w:t>八、液体乳项目经营效益</w:t>
        </w:r>
        <w:r>
          <w:tab/>
        </w:r>
        <w:r>
          <w:fldChar w:fldCharType="begin"/>
        </w:r>
        <w:r>
          <w:instrText xml:space="preserve"> PAGEREF _Toc31372 \h </w:instrText>
        </w:r>
        <w:r>
          <w:fldChar w:fldCharType="separate"/>
        </w:r>
        <w:r>
          <w:t>19</w:t>
        </w:r>
        <w:r>
          <w:fldChar w:fldCharType="end"/>
        </w:r>
      </w:hyperlink>
    </w:p>
    <w:p>
      <w:pPr>
        <w:pStyle w:val="TOC2"/>
        <w:tabs>
          <w:tab w:val="right" w:leader="dot" w:pos="8306"/>
        </w:tabs>
      </w:pPr>
      <w:hyperlink w:anchor="_Toc17180" w:history="1">
        <w:r>
          <w:rPr>
            <w:rFonts w:ascii="仿宋" w:eastAsia="仿宋" w:hAnsi="仿宋" w:cs="仿宋" w:hint="eastAsia"/>
            <w:lang w:eastAsia="zh-CN"/>
          </w:rPr>
          <w:t>(一)、经济评价财务测算</w:t>
        </w:r>
        <w:r>
          <w:tab/>
        </w:r>
        <w:r>
          <w:fldChar w:fldCharType="begin"/>
        </w:r>
        <w:r>
          <w:instrText xml:space="preserve"> PAGEREF _Toc17180 \h </w:instrText>
        </w:r>
        <w:r>
          <w:fldChar w:fldCharType="separate"/>
        </w:r>
        <w:r>
          <w:t>19</w:t>
        </w:r>
        <w:r>
          <w:fldChar w:fldCharType="end"/>
        </w:r>
      </w:hyperlink>
    </w:p>
    <w:p>
      <w:pPr>
        <w:pStyle w:val="TOC2"/>
        <w:tabs>
          <w:tab w:val="right" w:leader="dot" w:pos="8306"/>
        </w:tabs>
      </w:pPr>
      <w:hyperlink w:anchor="_Toc16950" w:history="1">
        <w:r>
          <w:rPr>
            <w:rFonts w:ascii="仿宋" w:eastAsia="仿宋" w:hAnsi="仿宋" w:cs="仿宋" w:hint="eastAsia"/>
            <w:lang w:eastAsia="zh-CN"/>
          </w:rPr>
          <w:t>(二)、液体乳项目盈利能力分析</w:t>
        </w:r>
        <w:r>
          <w:tab/>
        </w:r>
        <w:r>
          <w:fldChar w:fldCharType="begin"/>
        </w:r>
        <w:r>
          <w:instrText xml:space="preserve"> PAGEREF _Toc16950 \h </w:instrText>
        </w:r>
        <w:r>
          <w:fldChar w:fldCharType="separate"/>
        </w:r>
        <w:r>
          <w:t>20</w:t>
        </w:r>
        <w:r>
          <w:fldChar w:fldCharType="end"/>
        </w:r>
      </w:hyperlink>
    </w:p>
    <w:p>
      <w:pPr>
        <w:pStyle w:val="TOC1"/>
        <w:tabs>
          <w:tab w:val="right" w:leader="dot" w:pos="8306"/>
        </w:tabs>
      </w:pPr>
      <w:hyperlink w:anchor="_Toc4533" w:history="1">
        <w:r>
          <w:rPr>
            <w:rFonts w:ascii="仿宋" w:eastAsia="仿宋" w:hAnsi="仿宋" w:cs="仿宋" w:hint="eastAsia"/>
            <w:lang w:eastAsia="zh-CN"/>
          </w:rPr>
          <w:t>九、液体乳项目技术管理</w:t>
        </w:r>
        <w:r>
          <w:tab/>
        </w:r>
        <w:r>
          <w:fldChar w:fldCharType="begin"/>
        </w:r>
        <w:r>
          <w:instrText xml:space="preserve"> PAGEREF _Toc4533 \h </w:instrText>
        </w:r>
        <w:r>
          <w:fldChar w:fldCharType="separate"/>
        </w:r>
        <w:r>
          <w:t>21</w:t>
        </w:r>
        <w:r>
          <w:fldChar w:fldCharType="end"/>
        </w:r>
      </w:hyperlink>
    </w:p>
    <w:p>
      <w:pPr>
        <w:pStyle w:val="TOC2"/>
        <w:tabs>
          <w:tab w:val="right" w:leader="dot" w:pos="8306"/>
        </w:tabs>
      </w:pPr>
      <w:hyperlink w:anchor="_Toc30533" w:history="1">
        <w:r>
          <w:rPr>
            <w:rFonts w:ascii="仿宋" w:eastAsia="仿宋" w:hAnsi="仿宋" w:cs="仿宋" w:hint="eastAsia"/>
            <w:lang w:eastAsia="zh-CN"/>
          </w:rPr>
          <w:t>(一)、技术方案选用方向</w:t>
        </w:r>
        <w:r>
          <w:tab/>
        </w:r>
        <w:r>
          <w:fldChar w:fldCharType="begin"/>
        </w:r>
        <w:r>
          <w:instrText xml:space="preserve"> PAGEREF _Toc30533 \h </w:instrText>
        </w:r>
        <w:r>
          <w:fldChar w:fldCharType="separate"/>
        </w:r>
        <w:r>
          <w:t>21</w:t>
        </w:r>
        <w:r>
          <w:fldChar w:fldCharType="end"/>
        </w:r>
      </w:hyperlink>
    </w:p>
    <w:p>
      <w:pPr>
        <w:pStyle w:val="TOC2"/>
        <w:tabs>
          <w:tab w:val="right" w:leader="dot" w:pos="8306"/>
        </w:tabs>
      </w:pPr>
      <w:hyperlink w:anchor="_Toc23328" w:history="1">
        <w:r>
          <w:rPr>
            <w:rFonts w:ascii="仿宋" w:eastAsia="仿宋" w:hAnsi="仿宋" w:cs="仿宋" w:hint="eastAsia"/>
            <w:lang w:eastAsia="zh-CN"/>
          </w:rPr>
          <w:t>(二)、工艺技术方案选用原则</w:t>
        </w:r>
        <w:r>
          <w:tab/>
        </w:r>
        <w:r>
          <w:fldChar w:fldCharType="begin"/>
        </w:r>
        <w:r>
          <w:instrText xml:space="preserve"> PAGEREF _Toc23328 \h </w:instrText>
        </w:r>
        <w:r>
          <w:fldChar w:fldCharType="separate"/>
        </w:r>
        <w:r>
          <w:t>23</w:t>
        </w:r>
        <w:r>
          <w:fldChar w:fldCharType="end"/>
        </w:r>
      </w:hyperlink>
    </w:p>
    <w:p>
      <w:pPr>
        <w:pStyle w:val="TOC2"/>
        <w:tabs>
          <w:tab w:val="right" w:leader="dot" w:pos="8306"/>
        </w:tabs>
      </w:pPr>
      <w:hyperlink w:anchor="_Toc32734" w:history="1">
        <w:r>
          <w:rPr>
            <w:rFonts w:ascii="仿宋" w:eastAsia="仿宋" w:hAnsi="仿宋" w:cs="仿宋" w:hint="eastAsia"/>
            <w:lang w:eastAsia="zh-CN"/>
          </w:rPr>
          <w:t>(三)、工艺技术方案要求</w:t>
        </w:r>
        <w:r>
          <w:tab/>
        </w:r>
        <w:r>
          <w:fldChar w:fldCharType="begin"/>
        </w:r>
        <w:r>
          <w:instrText xml:space="preserve"> PAGEREF _Toc32734 \h </w:instrText>
        </w:r>
        <w:r>
          <w:fldChar w:fldCharType="separate"/>
        </w:r>
        <w:r>
          <w:t>25</w:t>
        </w:r>
        <w:r>
          <w:fldChar w:fldCharType="end"/>
        </w:r>
      </w:hyperlink>
    </w:p>
    <w:p>
      <w:pPr>
        <w:pStyle w:val="TOC1"/>
        <w:tabs>
          <w:tab w:val="right" w:leader="dot" w:pos="8306"/>
        </w:tabs>
      </w:pPr>
      <w:hyperlink w:anchor="_Toc14053" w:history="1">
        <w:r>
          <w:rPr>
            <w:rFonts w:ascii="仿宋" w:eastAsia="仿宋" w:hAnsi="仿宋" w:cs="仿宋" w:hint="eastAsia"/>
            <w:lang w:eastAsia="zh-CN"/>
          </w:rPr>
          <w:t>十、液体乳项目财务管理</w:t>
        </w:r>
        <w:r>
          <w:tab/>
        </w:r>
        <w:r>
          <w:fldChar w:fldCharType="begin"/>
        </w:r>
        <w:r>
          <w:instrText xml:space="preserve"> PAGEREF _Toc14053 \h </w:instrText>
        </w:r>
        <w:r>
          <w:fldChar w:fldCharType="separate"/>
        </w:r>
        <w:r>
          <w:t>27</w:t>
        </w:r>
        <w:r>
          <w:fldChar w:fldCharType="end"/>
        </w:r>
      </w:hyperlink>
    </w:p>
    <w:p>
      <w:pPr>
        <w:pStyle w:val="TOC2"/>
        <w:tabs>
          <w:tab w:val="right" w:leader="dot" w:pos="8306"/>
        </w:tabs>
      </w:pPr>
      <w:hyperlink w:anchor="_Toc8061" w:history="1">
        <w:r>
          <w:rPr>
            <w:rFonts w:ascii="仿宋" w:eastAsia="仿宋" w:hAnsi="仿宋" w:cs="仿宋" w:hint="eastAsia"/>
            <w:lang w:eastAsia="zh-CN"/>
          </w:rPr>
          <w:t>(一)、资金需求大</w:t>
        </w:r>
        <w:r>
          <w:tab/>
        </w:r>
        <w:r>
          <w:fldChar w:fldCharType="begin"/>
        </w:r>
        <w:r>
          <w:instrText xml:space="preserve"> PAGEREF _Toc8061 \h </w:instrText>
        </w:r>
        <w:r>
          <w:fldChar w:fldCharType="separate"/>
        </w:r>
        <w:r>
          <w:t>27</w:t>
        </w:r>
        <w:r>
          <w:fldChar w:fldCharType="end"/>
        </w:r>
      </w:hyperlink>
    </w:p>
    <w:p>
      <w:pPr>
        <w:pStyle w:val="TOC2"/>
        <w:tabs>
          <w:tab w:val="right" w:leader="dot" w:pos="8306"/>
        </w:tabs>
      </w:pPr>
      <w:hyperlink w:anchor="_Toc1114" w:history="1">
        <w:r>
          <w:rPr>
            <w:rFonts w:ascii="仿宋" w:eastAsia="仿宋" w:hAnsi="仿宋" w:cs="仿宋" w:hint="eastAsia"/>
            <w:lang w:eastAsia="zh-CN"/>
          </w:rPr>
          <w:t>(二)、研发周期长</w:t>
        </w:r>
        <w:r>
          <w:tab/>
        </w:r>
        <w:r>
          <w:fldChar w:fldCharType="begin"/>
        </w:r>
        <w:r>
          <w:instrText xml:space="preserve"> PAGEREF _Toc1114 \h </w:instrText>
        </w:r>
        <w:r>
          <w:fldChar w:fldCharType="separate"/>
        </w:r>
        <w:r>
          <w:t>28</w:t>
        </w:r>
        <w:r>
          <w:fldChar w:fldCharType="end"/>
        </w:r>
      </w:hyperlink>
    </w:p>
    <w:p>
      <w:pPr>
        <w:pStyle w:val="TOC2"/>
        <w:tabs>
          <w:tab w:val="right" w:leader="dot" w:pos="8306"/>
        </w:tabs>
      </w:pPr>
      <w:hyperlink w:anchor="_Toc25282" w:history="1">
        <w:r>
          <w:rPr>
            <w:rFonts w:ascii="仿宋" w:eastAsia="仿宋" w:hAnsi="仿宋" w:cs="仿宋" w:hint="eastAsia"/>
            <w:lang w:eastAsia="zh-CN"/>
          </w:rPr>
          <w:t>(三)、市场风险大</w:t>
        </w:r>
        <w:r>
          <w:tab/>
        </w:r>
        <w:r>
          <w:fldChar w:fldCharType="begin"/>
        </w:r>
        <w:r>
          <w:instrText xml:space="preserve"> PAGEREF _Toc25282 \h </w:instrText>
        </w:r>
        <w:r>
          <w:fldChar w:fldCharType="separate"/>
        </w:r>
        <w:r>
          <w:t>29</w:t>
        </w:r>
        <w:r>
          <w:fldChar w:fldCharType="end"/>
        </w:r>
      </w:hyperlink>
    </w:p>
    <w:p>
      <w:pPr>
        <w:pStyle w:val="TOC2"/>
        <w:tabs>
          <w:tab w:val="right" w:leader="dot" w:pos="8306"/>
        </w:tabs>
      </w:pPr>
      <w:hyperlink w:anchor="_Toc9660" w:history="1">
        <w:r>
          <w:rPr>
            <w:rFonts w:ascii="仿宋" w:eastAsia="仿宋" w:hAnsi="仿宋" w:cs="仿宋" w:hint="eastAsia"/>
            <w:lang w:eastAsia="zh-CN"/>
          </w:rPr>
          <w:t>(四)、利润率高</w:t>
        </w:r>
        <w:r>
          <w:tab/>
        </w:r>
        <w:r>
          <w:fldChar w:fldCharType="begin"/>
        </w:r>
        <w:r>
          <w:instrText xml:space="preserve"> PAGEREF _Toc9660 \h </w:instrText>
        </w:r>
        <w:r>
          <w:fldChar w:fldCharType="separate"/>
        </w:r>
        <w:r>
          <w:t>32</w:t>
        </w:r>
        <w:r>
          <w:fldChar w:fldCharType="end"/>
        </w:r>
      </w:hyperlink>
    </w:p>
    <w:p>
      <w:pPr>
        <w:pStyle w:val="TOC1"/>
        <w:tabs>
          <w:tab w:val="right" w:leader="dot" w:pos="8306"/>
        </w:tabs>
      </w:pPr>
      <w:hyperlink w:anchor="_Toc29354" w:history="1">
        <w:r>
          <w:rPr>
            <w:rFonts w:ascii="仿宋" w:eastAsia="仿宋" w:hAnsi="仿宋" w:cs="仿宋" w:hint="eastAsia"/>
            <w:lang w:eastAsia="zh-CN"/>
          </w:rPr>
          <w:t>十一、液体乳项目社会影响</w:t>
        </w:r>
        <w:r>
          <w:tab/>
        </w:r>
        <w:r>
          <w:fldChar w:fldCharType="begin"/>
        </w:r>
        <w:r>
          <w:instrText xml:space="preserve"> PAGEREF _Toc29354 \h </w:instrText>
        </w:r>
        <w:r>
          <w:fldChar w:fldCharType="separate"/>
        </w:r>
        <w:r>
          <w:t>34</w:t>
        </w:r>
        <w:r>
          <w:fldChar w:fldCharType="end"/>
        </w:r>
      </w:hyperlink>
    </w:p>
    <w:p>
      <w:pPr>
        <w:pStyle w:val="TOC2"/>
        <w:tabs>
          <w:tab w:val="right" w:leader="dot" w:pos="8306"/>
        </w:tabs>
      </w:pPr>
      <w:hyperlink w:anchor="_Toc30973" w:history="1">
        <w:r>
          <w:rPr>
            <w:rFonts w:ascii="仿宋" w:eastAsia="仿宋" w:hAnsi="仿宋" w:cs="仿宋" w:hint="eastAsia"/>
            <w:lang w:eastAsia="zh-CN"/>
          </w:rPr>
          <w:t>(一)、社会责任与义务</w:t>
        </w:r>
        <w:r>
          <w:tab/>
        </w:r>
        <w:r>
          <w:fldChar w:fldCharType="begin"/>
        </w:r>
        <w:r>
          <w:instrText xml:space="preserve"> PAGEREF _Toc30973 \h </w:instrText>
        </w:r>
        <w:r>
          <w:fldChar w:fldCharType="separate"/>
        </w:r>
        <w:r>
          <w:t>34</w:t>
        </w:r>
        <w:r>
          <w:fldChar w:fldCharType="end"/>
        </w:r>
      </w:hyperlink>
    </w:p>
    <w:p>
      <w:pPr>
        <w:pStyle w:val="TOC2"/>
        <w:tabs>
          <w:tab w:val="right" w:leader="dot" w:pos="8306"/>
        </w:tabs>
      </w:pPr>
      <w:hyperlink w:anchor="_Toc21151" w:history="1">
        <w:r>
          <w:rPr>
            <w:rFonts w:ascii="仿宋" w:eastAsia="仿宋" w:hAnsi="仿宋" w:cs="仿宋" w:hint="eastAsia"/>
            <w:lang w:eastAsia="zh-CN"/>
          </w:rPr>
          <w:t>(二)、社会参与与沟通</w:t>
        </w:r>
        <w:r>
          <w:tab/>
        </w:r>
        <w:r>
          <w:fldChar w:fldCharType="begin"/>
        </w:r>
        <w:r>
          <w:instrText xml:space="preserve"> PAGEREF _Toc21151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8" w:history="1">
        <w:r>
          <w:rPr>
            <w:rFonts w:ascii="仿宋" w:eastAsia="仿宋" w:hAnsi="仿宋" w:cs="仿宋" w:hint="eastAsia"/>
            <w:lang w:eastAsia="zh-CN"/>
          </w:rPr>
          <w:t>十二、生产安全保护</w:t>
        </w:r>
        <w:r>
          <w:tab/>
        </w:r>
        <w:r>
          <w:fldChar w:fldCharType="begin"/>
        </w:r>
        <w:r>
          <w:instrText xml:space="preserve"> PAGEREF _Toc9238 \h </w:instrText>
        </w:r>
        <w:r>
          <w:fldChar w:fldCharType="separate"/>
        </w:r>
        <w:r>
          <w:t>35</w:t>
        </w:r>
        <w:r>
          <w:fldChar w:fldCharType="end"/>
        </w:r>
      </w:hyperlink>
    </w:p>
    <w:p>
      <w:pPr>
        <w:pStyle w:val="TOC2"/>
        <w:tabs>
          <w:tab w:val="right" w:leader="dot" w:pos="8306"/>
        </w:tabs>
      </w:pPr>
      <w:hyperlink w:anchor="_Toc26631" w:history="1">
        <w:r>
          <w:rPr>
            <w:rFonts w:ascii="仿宋" w:eastAsia="仿宋" w:hAnsi="仿宋" w:cs="仿宋" w:hint="eastAsia"/>
            <w:lang w:eastAsia="zh-CN"/>
          </w:rPr>
          <w:t>(一)、消防安全</w:t>
        </w:r>
        <w:r>
          <w:tab/>
        </w:r>
        <w:r>
          <w:fldChar w:fldCharType="begin"/>
        </w:r>
        <w:r>
          <w:instrText xml:space="preserve"> PAGEREF _Toc26631 \h </w:instrText>
        </w:r>
        <w:r>
          <w:fldChar w:fldCharType="separate"/>
        </w:r>
        <w:r>
          <w:t>35</w:t>
        </w:r>
        <w:r>
          <w:fldChar w:fldCharType="end"/>
        </w:r>
      </w:hyperlink>
    </w:p>
    <w:p>
      <w:pPr>
        <w:pStyle w:val="TOC2"/>
        <w:tabs>
          <w:tab w:val="right" w:leader="dot" w:pos="8306"/>
        </w:tabs>
      </w:pPr>
      <w:hyperlink w:anchor="_Toc14563" w:history="1">
        <w:r>
          <w:rPr>
            <w:rFonts w:ascii="仿宋" w:eastAsia="仿宋" w:hAnsi="仿宋" w:cs="仿宋" w:hint="eastAsia"/>
            <w:lang w:eastAsia="zh-CN"/>
          </w:rPr>
          <w:t>(二)、防火防爆总图布置措施</w:t>
        </w:r>
        <w:r>
          <w:tab/>
        </w:r>
        <w:r>
          <w:fldChar w:fldCharType="begin"/>
        </w:r>
        <w:r>
          <w:instrText xml:space="preserve"> PAGEREF _Toc14563 \h </w:instrText>
        </w:r>
        <w:r>
          <w:fldChar w:fldCharType="separate"/>
        </w:r>
        <w:r>
          <w:t>37</w:t>
        </w:r>
        <w:r>
          <w:fldChar w:fldCharType="end"/>
        </w:r>
      </w:hyperlink>
    </w:p>
    <w:p>
      <w:pPr>
        <w:pStyle w:val="TOC2"/>
        <w:tabs>
          <w:tab w:val="right" w:leader="dot" w:pos="8306"/>
        </w:tabs>
      </w:pPr>
      <w:hyperlink w:anchor="_Toc24371" w:history="1">
        <w:r>
          <w:rPr>
            <w:rFonts w:ascii="仿宋" w:eastAsia="仿宋" w:hAnsi="仿宋" w:cs="仿宋" w:hint="eastAsia"/>
            <w:lang w:eastAsia="zh-CN"/>
          </w:rPr>
          <w:t>(三)、自然灾害防范措施</w:t>
        </w:r>
        <w:r>
          <w:tab/>
        </w:r>
        <w:r>
          <w:fldChar w:fldCharType="begin"/>
        </w:r>
        <w:r>
          <w:instrText xml:space="preserve"> PAGEREF _Toc24371 \h </w:instrText>
        </w:r>
        <w:r>
          <w:fldChar w:fldCharType="separate"/>
        </w:r>
        <w:r>
          <w:t>38</w:t>
        </w:r>
        <w:r>
          <w:fldChar w:fldCharType="end"/>
        </w:r>
      </w:hyperlink>
    </w:p>
    <w:p>
      <w:pPr>
        <w:pStyle w:val="TOC2"/>
        <w:tabs>
          <w:tab w:val="right" w:leader="dot" w:pos="8306"/>
        </w:tabs>
      </w:pPr>
      <w:hyperlink w:anchor="_Toc5323" w:history="1">
        <w:r>
          <w:rPr>
            <w:rFonts w:ascii="仿宋" w:eastAsia="仿宋" w:hAnsi="仿宋" w:cs="仿宋" w:hint="eastAsia"/>
            <w:lang w:eastAsia="zh-CN"/>
          </w:rPr>
          <w:t>(四)、安全色及安全标志使用要求</w:t>
        </w:r>
        <w:r>
          <w:tab/>
        </w:r>
        <w:r>
          <w:fldChar w:fldCharType="begin"/>
        </w:r>
        <w:r>
          <w:instrText xml:space="preserve"> PAGEREF _Toc5323 \h </w:instrText>
        </w:r>
        <w:r>
          <w:fldChar w:fldCharType="separate"/>
        </w:r>
        <w:r>
          <w:t>39</w:t>
        </w:r>
        <w:r>
          <w:fldChar w:fldCharType="end"/>
        </w:r>
      </w:hyperlink>
    </w:p>
    <w:p>
      <w:pPr>
        <w:pStyle w:val="TOC2"/>
        <w:tabs>
          <w:tab w:val="right" w:leader="dot" w:pos="8306"/>
        </w:tabs>
      </w:pPr>
      <w:hyperlink w:anchor="_Toc24796" w:history="1">
        <w:r>
          <w:rPr>
            <w:rFonts w:ascii="仿宋" w:eastAsia="仿宋" w:hAnsi="仿宋" w:cs="仿宋" w:hint="eastAsia"/>
            <w:lang w:eastAsia="zh-CN"/>
          </w:rPr>
          <w:t>(五)、防尘防毒措施</w:t>
        </w:r>
        <w:r>
          <w:tab/>
        </w:r>
        <w:r>
          <w:fldChar w:fldCharType="begin"/>
        </w:r>
        <w:r>
          <w:instrText xml:space="preserve"> PAGEREF _Toc24796 \h </w:instrText>
        </w:r>
        <w:r>
          <w:fldChar w:fldCharType="separate"/>
        </w:r>
        <w:r>
          <w:t>39</w:t>
        </w:r>
        <w:r>
          <w:fldChar w:fldCharType="end"/>
        </w:r>
      </w:hyperlink>
    </w:p>
    <w:p>
      <w:pPr>
        <w:pStyle w:val="TOC2"/>
        <w:tabs>
          <w:tab w:val="right" w:leader="dot" w:pos="8306"/>
        </w:tabs>
      </w:pPr>
      <w:hyperlink w:anchor="_Toc17095" w:history="1">
        <w:r>
          <w:rPr>
            <w:rFonts w:ascii="仿宋" w:eastAsia="仿宋" w:hAnsi="仿宋" w:cs="仿宋" w:hint="eastAsia"/>
            <w:lang w:eastAsia="zh-CN"/>
          </w:rPr>
          <w:t>(六)、防静电、触电防护及防雷措施</w:t>
        </w:r>
        <w:r>
          <w:tab/>
        </w:r>
        <w:r>
          <w:fldChar w:fldCharType="begin"/>
        </w:r>
        <w:r>
          <w:instrText xml:space="preserve"> PAGEREF _Toc17095 \h </w:instrText>
        </w:r>
        <w:r>
          <w:fldChar w:fldCharType="separate"/>
        </w:r>
        <w:r>
          <w:t>40</w:t>
        </w:r>
        <w:r>
          <w:fldChar w:fldCharType="end"/>
        </w:r>
      </w:hyperlink>
    </w:p>
    <w:p>
      <w:pPr>
        <w:pStyle w:val="TOC2"/>
        <w:tabs>
          <w:tab w:val="right" w:leader="dot" w:pos="8306"/>
        </w:tabs>
      </w:pPr>
      <w:hyperlink w:anchor="_Toc25758" w:history="1">
        <w:r>
          <w:rPr>
            <w:rFonts w:ascii="仿宋" w:eastAsia="仿宋" w:hAnsi="仿宋" w:cs="仿宋" w:hint="eastAsia"/>
            <w:lang w:eastAsia="zh-CN"/>
          </w:rPr>
          <w:t>(七)、机械设备安全保障措施</w:t>
        </w:r>
        <w:r>
          <w:tab/>
        </w:r>
        <w:r>
          <w:fldChar w:fldCharType="begin"/>
        </w:r>
        <w:r>
          <w:instrText xml:space="preserve"> PAGEREF _Toc25758 \h </w:instrText>
        </w:r>
        <w:r>
          <w:fldChar w:fldCharType="separate"/>
        </w:r>
        <w:r>
          <w:t>42</w:t>
        </w:r>
        <w:r>
          <w:fldChar w:fldCharType="end"/>
        </w:r>
      </w:hyperlink>
    </w:p>
    <w:p>
      <w:pPr>
        <w:pStyle w:val="TOC1"/>
        <w:tabs>
          <w:tab w:val="right" w:leader="dot" w:pos="8306"/>
        </w:tabs>
      </w:pPr>
      <w:hyperlink w:anchor="_Toc6788" w:history="1">
        <w:r>
          <w:rPr>
            <w:rFonts w:ascii="仿宋" w:eastAsia="仿宋" w:hAnsi="仿宋" w:cs="仿宋" w:hint="eastAsia"/>
            <w:lang w:eastAsia="zh-CN"/>
          </w:rPr>
          <w:t>十三、利益相关者分析与沟通计划</w:t>
        </w:r>
        <w:r>
          <w:tab/>
        </w:r>
        <w:r>
          <w:fldChar w:fldCharType="begin"/>
        </w:r>
        <w:r>
          <w:instrText xml:space="preserve"> PAGEREF _Toc6788 \h </w:instrText>
        </w:r>
        <w:r>
          <w:fldChar w:fldCharType="separate"/>
        </w:r>
        <w:r>
          <w:t>43</w:t>
        </w:r>
        <w:r>
          <w:fldChar w:fldCharType="end"/>
        </w:r>
      </w:hyperlink>
    </w:p>
    <w:p>
      <w:pPr>
        <w:pStyle w:val="TOC2"/>
        <w:tabs>
          <w:tab w:val="right" w:leader="dot" w:pos="8306"/>
        </w:tabs>
      </w:pPr>
      <w:hyperlink w:anchor="_Toc4096" w:history="1">
        <w:r>
          <w:rPr>
            <w:rFonts w:ascii="仿宋" w:eastAsia="仿宋" w:hAnsi="仿宋" w:cs="仿宋" w:hint="eastAsia"/>
            <w:lang w:eastAsia="zh-CN"/>
          </w:rPr>
          <w:t>(一)、利益相关者分析</w:t>
        </w:r>
        <w:r>
          <w:tab/>
        </w:r>
        <w:r>
          <w:fldChar w:fldCharType="begin"/>
        </w:r>
        <w:r>
          <w:instrText xml:space="preserve"> PAGEREF _Toc4096 \h </w:instrText>
        </w:r>
        <w:r>
          <w:fldChar w:fldCharType="separate"/>
        </w:r>
        <w:r>
          <w:t>43</w:t>
        </w:r>
        <w:r>
          <w:fldChar w:fldCharType="end"/>
        </w:r>
      </w:hyperlink>
    </w:p>
    <w:p>
      <w:pPr>
        <w:pStyle w:val="TOC2"/>
        <w:tabs>
          <w:tab w:val="right" w:leader="dot" w:pos="8306"/>
        </w:tabs>
      </w:pPr>
      <w:hyperlink w:anchor="_Toc28084" w:history="1">
        <w:r>
          <w:rPr>
            <w:rFonts w:ascii="仿宋" w:eastAsia="仿宋" w:hAnsi="仿宋" w:cs="仿宋" w:hint="eastAsia"/>
            <w:lang w:eastAsia="zh-CN"/>
          </w:rPr>
          <w:t>(二)、沟通计划</w:t>
        </w:r>
        <w:r>
          <w:tab/>
        </w:r>
        <w:r>
          <w:fldChar w:fldCharType="begin"/>
        </w:r>
        <w:r>
          <w:instrText xml:space="preserve"> PAGEREF _Toc28084 \h </w:instrText>
        </w:r>
        <w:r>
          <w:fldChar w:fldCharType="separate"/>
        </w:r>
        <w:r>
          <w:t>44</w:t>
        </w:r>
        <w:r>
          <w:fldChar w:fldCharType="end"/>
        </w:r>
      </w:hyperlink>
    </w:p>
    <w:p>
      <w:pPr>
        <w:pStyle w:val="TOC1"/>
        <w:tabs>
          <w:tab w:val="right" w:leader="dot" w:pos="8306"/>
        </w:tabs>
      </w:pPr>
      <w:hyperlink w:anchor="_Toc20238" w:history="1">
        <w:r>
          <w:rPr>
            <w:rFonts w:ascii="仿宋" w:eastAsia="仿宋" w:hAnsi="仿宋" w:cs="仿宋" w:hint="eastAsia"/>
            <w:lang w:eastAsia="zh-CN"/>
          </w:rPr>
          <w:t>十四、营销与推广策略</w:t>
        </w:r>
        <w:r>
          <w:tab/>
        </w:r>
        <w:r>
          <w:fldChar w:fldCharType="begin"/>
        </w:r>
        <w:r>
          <w:instrText xml:space="preserve"> PAGEREF _Toc20238 \h </w:instrText>
        </w:r>
        <w:r>
          <w:fldChar w:fldCharType="separate"/>
        </w:r>
        <w:r>
          <w:t>45</w:t>
        </w:r>
        <w:r>
          <w:fldChar w:fldCharType="end"/>
        </w:r>
      </w:hyperlink>
    </w:p>
    <w:p>
      <w:pPr>
        <w:pStyle w:val="TOC2"/>
        <w:tabs>
          <w:tab w:val="right" w:leader="dot" w:pos="8306"/>
        </w:tabs>
      </w:pPr>
      <w:hyperlink w:anchor="_Toc23757" w:history="1">
        <w:r>
          <w:rPr>
            <w:rFonts w:ascii="仿宋" w:eastAsia="仿宋" w:hAnsi="仿宋" w:cs="仿宋" w:hint="eastAsia"/>
            <w:lang w:eastAsia="zh-CN"/>
          </w:rPr>
          <w:t>(一)、产品/服务定位与特点</w:t>
        </w:r>
        <w:r>
          <w:tab/>
        </w:r>
        <w:r>
          <w:fldChar w:fldCharType="begin"/>
        </w:r>
        <w:r>
          <w:instrText xml:space="preserve"> PAGEREF _Toc23757 \h </w:instrText>
        </w:r>
        <w:r>
          <w:fldChar w:fldCharType="separate"/>
        </w:r>
        <w:r>
          <w:t>45</w:t>
        </w:r>
        <w:r>
          <w:fldChar w:fldCharType="end"/>
        </w:r>
      </w:hyperlink>
    </w:p>
    <w:p>
      <w:pPr>
        <w:pStyle w:val="TOC2"/>
        <w:tabs>
          <w:tab w:val="right" w:leader="dot" w:pos="8306"/>
        </w:tabs>
      </w:pPr>
      <w:hyperlink w:anchor="_Toc31388" w:history="1">
        <w:r>
          <w:rPr>
            <w:rFonts w:ascii="仿宋" w:eastAsia="仿宋" w:hAnsi="仿宋" w:cs="仿宋" w:hint="eastAsia"/>
            <w:lang w:eastAsia="zh-CN"/>
          </w:rPr>
          <w:t>(二)、市场定位与竞争分析</w:t>
        </w:r>
        <w:r>
          <w:tab/>
        </w:r>
        <w:r>
          <w:fldChar w:fldCharType="begin"/>
        </w:r>
        <w:r>
          <w:instrText xml:space="preserve"> PAGEREF _Toc31388 \h </w:instrText>
        </w:r>
        <w:r>
          <w:fldChar w:fldCharType="separate"/>
        </w:r>
        <w:r>
          <w:t>47</w:t>
        </w:r>
        <w:r>
          <w:fldChar w:fldCharType="end"/>
        </w:r>
      </w:hyperlink>
    </w:p>
    <w:p>
      <w:pPr>
        <w:pStyle w:val="TOC2"/>
        <w:tabs>
          <w:tab w:val="right" w:leader="dot" w:pos="8306"/>
        </w:tabs>
      </w:pPr>
      <w:hyperlink w:anchor="_Toc30397" w:history="1">
        <w:r>
          <w:rPr>
            <w:rFonts w:ascii="仿宋" w:eastAsia="仿宋" w:hAnsi="仿宋" w:cs="仿宋" w:hint="eastAsia"/>
            <w:lang w:eastAsia="zh-CN"/>
          </w:rPr>
          <w:t>(三)、营销渠道与策略</w:t>
        </w:r>
        <w:r>
          <w:tab/>
        </w:r>
        <w:r>
          <w:fldChar w:fldCharType="begin"/>
        </w:r>
        <w:r>
          <w:instrText xml:space="preserve"> PAGEREF _Toc30397 \h </w:instrText>
        </w:r>
        <w:r>
          <w:fldChar w:fldCharType="separate"/>
        </w:r>
        <w:r>
          <w:t>48</w:t>
        </w:r>
        <w:r>
          <w:fldChar w:fldCharType="end"/>
        </w:r>
      </w:hyperlink>
    </w:p>
    <w:p>
      <w:pPr>
        <w:pStyle w:val="TOC2"/>
        <w:tabs>
          <w:tab w:val="right" w:leader="dot" w:pos="8306"/>
        </w:tabs>
      </w:pPr>
      <w:hyperlink w:anchor="_Toc16795" w:history="1">
        <w:r>
          <w:rPr>
            <w:rFonts w:ascii="仿宋" w:eastAsia="仿宋" w:hAnsi="仿宋" w:cs="仿宋" w:hint="eastAsia"/>
            <w:lang w:eastAsia="zh-CN"/>
          </w:rPr>
          <w:t>(四)、推广与宣传活动</w:t>
        </w:r>
        <w:r>
          <w:tab/>
        </w:r>
        <w:r>
          <w:fldChar w:fldCharType="begin"/>
        </w:r>
        <w:r>
          <w:instrText xml:space="preserve"> PAGEREF _Toc16795 \h </w:instrText>
        </w:r>
        <w:r>
          <w:fldChar w:fldCharType="separate"/>
        </w:r>
        <w:r>
          <w:t>49</w:t>
        </w:r>
        <w:r>
          <w:fldChar w:fldCharType="end"/>
        </w:r>
      </w:hyperlink>
    </w:p>
    <w:p>
      <w:pPr>
        <w:pStyle w:val="TOC1"/>
        <w:tabs>
          <w:tab w:val="right" w:leader="dot" w:pos="8306"/>
        </w:tabs>
      </w:pPr>
      <w:hyperlink w:anchor="_Toc9067" w:history="1">
        <w:r>
          <w:rPr>
            <w:rFonts w:ascii="仿宋" w:eastAsia="仿宋" w:hAnsi="仿宋" w:cs="仿宋" w:hint="eastAsia"/>
            <w:lang w:eastAsia="zh-CN"/>
          </w:rPr>
          <w:t>十五、液体乳项目工程方案分析</w:t>
        </w:r>
        <w:r>
          <w:tab/>
        </w:r>
        <w:r>
          <w:fldChar w:fldCharType="begin"/>
        </w:r>
        <w:r>
          <w:instrText xml:space="preserve"> PAGEREF _Toc9067 \h </w:instrText>
        </w:r>
        <w:r>
          <w:fldChar w:fldCharType="separate"/>
        </w:r>
        <w:r>
          <w:t>55</w:t>
        </w:r>
        <w:r>
          <w:fldChar w:fldCharType="end"/>
        </w:r>
      </w:hyperlink>
    </w:p>
    <w:p>
      <w:pPr>
        <w:pStyle w:val="TOC2"/>
        <w:tabs>
          <w:tab w:val="right" w:leader="dot" w:pos="8306"/>
        </w:tabs>
      </w:pPr>
      <w:hyperlink w:anchor="_Toc30257" w:history="1">
        <w:r>
          <w:rPr>
            <w:rFonts w:ascii="仿宋" w:eastAsia="仿宋" w:hAnsi="仿宋" w:cs="仿宋" w:hint="eastAsia"/>
            <w:lang w:eastAsia="zh-CN"/>
          </w:rPr>
          <w:t>(一)、建筑工程设计原则</w:t>
        </w:r>
        <w:r>
          <w:tab/>
        </w:r>
        <w:r>
          <w:fldChar w:fldCharType="begin"/>
        </w:r>
        <w:r>
          <w:instrText xml:space="preserve"> PAGEREF _Toc30257 \h </w:instrText>
        </w:r>
        <w:r>
          <w:fldChar w:fldCharType="separate"/>
        </w:r>
        <w:r>
          <w:t>55</w:t>
        </w:r>
        <w:r>
          <w:fldChar w:fldCharType="end"/>
        </w:r>
      </w:hyperlink>
    </w:p>
    <w:p>
      <w:pPr>
        <w:pStyle w:val="TOC2"/>
        <w:tabs>
          <w:tab w:val="right" w:leader="dot" w:pos="8306"/>
        </w:tabs>
      </w:pPr>
      <w:hyperlink w:anchor="_Toc5871" w:history="1">
        <w:r>
          <w:rPr>
            <w:rFonts w:ascii="仿宋" w:eastAsia="仿宋" w:hAnsi="仿宋" w:cs="仿宋" w:hint="eastAsia"/>
            <w:lang w:eastAsia="zh-CN"/>
          </w:rPr>
          <w:t>(二)、土建工程建设指标</w:t>
        </w:r>
        <w:r>
          <w:tab/>
        </w:r>
        <w:r>
          <w:fldChar w:fldCharType="begin"/>
        </w:r>
        <w:r>
          <w:instrText xml:space="preserve"> PAGEREF _Toc5871 \h </w:instrText>
        </w:r>
        <w:r>
          <w:fldChar w:fldCharType="separate"/>
        </w:r>
        <w:r>
          <w:t>58</w:t>
        </w:r>
        <w:r>
          <w:fldChar w:fldCharType="end"/>
        </w:r>
      </w:hyperlink>
    </w:p>
    <w:p>
      <w:pPr>
        <w:pStyle w:val="TOC1"/>
        <w:tabs>
          <w:tab w:val="right" w:leader="dot" w:pos="8306"/>
        </w:tabs>
      </w:pPr>
      <w:hyperlink w:anchor="_Toc9328" w:history="1">
        <w:r>
          <w:rPr>
            <w:rFonts w:ascii="仿宋" w:eastAsia="仿宋" w:hAnsi="仿宋" w:cs="仿宋" w:hint="eastAsia"/>
            <w:lang w:eastAsia="zh-CN"/>
          </w:rPr>
          <w:t>十六、液体乳项目变更管理</w:t>
        </w:r>
        <w:r>
          <w:tab/>
        </w:r>
        <w:r>
          <w:fldChar w:fldCharType="begin"/>
        </w:r>
        <w:r>
          <w:instrText xml:space="preserve"> PAGEREF _Toc9328 \h </w:instrText>
        </w:r>
        <w:r>
          <w:fldChar w:fldCharType="separate"/>
        </w:r>
        <w:r>
          <w:t>60</w:t>
        </w:r>
        <w:r>
          <w:fldChar w:fldCharType="end"/>
        </w:r>
      </w:hyperlink>
    </w:p>
    <w:p>
      <w:pPr>
        <w:pStyle w:val="TOC2"/>
        <w:tabs>
          <w:tab w:val="right" w:leader="dot" w:pos="8306"/>
        </w:tabs>
      </w:pPr>
      <w:hyperlink w:anchor="_Toc15343" w:history="1">
        <w:r>
          <w:rPr>
            <w:rFonts w:ascii="仿宋" w:eastAsia="仿宋" w:hAnsi="仿宋" w:cs="仿宋" w:hint="eastAsia"/>
            <w:lang w:eastAsia="zh-CN"/>
          </w:rPr>
          <w:t>(一)、变更申请与评估</w:t>
        </w:r>
        <w:r>
          <w:tab/>
        </w:r>
        <w:r>
          <w:fldChar w:fldCharType="begin"/>
        </w:r>
        <w:r>
          <w:instrText xml:space="preserve"> PAGEREF _Toc15343 \h </w:instrText>
        </w:r>
        <w:r>
          <w:fldChar w:fldCharType="separate"/>
        </w:r>
        <w:r>
          <w:t>60</w:t>
        </w:r>
        <w:r>
          <w:fldChar w:fldCharType="end"/>
        </w:r>
      </w:hyperlink>
    </w:p>
    <w:p>
      <w:pPr>
        <w:pStyle w:val="TOC2"/>
        <w:tabs>
          <w:tab w:val="right" w:leader="dot" w:pos="8306"/>
        </w:tabs>
      </w:pPr>
      <w:hyperlink w:anchor="_Toc18397" w:history="1">
        <w:r>
          <w:rPr>
            <w:rFonts w:ascii="仿宋" w:eastAsia="仿宋" w:hAnsi="仿宋" w:cs="仿宋" w:hint="eastAsia"/>
            <w:lang w:eastAsia="zh-CN"/>
          </w:rPr>
          <w:t>(二)、变更实施与控制</w:t>
        </w:r>
        <w:r>
          <w:tab/>
        </w:r>
        <w:r>
          <w:fldChar w:fldCharType="begin"/>
        </w:r>
        <w:r>
          <w:instrText xml:space="preserve"> PAGEREF _Toc18397 \h </w:instrText>
        </w:r>
        <w:r>
          <w:fldChar w:fldCharType="separate"/>
        </w:r>
        <w:r>
          <w:t>60</w:t>
        </w:r>
        <w:r>
          <w:fldChar w:fldCharType="end"/>
        </w:r>
      </w:hyperlink>
    </w:p>
    <w:p>
      <w:pPr>
        <w:pStyle w:val="TOC1"/>
        <w:tabs>
          <w:tab w:val="right" w:leader="dot" w:pos="8306"/>
        </w:tabs>
      </w:pPr>
      <w:hyperlink w:anchor="_Toc13700" w:history="1">
        <w:r>
          <w:rPr>
            <w:rFonts w:ascii="仿宋" w:eastAsia="仿宋" w:hAnsi="仿宋" w:cs="仿宋" w:hint="eastAsia"/>
            <w:lang w:eastAsia="zh-CN"/>
          </w:rPr>
          <w:t>十七、液体乳项目实施保障措施</w:t>
        </w:r>
        <w:r>
          <w:tab/>
        </w:r>
        <w:r>
          <w:fldChar w:fldCharType="begin"/>
        </w:r>
        <w:r>
          <w:instrText xml:space="preserve"> PAGEREF _Toc13700 \h </w:instrText>
        </w:r>
        <w:r>
          <w:fldChar w:fldCharType="separate"/>
        </w:r>
        <w:r>
          <w:t>61</w:t>
        </w:r>
        <w:r>
          <w:fldChar w:fldCharType="end"/>
        </w:r>
      </w:hyperlink>
    </w:p>
    <w:p>
      <w:pPr>
        <w:pStyle w:val="TOC2"/>
        <w:tabs>
          <w:tab w:val="right" w:leader="dot" w:pos="8306"/>
        </w:tabs>
      </w:pPr>
      <w:hyperlink w:anchor="_Toc24108" w:history="1">
        <w:r>
          <w:rPr>
            <w:rFonts w:ascii="仿宋" w:eastAsia="仿宋" w:hAnsi="仿宋" w:cs="仿宋" w:hint="eastAsia"/>
            <w:lang w:eastAsia="zh-CN"/>
          </w:rPr>
          <w:t>(一)、液体乳项目实施保障机制</w:t>
        </w:r>
        <w:r>
          <w:tab/>
        </w:r>
        <w:r>
          <w:fldChar w:fldCharType="begin"/>
        </w:r>
        <w:r>
          <w:instrText xml:space="preserve"> PAGEREF _Toc24108 \h </w:instrText>
        </w:r>
        <w:r>
          <w:fldChar w:fldCharType="separate"/>
        </w:r>
        <w:r>
          <w:t>61</w:t>
        </w:r>
        <w:r>
          <w:fldChar w:fldCharType="end"/>
        </w:r>
      </w:hyperlink>
    </w:p>
    <w:p>
      <w:pPr>
        <w:pStyle w:val="TOC2"/>
        <w:tabs>
          <w:tab w:val="right" w:leader="dot" w:pos="8306"/>
        </w:tabs>
      </w:pPr>
      <w:hyperlink w:anchor="_Toc23947" w:history="1">
        <w:r>
          <w:rPr>
            <w:rFonts w:ascii="仿宋" w:eastAsia="仿宋" w:hAnsi="仿宋" w:cs="仿宋" w:hint="eastAsia"/>
            <w:lang w:eastAsia="zh-CN"/>
          </w:rPr>
          <w:t>(二)、液体乳项目法律合规要求</w:t>
        </w:r>
        <w:r>
          <w:tab/>
        </w:r>
        <w:r>
          <w:fldChar w:fldCharType="begin"/>
        </w:r>
        <w:r>
          <w:instrText xml:space="preserve"> PAGEREF _Toc23947 \h </w:instrText>
        </w:r>
        <w:r>
          <w:fldChar w:fldCharType="separate"/>
        </w:r>
        <w:r>
          <w:t>64</w:t>
        </w:r>
        <w:r>
          <w:fldChar w:fldCharType="end"/>
        </w:r>
      </w:hyperlink>
    </w:p>
    <w:p>
      <w:pPr>
        <w:pStyle w:val="TOC2"/>
        <w:tabs>
          <w:tab w:val="right" w:leader="dot" w:pos="8306"/>
        </w:tabs>
      </w:pPr>
      <w:hyperlink w:anchor="_Toc18650" w:history="1">
        <w:r>
          <w:rPr>
            <w:rFonts w:ascii="仿宋" w:eastAsia="仿宋" w:hAnsi="仿宋" w:cs="仿宋" w:hint="eastAsia"/>
            <w:lang w:eastAsia="zh-CN"/>
          </w:rPr>
          <w:t>(三)、液体乳项目合同管理与法律事务</w:t>
        </w:r>
        <w:r>
          <w:tab/>
        </w:r>
        <w:r>
          <w:fldChar w:fldCharType="begin"/>
        </w:r>
        <w:r>
          <w:instrText xml:space="preserve"> PAGEREF _Toc18650 \h </w:instrText>
        </w:r>
        <w:r>
          <w:fldChar w:fldCharType="separate"/>
        </w:r>
        <w:r>
          <w:t>68</w:t>
        </w:r>
        <w:r>
          <w:fldChar w:fldCharType="end"/>
        </w:r>
      </w:hyperlink>
    </w:p>
    <w:p>
      <w:pPr>
        <w:pStyle w:val="TOC2"/>
        <w:tabs>
          <w:tab w:val="right" w:leader="dot" w:pos="8306"/>
        </w:tabs>
      </w:pPr>
      <w:hyperlink w:anchor="_Toc2649" w:history="1">
        <w:r>
          <w:rPr>
            <w:rFonts w:ascii="仿宋" w:eastAsia="仿宋" w:hAnsi="仿宋" w:cs="仿宋" w:hint="eastAsia"/>
            <w:lang w:eastAsia="zh-CN"/>
          </w:rPr>
          <w:t>(四)、液体乳项目知识产权保护策略</w:t>
        </w:r>
        <w:r>
          <w:tab/>
        </w:r>
        <w:r>
          <w:fldChar w:fldCharType="begin"/>
        </w:r>
        <w:r>
          <w:instrText xml:space="preserve"> PAGEREF _Toc2649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液体乳项目的主要产品是XXXX，预计年产值为XXX万元。这一产品在市场中占据着重要的地位，其广泛的应用范围使得该液体乳项目的市场前景非常广阔。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乳项目的xxx产品作为重要的原材料之一，将在多个领域发挥关键作用。其在建筑、交通、能源等方面的广泛应用将为整个产业链提供强大的支持，形成产业协同效应。液体乳项目的年产值XXX万XXX万XXX万万元不仅反映了其在市场上的巨大潜力，更预示着它对国民经济的积极贡献。这种关联度高、涉及面广的产业关系，使得该液体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6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总征地面积为XXXX平方米，相当于约XX.XX亩，其中净用地面积为XXXX平方米，红线范围内相当于约XX.XX亩。这一用地规模充分考虑了液体乳项目的建设需求，保障了液体乳项目在合适的空间内得以充分发展。液体乳项目规划的总建筑面积为XXXX平方米，其中主体工程建设占XXXX平方米，计容建筑面积达XXXX平方米。预计建筑工程的投资将达到XXXX万元，为液体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计划购置的设备共计XXXX台（套），设备购置费用为XXXX万元。这一设备购置计划充分考虑到液体乳项目的生产需求和技术要求，确保了液体乳项目在生产运营中具备先进的技术装备和高效的生产能力。设备的合理配置将为液体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计划总投资为XXXX万元，预计年实现营业收入为XXXX万元。这一产能规模的设定旨在确保液体乳项目能够在投资与回报之间取得平衡，实现长期可持续的发展。液体乳项目的总投资充分考虑到各个方面的需求，包括用地建设、设备购置等多个环节，以确保液体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87"/>
      <w:r>
        <w:rPr>
          <w:rFonts w:ascii="仿宋" w:eastAsia="仿宋" w:hAnsi="仿宋" w:cs="仿宋" w:hint="eastAsia"/>
          <w:sz w:val="28"/>
          <w:lang w:eastAsia="zh-CN"/>
        </w:rPr>
        <w:t>二、液体乳项目可持续发展</w:t>
      </w:r>
      <w:bookmarkEnd w:id="5"/>
    </w:p>
    <w:p>
      <w:pPr>
        <w:pStyle w:val="Heading2"/>
        <w:rPr>
          <w:rFonts w:ascii="仿宋" w:eastAsia="仿宋" w:hAnsi="仿宋" w:cs="仿宋" w:hint="eastAsia"/>
          <w:lang w:eastAsia="zh-CN"/>
        </w:rPr>
      </w:pPr>
      <w:bookmarkStart w:id="6" w:name="_Toc82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中，液体乳项目团队着眼于未来，明确了可持续发展的战略方向。制定的具体可持续发展目标包括降低资源使用、采用环保技术、最大化社会效益等。这一步骤不仅有助于液体乳项目在环保和社会责任方面达到最高标准，也为未来提供了明确的指引，确保液体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可持续实践的融入液体乳项目管理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液体乳项目管理周期。从液体乳项目规划开始，液体乳项目团队就考虑了环境和社会的因素。在执行阶段，液体乳项目团队积极推动绿色技术的应用，优化资源利用。此外，关注员工的社会责任，通过培训和沟通活动提高员工对可持续发展的认知，使他们能够在日常工作中践行可持续实践。这些举措不仅为液体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9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扎根于液体乳项目的可持续发展理念，我们深信环保与社会责任是液体乳项目成功的关键支柱。在液体乳项目的每一步，我们都致力于通过创新和实践，履行对环境和社会的坚定责任。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团队通过引入先进的环保技术、建立高效的废物处理系统以及推动能源节约措施，积极履行环保责任。定期的环保监测和评估确保液体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不仅致力于自身可持续发展，还注重对社会的回馈。通过支持社区液体乳项目、参与慈善事业、提供培训机会等方式，液体乳项目积极履行社会责任。与当地社区建立积极互动，关注员工的工作与生活平衡，以及员工的身心健康，是液体乳项目在社会责任层面的关键举措。这样的实践不仅增强了液体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742"/>
      <w:r>
        <w:rPr>
          <w:rFonts w:ascii="仿宋" w:eastAsia="仿宋" w:hAnsi="仿宋" w:cs="仿宋" w:hint="eastAsia"/>
          <w:sz w:val="28"/>
          <w:lang w:eastAsia="zh-CN"/>
        </w:rPr>
        <w:t>三、液体乳项目土建工程</w:t>
      </w:r>
      <w:bookmarkEnd w:id="8"/>
    </w:p>
    <w:p>
      <w:pPr>
        <w:pStyle w:val="Heading2"/>
        <w:rPr>
          <w:rFonts w:ascii="仿宋" w:eastAsia="仿宋" w:hAnsi="仿宋" w:cs="仿宋" w:hint="eastAsia"/>
          <w:lang w:eastAsia="zh-CN"/>
        </w:rPr>
      </w:pPr>
      <w:bookmarkStart w:id="9" w:name="_Toc203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在液体乳项目的建筑工程设计中，我们将秉承一系列重要的设计原则，以确保液体乳项目建筑在功能、美观、可持续性等方面达到最佳效果。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在建筑设计中，我们将综合考虑建设和运营成本。通过精细的经济效益分析，确保设计方案在高效利用资源的同时，对液体乳项目的长期盈利能力有积极的贡献。</w:t>
      </w:r>
    </w:p>
    <w:p>
      <w:pPr>
        <w:pStyle w:val="Heading2"/>
        <w:ind w:firstLine="560" w:firstLineChars="200"/>
        <w:rPr>
          <w:rFonts w:ascii="仿宋" w:eastAsia="仿宋" w:hAnsi="仿宋" w:cs="仿宋" w:hint="eastAsia"/>
          <w:sz w:val="28"/>
          <w:lang w:eastAsia="zh-CN"/>
        </w:rPr>
      </w:pPr>
      <w:bookmarkStart w:id="10" w:name="_Toc134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的土建工程设计中，我们将精准设定设计年限，结合液体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73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体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5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本期工程液体乳项目预计总建筑面积XXX平方米，其中：计容建筑面积XXX平方米，计划建筑工程投资XX万元，占液体乳项目总投资的XX%。</w:t>
      </w:r>
    </w:p>
    <w:p>
      <w:pPr>
        <w:pStyle w:val="Heading1"/>
        <w:ind w:firstLine="560" w:firstLineChars="200"/>
        <w:rPr>
          <w:rFonts w:ascii="仿宋" w:eastAsia="仿宋" w:hAnsi="仿宋" w:cs="仿宋" w:hint="eastAsia"/>
          <w:sz w:val="28"/>
          <w:lang w:eastAsia="zh-CN"/>
        </w:rPr>
      </w:pPr>
      <w:bookmarkStart w:id="13" w:name="_Toc1857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3910"/>
      <w:r>
        <w:rPr>
          <w:rFonts w:ascii="仿宋" w:eastAsia="仿宋" w:hAnsi="仿宋" w:cs="仿宋" w:hint="eastAsia"/>
          <w:lang w:eastAsia="zh-CN"/>
        </w:rPr>
        <w:t>(一)、液体乳行业分析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体乳行业一直以来都是市场的关注焦点。行业内的发展趋势、竞争态势以及潜在机会都对液体乳项目的推进产生深远的影响。通过深入研究行业的整体概貌，我们将更好地理解行业的核心特征，为液体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行业，技术一直是推动创新和发展的关键因素。我们将对当前技术趋势进行详尽分析，包括但不限于人工智能、大数据应用、先进制造技术等。这有助于液体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体乳项目成功的基础。我们将对主要竞争对手进行深入研究，包括其市场份额、产品特点、市场定位等。通过全面了解竞争对手的优势和劣势，液体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052"/>
      <w:r>
        <w:rPr>
          <w:rFonts w:ascii="仿宋" w:eastAsia="仿宋" w:hAnsi="仿宋" w:cs="仿宋" w:hint="eastAsia"/>
          <w:sz w:val="28"/>
          <w:lang w:eastAsia="zh-CN"/>
        </w:rPr>
        <w:t>(二)、液体乳市场分析预测</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通过对市场规模的深入调研，我们将预测液体乳市场未来的增长趋势。这包括市场的整体规模、各细分领域的发展趋势等。液体乳项目可以根据市场的扩张速度和潜在机会，制定更符合市场需求的发展策略。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了解消费者的需求是市场分析的核心。我们将通过调查研究，深入挖掘目标消费者的需求特点、购买习惯以及对产品和服务的期望。这有助于液体乳项目更好地定位目标市场，提供更符合消费者期待的解决方案。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体乳项目实施过程中需要充分考虑的因素。我们将对市场风险进行全面评估，包括但不限于政策法规风险、市场竞争风险、技术变革风险等。通过对潜在风险的深入分析，液体乳项目可以制定相应的风险缓解策略，降低不确定性对液体乳项目的影响。</w:t>
      </w:r>
    </w:p>
    <w:p>
      <w:pPr>
        <w:pStyle w:val="Heading1"/>
        <w:ind w:firstLine="560" w:firstLineChars="200"/>
        <w:rPr>
          <w:rFonts w:ascii="仿宋" w:eastAsia="仿宋" w:hAnsi="仿宋" w:cs="仿宋" w:hint="eastAsia"/>
          <w:sz w:val="28"/>
          <w:lang w:eastAsia="zh-CN"/>
        </w:rPr>
      </w:pPr>
      <w:bookmarkStart w:id="16" w:name="_Toc30498"/>
      <w:r>
        <w:rPr>
          <w:rFonts w:ascii="仿宋" w:eastAsia="仿宋" w:hAnsi="仿宋" w:cs="仿宋" w:hint="eastAsia"/>
          <w:sz w:val="28"/>
          <w:lang w:eastAsia="zh-CN"/>
        </w:rPr>
        <w:t>五、液体乳项目文档管理</w:t>
      </w:r>
      <w:bookmarkEnd w:id="16"/>
    </w:p>
    <w:p>
      <w:pPr>
        <w:pStyle w:val="Heading2"/>
        <w:rPr>
          <w:rFonts w:ascii="仿宋" w:eastAsia="仿宋" w:hAnsi="仿宋" w:cs="仿宋" w:hint="eastAsia"/>
          <w:lang w:eastAsia="zh-CN"/>
        </w:rPr>
      </w:pPr>
      <w:bookmarkStart w:id="17" w:name="_Toc210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液体乳项目高度重视文档的质量和准确性，以支持液体乳项目的各项活动和决策。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文档的编制始于液体乳项目计划的初期，我们制定了详细的文档编制计划，明确了每个文档的内容、格式和编写责任人。在液体乳项目启动阶段，我们首先编制了液体乳项目章程，明确定义了液体乳项目的目标、范围、风险等关键要素。随后，液体乳项目团队根据计划陆续编制了需求文档、设计文档、测试文档等各类文档，确保液体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乳项目管理中的重要环节，旨在确保液体乳项目文档符合质量标准和液体乳项目需求。在液体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除了内部审查，我们还进行了外部审查，邀请液体乳项目相关利益方和专业领域的专家对文档进行独立审查。这有助于获取更全面、客观的反馈，确保液体乳项目文档不仅符合内部标准，也满足外部需求。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液体乳项目在文档编制与审查方面建立了严格的管理机制，通过规范的流程和多维度的审查，确保液体乳项目文档的质量、准确性和可靠性，为液体乳项目的顺利推进提供了有力支持。</w:t>
      </w:r>
    </w:p>
    <w:p>
      <w:pPr>
        <w:pStyle w:val="Heading2"/>
        <w:ind w:firstLine="560" w:firstLineChars="200"/>
        <w:rPr>
          <w:rFonts w:ascii="仿宋" w:eastAsia="仿宋" w:hAnsi="仿宋" w:cs="仿宋" w:hint="eastAsia"/>
          <w:sz w:val="28"/>
          <w:lang w:eastAsia="zh-CN"/>
        </w:rPr>
      </w:pPr>
      <w:bookmarkStart w:id="18" w:name="_Toc1020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我们通过多渠道发布文档，包括电子邮件、液体乳项目管理平台、内部网站等，以满足不同团队成员的偏好和需求。多渠道发布确保了信息的全面覆盖。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97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文档存档与归档是液体乳项目生命周期中一个至关重要的环节，直接关系到液体乳项目信息的长期保存和历史记录的完整性。在液体乳项目中，我们实施了一系列有效的文档存档与归档管理策略：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5807"/>
      <w:r>
        <w:rPr>
          <w:rFonts w:ascii="仿宋" w:eastAsia="仿宋" w:hAnsi="仿宋" w:cs="仿宋" w:hint="eastAsia"/>
          <w:sz w:val="28"/>
          <w:lang w:eastAsia="zh-CN"/>
        </w:rPr>
        <w:t>六、液体乳项目绩效评估</w:t>
      </w:r>
      <w:bookmarkEnd w:id="20"/>
    </w:p>
    <w:p>
      <w:pPr>
        <w:pStyle w:val="Heading2"/>
        <w:rPr>
          <w:rFonts w:ascii="仿宋" w:eastAsia="仿宋" w:hAnsi="仿宋" w:cs="仿宋" w:hint="eastAsia"/>
          <w:lang w:eastAsia="zh-CN"/>
        </w:rPr>
      </w:pPr>
      <w:bookmarkStart w:id="21" w:name="_Toc2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在液体乳项目中，我们设计了一套全面的绩效评估指标，以确保液体乳项目的可控和成功交付。这些指标跨足液体乳项目目标、成本、进度和质量等多个维度，为我们提供了全面洞察液体乳项目的健康状况。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目标达成率是我们关注的首要指标。我们设定了明确的目标，并通过定期监测和评估，迅速发现并应对潜在的目标偏差。这为液体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成本绩效是另一个核心关注点。通过实际成本与预算成本的对比分析，我们深入了解成本差异的原因，及时调整资源分配，保持液体乳项目在经济效益方面的合理水平。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乳项目进度作为关键的绩效指标之一，得到了精心的关注。我们制定了详细的液体乳项目进度计划，并设立了进度符合度指标，确保实际进度与计划进度保持一致。这使我们能够快速发现和解决潜在的进度问题，保持液体乳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体乳项目绩效的不可或缺的一环。我们引入了一系列的质量标准和客户满意度指标，以确保液体乳项目交付的成果在质量上达到或超越预期水平。通过持续监测这些指标，我们努力提升液体乳项目整体质量水平，为液体乳项目的成功交付提供有力保障。通过这些科学且全面的绩效评估，我们能够更好地引导液体乳项目的持续改进，确保液体乳项目目标的顺利达成。</w:t>
      </w:r>
    </w:p>
    <w:p>
      <w:pPr>
        <w:pStyle w:val="Heading2"/>
        <w:ind w:firstLine="560" w:firstLineChars="200"/>
        <w:rPr>
          <w:rFonts w:ascii="仿宋" w:eastAsia="仿宋" w:hAnsi="仿宋" w:cs="仿宋" w:hint="eastAsia"/>
          <w:sz w:val="28"/>
          <w:lang w:eastAsia="zh-CN"/>
        </w:rPr>
      </w:pPr>
      <w:bookmarkStart w:id="22" w:name="_Toc2369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绩效评估是液体乳项目中的关键环节，为确保液体乳项目达到预期目标，我们采用了多层次、多维度的绩效评估方法。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体乳项目的战略目标对齐，确保每个决策和行动都与液体乳项目整体目标保持一致。团队会定期召开战略对齐会议，审视当前工作与液体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体乳项目进度、质量、成本和风险等方面。这些指标通过数据收集和分析，为液体乳项目管理团队提供了客观的评估依据。例如，我们通过液体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绩效评估不仅仅停留在液体乳项目内部，还考虑了液体乳项目对外部环境的影响。我们定期进行干系人满意度调查，以了解各利益相关方对液体乳项目的期望和满意度，并及时做出调整。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https://d.book118.com/615312212340011041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42820"/>
    <w:rsid w:val="6AE42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122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2024-01-12T16:52:00Z</dcterms:created>
  <dcterms:modified xsi:type="dcterms:W3CDTF">2024-01-12T16:52:22Z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3003ED75AC574F3FAA67FBAFD307607D_11</vt:lpwstr>
  </property>
  <property fmtid="{D5CDD505-2E9C-101B-9397-08002B2CF9AE}" pid="3" name="KSOProductBuildVer">
    <vt:lpwstr>2052-12.1.0.16120</vt:lpwstr>
  </property>
</Properties>
</file>