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PP-R再生料项目计划设计方案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22" w:history="1">
        <w:r>
          <w:rPr>
            <w:rFonts w:ascii="仿宋" w:eastAsia="仿宋" w:hAnsi="仿宋" w:cs="仿宋" w:hint="eastAsia"/>
            <w:lang w:eastAsia="zh-CN"/>
          </w:rPr>
          <w:t>概论</w:t>
        </w:r>
        <w:r>
          <w:tab/>
        </w:r>
        <w:r>
          <w:fldChar w:fldCharType="begin"/>
        </w:r>
        <w:r>
          <w:instrText xml:space="preserve"> PAGEREF _Toc21022 \h </w:instrText>
        </w:r>
        <w:r>
          <w:fldChar w:fldCharType="separate"/>
        </w:r>
        <w:r>
          <w:t>3</w:t>
        </w:r>
        <w:r>
          <w:fldChar w:fldCharType="end"/>
        </w:r>
      </w:hyperlink>
    </w:p>
    <w:p>
      <w:pPr>
        <w:pStyle w:val="TOC1"/>
        <w:tabs>
          <w:tab w:val="right" w:leader="dot" w:pos="8306"/>
        </w:tabs>
      </w:pPr>
      <w:hyperlink w:anchor="_Toc641" w:history="1">
        <w:r>
          <w:rPr>
            <w:rFonts w:ascii="仿宋" w:eastAsia="仿宋" w:hAnsi="仿宋" w:cs="仿宋" w:hint="eastAsia"/>
            <w:lang w:eastAsia="zh-CN"/>
          </w:rPr>
          <w:t>一、PP-R再生料项目绩效评估</w:t>
        </w:r>
        <w:r>
          <w:tab/>
        </w:r>
        <w:r>
          <w:fldChar w:fldCharType="begin"/>
        </w:r>
        <w:r>
          <w:instrText xml:space="preserve"> PAGEREF _Toc641 \h </w:instrText>
        </w:r>
        <w:r>
          <w:fldChar w:fldCharType="separate"/>
        </w:r>
        <w:r>
          <w:t>3</w:t>
        </w:r>
        <w:r>
          <w:fldChar w:fldCharType="end"/>
        </w:r>
      </w:hyperlink>
    </w:p>
    <w:p>
      <w:pPr>
        <w:pStyle w:val="TOC2"/>
        <w:tabs>
          <w:tab w:val="right" w:leader="dot" w:pos="8306"/>
        </w:tabs>
      </w:pPr>
      <w:hyperlink w:anchor="_Toc11959" w:history="1">
        <w:r>
          <w:rPr>
            <w:rFonts w:ascii="仿宋" w:eastAsia="仿宋" w:hAnsi="仿宋" w:cs="仿宋" w:hint="eastAsia"/>
            <w:lang w:eastAsia="zh-CN"/>
          </w:rPr>
          <w:t>(一)、绩效评估指标</w:t>
        </w:r>
        <w:r>
          <w:tab/>
        </w:r>
        <w:r>
          <w:fldChar w:fldCharType="begin"/>
        </w:r>
        <w:r>
          <w:instrText xml:space="preserve"> PAGEREF _Toc11959 \h </w:instrText>
        </w:r>
        <w:r>
          <w:fldChar w:fldCharType="separate"/>
        </w:r>
        <w:r>
          <w:t>3</w:t>
        </w:r>
        <w:r>
          <w:fldChar w:fldCharType="end"/>
        </w:r>
      </w:hyperlink>
    </w:p>
    <w:p>
      <w:pPr>
        <w:pStyle w:val="TOC2"/>
        <w:tabs>
          <w:tab w:val="right" w:leader="dot" w:pos="8306"/>
        </w:tabs>
      </w:pPr>
      <w:hyperlink w:anchor="_Toc21798" w:history="1">
        <w:r>
          <w:rPr>
            <w:rFonts w:ascii="仿宋" w:eastAsia="仿宋" w:hAnsi="仿宋" w:cs="仿宋" w:hint="eastAsia"/>
            <w:lang w:eastAsia="zh-CN"/>
          </w:rPr>
          <w:t>(二)、绩效评估方法</w:t>
        </w:r>
        <w:r>
          <w:tab/>
        </w:r>
        <w:r>
          <w:fldChar w:fldCharType="begin"/>
        </w:r>
        <w:r>
          <w:instrText xml:space="preserve"> PAGEREF _Toc21798 \h </w:instrText>
        </w:r>
        <w:r>
          <w:fldChar w:fldCharType="separate"/>
        </w:r>
        <w:r>
          <w:t>4</w:t>
        </w:r>
        <w:r>
          <w:fldChar w:fldCharType="end"/>
        </w:r>
      </w:hyperlink>
    </w:p>
    <w:p>
      <w:pPr>
        <w:pStyle w:val="TOC2"/>
        <w:tabs>
          <w:tab w:val="right" w:leader="dot" w:pos="8306"/>
        </w:tabs>
      </w:pPr>
      <w:hyperlink w:anchor="_Toc30480" w:history="1">
        <w:r>
          <w:rPr>
            <w:rFonts w:ascii="仿宋" w:eastAsia="仿宋" w:hAnsi="仿宋" w:cs="仿宋" w:hint="eastAsia"/>
            <w:lang w:eastAsia="zh-CN"/>
          </w:rPr>
          <w:t>(三)、绩效评估周期</w:t>
        </w:r>
        <w:r>
          <w:tab/>
        </w:r>
        <w:r>
          <w:fldChar w:fldCharType="begin"/>
        </w:r>
        <w:r>
          <w:instrText xml:space="preserve"> PAGEREF _Toc30480 \h </w:instrText>
        </w:r>
        <w:r>
          <w:fldChar w:fldCharType="separate"/>
        </w:r>
        <w:r>
          <w:t>5</w:t>
        </w:r>
        <w:r>
          <w:fldChar w:fldCharType="end"/>
        </w:r>
      </w:hyperlink>
    </w:p>
    <w:p>
      <w:pPr>
        <w:pStyle w:val="TOC1"/>
        <w:tabs>
          <w:tab w:val="right" w:leader="dot" w:pos="8306"/>
        </w:tabs>
      </w:pPr>
      <w:hyperlink w:anchor="_Toc20060" w:history="1">
        <w:r>
          <w:rPr>
            <w:rFonts w:ascii="仿宋" w:eastAsia="仿宋" w:hAnsi="仿宋" w:cs="仿宋" w:hint="eastAsia"/>
            <w:lang w:eastAsia="zh-CN"/>
          </w:rPr>
          <w:t>二、工艺说明</w:t>
        </w:r>
        <w:r>
          <w:tab/>
        </w:r>
        <w:r>
          <w:fldChar w:fldCharType="begin"/>
        </w:r>
        <w:r>
          <w:instrText xml:space="preserve"> PAGEREF _Toc20060 \h </w:instrText>
        </w:r>
        <w:r>
          <w:fldChar w:fldCharType="separate"/>
        </w:r>
        <w:r>
          <w:t>6</w:t>
        </w:r>
        <w:r>
          <w:fldChar w:fldCharType="end"/>
        </w:r>
      </w:hyperlink>
    </w:p>
    <w:p>
      <w:pPr>
        <w:pStyle w:val="TOC2"/>
        <w:tabs>
          <w:tab w:val="right" w:leader="dot" w:pos="8306"/>
        </w:tabs>
      </w:pPr>
      <w:hyperlink w:anchor="_Toc23371" w:history="1">
        <w:r>
          <w:rPr>
            <w:rFonts w:ascii="仿宋" w:eastAsia="仿宋" w:hAnsi="仿宋" w:cs="仿宋" w:hint="eastAsia"/>
            <w:lang w:eastAsia="zh-CN"/>
          </w:rPr>
          <w:t>(一)、技术管理特点</w:t>
        </w:r>
        <w:r>
          <w:tab/>
        </w:r>
        <w:r>
          <w:fldChar w:fldCharType="begin"/>
        </w:r>
        <w:r>
          <w:instrText xml:space="preserve"> PAGEREF _Toc23371 \h </w:instrText>
        </w:r>
        <w:r>
          <w:fldChar w:fldCharType="separate"/>
        </w:r>
        <w:r>
          <w:t>6</w:t>
        </w:r>
        <w:r>
          <w:fldChar w:fldCharType="end"/>
        </w:r>
      </w:hyperlink>
    </w:p>
    <w:p>
      <w:pPr>
        <w:pStyle w:val="TOC2"/>
        <w:tabs>
          <w:tab w:val="right" w:leader="dot" w:pos="8306"/>
        </w:tabs>
      </w:pPr>
      <w:hyperlink w:anchor="_Toc24119" w:history="1">
        <w:r>
          <w:rPr>
            <w:rFonts w:ascii="仿宋" w:eastAsia="仿宋" w:hAnsi="仿宋" w:cs="仿宋" w:hint="eastAsia"/>
            <w:lang w:eastAsia="zh-CN"/>
          </w:rPr>
          <w:t>(二)、PP-R再生料项目工艺技术设计方案</w:t>
        </w:r>
        <w:r>
          <w:tab/>
        </w:r>
        <w:r>
          <w:fldChar w:fldCharType="begin"/>
        </w:r>
        <w:r>
          <w:instrText xml:space="preserve"> PAGEREF _Toc24119 \h </w:instrText>
        </w:r>
        <w:r>
          <w:fldChar w:fldCharType="separate"/>
        </w:r>
        <w:r>
          <w:t>7</w:t>
        </w:r>
        <w:r>
          <w:fldChar w:fldCharType="end"/>
        </w:r>
      </w:hyperlink>
    </w:p>
    <w:p>
      <w:pPr>
        <w:pStyle w:val="TOC2"/>
        <w:tabs>
          <w:tab w:val="right" w:leader="dot" w:pos="8306"/>
        </w:tabs>
      </w:pPr>
      <w:hyperlink w:anchor="_Toc29115" w:history="1">
        <w:r>
          <w:rPr>
            <w:rFonts w:ascii="仿宋" w:eastAsia="仿宋" w:hAnsi="仿宋" w:cs="仿宋" w:hint="eastAsia"/>
            <w:lang w:eastAsia="zh-CN"/>
          </w:rPr>
          <w:t>(三)、设备选型方案</w:t>
        </w:r>
        <w:r>
          <w:tab/>
        </w:r>
        <w:r>
          <w:fldChar w:fldCharType="begin"/>
        </w:r>
        <w:r>
          <w:instrText xml:space="preserve"> PAGEREF _Toc29115 \h </w:instrText>
        </w:r>
        <w:r>
          <w:fldChar w:fldCharType="separate"/>
        </w:r>
        <w:r>
          <w:t>9</w:t>
        </w:r>
        <w:r>
          <w:fldChar w:fldCharType="end"/>
        </w:r>
      </w:hyperlink>
    </w:p>
    <w:p>
      <w:pPr>
        <w:pStyle w:val="TOC1"/>
        <w:tabs>
          <w:tab w:val="right" w:leader="dot" w:pos="8306"/>
        </w:tabs>
      </w:pPr>
      <w:hyperlink w:anchor="_Toc22019" w:history="1">
        <w:r>
          <w:rPr>
            <w:rFonts w:ascii="仿宋" w:eastAsia="仿宋" w:hAnsi="仿宋" w:cs="仿宋" w:hint="eastAsia"/>
            <w:lang w:eastAsia="zh-CN"/>
          </w:rPr>
          <w:t>三、PP-R再生料项目土建工程</w:t>
        </w:r>
        <w:r>
          <w:tab/>
        </w:r>
        <w:r>
          <w:fldChar w:fldCharType="begin"/>
        </w:r>
        <w:r>
          <w:instrText xml:space="preserve"> PAGEREF _Toc22019 \h </w:instrText>
        </w:r>
        <w:r>
          <w:fldChar w:fldCharType="separate"/>
        </w:r>
        <w:r>
          <w:t>10</w:t>
        </w:r>
        <w:r>
          <w:fldChar w:fldCharType="end"/>
        </w:r>
      </w:hyperlink>
    </w:p>
    <w:p>
      <w:pPr>
        <w:pStyle w:val="TOC2"/>
        <w:tabs>
          <w:tab w:val="right" w:leader="dot" w:pos="8306"/>
        </w:tabs>
      </w:pPr>
      <w:hyperlink w:anchor="_Toc12703" w:history="1">
        <w:r>
          <w:rPr>
            <w:rFonts w:ascii="仿宋" w:eastAsia="仿宋" w:hAnsi="仿宋" w:cs="仿宋" w:hint="eastAsia"/>
            <w:lang w:eastAsia="zh-CN"/>
          </w:rPr>
          <w:t>(一)、建筑工程设计原则</w:t>
        </w:r>
        <w:r>
          <w:tab/>
        </w:r>
        <w:r>
          <w:fldChar w:fldCharType="begin"/>
        </w:r>
        <w:r>
          <w:instrText xml:space="preserve"> PAGEREF _Toc12703 \h </w:instrText>
        </w:r>
        <w:r>
          <w:fldChar w:fldCharType="separate"/>
        </w:r>
        <w:r>
          <w:t>10</w:t>
        </w:r>
        <w:r>
          <w:fldChar w:fldCharType="end"/>
        </w:r>
      </w:hyperlink>
    </w:p>
    <w:p>
      <w:pPr>
        <w:pStyle w:val="TOC2"/>
        <w:tabs>
          <w:tab w:val="right" w:leader="dot" w:pos="8306"/>
        </w:tabs>
      </w:pPr>
      <w:hyperlink w:anchor="_Toc5795" w:history="1">
        <w:r>
          <w:rPr>
            <w:rFonts w:ascii="仿宋" w:eastAsia="仿宋" w:hAnsi="仿宋" w:cs="仿宋" w:hint="eastAsia"/>
            <w:lang w:eastAsia="zh-CN"/>
          </w:rPr>
          <w:t>(二)、土建工程设计年限及安全等级</w:t>
        </w:r>
        <w:r>
          <w:tab/>
        </w:r>
        <w:r>
          <w:fldChar w:fldCharType="begin"/>
        </w:r>
        <w:r>
          <w:instrText xml:space="preserve"> PAGEREF _Toc5795 \h </w:instrText>
        </w:r>
        <w:r>
          <w:fldChar w:fldCharType="separate"/>
        </w:r>
        <w:r>
          <w:t>11</w:t>
        </w:r>
        <w:r>
          <w:fldChar w:fldCharType="end"/>
        </w:r>
      </w:hyperlink>
    </w:p>
    <w:p>
      <w:pPr>
        <w:pStyle w:val="TOC2"/>
        <w:tabs>
          <w:tab w:val="right" w:leader="dot" w:pos="8306"/>
        </w:tabs>
      </w:pPr>
      <w:hyperlink w:anchor="_Toc3197" w:history="1">
        <w:r>
          <w:rPr>
            <w:rFonts w:ascii="仿宋" w:eastAsia="仿宋" w:hAnsi="仿宋" w:cs="仿宋" w:hint="eastAsia"/>
            <w:lang w:eastAsia="zh-CN"/>
          </w:rPr>
          <w:t>(三)、建筑工程设计总体要求</w:t>
        </w:r>
        <w:r>
          <w:tab/>
        </w:r>
        <w:r>
          <w:fldChar w:fldCharType="begin"/>
        </w:r>
        <w:r>
          <w:instrText xml:space="preserve"> PAGEREF _Toc3197 \h </w:instrText>
        </w:r>
        <w:r>
          <w:fldChar w:fldCharType="separate"/>
        </w:r>
        <w:r>
          <w:t>12</w:t>
        </w:r>
        <w:r>
          <w:fldChar w:fldCharType="end"/>
        </w:r>
      </w:hyperlink>
    </w:p>
    <w:p>
      <w:pPr>
        <w:pStyle w:val="TOC2"/>
        <w:tabs>
          <w:tab w:val="right" w:leader="dot" w:pos="8306"/>
        </w:tabs>
      </w:pPr>
      <w:hyperlink w:anchor="_Toc22251" w:history="1">
        <w:r>
          <w:rPr>
            <w:rFonts w:ascii="仿宋" w:eastAsia="仿宋" w:hAnsi="仿宋" w:cs="仿宋" w:hint="eastAsia"/>
            <w:lang w:eastAsia="zh-CN"/>
          </w:rPr>
          <w:t>(四)、土建工程建设指标</w:t>
        </w:r>
        <w:r>
          <w:tab/>
        </w:r>
        <w:r>
          <w:fldChar w:fldCharType="begin"/>
        </w:r>
        <w:r>
          <w:instrText xml:space="preserve"> PAGEREF _Toc22251 \h </w:instrText>
        </w:r>
        <w:r>
          <w:fldChar w:fldCharType="separate"/>
        </w:r>
        <w:r>
          <w:t>13</w:t>
        </w:r>
        <w:r>
          <w:fldChar w:fldCharType="end"/>
        </w:r>
      </w:hyperlink>
    </w:p>
    <w:p>
      <w:pPr>
        <w:pStyle w:val="TOC1"/>
        <w:tabs>
          <w:tab w:val="right" w:leader="dot" w:pos="8306"/>
        </w:tabs>
      </w:pPr>
      <w:hyperlink w:anchor="_Toc25505" w:history="1">
        <w:r>
          <w:rPr>
            <w:rFonts w:ascii="仿宋" w:eastAsia="仿宋" w:hAnsi="仿宋" w:cs="仿宋" w:hint="eastAsia"/>
            <w:lang w:eastAsia="zh-CN"/>
          </w:rPr>
          <w:t>四、PP-R再生料项目文档管理</w:t>
        </w:r>
        <w:r>
          <w:tab/>
        </w:r>
        <w:r>
          <w:fldChar w:fldCharType="begin"/>
        </w:r>
        <w:r>
          <w:instrText xml:space="preserve"> PAGEREF _Toc25505 \h </w:instrText>
        </w:r>
        <w:r>
          <w:fldChar w:fldCharType="separate"/>
        </w:r>
        <w:r>
          <w:t>13</w:t>
        </w:r>
        <w:r>
          <w:fldChar w:fldCharType="end"/>
        </w:r>
      </w:hyperlink>
    </w:p>
    <w:p>
      <w:pPr>
        <w:pStyle w:val="TOC2"/>
        <w:tabs>
          <w:tab w:val="right" w:leader="dot" w:pos="8306"/>
        </w:tabs>
      </w:pPr>
      <w:hyperlink w:anchor="_Toc27060" w:history="1">
        <w:r>
          <w:rPr>
            <w:rFonts w:ascii="仿宋" w:eastAsia="仿宋" w:hAnsi="仿宋" w:cs="仿宋" w:hint="eastAsia"/>
            <w:lang w:eastAsia="zh-CN"/>
          </w:rPr>
          <w:t>(一)、文档编制与审查</w:t>
        </w:r>
        <w:r>
          <w:tab/>
        </w:r>
        <w:r>
          <w:fldChar w:fldCharType="begin"/>
        </w:r>
        <w:r>
          <w:instrText xml:space="preserve"> PAGEREF _Toc27060 \h </w:instrText>
        </w:r>
        <w:r>
          <w:fldChar w:fldCharType="separate"/>
        </w:r>
        <w:r>
          <w:t>13</w:t>
        </w:r>
        <w:r>
          <w:fldChar w:fldCharType="end"/>
        </w:r>
      </w:hyperlink>
    </w:p>
    <w:p>
      <w:pPr>
        <w:pStyle w:val="TOC2"/>
        <w:tabs>
          <w:tab w:val="right" w:leader="dot" w:pos="8306"/>
        </w:tabs>
      </w:pPr>
      <w:hyperlink w:anchor="_Toc16971" w:history="1">
        <w:r>
          <w:rPr>
            <w:rFonts w:ascii="仿宋" w:eastAsia="仿宋" w:hAnsi="仿宋" w:cs="仿宋" w:hint="eastAsia"/>
            <w:lang w:eastAsia="zh-CN"/>
          </w:rPr>
          <w:t>(二)、文档发布与分发</w:t>
        </w:r>
        <w:r>
          <w:tab/>
        </w:r>
        <w:r>
          <w:fldChar w:fldCharType="begin"/>
        </w:r>
        <w:r>
          <w:instrText xml:space="preserve"> PAGEREF _Toc16971 \h </w:instrText>
        </w:r>
        <w:r>
          <w:fldChar w:fldCharType="separate"/>
        </w:r>
        <w:r>
          <w:t>15</w:t>
        </w:r>
        <w:r>
          <w:fldChar w:fldCharType="end"/>
        </w:r>
      </w:hyperlink>
    </w:p>
    <w:p>
      <w:pPr>
        <w:pStyle w:val="TOC2"/>
        <w:tabs>
          <w:tab w:val="right" w:leader="dot" w:pos="8306"/>
        </w:tabs>
      </w:pPr>
      <w:hyperlink w:anchor="_Toc27076" w:history="1">
        <w:r>
          <w:rPr>
            <w:rFonts w:ascii="仿宋" w:eastAsia="仿宋" w:hAnsi="仿宋" w:cs="仿宋" w:hint="eastAsia"/>
            <w:lang w:eastAsia="zh-CN"/>
          </w:rPr>
          <w:t>(三)、文档存档与归档</w:t>
        </w:r>
        <w:r>
          <w:tab/>
        </w:r>
        <w:r>
          <w:fldChar w:fldCharType="begin"/>
        </w:r>
        <w:r>
          <w:instrText xml:space="preserve"> PAGEREF _Toc27076 \h </w:instrText>
        </w:r>
        <w:r>
          <w:fldChar w:fldCharType="separate"/>
        </w:r>
        <w:r>
          <w:t>15</w:t>
        </w:r>
        <w:r>
          <w:fldChar w:fldCharType="end"/>
        </w:r>
      </w:hyperlink>
    </w:p>
    <w:p>
      <w:pPr>
        <w:pStyle w:val="TOC1"/>
        <w:tabs>
          <w:tab w:val="right" w:leader="dot" w:pos="8306"/>
        </w:tabs>
      </w:pPr>
      <w:hyperlink w:anchor="_Toc19086" w:history="1">
        <w:r>
          <w:rPr>
            <w:rFonts w:ascii="仿宋" w:eastAsia="仿宋" w:hAnsi="仿宋" w:cs="仿宋" w:hint="eastAsia"/>
            <w:lang w:eastAsia="zh-CN"/>
          </w:rPr>
          <w:t>五、市场分析、调研</w:t>
        </w:r>
        <w:r>
          <w:tab/>
        </w:r>
        <w:r>
          <w:fldChar w:fldCharType="begin"/>
        </w:r>
        <w:r>
          <w:instrText xml:space="preserve"> PAGEREF _Toc19086 \h </w:instrText>
        </w:r>
        <w:r>
          <w:fldChar w:fldCharType="separate"/>
        </w:r>
        <w:r>
          <w:t>17</w:t>
        </w:r>
        <w:r>
          <w:fldChar w:fldCharType="end"/>
        </w:r>
      </w:hyperlink>
    </w:p>
    <w:p>
      <w:pPr>
        <w:pStyle w:val="TOC2"/>
        <w:tabs>
          <w:tab w:val="right" w:leader="dot" w:pos="8306"/>
        </w:tabs>
      </w:pPr>
      <w:hyperlink w:anchor="_Toc8638" w:history="1">
        <w:r>
          <w:rPr>
            <w:rFonts w:ascii="仿宋" w:eastAsia="仿宋" w:hAnsi="仿宋" w:cs="仿宋" w:hint="eastAsia"/>
            <w:lang w:eastAsia="zh-CN"/>
          </w:rPr>
          <w:t>(一)、PP-R再生料行业分析</w:t>
        </w:r>
        <w:r>
          <w:tab/>
        </w:r>
        <w:r>
          <w:fldChar w:fldCharType="begin"/>
        </w:r>
        <w:r>
          <w:instrText xml:space="preserve"> PAGEREF _Toc8638 \h </w:instrText>
        </w:r>
        <w:r>
          <w:fldChar w:fldCharType="separate"/>
        </w:r>
        <w:r>
          <w:t>17</w:t>
        </w:r>
        <w:r>
          <w:fldChar w:fldCharType="end"/>
        </w:r>
      </w:hyperlink>
    </w:p>
    <w:p>
      <w:pPr>
        <w:pStyle w:val="TOC2"/>
        <w:tabs>
          <w:tab w:val="right" w:leader="dot" w:pos="8306"/>
        </w:tabs>
      </w:pPr>
      <w:hyperlink w:anchor="_Toc29172" w:history="1">
        <w:r>
          <w:rPr>
            <w:rFonts w:ascii="仿宋" w:eastAsia="仿宋" w:hAnsi="仿宋" w:cs="仿宋" w:hint="eastAsia"/>
            <w:lang w:eastAsia="zh-CN"/>
          </w:rPr>
          <w:t>(二)、PP-R再生料市场分析预测</w:t>
        </w:r>
        <w:r>
          <w:tab/>
        </w:r>
        <w:r>
          <w:fldChar w:fldCharType="begin"/>
        </w:r>
        <w:r>
          <w:instrText xml:space="preserve"> PAGEREF _Toc29172 \h </w:instrText>
        </w:r>
        <w:r>
          <w:fldChar w:fldCharType="separate"/>
        </w:r>
        <w:r>
          <w:t>17</w:t>
        </w:r>
        <w:r>
          <w:fldChar w:fldCharType="end"/>
        </w:r>
      </w:hyperlink>
    </w:p>
    <w:p>
      <w:pPr>
        <w:pStyle w:val="TOC1"/>
        <w:tabs>
          <w:tab w:val="right" w:leader="dot" w:pos="8306"/>
        </w:tabs>
      </w:pPr>
      <w:hyperlink w:anchor="_Toc30894" w:history="1">
        <w:r>
          <w:rPr>
            <w:rFonts w:ascii="仿宋" w:eastAsia="仿宋" w:hAnsi="仿宋" w:cs="仿宋" w:hint="eastAsia"/>
            <w:lang w:eastAsia="zh-CN"/>
          </w:rPr>
          <w:t>六、PP-R再生料项目可持续发展</w:t>
        </w:r>
        <w:r>
          <w:tab/>
        </w:r>
        <w:r>
          <w:fldChar w:fldCharType="begin"/>
        </w:r>
        <w:r>
          <w:instrText xml:space="preserve"> PAGEREF _Toc30894 \h </w:instrText>
        </w:r>
        <w:r>
          <w:fldChar w:fldCharType="separate"/>
        </w:r>
        <w:r>
          <w:t>18</w:t>
        </w:r>
        <w:r>
          <w:fldChar w:fldCharType="end"/>
        </w:r>
      </w:hyperlink>
    </w:p>
    <w:p>
      <w:pPr>
        <w:pStyle w:val="TOC2"/>
        <w:tabs>
          <w:tab w:val="right" w:leader="dot" w:pos="8306"/>
        </w:tabs>
      </w:pPr>
      <w:hyperlink w:anchor="_Toc21595" w:history="1">
        <w:r>
          <w:rPr>
            <w:rFonts w:ascii="仿宋" w:eastAsia="仿宋" w:hAnsi="仿宋" w:cs="仿宋" w:hint="eastAsia"/>
            <w:lang w:eastAsia="zh-CN"/>
          </w:rPr>
          <w:t>(一)、可持续战略与实践</w:t>
        </w:r>
        <w:r>
          <w:tab/>
        </w:r>
        <w:r>
          <w:fldChar w:fldCharType="begin"/>
        </w:r>
        <w:r>
          <w:instrText xml:space="preserve"> PAGEREF _Toc21595 \h </w:instrText>
        </w:r>
        <w:r>
          <w:fldChar w:fldCharType="separate"/>
        </w:r>
        <w:r>
          <w:t>18</w:t>
        </w:r>
        <w:r>
          <w:fldChar w:fldCharType="end"/>
        </w:r>
      </w:hyperlink>
    </w:p>
    <w:p>
      <w:pPr>
        <w:pStyle w:val="TOC2"/>
        <w:tabs>
          <w:tab w:val="right" w:leader="dot" w:pos="8306"/>
        </w:tabs>
      </w:pPr>
      <w:hyperlink w:anchor="_Toc12279" w:history="1">
        <w:r>
          <w:rPr>
            <w:rFonts w:ascii="仿宋" w:eastAsia="仿宋" w:hAnsi="仿宋" w:cs="仿宋" w:hint="eastAsia"/>
            <w:lang w:eastAsia="zh-CN"/>
          </w:rPr>
          <w:t>(二)、环保与社会责任</w:t>
        </w:r>
        <w:r>
          <w:tab/>
        </w:r>
        <w:r>
          <w:fldChar w:fldCharType="begin"/>
        </w:r>
        <w:r>
          <w:instrText xml:space="preserve"> PAGEREF _Toc12279 \h </w:instrText>
        </w:r>
        <w:r>
          <w:fldChar w:fldCharType="separate"/>
        </w:r>
        <w:r>
          <w:t>19</w:t>
        </w:r>
        <w:r>
          <w:fldChar w:fldCharType="end"/>
        </w:r>
      </w:hyperlink>
    </w:p>
    <w:p>
      <w:pPr>
        <w:pStyle w:val="TOC1"/>
        <w:tabs>
          <w:tab w:val="right" w:leader="dot" w:pos="8306"/>
        </w:tabs>
      </w:pPr>
      <w:hyperlink w:anchor="_Toc22186" w:history="1">
        <w:r>
          <w:rPr>
            <w:rFonts w:ascii="仿宋" w:eastAsia="仿宋" w:hAnsi="仿宋" w:cs="仿宋" w:hint="eastAsia"/>
            <w:lang w:eastAsia="zh-CN"/>
          </w:rPr>
          <w:t>七、PP-R再生料项目财务管理</w:t>
        </w:r>
        <w:r>
          <w:tab/>
        </w:r>
        <w:r>
          <w:fldChar w:fldCharType="begin"/>
        </w:r>
        <w:r>
          <w:instrText xml:space="preserve"> PAGEREF _Toc22186 \h </w:instrText>
        </w:r>
        <w:r>
          <w:fldChar w:fldCharType="separate"/>
        </w:r>
        <w:r>
          <w:t>20</w:t>
        </w:r>
        <w:r>
          <w:fldChar w:fldCharType="end"/>
        </w:r>
      </w:hyperlink>
    </w:p>
    <w:p>
      <w:pPr>
        <w:pStyle w:val="TOC2"/>
        <w:tabs>
          <w:tab w:val="right" w:leader="dot" w:pos="8306"/>
        </w:tabs>
      </w:pPr>
      <w:hyperlink w:anchor="_Toc26026" w:history="1">
        <w:r>
          <w:rPr>
            <w:rFonts w:ascii="仿宋" w:eastAsia="仿宋" w:hAnsi="仿宋" w:cs="仿宋" w:hint="eastAsia"/>
            <w:lang w:eastAsia="zh-CN"/>
          </w:rPr>
          <w:t>(一)、资金需求大</w:t>
        </w:r>
        <w:r>
          <w:tab/>
        </w:r>
        <w:r>
          <w:fldChar w:fldCharType="begin"/>
        </w:r>
        <w:r>
          <w:instrText xml:space="preserve"> PAGEREF _Toc26026 \h </w:instrText>
        </w:r>
        <w:r>
          <w:fldChar w:fldCharType="separate"/>
        </w:r>
        <w:r>
          <w:t>20</w:t>
        </w:r>
        <w:r>
          <w:fldChar w:fldCharType="end"/>
        </w:r>
      </w:hyperlink>
    </w:p>
    <w:p>
      <w:pPr>
        <w:pStyle w:val="TOC2"/>
        <w:tabs>
          <w:tab w:val="right" w:leader="dot" w:pos="8306"/>
        </w:tabs>
      </w:pPr>
      <w:hyperlink w:anchor="_Toc24660" w:history="1">
        <w:r>
          <w:rPr>
            <w:rFonts w:ascii="仿宋" w:eastAsia="仿宋" w:hAnsi="仿宋" w:cs="仿宋" w:hint="eastAsia"/>
            <w:lang w:eastAsia="zh-CN"/>
          </w:rPr>
          <w:t>(二)、研发周期长</w:t>
        </w:r>
        <w:r>
          <w:tab/>
        </w:r>
        <w:r>
          <w:fldChar w:fldCharType="begin"/>
        </w:r>
        <w:r>
          <w:instrText xml:space="preserve"> PAGEREF _Toc24660 \h </w:instrText>
        </w:r>
        <w:r>
          <w:fldChar w:fldCharType="separate"/>
        </w:r>
        <w:r>
          <w:t>21</w:t>
        </w:r>
        <w:r>
          <w:fldChar w:fldCharType="end"/>
        </w:r>
      </w:hyperlink>
    </w:p>
    <w:p>
      <w:pPr>
        <w:pStyle w:val="TOC2"/>
        <w:tabs>
          <w:tab w:val="right" w:leader="dot" w:pos="8306"/>
        </w:tabs>
      </w:pPr>
      <w:hyperlink w:anchor="_Toc9865" w:history="1">
        <w:r>
          <w:rPr>
            <w:rFonts w:ascii="仿宋" w:eastAsia="仿宋" w:hAnsi="仿宋" w:cs="仿宋" w:hint="eastAsia"/>
            <w:lang w:eastAsia="zh-CN"/>
          </w:rPr>
          <w:t>(三)、市场风险大</w:t>
        </w:r>
        <w:r>
          <w:tab/>
        </w:r>
        <w:r>
          <w:fldChar w:fldCharType="begin"/>
        </w:r>
        <w:r>
          <w:instrText xml:space="preserve"> PAGEREF _Toc9865 \h </w:instrText>
        </w:r>
        <w:r>
          <w:fldChar w:fldCharType="separate"/>
        </w:r>
        <w:r>
          <w:t>22</w:t>
        </w:r>
        <w:r>
          <w:fldChar w:fldCharType="end"/>
        </w:r>
      </w:hyperlink>
    </w:p>
    <w:p>
      <w:pPr>
        <w:pStyle w:val="TOC2"/>
        <w:tabs>
          <w:tab w:val="right" w:leader="dot" w:pos="8306"/>
        </w:tabs>
      </w:pPr>
      <w:hyperlink w:anchor="_Toc27070" w:history="1">
        <w:r>
          <w:rPr>
            <w:rFonts w:ascii="仿宋" w:eastAsia="仿宋" w:hAnsi="仿宋" w:cs="仿宋" w:hint="eastAsia"/>
            <w:lang w:eastAsia="zh-CN"/>
          </w:rPr>
          <w:t>(四)、利润率高</w:t>
        </w:r>
        <w:r>
          <w:tab/>
        </w:r>
        <w:r>
          <w:fldChar w:fldCharType="begin"/>
        </w:r>
        <w:r>
          <w:instrText xml:space="preserve"> PAGEREF _Toc27070 \h </w:instrText>
        </w:r>
        <w:r>
          <w:fldChar w:fldCharType="separate"/>
        </w:r>
        <w:r>
          <w:t>25</w:t>
        </w:r>
        <w:r>
          <w:fldChar w:fldCharType="end"/>
        </w:r>
      </w:hyperlink>
    </w:p>
    <w:p>
      <w:pPr>
        <w:pStyle w:val="TOC1"/>
        <w:tabs>
          <w:tab w:val="right" w:leader="dot" w:pos="8306"/>
        </w:tabs>
      </w:pPr>
      <w:hyperlink w:anchor="_Toc30030" w:history="1">
        <w:r>
          <w:rPr>
            <w:rFonts w:ascii="仿宋" w:eastAsia="仿宋" w:hAnsi="仿宋" w:cs="仿宋" w:hint="eastAsia"/>
            <w:lang w:eastAsia="zh-CN"/>
          </w:rPr>
          <w:t>八、PP-R再生料项目经营效益</w:t>
        </w:r>
        <w:r>
          <w:tab/>
        </w:r>
        <w:r>
          <w:fldChar w:fldCharType="begin"/>
        </w:r>
        <w:r>
          <w:instrText xml:space="preserve"> PAGEREF _Toc30030 \h </w:instrText>
        </w:r>
        <w:r>
          <w:fldChar w:fldCharType="separate"/>
        </w:r>
        <w:r>
          <w:t>27</w:t>
        </w:r>
        <w:r>
          <w:fldChar w:fldCharType="end"/>
        </w:r>
      </w:hyperlink>
    </w:p>
    <w:p>
      <w:pPr>
        <w:pStyle w:val="TOC2"/>
        <w:tabs>
          <w:tab w:val="right" w:leader="dot" w:pos="8306"/>
        </w:tabs>
      </w:pPr>
      <w:hyperlink w:anchor="_Toc20227" w:history="1">
        <w:r>
          <w:rPr>
            <w:rFonts w:ascii="仿宋" w:eastAsia="仿宋" w:hAnsi="仿宋" w:cs="仿宋" w:hint="eastAsia"/>
            <w:lang w:eastAsia="zh-CN"/>
          </w:rPr>
          <w:t>(一)、经济评价财务测算</w:t>
        </w:r>
        <w:r>
          <w:tab/>
        </w:r>
        <w:r>
          <w:fldChar w:fldCharType="begin"/>
        </w:r>
        <w:r>
          <w:instrText xml:space="preserve"> PAGEREF _Toc20227 \h </w:instrText>
        </w:r>
        <w:r>
          <w:fldChar w:fldCharType="separate"/>
        </w:r>
        <w:r>
          <w:t>27</w:t>
        </w:r>
        <w:r>
          <w:fldChar w:fldCharType="end"/>
        </w:r>
      </w:hyperlink>
    </w:p>
    <w:p>
      <w:pPr>
        <w:pStyle w:val="TOC2"/>
        <w:tabs>
          <w:tab w:val="right" w:leader="dot" w:pos="8306"/>
        </w:tabs>
      </w:pPr>
      <w:hyperlink w:anchor="_Toc6374" w:history="1">
        <w:r>
          <w:rPr>
            <w:rFonts w:ascii="仿宋" w:eastAsia="仿宋" w:hAnsi="仿宋" w:cs="仿宋" w:hint="eastAsia"/>
            <w:lang w:eastAsia="zh-CN"/>
          </w:rPr>
          <w:t>(二)、PP-R再生料项目盈利能力分析</w:t>
        </w:r>
        <w:r>
          <w:tab/>
        </w:r>
        <w:r>
          <w:fldChar w:fldCharType="begin"/>
        </w:r>
        <w:r>
          <w:instrText xml:space="preserve"> PAGEREF _Toc6374 \h </w:instrText>
        </w:r>
        <w:r>
          <w:fldChar w:fldCharType="separate"/>
        </w:r>
        <w:r>
          <w:t>28</w:t>
        </w:r>
        <w:r>
          <w:fldChar w:fldCharType="end"/>
        </w:r>
      </w:hyperlink>
    </w:p>
    <w:p>
      <w:pPr>
        <w:pStyle w:val="TOC1"/>
        <w:tabs>
          <w:tab w:val="right" w:leader="dot" w:pos="8306"/>
        </w:tabs>
      </w:pPr>
      <w:hyperlink w:anchor="_Toc4523" w:history="1">
        <w:r>
          <w:rPr>
            <w:rFonts w:ascii="仿宋" w:eastAsia="仿宋" w:hAnsi="仿宋" w:cs="仿宋" w:hint="eastAsia"/>
            <w:lang w:eastAsia="zh-CN"/>
          </w:rPr>
          <w:t>九、PP-R再生料项目环境影响分析</w:t>
        </w:r>
        <w:r>
          <w:tab/>
        </w:r>
        <w:r>
          <w:fldChar w:fldCharType="begin"/>
        </w:r>
        <w:r>
          <w:instrText xml:space="preserve"> PAGEREF _Toc4523 \h </w:instrText>
        </w:r>
        <w:r>
          <w:fldChar w:fldCharType="separate"/>
        </w:r>
        <w:r>
          <w:t>29</w:t>
        </w:r>
        <w:r>
          <w:fldChar w:fldCharType="end"/>
        </w:r>
      </w:hyperlink>
    </w:p>
    <w:p>
      <w:pPr>
        <w:pStyle w:val="TOC2"/>
        <w:tabs>
          <w:tab w:val="right" w:leader="dot" w:pos="8306"/>
        </w:tabs>
      </w:pPr>
      <w:hyperlink w:anchor="_Toc20926" w:history="1">
        <w:r>
          <w:rPr>
            <w:rFonts w:ascii="仿宋" w:eastAsia="仿宋" w:hAnsi="仿宋" w:cs="仿宋" w:hint="eastAsia"/>
            <w:lang w:eastAsia="zh-CN"/>
          </w:rPr>
          <w:t>(一)、建设区域环境质量现状</w:t>
        </w:r>
        <w:r>
          <w:tab/>
        </w:r>
        <w:r>
          <w:fldChar w:fldCharType="begin"/>
        </w:r>
        <w:r>
          <w:instrText xml:space="preserve"> PAGEREF _Toc20926 \h </w:instrText>
        </w:r>
        <w:r>
          <w:fldChar w:fldCharType="separate"/>
        </w:r>
        <w:r>
          <w:t>29</w:t>
        </w:r>
        <w:r>
          <w:fldChar w:fldCharType="end"/>
        </w:r>
      </w:hyperlink>
    </w:p>
    <w:p>
      <w:pPr>
        <w:pStyle w:val="TOC2"/>
        <w:tabs>
          <w:tab w:val="right" w:leader="dot" w:pos="8306"/>
        </w:tabs>
      </w:pPr>
      <w:hyperlink w:anchor="_Toc18771" w:history="1">
        <w:r>
          <w:rPr>
            <w:rFonts w:ascii="仿宋" w:eastAsia="仿宋" w:hAnsi="仿宋" w:cs="仿宋" w:hint="eastAsia"/>
            <w:lang w:eastAsia="zh-CN"/>
          </w:rPr>
          <w:t>(二)、建设期环境保护</w:t>
        </w:r>
        <w:r>
          <w:tab/>
        </w:r>
        <w:r>
          <w:fldChar w:fldCharType="begin"/>
        </w:r>
        <w:r>
          <w:instrText xml:space="preserve"> PAGEREF _Toc18771 \h </w:instrText>
        </w:r>
        <w:r>
          <w:fldChar w:fldCharType="separate"/>
        </w:r>
        <w:r>
          <w:t>31</w:t>
        </w:r>
        <w:r>
          <w:fldChar w:fldCharType="end"/>
        </w:r>
      </w:hyperlink>
    </w:p>
    <w:p>
      <w:pPr>
        <w:pStyle w:val="TOC2"/>
        <w:tabs>
          <w:tab w:val="right" w:leader="dot" w:pos="8306"/>
        </w:tabs>
      </w:pPr>
      <w:hyperlink w:anchor="_Toc22108" w:history="1">
        <w:r>
          <w:rPr>
            <w:rFonts w:ascii="仿宋" w:eastAsia="仿宋" w:hAnsi="仿宋" w:cs="仿宋" w:hint="eastAsia"/>
            <w:lang w:eastAsia="zh-CN"/>
          </w:rPr>
          <w:t>(三)、运营期环境保护</w:t>
        </w:r>
        <w:r>
          <w:tab/>
        </w:r>
        <w:r>
          <w:fldChar w:fldCharType="begin"/>
        </w:r>
        <w:r>
          <w:instrText xml:space="preserve"> PAGEREF _Toc22108 \h </w:instrText>
        </w:r>
        <w:r>
          <w:fldChar w:fldCharType="separate"/>
        </w:r>
        <w:r>
          <w:t>32</w:t>
        </w:r>
        <w:r>
          <w:fldChar w:fldCharType="end"/>
        </w:r>
      </w:hyperlink>
    </w:p>
    <w:p>
      <w:pPr>
        <w:pStyle w:val="TOC2"/>
        <w:tabs>
          <w:tab w:val="right" w:leader="dot" w:pos="8306"/>
        </w:tabs>
      </w:pPr>
      <w:hyperlink w:anchor="_Toc16982" w:history="1">
        <w:r>
          <w:rPr>
            <w:rFonts w:ascii="仿宋" w:eastAsia="仿宋" w:hAnsi="仿宋" w:cs="仿宋" w:hint="eastAsia"/>
            <w:lang w:eastAsia="zh-CN"/>
          </w:rPr>
          <w:t>(四)、PP-R再生料项目建设对区域经济的影响</w:t>
        </w:r>
        <w:r>
          <w:tab/>
        </w:r>
        <w:r>
          <w:fldChar w:fldCharType="begin"/>
        </w:r>
        <w:r>
          <w:instrText xml:space="preserve"> PAGEREF _Toc16982 \h </w:instrText>
        </w:r>
        <w:r>
          <w:fldChar w:fldCharType="separate"/>
        </w:r>
        <w:r>
          <w:t>33</w:t>
        </w:r>
        <w:r>
          <w:fldChar w:fldCharType="end"/>
        </w:r>
      </w:hyperlink>
    </w:p>
    <w:p>
      <w:pPr>
        <w:pStyle w:val="TOC2"/>
        <w:tabs>
          <w:tab w:val="right" w:leader="dot" w:pos="8306"/>
        </w:tabs>
      </w:pPr>
      <w:hyperlink w:anchor="_Toc14807" w:history="1">
        <w:r>
          <w:rPr>
            <w:rFonts w:ascii="仿宋" w:eastAsia="仿宋" w:hAnsi="仿宋" w:cs="仿宋" w:hint="eastAsia"/>
            <w:lang w:eastAsia="zh-CN"/>
          </w:rPr>
          <w:t>(五)、废弃物处理</w:t>
        </w:r>
        <w:r>
          <w:tab/>
        </w:r>
        <w:r>
          <w:fldChar w:fldCharType="begin"/>
        </w:r>
        <w:r>
          <w:instrText xml:space="preserve"> PAGEREF _Toc14807 \h </w:instrText>
        </w:r>
        <w:r>
          <w:fldChar w:fldCharType="separate"/>
        </w:r>
        <w:r>
          <w:t>35</w:t>
        </w:r>
        <w:r>
          <w:fldChar w:fldCharType="end"/>
        </w:r>
      </w:hyperlink>
    </w:p>
    <w:p>
      <w:pPr>
        <w:pStyle w:val="TOC2"/>
        <w:tabs>
          <w:tab w:val="right" w:leader="dot" w:pos="8306"/>
        </w:tabs>
      </w:pPr>
      <w:hyperlink w:anchor="_Toc757" w:history="1">
        <w:r>
          <w:rPr>
            <w:rFonts w:ascii="仿宋" w:eastAsia="仿宋" w:hAnsi="仿宋" w:cs="仿宋" w:hint="eastAsia"/>
            <w:lang w:eastAsia="zh-CN"/>
          </w:rPr>
          <w:t>(六)、特殊环境影响分析</w:t>
        </w:r>
        <w:r>
          <w:tab/>
        </w:r>
        <w:r>
          <w:fldChar w:fldCharType="begin"/>
        </w:r>
        <w:r>
          <w:instrText xml:space="preserve"> PAGEREF _Toc757 \h </w:instrText>
        </w:r>
        <w:r>
          <w:fldChar w:fldCharType="separate"/>
        </w:r>
        <w:r>
          <w:t>36</w:t>
        </w:r>
        <w:r>
          <w:fldChar w:fldCharType="end"/>
        </w:r>
      </w:hyperlink>
    </w:p>
    <w:p>
      <w:pPr>
        <w:pStyle w:val="TOC2"/>
        <w:tabs>
          <w:tab w:val="right" w:leader="dot" w:pos="8306"/>
        </w:tabs>
      </w:pPr>
      <w:hyperlink w:anchor="_Toc13033" w:history="1">
        <w:r>
          <w:rPr>
            <w:rFonts w:ascii="仿宋" w:eastAsia="仿宋" w:hAnsi="仿宋" w:cs="仿宋" w:hint="eastAsia"/>
            <w:lang w:eastAsia="zh-CN"/>
          </w:rPr>
          <w:t>(七)、清洁生产</w:t>
        </w:r>
        <w:r>
          <w:tab/>
        </w:r>
        <w:r>
          <w:fldChar w:fldCharType="begin"/>
        </w:r>
        <w:r>
          <w:instrText xml:space="preserve"> PAGEREF _Toc13033 \h </w:instrText>
        </w:r>
        <w:r>
          <w:fldChar w:fldCharType="separate"/>
        </w:r>
        <w:r>
          <w:t>38</w:t>
        </w:r>
        <w:r>
          <w:fldChar w:fldCharType="end"/>
        </w:r>
      </w:hyperlink>
    </w:p>
    <w:p>
      <w:pPr>
        <w:pStyle w:val="TOC2"/>
        <w:tabs>
          <w:tab w:val="right" w:leader="dot" w:pos="8306"/>
        </w:tabs>
      </w:pPr>
      <w:hyperlink w:anchor="_Toc29332" w:history="1">
        <w:r>
          <w:rPr>
            <w:rFonts w:ascii="仿宋" w:eastAsia="仿宋" w:hAnsi="仿宋" w:cs="仿宋" w:hint="eastAsia"/>
            <w:lang w:eastAsia="zh-CN"/>
          </w:rPr>
          <w:t>(八)、环境保护综合评价</w:t>
        </w:r>
        <w:r>
          <w:tab/>
        </w:r>
        <w:r>
          <w:fldChar w:fldCharType="begin"/>
        </w:r>
        <w:r>
          <w:instrText xml:space="preserve"> PAGEREF _Toc29332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461" w:history="1">
        <w:r>
          <w:rPr>
            <w:rFonts w:ascii="仿宋" w:eastAsia="仿宋" w:hAnsi="仿宋" w:cs="仿宋" w:hint="eastAsia"/>
            <w:lang w:eastAsia="zh-CN"/>
          </w:rPr>
          <w:t>十、生产安全保护</w:t>
        </w:r>
        <w:r>
          <w:tab/>
        </w:r>
        <w:r>
          <w:fldChar w:fldCharType="begin"/>
        </w:r>
        <w:r>
          <w:instrText xml:space="preserve"> PAGEREF _Toc12461 \h </w:instrText>
        </w:r>
        <w:r>
          <w:fldChar w:fldCharType="separate"/>
        </w:r>
        <w:r>
          <w:t>40</w:t>
        </w:r>
        <w:r>
          <w:fldChar w:fldCharType="end"/>
        </w:r>
      </w:hyperlink>
    </w:p>
    <w:p>
      <w:pPr>
        <w:pStyle w:val="TOC2"/>
        <w:tabs>
          <w:tab w:val="right" w:leader="dot" w:pos="8306"/>
        </w:tabs>
      </w:pPr>
      <w:hyperlink w:anchor="_Toc31747" w:history="1">
        <w:r>
          <w:rPr>
            <w:rFonts w:ascii="仿宋" w:eastAsia="仿宋" w:hAnsi="仿宋" w:cs="仿宋" w:hint="eastAsia"/>
            <w:lang w:eastAsia="zh-CN"/>
          </w:rPr>
          <w:t>(一)、消防安全</w:t>
        </w:r>
        <w:r>
          <w:tab/>
        </w:r>
        <w:r>
          <w:fldChar w:fldCharType="begin"/>
        </w:r>
        <w:r>
          <w:instrText xml:space="preserve"> PAGEREF _Toc31747 \h </w:instrText>
        </w:r>
        <w:r>
          <w:fldChar w:fldCharType="separate"/>
        </w:r>
        <w:r>
          <w:t>40</w:t>
        </w:r>
        <w:r>
          <w:fldChar w:fldCharType="end"/>
        </w:r>
      </w:hyperlink>
    </w:p>
    <w:p>
      <w:pPr>
        <w:pStyle w:val="TOC2"/>
        <w:tabs>
          <w:tab w:val="right" w:leader="dot" w:pos="8306"/>
        </w:tabs>
      </w:pPr>
      <w:hyperlink w:anchor="_Toc21072" w:history="1">
        <w:r>
          <w:rPr>
            <w:rFonts w:ascii="仿宋" w:eastAsia="仿宋" w:hAnsi="仿宋" w:cs="仿宋" w:hint="eastAsia"/>
            <w:lang w:eastAsia="zh-CN"/>
          </w:rPr>
          <w:t>(二)、防火防爆总图布置措施</w:t>
        </w:r>
        <w:r>
          <w:tab/>
        </w:r>
        <w:r>
          <w:fldChar w:fldCharType="begin"/>
        </w:r>
        <w:r>
          <w:instrText xml:space="preserve"> PAGEREF _Toc21072 \h </w:instrText>
        </w:r>
        <w:r>
          <w:fldChar w:fldCharType="separate"/>
        </w:r>
        <w:r>
          <w:t>42</w:t>
        </w:r>
        <w:r>
          <w:fldChar w:fldCharType="end"/>
        </w:r>
      </w:hyperlink>
    </w:p>
    <w:p>
      <w:pPr>
        <w:pStyle w:val="TOC2"/>
        <w:tabs>
          <w:tab w:val="right" w:leader="dot" w:pos="8306"/>
        </w:tabs>
      </w:pPr>
      <w:hyperlink w:anchor="_Toc2797" w:history="1">
        <w:r>
          <w:rPr>
            <w:rFonts w:ascii="仿宋" w:eastAsia="仿宋" w:hAnsi="仿宋" w:cs="仿宋" w:hint="eastAsia"/>
            <w:lang w:eastAsia="zh-CN"/>
          </w:rPr>
          <w:t>(三)、自然灾害防范措施</w:t>
        </w:r>
        <w:r>
          <w:tab/>
        </w:r>
        <w:r>
          <w:fldChar w:fldCharType="begin"/>
        </w:r>
        <w:r>
          <w:instrText xml:space="preserve"> PAGEREF _Toc2797 \h </w:instrText>
        </w:r>
        <w:r>
          <w:fldChar w:fldCharType="separate"/>
        </w:r>
        <w:r>
          <w:t>42</w:t>
        </w:r>
        <w:r>
          <w:fldChar w:fldCharType="end"/>
        </w:r>
      </w:hyperlink>
    </w:p>
    <w:p>
      <w:pPr>
        <w:pStyle w:val="TOC2"/>
        <w:tabs>
          <w:tab w:val="right" w:leader="dot" w:pos="8306"/>
        </w:tabs>
      </w:pPr>
      <w:hyperlink w:anchor="_Toc16696" w:history="1">
        <w:r>
          <w:rPr>
            <w:rFonts w:ascii="仿宋" w:eastAsia="仿宋" w:hAnsi="仿宋" w:cs="仿宋" w:hint="eastAsia"/>
            <w:lang w:eastAsia="zh-CN"/>
          </w:rPr>
          <w:t>(四)、安全色及安全标志使用要求</w:t>
        </w:r>
        <w:r>
          <w:tab/>
        </w:r>
        <w:r>
          <w:fldChar w:fldCharType="begin"/>
        </w:r>
        <w:r>
          <w:instrText xml:space="preserve"> PAGEREF _Toc16696 \h </w:instrText>
        </w:r>
        <w:r>
          <w:fldChar w:fldCharType="separate"/>
        </w:r>
        <w:r>
          <w:t>43</w:t>
        </w:r>
        <w:r>
          <w:fldChar w:fldCharType="end"/>
        </w:r>
      </w:hyperlink>
    </w:p>
    <w:p>
      <w:pPr>
        <w:pStyle w:val="TOC2"/>
        <w:tabs>
          <w:tab w:val="right" w:leader="dot" w:pos="8306"/>
        </w:tabs>
      </w:pPr>
      <w:hyperlink w:anchor="_Toc1507" w:history="1">
        <w:r>
          <w:rPr>
            <w:rFonts w:ascii="仿宋" w:eastAsia="仿宋" w:hAnsi="仿宋" w:cs="仿宋" w:hint="eastAsia"/>
            <w:lang w:eastAsia="zh-CN"/>
          </w:rPr>
          <w:t>(五)、防尘防毒措施</w:t>
        </w:r>
        <w:r>
          <w:tab/>
        </w:r>
        <w:r>
          <w:fldChar w:fldCharType="begin"/>
        </w:r>
        <w:r>
          <w:instrText xml:space="preserve"> PAGEREF _Toc1507 \h </w:instrText>
        </w:r>
        <w:r>
          <w:fldChar w:fldCharType="separate"/>
        </w:r>
        <w:r>
          <w:t>44</w:t>
        </w:r>
        <w:r>
          <w:fldChar w:fldCharType="end"/>
        </w:r>
      </w:hyperlink>
    </w:p>
    <w:p>
      <w:pPr>
        <w:pStyle w:val="TOC2"/>
        <w:tabs>
          <w:tab w:val="right" w:leader="dot" w:pos="8306"/>
        </w:tabs>
      </w:pPr>
      <w:hyperlink w:anchor="_Toc10604" w:history="1">
        <w:r>
          <w:rPr>
            <w:rFonts w:ascii="仿宋" w:eastAsia="仿宋" w:hAnsi="仿宋" w:cs="仿宋" w:hint="eastAsia"/>
            <w:lang w:eastAsia="zh-CN"/>
          </w:rPr>
          <w:t>(六)、防静电、触电防护及防雷措施</w:t>
        </w:r>
        <w:r>
          <w:tab/>
        </w:r>
        <w:r>
          <w:fldChar w:fldCharType="begin"/>
        </w:r>
        <w:r>
          <w:instrText xml:space="preserve"> PAGEREF _Toc10604 \h </w:instrText>
        </w:r>
        <w:r>
          <w:fldChar w:fldCharType="separate"/>
        </w:r>
        <w:r>
          <w:t>45</w:t>
        </w:r>
        <w:r>
          <w:fldChar w:fldCharType="end"/>
        </w:r>
      </w:hyperlink>
    </w:p>
    <w:p>
      <w:pPr>
        <w:pStyle w:val="TOC2"/>
        <w:tabs>
          <w:tab w:val="right" w:leader="dot" w:pos="8306"/>
        </w:tabs>
      </w:pPr>
      <w:hyperlink w:anchor="_Toc12704" w:history="1">
        <w:r>
          <w:rPr>
            <w:rFonts w:ascii="仿宋" w:eastAsia="仿宋" w:hAnsi="仿宋" w:cs="仿宋" w:hint="eastAsia"/>
            <w:lang w:eastAsia="zh-CN"/>
          </w:rPr>
          <w:t>(七)、机械设备安全保障措施</w:t>
        </w:r>
        <w:r>
          <w:tab/>
        </w:r>
        <w:r>
          <w:fldChar w:fldCharType="begin"/>
        </w:r>
        <w:r>
          <w:instrText xml:space="preserve"> PAGEREF _Toc12704 \h </w:instrText>
        </w:r>
        <w:r>
          <w:fldChar w:fldCharType="separate"/>
        </w:r>
        <w:r>
          <w:t>47</w:t>
        </w:r>
        <w:r>
          <w:fldChar w:fldCharType="end"/>
        </w:r>
      </w:hyperlink>
    </w:p>
    <w:p>
      <w:pPr>
        <w:pStyle w:val="TOC1"/>
        <w:tabs>
          <w:tab w:val="right" w:leader="dot" w:pos="8306"/>
        </w:tabs>
      </w:pPr>
      <w:hyperlink w:anchor="_Toc10826" w:history="1">
        <w:r>
          <w:rPr>
            <w:rFonts w:ascii="仿宋" w:eastAsia="仿宋" w:hAnsi="仿宋" w:cs="仿宋" w:hint="eastAsia"/>
            <w:lang w:eastAsia="zh-CN"/>
          </w:rPr>
          <w:t>十一、PP-R再生料项目风险管理</w:t>
        </w:r>
        <w:r>
          <w:tab/>
        </w:r>
        <w:r>
          <w:fldChar w:fldCharType="begin"/>
        </w:r>
        <w:r>
          <w:instrText xml:space="preserve"> PAGEREF _Toc10826 \h </w:instrText>
        </w:r>
        <w:r>
          <w:fldChar w:fldCharType="separate"/>
        </w:r>
        <w:r>
          <w:t>48</w:t>
        </w:r>
        <w:r>
          <w:fldChar w:fldCharType="end"/>
        </w:r>
      </w:hyperlink>
    </w:p>
    <w:p>
      <w:pPr>
        <w:pStyle w:val="TOC2"/>
        <w:tabs>
          <w:tab w:val="right" w:leader="dot" w:pos="8306"/>
        </w:tabs>
      </w:pPr>
      <w:hyperlink w:anchor="_Toc3951" w:history="1">
        <w:r>
          <w:rPr>
            <w:rFonts w:ascii="仿宋" w:eastAsia="仿宋" w:hAnsi="仿宋" w:cs="仿宋" w:hint="eastAsia"/>
            <w:lang w:eastAsia="zh-CN"/>
          </w:rPr>
          <w:t>(一)、风险识别与评估</w:t>
        </w:r>
        <w:r>
          <w:tab/>
        </w:r>
        <w:r>
          <w:fldChar w:fldCharType="begin"/>
        </w:r>
        <w:r>
          <w:instrText xml:space="preserve"> PAGEREF _Toc3951 \h </w:instrText>
        </w:r>
        <w:r>
          <w:fldChar w:fldCharType="separate"/>
        </w:r>
        <w:r>
          <w:t>48</w:t>
        </w:r>
        <w:r>
          <w:fldChar w:fldCharType="end"/>
        </w:r>
      </w:hyperlink>
    </w:p>
    <w:p>
      <w:pPr>
        <w:pStyle w:val="TOC2"/>
        <w:tabs>
          <w:tab w:val="right" w:leader="dot" w:pos="8306"/>
        </w:tabs>
      </w:pPr>
      <w:hyperlink w:anchor="_Toc10693" w:history="1">
        <w:r>
          <w:rPr>
            <w:rFonts w:ascii="仿宋" w:eastAsia="仿宋" w:hAnsi="仿宋" w:cs="仿宋" w:hint="eastAsia"/>
            <w:lang w:eastAsia="zh-CN"/>
          </w:rPr>
          <w:t>(二)、风险应对策略</w:t>
        </w:r>
        <w:r>
          <w:tab/>
        </w:r>
        <w:r>
          <w:fldChar w:fldCharType="begin"/>
        </w:r>
        <w:r>
          <w:instrText xml:space="preserve"> PAGEREF _Toc10693 \h </w:instrText>
        </w:r>
        <w:r>
          <w:fldChar w:fldCharType="separate"/>
        </w:r>
        <w:r>
          <w:t>49</w:t>
        </w:r>
        <w:r>
          <w:fldChar w:fldCharType="end"/>
        </w:r>
      </w:hyperlink>
    </w:p>
    <w:p>
      <w:pPr>
        <w:pStyle w:val="TOC2"/>
        <w:tabs>
          <w:tab w:val="right" w:leader="dot" w:pos="8306"/>
        </w:tabs>
      </w:pPr>
      <w:hyperlink w:anchor="_Toc6118" w:history="1">
        <w:r>
          <w:rPr>
            <w:rFonts w:ascii="仿宋" w:eastAsia="仿宋" w:hAnsi="仿宋" w:cs="仿宋" w:hint="eastAsia"/>
            <w:lang w:eastAsia="zh-CN"/>
          </w:rPr>
          <w:t>(三)、风险监控与控制</w:t>
        </w:r>
        <w:r>
          <w:tab/>
        </w:r>
        <w:r>
          <w:fldChar w:fldCharType="begin"/>
        </w:r>
        <w:r>
          <w:instrText xml:space="preserve"> PAGEREF _Toc6118 \h </w:instrText>
        </w:r>
        <w:r>
          <w:fldChar w:fldCharType="separate"/>
        </w:r>
        <w:r>
          <w:t>51</w:t>
        </w:r>
        <w:r>
          <w:fldChar w:fldCharType="end"/>
        </w:r>
      </w:hyperlink>
    </w:p>
    <w:p>
      <w:pPr>
        <w:pStyle w:val="TOC1"/>
        <w:tabs>
          <w:tab w:val="right" w:leader="dot" w:pos="8306"/>
        </w:tabs>
      </w:pPr>
      <w:hyperlink w:anchor="_Toc1732" w:history="1">
        <w:r>
          <w:rPr>
            <w:rFonts w:ascii="仿宋" w:eastAsia="仿宋" w:hAnsi="仿宋" w:cs="仿宋" w:hint="eastAsia"/>
            <w:lang w:eastAsia="zh-CN"/>
          </w:rPr>
          <w:t>十二、PP-R再生料项目投资规划</w:t>
        </w:r>
        <w:r>
          <w:tab/>
        </w:r>
        <w:r>
          <w:fldChar w:fldCharType="begin"/>
        </w:r>
        <w:r>
          <w:instrText xml:space="preserve"> PAGEREF _Toc1732 \h </w:instrText>
        </w:r>
        <w:r>
          <w:fldChar w:fldCharType="separate"/>
        </w:r>
        <w:r>
          <w:t>52</w:t>
        </w:r>
        <w:r>
          <w:fldChar w:fldCharType="end"/>
        </w:r>
      </w:hyperlink>
    </w:p>
    <w:p>
      <w:pPr>
        <w:pStyle w:val="TOC2"/>
        <w:tabs>
          <w:tab w:val="right" w:leader="dot" w:pos="8306"/>
        </w:tabs>
      </w:pPr>
      <w:hyperlink w:anchor="_Toc31826" w:history="1">
        <w:r>
          <w:rPr>
            <w:rFonts w:ascii="仿宋" w:eastAsia="仿宋" w:hAnsi="仿宋" w:cs="仿宋" w:hint="eastAsia"/>
            <w:lang w:eastAsia="zh-CN"/>
          </w:rPr>
          <w:t>(一)、PP-R再生料项目总投资估算</w:t>
        </w:r>
        <w:r>
          <w:tab/>
        </w:r>
        <w:r>
          <w:fldChar w:fldCharType="begin"/>
        </w:r>
        <w:r>
          <w:instrText xml:space="preserve"> PAGEREF _Toc31826 \h </w:instrText>
        </w:r>
        <w:r>
          <w:fldChar w:fldCharType="separate"/>
        </w:r>
        <w:r>
          <w:t>52</w:t>
        </w:r>
        <w:r>
          <w:fldChar w:fldCharType="end"/>
        </w:r>
      </w:hyperlink>
    </w:p>
    <w:p>
      <w:pPr>
        <w:pStyle w:val="TOC2"/>
        <w:tabs>
          <w:tab w:val="right" w:leader="dot" w:pos="8306"/>
        </w:tabs>
      </w:pPr>
      <w:hyperlink w:anchor="_Toc19297" w:history="1">
        <w:r>
          <w:rPr>
            <w:rFonts w:ascii="仿宋" w:eastAsia="仿宋" w:hAnsi="仿宋" w:cs="仿宋" w:hint="eastAsia"/>
            <w:lang w:eastAsia="zh-CN"/>
          </w:rPr>
          <w:t>(二)、资金筹措</w:t>
        </w:r>
        <w:r>
          <w:tab/>
        </w:r>
        <w:r>
          <w:fldChar w:fldCharType="begin"/>
        </w:r>
        <w:r>
          <w:instrText xml:space="preserve"> PAGEREF _Toc19297 \h </w:instrText>
        </w:r>
        <w:r>
          <w:fldChar w:fldCharType="separate"/>
        </w:r>
        <w:r>
          <w:t>53</w:t>
        </w:r>
        <w:r>
          <w:fldChar w:fldCharType="end"/>
        </w:r>
      </w:hyperlink>
    </w:p>
    <w:p>
      <w:pPr>
        <w:pStyle w:val="TOC1"/>
        <w:tabs>
          <w:tab w:val="right" w:leader="dot" w:pos="8306"/>
        </w:tabs>
      </w:pPr>
      <w:hyperlink w:anchor="_Toc11387" w:history="1">
        <w:r>
          <w:rPr>
            <w:rFonts w:ascii="仿宋" w:eastAsia="仿宋" w:hAnsi="仿宋" w:cs="仿宋" w:hint="eastAsia"/>
            <w:lang w:eastAsia="zh-CN"/>
          </w:rPr>
          <w:t>十三、供应链管理</w:t>
        </w:r>
        <w:r>
          <w:tab/>
        </w:r>
        <w:r>
          <w:fldChar w:fldCharType="begin"/>
        </w:r>
        <w:r>
          <w:instrText xml:space="preserve"> PAGEREF _Toc11387 \h </w:instrText>
        </w:r>
        <w:r>
          <w:fldChar w:fldCharType="separate"/>
        </w:r>
        <w:r>
          <w:t>54</w:t>
        </w:r>
        <w:r>
          <w:fldChar w:fldCharType="end"/>
        </w:r>
      </w:hyperlink>
    </w:p>
    <w:p>
      <w:pPr>
        <w:pStyle w:val="TOC2"/>
        <w:tabs>
          <w:tab w:val="right" w:leader="dot" w:pos="8306"/>
        </w:tabs>
      </w:pPr>
      <w:hyperlink w:anchor="_Toc17930" w:history="1">
        <w:r>
          <w:rPr>
            <w:rFonts w:ascii="仿宋" w:eastAsia="仿宋" w:hAnsi="仿宋" w:cs="仿宋" w:hint="eastAsia"/>
            <w:lang w:eastAsia="zh-CN"/>
          </w:rPr>
          <w:t>(一)、供应链战略规划</w:t>
        </w:r>
        <w:r>
          <w:tab/>
        </w:r>
        <w:r>
          <w:fldChar w:fldCharType="begin"/>
        </w:r>
        <w:r>
          <w:instrText xml:space="preserve"> PAGEREF _Toc17930 \h </w:instrText>
        </w:r>
        <w:r>
          <w:fldChar w:fldCharType="separate"/>
        </w:r>
        <w:r>
          <w:t>54</w:t>
        </w:r>
        <w:r>
          <w:fldChar w:fldCharType="end"/>
        </w:r>
      </w:hyperlink>
    </w:p>
    <w:p>
      <w:pPr>
        <w:pStyle w:val="TOC2"/>
        <w:tabs>
          <w:tab w:val="right" w:leader="dot" w:pos="8306"/>
        </w:tabs>
      </w:pPr>
      <w:hyperlink w:anchor="_Toc2997" w:history="1">
        <w:r>
          <w:rPr>
            <w:rFonts w:ascii="仿宋" w:eastAsia="仿宋" w:hAnsi="仿宋" w:cs="仿宋" w:hint="eastAsia"/>
            <w:lang w:eastAsia="zh-CN"/>
          </w:rPr>
          <w:t>(二)、供应商选择与合作</w:t>
        </w:r>
        <w:r>
          <w:tab/>
        </w:r>
        <w:r>
          <w:fldChar w:fldCharType="begin"/>
        </w:r>
        <w:r>
          <w:instrText xml:space="preserve"> PAGEREF _Toc2997 \h </w:instrText>
        </w:r>
        <w:r>
          <w:fldChar w:fldCharType="separate"/>
        </w:r>
        <w:r>
          <w:t>56</w:t>
        </w:r>
        <w:r>
          <w:fldChar w:fldCharType="end"/>
        </w:r>
      </w:hyperlink>
    </w:p>
    <w:p>
      <w:pPr>
        <w:pStyle w:val="TOC2"/>
        <w:tabs>
          <w:tab w:val="right" w:leader="dot" w:pos="8306"/>
        </w:tabs>
      </w:pPr>
      <w:hyperlink w:anchor="_Toc26845" w:history="1">
        <w:r>
          <w:rPr>
            <w:rFonts w:ascii="仿宋" w:eastAsia="仿宋" w:hAnsi="仿宋" w:cs="仿宋" w:hint="eastAsia"/>
            <w:lang w:eastAsia="zh-CN"/>
          </w:rPr>
          <w:t>(三)、物流与库存管理</w:t>
        </w:r>
        <w:r>
          <w:tab/>
        </w:r>
        <w:r>
          <w:fldChar w:fldCharType="begin"/>
        </w:r>
        <w:r>
          <w:instrText xml:space="preserve"> PAGEREF _Toc26845 \h </w:instrText>
        </w:r>
        <w:r>
          <w:fldChar w:fldCharType="separate"/>
        </w:r>
        <w:r>
          <w:t>57</w:t>
        </w:r>
        <w:r>
          <w:fldChar w:fldCharType="end"/>
        </w:r>
      </w:hyperlink>
    </w:p>
    <w:p>
      <w:pPr>
        <w:pStyle w:val="TOC1"/>
        <w:tabs>
          <w:tab w:val="right" w:leader="dot" w:pos="8306"/>
        </w:tabs>
      </w:pPr>
      <w:hyperlink w:anchor="_Toc22363" w:history="1">
        <w:r>
          <w:rPr>
            <w:rFonts w:ascii="仿宋" w:eastAsia="仿宋" w:hAnsi="仿宋" w:cs="仿宋" w:hint="eastAsia"/>
            <w:lang w:eastAsia="zh-CN"/>
          </w:rPr>
          <w:t>十四、PP-R再生料项目实施保障措施</w:t>
        </w:r>
        <w:r>
          <w:tab/>
        </w:r>
        <w:r>
          <w:fldChar w:fldCharType="begin"/>
        </w:r>
        <w:r>
          <w:instrText xml:space="preserve"> PAGEREF _Toc22363 \h </w:instrText>
        </w:r>
        <w:r>
          <w:fldChar w:fldCharType="separate"/>
        </w:r>
        <w:r>
          <w:t>58</w:t>
        </w:r>
        <w:r>
          <w:fldChar w:fldCharType="end"/>
        </w:r>
      </w:hyperlink>
    </w:p>
    <w:p>
      <w:pPr>
        <w:pStyle w:val="TOC2"/>
        <w:tabs>
          <w:tab w:val="right" w:leader="dot" w:pos="8306"/>
        </w:tabs>
      </w:pPr>
      <w:hyperlink w:anchor="_Toc2228" w:history="1">
        <w:r>
          <w:rPr>
            <w:rFonts w:ascii="仿宋" w:eastAsia="仿宋" w:hAnsi="仿宋" w:cs="仿宋" w:hint="eastAsia"/>
            <w:lang w:eastAsia="zh-CN"/>
          </w:rPr>
          <w:t>(一)、PP-R再生料项目实施保障机制</w:t>
        </w:r>
        <w:r>
          <w:tab/>
        </w:r>
        <w:r>
          <w:fldChar w:fldCharType="begin"/>
        </w:r>
        <w:r>
          <w:instrText xml:space="preserve"> PAGEREF _Toc2228 \h </w:instrText>
        </w:r>
        <w:r>
          <w:fldChar w:fldCharType="separate"/>
        </w:r>
        <w:r>
          <w:t>58</w:t>
        </w:r>
        <w:r>
          <w:fldChar w:fldCharType="end"/>
        </w:r>
      </w:hyperlink>
    </w:p>
    <w:p>
      <w:pPr>
        <w:pStyle w:val="TOC2"/>
        <w:tabs>
          <w:tab w:val="right" w:leader="dot" w:pos="8306"/>
        </w:tabs>
      </w:pPr>
      <w:hyperlink w:anchor="_Toc4636" w:history="1">
        <w:r>
          <w:rPr>
            <w:rFonts w:ascii="仿宋" w:eastAsia="仿宋" w:hAnsi="仿宋" w:cs="仿宋" w:hint="eastAsia"/>
            <w:lang w:eastAsia="zh-CN"/>
          </w:rPr>
          <w:t>(二)、PP-R再生料项目法律合规要求</w:t>
        </w:r>
        <w:r>
          <w:tab/>
        </w:r>
        <w:r>
          <w:fldChar w:fldCharType="begin"/>
        </w:r>
        <w:r>
          <w:instrText xml:space="preserve"> PAGEREF _Toc4636 \h </w:instrText>
        </w:r>
        <w:r>
          <w:fldChar w:fldCharType="separate"/>
        </w:r>
        <w:r>
          <w:t>62</w:t>
        </w:r>
        <w:r>
          <w:fldChar w:fldCharType="end"/>
        </w:r>
      </w:hyperlink>
    </w:p>
    <w:p>
      <w:pPr>
        <w:pStyle w:val="TOC2"/>
        <w:tabs>
          <w:tab w:val="right" w:leader="dot" w:pos="8306"/>
        </w:tabs>
      </w:pPr>
      <w:hyperlink w:anchor="_Toc8636" w:history="1">
        <w:r>
          <w:rPr>
            <w:rFonts w:ascii="仿宋" w:eastAsia="仿宋" w:hAnsi="仿宋" w:cs="仿宋" w:hint="eastAsia"/>
            <w:lang w:eastAsia="zh-CN"/>
          </w:rPr>
          <w:t>(三)、PP-R再生料项目合同管理与法律事务</w:t>
        </w:r>
        <w:r>
          <w:tab/>
        </w:r>
        <w:r>
          <w:fldChar w:fldCharType="begin"/>
        </w:r>
        <w:r>
          <w:instrText xml:space="preserve"> PAGEREF _Toc8636 \h </w:instrText>
        </w:r>
        <w:r>
          <w:fldChar w:fldCharType="separate"/>
        </w:r>
        <w:r>
          <w:t>66</w:t>
        </w:r>
        <w:r>
          <w:fldChar w:fldCharType="end"/>
        </w:r>
      </w:hyperlink>
    </w:p>
    <w:p>
      <w:pPr>
        <w:pStyle w:val="TOC2"/>
        <w:tabs>
          <w:tab w:val="right" w:leader="dot" w:pos="8306"/>
        </w:tabs>
      </w:pPr>
      <w:hyperlink w:anchor="_Toc8905" w:history="1">
        <w:r>
          <w:rPr>
            <w:rFonts w:ascii="仿宋" w:eastAsia="仿宋" w:hAnsi="仿宋" w:cs="仿宋" w:hint="eastAsia"/>
            <w:lang w:eastAsia="zh-CN"/>
          </w:rPr>
          <w:t>(四)、PP-R再生料项目知识产权保护策略</w:t>
        </w:r>
        <w:r>
          <w:tab/>
        </w:r>
        <w:r>
          <w:fldChar w:fldCharType="begin"/>
        </w:r>
        <w:r>
          <w:instrText xml:space="preserve"> PAGEREF _Toc8905 \h </w:instrText>
        </w:r>
        <w:r>
          <w:fldChar w:fldCharType="separate"/>
        </w:r>
        <w:r>
          <w:t>72</w:t>
        </w:r>
        <w:r>
          <w:fldChar w:fldCharType="end"/>
        </w:r>
      </w:hyperlink>
    </w:p>
    <w:p>
      <w:pPr>
        <w:pStyle w:val="TOC1"/>
        <w:tabs>
          <w:tab w:val="right" w:leader="dot" w:pos="8306"/>
        </w:tabs>
      </w:pPr>
      <w:hyperlink w:anchor="_Toc13703" w:history="1">
        <w:r>
          <w:rPr>
            <w:rFonts w:ascii="仿宋" w:eastAsia="仿宋" w:hAnsi="仿宋" w:cs="仿宋" w:hint="eastAsia"/>
            <w:lang w:eastAsia="zh-CN"/>
          </w:rPr>
          <w:t>十五、PP-R再生料项目变更管理</w:t>
        </w:r>
        <w:r>
          <w:tab/>
        </w:r>
        <w:r>
          <w:fldChar w:fldCharType="begin"/>
        </w:r>
        <w:r>
          <w:instrText xml:space="preserve"> PAGEREF _Toc13703 \h </w:instrText>
        </w:r>
        <w:r>
          <w:fldChar w:fldCharType="separate"/>
        </w:r>
        <w:r>
          <w:t>75</w:t>
        </w:r>
        <w:r>
          <w:fldChar w:fldCharType="end"/>
        </w:r>
      </w:hyperlink>
    </w:p>
    <w:p>
      <w:pPr>
        <w:pStyle w:val="TOC2"/>
        <w:tabs>
          <w:tab w:val="right" w:leader="dot" w:pos="8306"/>
        </w:tabs>
      </w:pPr>
      <w:hyperlink w:anchor="_Toc2698" w:history="1">
        <w:r>
          <w:rPr>
            <w:rFonts w:ascii="仿宋" w:eastAsia="仿宋" w:hAnsi="仿宋" w:cs="仿宋" w:hint="eastAsia"/>
            <w:lang w:eastAsia="zh-CN"/>
          </w:rPr>
          <w:t>(一)、变更申请与评估</w:t>
        </w:r>
        <w:r>
          <w:tab/>
        </w:r>
        <w:r>
          <w:fldChar w:fldCharType="begin"/>
        </w:r>
        <w:r>
          <w:instrText xml:space="preserve"> PAGEREF _Toc2698 \h </w:instrText>
        </w:r>
        <w:r>
          <w:fldChar w:fldCharType="separate"/>
        </w:r>
        <w:r>
          <w:t>75</w:t>
        </w:r>
        <w:r>
          <w:fldChar w:fldCharType="end"/>
        </w:r>
      </w:hyperlink>
    </w:p>
    <w:p>
      <w:pPr>
        <w:pStyle w:val="TOC2"/>
        <w:tabs>
          <w:tab w:val="right" w:leader="dot" w:pos="8306"/>
        </w:tabs>
      </w:pPr>
      <w:hyperlink w:anchor="_Toc14078" w:history="1">
        <w:r>
          <w:rPr>
            <w:rFonts w:ascii="仿宋" w:eastAsia="仿宋" w:hAnsi="仿宋" w:cs="仿宋" w:hint="eastAsia"/>
            <w:lang w:eastAsia="zh-CN"/>
          </w:rPr>
          <w:t>(二)、变更实施与控制</w:t>
        </w:r>
        <w:r>
          <w:tab/>
        </w:r>
        <w:r>
          <w:fldChar w:fldCharType="begin"/>
        </w:r>
        <w:r>
          <w:instrText xml:space="preserve"> PAGEREF _Toc14078 \h </w:instrText>
        </w:r>
        <w:r>
          <w:fldChar w:fldCharType="separate"/>
        </w:r>
        <w:r>
          <w:t>75</w:t>
        </w:r>
        <w:r>
          <w:fldChar w:fldCharType="end"/>
        </w:r>
      </w:hyperlink>
    </w:p>
    <w:p>
      <w:pPr>
        <w:pStyle w:val="TOC1"/>
        <w:tabs>
          <w:tab w:val="right" w:leader="dot" w:pos="8306"/>
        </w:tabs>
      </w:pPr>
      <w:hyperlink w:anchor="_Toc30102" w:history="1">
        <w:r>
          <w:rPr>
            <w:rFonts w:ascii="仿宋" w:eastAsia="仿宋" w:hAnsi="仿宋" w:cs="仿宋" w:hint="eastAsia"/>
            <w:lang w:eastAsia="zh-CN"/>
          </w:rPr>
          <w:t>十六、营销与推广策略</w:t>
        </w:r>
        <w:r>
          <w:tab/>
        </w:r>
        <w:r>
          <w:fldChar w:fldCharType="begin"/>
        </w:r>
        <w:r>
          <w:instrText xml:space="preserve"> PAGEREF _Toc30102 \h </w:instrText>
        </w:r>
        <w:r>
          <w:fldChar w:fldCharType="separate"/>
        </w:r>
        <w:r>
          <w:t>76</w:t>
        </w:r>
        <w:r>
          <w:fldChar w:fldCharType="end"/>
        </w:r>
      </w:hyperlink>
    </w:p>
    <w:p>
      <w:pPr>
        <w:pStyle w:val="TOC2"/>
        <w:tabs>
          <w:tab w:val="right" w:leader="dot" w:pos="8306"/>
        </w:tabs>
      </w:pPr>
      <w:hyperlink w:anchor="_Toc23203" w:history="1">
        <w:r>
          <w:rPr>
            <w:rFonts w:ascii="仿宋" w:eastAsia="仿宋" w:hAnsi="仿宋" w:cs="仿宋" w:hint="eastAsia"/>
            <w:lang w:eastAsia="zh-CN"/>
          </w:rPr>
          <w:t>(一)、产品/服务定位与特点</w:t>
        </w:r>
        <w:r>
          <w:tab/>
        </w:r>
        <w:r>
          <w:fldChar w:fldCharType="begin"/>
        </w:r>
        <w:r>
          <w:instrText xml:space="preserve"> PAGEREF _Toc23203 \h </w:instrText>
        </w:r>
        <w:r>
          <w:fldChar w:fldCharType="separate"/>
        </w:r>
        <w:r>
          <w:t>76</w:t>
        </w:r>
        <w:r>
          <w:fldChar w:fldCharType="end"/>
        </w:r>
      </w:hyperlink>
    </w:p>
    <w:p>
      <w:pPr>
        <w:pStyle w:val="TOC2"/>
        <w:tabs>
          <w:tab w:val="right" w:leader="dot" w:pos="8306"/>
        </w:tabs>
      </w:pPr>
      <w:hyperlink w:anchor="_Toc17132" w:history="1">
        <w:r>
          <w:rPr>
            <w:rFonts w:ascii="仿宋" w:eastAsia="仿宋" w:hAnsi="仿宋" w:cs="仿宋" w:hint="eastAsia"/>
            <w:lang w:eastAsia="zh-CN"/>
          </w:rPr>
          <w:t>(二)、市场定位与竞争分析</w:t>
        </w:r>
        <w:r>
          <w:tab/>
        </w:r>
        <w:r>
          <w:fldChar w:fldCharType="begin"/>
        </w:r>
        <w:r>
          <w:instrText xml:space="preserve"> PAGEREF _Toc17132 \h </w:instrText>
        </w:r>
        <w:r>
          <w:fldChar w:fldCharType="separate"/>
        </w:r>
        <w:r>
          <w:t>77</w:t>
        </w:r>
        <w:r>
          <w:fldChar w:fldCharType="end"/>
        </w:r>
      </w:hyperlink>
    </w:p>
    <w:p>
      <w:pPr>
        <w:pStyle w:val="TOC2"/>
        <w:tabs>
          <w:tab w:val="right" w:leader="dot" w:pos="8306"/>
        </w:tabs>
      </w:pPr>
      <w:hyperlink w:anchor="_Toc5620" w:history="1">
        <w:r>
          <w:rPr>
            <w:rFonts w:ascii="仿宋" w:eastAsia="仿宋" w:hAnsi="仿宋" w:cs="仿宋" w:hint="eastAsia"/>
            <w:lang w:eastAsia="zh-CN"/>
          </w:rPr>
          <w:t>(三)、营销渠道与策略</w:t>
        </w:r>
        <w:r>
          <w:tab/>
        </w:r>
        <w:r>
          <w:fldChar w:fldCharType="begin"/>
        </w:r>
        <w:r>
          <w:instrText xml:space="preserve"> PAGEREF _Toc5620 \h </w:instrText>
        </w:r>
        <w:r>
          <w:fldChar w:fldCharType="separate"/>
        </w:r>
        <w:r>
          <w:t>79</w:t>
        </w:r>
        <w:r>
          <w:fldChar w:fldCharType="end"/>
        </w:r>
      </w:hyperlink>
    </w:p>
    <w:p>
      <w:pPr>
        <w:pStyle w:val="TOC2"/>
        <w:tabs>
          <w:tab w:val="right" w:leader="dot" w:pos="8306"/>
        </w:tabs>
      </w:pPr>
      <w:hyperlink w:anchor="_Toc17056" w:history="1">
        <w:r>
          <w:rPr>
            <w:rFonts w:ascii="仿宋" w:eastAsia="仿宋" w:hAnsi="仿宋" w:cs="仿宋" w:hint="eastAsia"/>
            <w:lang w:eastAsia="zh-CN"/>
          </w:rPr>
          <w:t>(四)、推广与宣传活动</w:t>
        </w:r>
        <w:r>
          <w:tab/>
        </w:r>
        <w:r>
          <w:fldChar w:fldCharType="begin"/>
        </w:r>
        <w:r>
          <w:instrText xml:space="preserve"> PAGEREF _Toc17056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41"/>
      <w:r>
        <w:rPr>
          <w:rFonts w:ascii="仿宋" w:eastAsia="仿宋" w:hAnsi="仿宋" w:cs="仿宋" w:hint="eastAsia"/>
          <w:sz w:val="28"/>
          <w:lang w:eastAsia="zh-CN"/>
        </w:rPr>
        <w:t>一、PP-R再生料项目绩效评估</w:t>
      </w:r>
      <w:bookmarkEnd w:id="2"/>
    </w:p>
    <w:p>
      <w:pPr>
        <w:pStyle w:val="Heading2"/>
        <w:rPr>
          <w:rFonts w:ascii="仿宋" w:eastAsia="仿宋" w:hAnsi="仿宋" w:cs="仿宋" w:hint="eastAsia"/>
          <w:lang w:eastAsia="zh-CN"/>
        </w:rPr>
      </w:pPr>
      <w:bookmarkStart w:id="3" w:name="_Toc11959"/>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PP-R再生料项目中，我们设计了一套全面的绩效评估指标，以确保PP-R再生料项目的可控和成功交付。这些指标跨足PP-R再生料项目目标、成本、进度和质量等多个维度，为我们提供了全面洞察PP-R再生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PP-R再生料项目目标达成率是我们关注的首要指标。我们设定了明确的目标，并通过定期监测和评估，迅速发现并应对潜在的目标偏差。这为PP-R再生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成本绩效是另一个核心关注点。通过实际成本与预算成本的对比分析，我们深入了解成本差异的原因，及时调整资源分配，保持PP-R再生料项目在经济效益方面的合理水平。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P-R再生料项目进度作为关键的绩效指标之一，得到了精心的关注。我们制定了详细的PP-R再生料项目进度计划，并设立了进度符合度指标，确保实际进度与计划进度保持一致。这使我们能够快速发现和解决潜在的进度问题，保持PP-R再生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P-R再生料项目绩效的不可或缺的一环。我们引入了一系列的质量标准和客户满意度指标，以确保PP-R再生料项目交付的成果在质量上达到或超越预期水平。通过持续监测这些指标，我们努力提升PP-R再生料项目整体质量水平，为PP-R再生料项目的成功交付提供有力保障。通过这些科学且全面的绩效评估，我们能够更好地引导PP-R再生料项目的持续改进，确保PP-R再生料项目目标的顺利达成。</w:t>
      </w:r>
    </w:p>
    <w:p>
      <w:pPr>
        <w:pStyle w:val="Heading2"/>
        <w:ind w:firstLine="560" w:firstLineChars="200"/>
        <w:rPr>
          <w:rFonts w:ascii="仿宋" w:eastAsia="仿宋" w:hAnsi="仿宋" w:cs="仿宋" w:hint="eastAsia"/>
          <w:sz w:val="28"/>
          <w:lang w:eastAsia="zh-CN"/>
        </w:rPr>
      </w:pPr>
      <w:bookmarkStart w:id="4" w:name="_Toc2179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绩效评估是PP-R再生料项目中的关键环节，为确保PP-R再生料项目达到预期目标，我们采用了多层次、多维度的绩效评估方法。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P-R再生料项目的战略目标对齐，确保每个决策和行动都与PP-R再生料项目整体目标保持一致。团队会定期召开战略对齐会议，审视当前工作与PP-R再生料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P-R再生料项目进度、质量、成本和风险等方面。这些指标通过数据收集和分析，为PP-R再生料项目管理团队提供了客观的评估依据。例如，我们通过PP-R再生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绩效评估不仅仅停留在PP-R再生料项目内部，还考虑了PP-R再生料项目对外部环境的影响。我们定期进行干系人满意度调查，以了解各利益相关方对PP-R再生料项目的期望和满意度，并及时做出调整。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这种多层次、多角度的绩效评估方法，使得我们能够全面了解PP-R再生料项目的运行状态，及时做出调整，确保PP-R再生料项目在不断变化的环境中保持稳健前行。</w:t>
      </w:r>
    </w:p>
    <w:p>
      <w:pPr>
        <w:pStyle w:val="Heading2"/>
        <w:ind w:firstLine="560" w:firstLineChars="200"/>
        <w:rPr>
          <w:rFonts w:ascii="仿宋" w:eastAsia="仿宋" w:hAnsi="仿宋" w:cs="仿宋" w:hint="eastAsia"/>
          <w:sz w:val="28"/>
          <w:lang w:eastAsia="zh-CN"/>
        </w:rPr>
      </w:pPr>
      <w:bookmarkStart w:id="5" w:name="_Toc3048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为了确保PP-R再生料项目的有效管理和不断优化，我们采用了精心设计的绩效评估周期。这个周期旨在实现灵活、实时和全面的评估，以适应PP-R再生料项目执行中的各种挑战。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PP-R再生料项目的不同需求，分为短期、中期和长期。短期评估关注每个迭代或工作周期，以及时发现和解决当前任务中的问题。中期评估涵盖几个迭代，深入了解整体PP-R再生料项目的趋势和性能。长期评估则着眼于整个PP-R再生料项目阶段，确保PP-R再生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P-R再生料项目管理工具和协作平台，团队成员能够随时更新和分享PP-R再生料项目数据。这种实时性的反馈机制使我们能够及时察觉潜在问题，快速调整，保持PP-R再生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P-R再生料项目的决策制定密不可分。每个周期的PP-R再生料项目回顾会议成为集体总结经验、识别问题深层次原因并找到创新解决方案的平台。这种定期的反思与调整机制使PP-R再生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060"/>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3371"/>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PP-R再生料项目的技术管理特点体现在其创新导向。通过引入最先进的技术趋势和解决方案，PP-R再生料项目致力于提升科技含量、提高质量和效率水平。这意味着我们将采用最新的工具和方法，确保PP-R再生料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PP-R再生料项目技术管理的显著特征。通过整合不同领域的技术资源，我们实现了跨学科的协同工作。这有助于优化技术架构，提高整体效能。此外，整合性策略还促进了不同技术团队之间的紧密沟通和高效合作，确保PP-R再生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PP-R再生料项目所采用的技术。通过不断优化技术方案，PP-R再生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PP-R再生料项目团队将在PP-R再生料项目初期识别可能的技术风险，并采取相应的预防和应对措施。通过建立健全的风险评估机制，PP-R再生料项目能够在实施过程中及时发现并解决潜在的技术问题，保障PP-R再生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PP-R再生料项目中，技术将成为PP-R再生料项目成功的有力支持。这一深度剖析揭示了技术管理在PP-R再生料项目实施中的关键作用，为PP-R再生料项目的技术基础奠定了坚实的基础。</w:t>
      </w:r>
    </w:p>
    <w:p>
      <w:pPr>
        <w:pStyle w:val="Heading2"/>
        <w:ind w:firstLine="560" w:firstLineChars="200"/>
        <w:rPr>
          <w:rFonts w:ascii="仿宋" w:eastAsia="仿宋" w:hAnsi="仿宋" w:cs="仿宋" w:hint="eastAsia"/>
          <w:sz w:val="28"/>
          <w:lang w:eastAsia="zh-CN"/>
        </w:rPr>
      </w:pPr>
      <w:bookmarkStart w:id="8" w:name="_Toc24119"/>
      <w:r>
        <w:rPr>
          <w:rFonts w:ascii="仿宋" w:eastAsia="仿宋" w:hAnsi="仿宋" w:cs="仿宋" w:hint="eastAsia"/>
          <w:sz w:val="28"/>
          <w:lang w:eastAsia="zh-CN"/>
        </w:rPr>
        <w:t>(二)、PP-R再生料项目工艺技术设计方案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对于生产技术方案的选用，PP-R再生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PP-R再生料项目将严格按照相关行业规范要求进行组织。通过有效控制产品质量，PP-R再生料项目将致力于为顾客提供优质的PP-R再生料项目产品和良好的服务。这体现了PP-R再生料项目对于生产活动合规性和质量标准的高度重视，为PP-R再生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PP-R再生料项目注重生态效益和清洁生产原则。PP-R再生料项目建设将紧密结合地方特色经济发展，与社会经济发展规划和区域环境保护规划方案相协调一致。通过与当地区域自然生态系统的结合，PP-R再生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PP-R再生料项目产品具有多样化的客户需求和个性化的特点。因此，PP-R再生料项目产品规格品种多样，且单批生产数量较小。为满足这一特点，PP-R再生料项目承办单位将建设先进的柔性制造生产线。通过广泛应用柔性制造技术，PP-R再生料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PP-R再生料项目采用的技术具有较高的技术含量和自动化水平，处于国内先进水平。这一技术选用不仅体现了对生产效率、质量和环境友好性的高标准要求，同时为PP-R再生料项目的可持续发展奠定了坚实的基础。</w:t>
      </w:r>
    </w:p>
    <w:p>
      <w:pPr>
        <w:pStyle w:val="Heading2"/>
        <w:ind w:firstLine="560" w:firstLineChars="200"/>
        <w:rPr>
          <w:rFonts w:ascii="仿宋" w:eastAsia="仿宋" w:hAnsi="仿宋" w:cs="仿宋" w:hint="eastAsia"/>
          <w:sz w:val="28"/>
          <w:lang w:eastAsia="zh-CN"/>
        </w:rPr>
      </w:pPr>
      <w:bookmarkStart w:id="9" w:name="_Toc29115"/>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为确保PP-R再生料项目的高效生产和技术实施，我们制定了一套精心设计的设备选型方案，以满足PP-R再生料项目生产、质量和环保的要求。该方案的主要特点如下：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PP-R再生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针对PP-R再生料项目产品的多样性和小批量生产的特点，我们将建设柔性制造生产线。通过在设备选型中考虑柔性制造技术，可以灵活应对不同产品规格和生产需求，实现生产线的高度灵活性和适应性。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2019"/>
      <w:r>
        <w:rPr>
          <w:rFonts w:ascii="仿宋" w:eastAsia="仿宋" w:hAnsi="仿宋" w:cs="仿宋" w:hint="eastAsia"/>
          <w:sz w:val="28"/>
          <w:lang w:eastAsia="zh-CN"/>
        </w:rPr>
        <w:t>三、PP-R再生料项目土建工程</w:t>
      </w:r>
      <w:bookmarkEnd w:id="10"/>
    </w:p>
    <w:p>
      <w:pPr>
        <w:pStyle w:val="Heading2"/>
        <w:rPr>
          <w:rFonts w:ascii="仿宋" w:eastAsia="仿宋" w:hAnsi="仿宋" w:cs="仿宋" w:hint="eastAsia"/>
          <w:lang w:eastAsia="zh-CN"/>
        </w:rPr>
      </w:pPr>
      <w:bookmarkStart w:id="11" w:name="_Toc12703"/>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在PP-R再生料项目的建筑工程设计中，我们将秉承一系列重要的设计原则，以确保PP-R再生料项目建筑在功能、美观、可持续性等方面达到最佳效果。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首要原则是确保建筑的功能性得到最大化的发挥。我们将充分理解PP-R再生料项目的实际需求，合理布局各个功能区域，保证建筑在满足业务需求的同时，提供高效的工作环境。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在建筑设计中，我们将综合考虑建设和运营成本。通过精细的经济效益分析，确保设计方案在高效利用资源的同时，对PP-R再生料项目的长期盈利能力有积极的贡献。</w:t>
      </w:r>
    </w:p>
    <w:p>
      <w:pPr>
        <w:pStyle w:val="Heading2"/>
        <w:ind w:firstLine="560" w:firstLineChars="200"/>
        <w:rPr>
          <w:rFonts w:ascii="仿宋" w:eastAsia="仿宋" w:hAnsi="仿宋" w:cs="仿宋" w:hint="eastAsia"/>
          <w:sz w:val="28"/>
          <w:lang w:eastAsia="zh-CN"/>
        </w:rPr>
      </w:pPr>
      <w:bookmarkStart w:id="12" w:name="_Toc5795"/>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P-R再生料项目的土建工程设计中，我们将精准设定设计年限，结合PP-R再生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P-R再生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3197"/>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PP-R再生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P-R再生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P-R再生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22251"/>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本期工程PP-R再生料项目预计总建筑面积XXX平方米，其中：计容建筑面积XXX平方米，计划建筑工程投资XX万元，占PP-R再生料项目总投资的XX%。</w:t>
      </w:r>
    </w:p>
    <w:p>
      <w:pPr>
        <w:pStyle w:val="Heading1"/>
        <w:ind w:firstLine="560" w:firstLineChars="200"/>
        <w:rPr>
          <w:rFonts w:ascii="仿宋" w:eastAsia="仿宋" w:hAnsi="仿宋" w:cs="仿宋" w:hint="eastAsia"/>
          <w:sz w:val="28"/>
          <w:lang w:eastAsia="zh-CN"/>
        </w:rPr>
      </w:pPr>
      <w:bookmarkStart w:id="15" w:name="_Toc25505"/>
      <w:r>
        <w:rPr>
          <w:rFonts w:ascii="仿宋" w:eastAsia="仿宋" w:hAnsi="仿宋" w:cs="仿宋" w:hint="eastAsia"/>
          <w:sz w:val="28"/>
          <w:lang w:eastAsia="zh-CN"/>
        </w:rPr>
        <w:t>四、PP-R再生料项目文档管理</w:t>
      </w:r>
      <w:bookmarkEnd w:id="15"/>
    </w:p>
    <w:p>
      <w:pPr>
        <w:pStyle w:val="Heading2"/>
        <w:rPr>
          <w:rFonts w:ascii="仿宋" w:eastAsia="仿宋" w:hAnsi="仿宋" w:cs="仿宋" w:hint="eastAsia"/>
          <w:lang w:eastAsia="zh-CN"/>
        </w:rPr>
      </w:pPr>
      <w:bookmarkStart w:id="16" w:name="_Toc27060"/>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PP-R再生料项目高度重视文档的质量和准确性，以支持PP-R再生料项目的各项活动和决策。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P-R再生料项目文档的编制始于PP-R再生料项目计划的初期，我们制定了详细的文档编制计划，明确了每个文档的内容、格式和编写责任人。在PP-R再生料项目启动阶段，我们首先编制了PP-R再生料项目章程，明确定义了PP-R再生料项目的目标、范围、风险等关键要素。随后，PP-R再生料项目团队根据计划陆续编制了需求文档、设计文档、测试文档等各类文档，确保PP-R再生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P-R再生料项目管理中的重要环节，旨在确保PP-R再生料项目文档符合质量标准和PP-R再生料项目需求。在PP-R再生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除了内部审查，我们还进行了外部审查，邀请PP-R再生料项目相关利益方和专业领域的专家对文档进行独立审查。这有助于获取更全面、客观的反馈，确保PP-R再生料项目文档不仅符合内部标准，也满足外部需求。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PP-R再生料项目在文档编制与审查方面建立了严格的管理机制，通过规范的流程和多维度的审查，确保PP-R再生料项目文档的质量、准确性和可靠性，为PP-R再生料项目的顺利推进提供了有力支持。</w:t>
      </w:r>
    </w:p>
    <w:p>
      <w:pPr>
        <w:pStyle w:val="Heading2"/>
        <w:ind w:firstLine="560" w:firstLineChars="200"/>
        <w:rPr>
          <w:rFonts w:ascii="仿宋" w:eastAsia="仿宋" w:hAnsi="仿宋" w:cs="仿宋" w:hint="eastAsia"/>
          <w:sz w:val="28"/>
          <w:lang w:eastAsia="zh-CN"/>
        </w:rPr>
      </w:pPr>
      <w:bookmarkStart w:id="17" w:name="_Toc16971"/>
      <w:r>
        <w:rPr>
          <w:rFonts w:ascii="仿宋" w:eastAsia="仿宋" w:hAnsi="仿宋" w:cs="仿宋" w:hint="eastAsia"/>
          <w:sz w:val="28"/>
          <w:lang w:eastAsia="zh-CN"/>
        </w:rPr>
        <w:t>(二)、文档发布与分发</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在PP-R再生料项目中，我们致力于优化文档发布与分发过程，以确保信息的高效传递和团队间协作的顺畅进行。以下是我们采取的关键优化策略：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我们通过多渠道发布文档，包括电子邮件、PP-R再生料项目管理平台、内部网站等，以满足不同团队成员的偏好和需求。多渠道发布确保了信息的全面覆盖。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我们采用了精细的权限控制，确保只有授权人员可以访问敏感信息。这种安全措施保护了PP-R再生料项目文档的机密性，防止了未经授权的信息泄露。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8" w:name="_Toc27076"/>
      <w:r>
        <w:rPr>
          <w:rFonts w:ascii="仿宋" w:eastAsia="仿宋" w:hAnsi="仿宋" w:cs="仿宋" w:hint="eastAsia"/>
          <w:sz w:val="28"/>
          <w:lang w:eastAsia="zh-CN"/>
        </w:rPr>
        <w:t>(三)、文档存档与归档</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文档存档与归档是PP-R再生料项目生命周期中一个至关重要的环节，直接关系到PP-R再生料项目信息的长期保存和历史记录的完整性。在PP-R再生料项目中，我们实施了一系列有效的文档存档与归档管理策略：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https://d.book118.com/615312222340011041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PP-R再生料项目计划设计方案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PP-R再生料项目计划设计方案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PP-R再生料项目计划设计方案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PP-R再生料项目计划设计方案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PP-R再生料项目计划设计方案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PP-R再生料项目计划设计方案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PP-R再生料项目计划设计方案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PP-R再生料项目计划设计方案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PP-R再生料项目计划设计方案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PP-R再生料项目计划设计方案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PP-R再生料项目计划设计方案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PP-R再生料项目计划设计方案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PP-R再生料项目计划设计方案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PP-R再生料项目计划设计方案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PP-R再生料项目计划设计方案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PP-R再生料项目计划设计方案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PP-R再生料项目计划设计方案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D60655"/>
    <w:rsid w:val="09D606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531222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2024-01-12T07:36:00Z</dcterms:created>
  <dcterms:modified xsi:type="dcterms:W3CDTF">2024-01-12T07:37:04Z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016F26F09684445AA204EE049FD78B93_11</vt:lpwstr>
  </property>
  <property fmtid="{D5CDD505-2E9C-101B-9397-08002B2CF9AE}" pid="3" name="KSOProductBuildVer">
    <vt:lpwstr>2052-12.1.0.16120</vt:lpwstr>
  </property>
</Properties>
</file>