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电视接收器项目规划设计蓝图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3" w:history="1">
        <w:r>
          <w:rPr>
            <w:rFonts w:ascii="仿宋" w:eastAsia="仿宋" w:hAnsi="仿宋" w:cs="仿宋" w:hint="eastAsia"/>
            <w:lang w:eastAsia="zh-CN"/>
          </w:rPr>
          <w:t>前言</w:t>
        </w:r>
        <w:r>
          <w:tab/>
        </w:r>
        <w:r>
          <w:fldChar w:fldCharType="begin"/>
        </w:r>
        <w:r>
          <w:instrText xml:space="preserve"> PAGEREF _Toc24803 \h </w:instrText>
        </w:r>
        <w:r>
          <w:fldChar w:fldCharType="separate"/>
        </w:r>
        <w:r>
          <w:t>3</w:t>
        </w:r>
        <w:r>
          <w:fldChar w:fldCharType="end"/>
        </w:r>
      </w:hyperlink>
    </w:p>
    <w:p>
      <w:pPr>
        <w:pStyle w:val="TOC1"/>
        <w:tabs>
          <w:tab w:val="right" w:leader="dot" w:pos="8306"/>
        </w:tabs>
      </w:pPr>
      <w:hyperlink w:anchor="_Toc14739" w:history="1">
        <w:r>
          <w:rPr>
            <w:rFonts w:ascii="仿宋" w:eastAsia="仿宋" w:hAnsi="仿宋" w:cs="仿宋" w:hint="eastAsia"/>
            <w:lang w:eastAsia="zh-CN"/>
          </w:rPr>
          <w:t>一、工艺说明</w:t>
        </w:r>
        <w:r>
          <w:tab/>
        </w:r>
        <w:r>
          <w:fldChar w:fldCharType="begin"/>
        </w:r>
        <w:r>
          <w:instrText xml:space="preserve"> PAGEREF _Toc14739 \h </w:instrText>
        </w:r>
        <w:r>
          <w:fldChar w:fldCharType="separate"/>
        </w:r>
        <w:r>
          <w:t>3</w:t>
        </w:r>
        <w:r>
          <w:fldChar w:fldCharType="end"/>
        </w:r>
      </w:hyperlink>
    </w:p>
    <w:p>
      <w:pPr>
        <w:pStyle w:val="TOC2"/>
        <w:tabs>
          <w:tab w:val="right" w:leader="dot" w:pos="8306"/>
        </w:tabs>
      </w:pPr>
      <w:hyperlink w:anchor="_Toc11740" w:history="1">
        <w:r>
          <w:rPr>
            <w:rFonts w:ascii="仿宋" w:eastAsia="仿宋" w:hAnsi="仿宋" w:cs="仿宋" w:hint="eastAsia"/>
            <w:lang w:eastAsia="zh-CN"/>
          </w:rPr>
          <w:t>(一)、技术管理特点</w:t>
        </w:r>
        <w:r>
          <w:tab/>
        </w:r>
        <w:r>
          <w:fldChar w:fldCharType="begin"/>
        </w:r>
        <w:r>
          <w:instrText xml:space="preserve"> PAGEREF _Toc11740 \h </w:instrText>
        </w:r>
        <w:r>
          <w:fldChar w:fldCharType="separate"/>
        </w:r>
        <w:r>
          <w:t>3</w:t>
        </w:r>
        <w:r>
          <w:fldChar w:fldCharType="end"/>
        </w:r>
      </w:hyperlink>
    </w:p>
    <w:p>
      <w:pPr>
        <w:pStyle w:val="TOC2"/>
        <w:tabs>
          <w:tab w:val="right" w:leader="dot" w:pos="8306"/>
        </w:tabs>
      </w:pPr>
      <w:hyperlink w:anchor="_Toc32551" w:history="1">
        <w:r>
          <w:rPr>
            <w:rFonts w:ascii="仿宋" w:eastAsia="仿宋" w:hAnsi="仿宋" w:cs="仿宋" w:hint="eastAsia"/>
            <w:lang w:eastAsia="zh-CN"/>
          </w:rPr>
          <w:t>(二)、电视接收器项目工艺技术设计方案</w:t>
        </w:r>
        <w:r>
          <w:tab/>
        </w:r>
        <w:r>
          <w:fldChar w:fldCharType="begin"/>
        </w:r>
        <w:r>
          <w:instrText xml:space="preserve"> PAGEREF _Toc32551 \h </w:instrText>
        </w:r>
        <w:r>
          <w:fldChar w:fldCharType="separate"/>
        </w:r>
        <w:r>
          <w:t>4</w:t>
        </w:r>
        <w:r>
          <w:fldChar w:fldCharType="end"/>
        </w:r>
      </w:hyperlink>
    </w:p>
    <w:p>
      <w:pPr>
        <w:pStyle w:val="TOC2"/>
        <w:tabs>
          <w:tab w:val="right" w:leader="dot" w:pos="8306"/>
        </w:tabs>
      </w:pPr>
      <w:hyperlink w:anchor="_Toc17732" w:history="1">
        <w:r>
          <w:rPr>
            <w:rFonts w:ascii="仿宋" w:eastAsia="仿宋" w:hAnsi="仿宋" w:cs="仿宋" w:hint="eastAsia"/>
            <w:lang w:eastAsia="zh-CN"/>
          </w:rPr>
          <w:t>(三)、设备选型方案</w:t>
        </w:r>
        <w:r>
          <w:tab/>
        </w:r>
        <w:r>
          <w:fldChar w:fldCharType="begin"/>
        </w:r>
        <w:r>
          <w:instrText xml:space="preserve"> PAGEREF _Toc17732 \h </w:instrText>
        </w:r>
        <w:r>
          <w:fldChar w:fldCharType="separate"/>
        </w:r>
        <w:r>
          <w:t>5</w:t>
        </w:r>
        <w:r>
          <w:fldChar w:fldCharType="end"/>
        </w:r>
      </w:hyperlink>
    </w:p>
    <w:p>
      <w:pPr>
        <w:pStyle w:val="TOC1"/>
        <w:tabs>
          <w:tab w:val="right" w:leader="dot" w:pos="8306"/>
        </w:tabs>
      </w:pPr>
      <w:hyperlink w:anchor="_Toc14246" w:history="1">
        <w:r>
          <w:rPr>
            <w:rFonts w:ascii="仿宋" w:eastAsia="仿宋" w:hAnsi="仿宋" w:cs="仿宋" w:hint="eastAsia"/>
            <w:lang w:eastAsia="zh-CN"/>
          </w:rPr>
          <w:t>二、电视接收器项目危机管理</w:t>
        </w:r>
        <w:r>
          <w:tab/>
        </w:r>
        <w:r>
          <w:fldChar w:fldCharType="begin"/>
        </w:r>
        <w:r>
          <w:instrText xml:space="preserve"> PAGEREF _Toc14246 \h </w:instrText>
        </w:r>
        <w:r>
          <w:fldChar w:fldCharType="separate"/>
        </w:r>
        <w:r>
          <w:t>7</w:t>
        </w:r>
        <w:r>
          <w:fldChar w:fldCharType="end"/>
        </w:r>
      </w:hyperlink>
    </w:p>
    <w:p>
      <w:pPr>
        <w:pStyle w:val="TOC2"/>
        <w:tabs>
          <w:tab w:val="right" w:leader="dot" w:pos="8306"/>
        </w:tabs>
      </w:pPr>
      <w:hyperlink w:anchor="_Toc31300" w:history="1">
        <w:r>
          <w:rPr>
            <w:rFonts w:ascii="仿宋" w:eastAsia="仿宋" w:hAnsi="仿宋" w:cs="仿宋" w:hint="eastAsia"/>
            <w:lang w:eastAsia="zh-CN"/>
          </w:rPr>
          <w:t>(一)、危机预警与识别</w:t>
        </w:r>
        <w:r>
          <w:tab/>
        </w:r>
        <w:r>
          <w:fldChar w:fldCharType="begin"/>
        </w:r>
        <w:r>
          <w:instrText xml:space="preserve"> PAGEREF _Toc31300 \h </w:instrText>
        </w:r>
        <w:r>
          <w:fldChar w:fldCharType="separate"/>
        </w:r>
        <w:r>
          <w:t>7</w:t>
        </w:r>
        <w:r>
          <w:fldChar w:fldCharType="end"/>
        </w:r>
      </w:hyperlink>
    </w:p>
    <w:p>
      <w:pPr>
        <w:pStyle w:val="TOC2"/>
        <w:tabs>
          <w:tab w:val="right" w:leader="dot" w:pos="8306"/>
        </w:tabs>
      </w:pPr>
      <w:hyperlink w:anchor="_Toc27981" w:history="1">
        <w:r>
          <w:rPr>
            <w:rFonts w:ascii="仿宋" w:eastAsia="仿宋" w:hAnsi="仿宋" w:cs="仿宋" w:hint="eastAsia"/>
            <w:lang w:eastAsia="zh-CN"/>
          </w:rPr>
          <w:t>(二)、危机应对与恢复</w:t>
        </w:r>
        <w:r>
          <w:tab/>
        </w:r>
        <w:r>
          <w:fldChar w:fldCharType="begin"/>
        </w:r>
        <w:r>
          <w:instrText xml:space="preserve"> PAGEREF _Toc27981 \h </w:instrText>
        </w:r>
        <w:r>
          <w:fldChar w:fldCharType="separate"/>
        </w:r>
        <w:r>
          <w:t>8</w:t>
        </w:r>
        <w:r>
          <w:fldChar w:fldCharType="end"/>
        </w:r>
      </w:hyperlink>
    </w:p>
    <w:p>
      <w:pPr>
        <w:pStyle w:val="TOC1"/>
        <w:tabs>
          <w:tab w:val="right" w:leader="dot" w:pos="8306"/>
        </w:tabs>
      </w:pPr>
      <w:hyperlink w:anchor="_Toc2807" w:history="1">
        <w:r>
          <w:rPr>
            <w:rFonts w:ascii="仿宋" w:eastAsia="仿宋" w:hAnsi="仿宋" w:cs="仿宋" w:hint="eastAsia"/>
            <w:lang w:eastAsia="zh-CN"/>
          </w:rPr>
          <w:t>三、电视接收器项目概论</w:t>
        </w:r>
        <w:r>
          <w:tab/>
        </w:r>
        <w:r>
          <w:fldChar w:fldCharType="begin"/>
        </w:r>
        <w:r>
          <w:instrText xml:space="preserve"> PAGEREF _Toc2807 \h </w:instrText>
        </w:r>
        <w:r>
          <w:fldChar w:fldCharType="separate"/>
        </w:r>
        <w:r>
          <w:t>9</w:t>
        </w:r>
        <w:r>
          <w:fldChar w:fldCharType="end"/>
        </w:r>
      </w:hyperlink>
    </w:p>
    <w:p>
      <w:pPr>
        <w:pStyle w:val="TOC2"/>
        <w:tabs>
          <w:tab w:val="right" w:leader="dot" w:pos="8306"/>
        </w:tabs>
      </w:pPr>
      <w:hyperlink w:anchor="_Toc5975" w:history="1">
        <w:r>
          <w:rPr>
            <w:rFonts w:ascii="仿宋" w:eastAsia="仿宋" w:hAnsi="仿宋" w:cs="仿宋" w:hint="eastAsia"/>
            <w:lang w:eastAsia="zh-CN"/>
          </w:rPr>
          <w:t>(一)、电视接收器项目概况</w:t>
        </w:r>
        <w:r>
          <w:tab/>
        </w:r>
        <w:r>
          <w:fldChar w:fldCharType="begin"/>
        </w:r>
        <w:r>
          <w:instrText xml:space="preserve"> PAGEREF _Toc5975 \h </w:instrText>
        </w:r>
        <w:r>
          <w:fldChar w:fldCharType="separate"/>
        </w:r>
        <w:r>
          <w:t>9</w:t>
        </w:r>
        <w:r>
          <w:fldChar w:fldCharType="end"/>
        </w:r>
      </w:hyperlink>
    </w:p>
    <w:p>
      <w:pPr>
        <w:pStyle w:val="TOC2"/>
        <w:tabs>
          <w:tab w:val="right" w:leader="dot" w:pos="8306"/>
        </w:tabs>
      </w:pPr>
      <w:hyperlink w:anchor="_Toc9491" w:history="1">
        <w:r>
          <w:rPr>
            <w:rFonts w:ascii="仿宋" w:eastAsia="仿宋" w:hAnsi="仿宋" w:cs="仿宋" w:hint="eastAsia"/>
            <w:lang w:eastAsia="zh-CN"/>
          </w:rPr>
          <w:t>(二)、电视接收器项目目标</w:t>
        </w:r>
        <w:r>
          <w:tab/>
        </w:r>
        <w:r>
          <w:fldChar w:fldCharType="begin"/>
        </w:r>
        <w:r>
          <w:instrText xml:space="preserve"> PAGEREF _Toc9491 \h </w:instrText>
        </w:r>
        <w:r>
          <w:fldChar w:fldCharType="separate"/>
        </w:r>
        <w:r>
          <w:t>11</w:t>
        </w:r>
        <w:r>
          <w:fldChar w:fldCharType="end"/>
        </w:r>
      </w:hyperlink>
    </w:p>
    <w:p>
      <w:pPr>
        <w:pStyle w:val="TOC2"/>
        <w:tabs>
          <w:tab w:val="right" w:leader="dot" w:pos="8306"/>
        </w:tabs>
      </w:pPr>
      <w:hyperlink w:anchor="_Toc31355" w:history="1">
        <w:r>
          <w:rPr>
            <w:rFonts w:ascii="仿宋" w:eastAsia="仿宋" w:hAnsi="仿宋" w:cs="仿宋" w:hint="eastAsia"/>
            <w:lang w:eastAsia="zh-CN"/>
          </w:rPr>
          <w:t>(三)、电视接收器项目提出的理由</w:t>
        </w:r>
        <w:r>
          <w:tab/>
        </w:r>
        <w:r>
          <w:fldChar w:fldCharType="begin"/>
        </w:r>
        <w:r>
          <w:instrText xml:space="preserve"> PAGEREF _Toc31355 \h </w:instrText>
        </w:r>
        <w:r>
          <w:fldChar w:fldCharType="separate"/>
        </w:r>
        <w:r>
          <w:t>12</w:t>
        </w:r>
        <w:r>
          <w:fldChar w:fldCharType="end"/>
        </w:r>
      </w:hyperlink>
    </w:p>
    <w:p>
      <w:pPr>
        <w:pStyle w:val="TOC2"/>
        <w:tabs>
          <w:tab w:val="right" w:leader="dot" w:pos="8306"/>
        </w:tabs>
      </w:pPr>
      <w:hyperlink w:anchor="_Toc30943" w:history="1">
        <w:r>
          <w:rPr>
            <w:rFonts w:ascii="仿宋" w:eastAsia="仿宋" w:hAnsi="仿宋" w:cs="仿宋" w:hint="eastAsia"/>
            <w:lang w:eastAsia="zh-CN"/>
          </w:rPr>
          <w:t>(四)、电视接收器项目意义</w:t>
        </w:r>
        <w:r>
          <w:tab/>
        </w:r>
        <w:r>
          <w:fldChar w:fldCharType="begin"/>
        </w:r>
        <w:r>
          <w:instrText xml:space="preserve"> PAGEREF _Toc30943 \h </w:instrText>
        </w:r>
        <w:r>
          <w:fldChar w:fldCharType="separate"/>
        </w:r>
        <w:r>
          <w:t>14</w:t>
        </w:r>
        <w:r>
          <w:fldChar w:fldCharType="end"/>
        </w:r>
      </w:hyperlink>
    </w:p>
    <w:p>
      <w:pPr>
        <w:pStyle w:val="TOC2"/>
        <w:tabs>
          <w:tab w:val="right" w:leader="dot" w:pos="8306"/>
        </w:tabs>
      </w:pPr>
      <w:hyperlink w:anchor="_Toc21134" w:history="1">
        <w:r>
          <w:rPr>
            <w:rFonts w:ascii="仿宋" w:eastAsia="仿宋" w:hAnsi="仿宋" w:cs="仿宋" w:hint="eastAsia"/>
            <w:lang w:eastAsia="zh-CN"/>
          </w:rPr>
          <w:t>(五)、电视接收器项目背景</w:t>
        </w:r>
        <w:r>
          <w:tab/>
        </w:r>
        <w:r>
          <w:fldChar w:fldCharType="begin"/>
        </w:r>
        <w:r>
          <w:instrText xml:space="preserve"> PAGEREF _Toc21134 \h </w:instrText>
        </w:r>
        <w:r>
          <w:fldChar w:fldCharType="separate"/>
        </w:r>
        <w:r>
          <w:t>15</w:t>
        </w:r>
        <w:r>
          <w:fldChar w:fldCharType="end"/>
        </w:r>
      </w:hyperlink>
    </w:p>
    <w:p>
      <w:pPr>
        <w:pStyle w:val="TOC1"/>
        <w:tabs>
          <w:tab w:val="right" w:leader="dot" w:pos="8306"/>
        </w:tabs>
      </w:pPr>
      <w:hyperlink w:anchor="_Toc5343" w:history="1">
        <w:r>
          <w:rPr>
            <w:rFonts w:ascii="仿宋" w:eastAsia="仿宋" w:hAnsi="仿宋" w:cs="仿宋" w:hint="eastAsia"/>
            <w:lang w:eastAsia="zh-CN"/>
          </w:rPr>
          <w:t>四、电视接收器项目土建工程</w:t>
        </w:r>
        <w:r>
          <w:tab/>
        </w:r>
        <w:r>
          <w:fldChar w:fldCharType="begin"/>
        </w:r>
        <w:r>
          <w:instrText xml:space="preserve"> PAGEREF _Toc5343 \h </w:instrText>
        </w:r>
        <w:r>
          <w:fldChar w:fldCharType="separate"/>
        </w:r>
        <w:r>
          <w:t>16</w:t>
        </w:r>
        <w:r>
          <w:fldChar w:fldCharType="end"/>
        </w:r>
      </w:hyperlink>
    </w:p>
    <w:p>
      <w:pPr>
        <w:pStyle w:val="TOC2"/>
        <w:tabs>
          <w:tab w:val="right" w:leader="dot" w:pos="8306"/>
        </w:tabs>
      </w:pPr>
      <w:hyperlink w:anchor="_Toc13823" w:history="1">
        <w:r>
          <w:rPr>
            <w:rFonts w:ascii="仿宋" w:eastAsia="仿宋" w:hAnsi="仿宋" w:cs="仿宋" w:hint="eastAsia"/>
            <w:lang w:eastAsia="zh-CN"/>
          </w:rPr>
          <w:t>(一)、建筑工程设计原则</w:t>
        </w:r>
        <w:r>
          <w:tab/>
        </w:r>
        <w:r>
          <w:fldChar w:fldCharType="begin"/>
        </w:r>
        <w:r>
          <w:instrText xml:space="preserve"> PAGEREF _Toc13823 \h </w:instrText>
        </w:r>
        <w:r>
          <w:fldChar w:fldCharType="separate"/>
        </w:r>
        <w:r>
          <w:t>16</w:t>
        </w:r>
        <w:r>
          <w:fldChar w:fldCharType="end"/>
        </w:r>
      </w:hyperlink>
    </w:p>
    <w:p>
      <w:pPr>
        <w:pStyle w:val="TOC2"/>
        <w:tabs>
          <w:tab w:val="right" w:leader="dot" w:pos="8306"/>
        </w:tabs>
      </w:pPr>
      <w:hyperlink w:anchor="_Toc22493" w:history="1">
        <w:r>
          <w:rPr>
            <w:rFonts w:ascii="仿宋" w:eastAsia="仿宋" w:hAnsi="仿宋" w:cs="仿宋" w:hint="eastAsia"/>
            <w:lang w:eastAsia="zh-CN"/>
          </w:rPr>
          <w:t>(二)、土建工程设计年限及安全等级</w:t>
        </w:r>
        <w:r>
          <w:tab/>
        </w:r>
        <w:r>
          <w:fldChar w:fldCharType="begin"/>
        </w:r>
        <w:r>
          <w:instrText xml:space="preserve"> PAGEREF _Toc22493 \h </w:instrText>
        </w:r>
        <w:r>
          <w:fldChar w:fldCharType="separate"/>
        </w:r>
        <w:r>
          <w:t>17</w:t>
        </w:r>
        <w:r>
          <w:fldChar w:fldCharType="end"/>
        </w:r>
      </w:hyperlink>
    </w:p>
    <w:p>
      <w:pPr>
        <w:pStyle w:val="TOC2"/>
        <w:tabs>
          <w:tab w:val="right" w:leader="dot" w:pos="8306"/>
        </w:tabs>
      </w:pPr>
      <w:hyperlink w:anchor="_Toc27192" w:history="1">
        <w:r>
          <w:rPr>
            <w:rFonts w:ascii="仿宋" w:eastAsia="仿宋" w:hAnsi="仿宋" w:cs="仿宋" w:hint="eastAsia"/>
            <w:lang w:eastAsia="zh-CN"/>
          </w:rPr>
          <w:t>(三)、建筑工程设计总体要求</w:t>
        </w:r>
        <w:r>
          <w:tab/>
        </w:r>
        <w:r>
          <w:fldChar w:fldCharType="begin"/>
        </w:r>
        <w:r>
          <w:instrText xml:space="preserve"> PAGEREF _Toc27192 \h </w:instrText>
        </w:r>
        <w:r>
          <w:fldChar w:fldCharType="separate"/>
        </w:r>
        <w:r>
          <w:t>18</w:t>
        </w:r>
        <w:r>
          <w:fldChar w:fldCharType="end"/>
        </w:r>
      </w:hyperlink>
    </w:p>
    <w:p>
      <w:pPr>
        <w:pStyle w:val="TOC2"/>
        <w:tabs>
          <w:tab w:val="right" w:leader="dot" w:pos="8306"/>
        </w:tabs>
      </w:pPr>
      <w:hyperlink w:anchor="_Toc29750" w:history="1">
        <w:r>
          <w:rPr>
            <w:rFonts w:ascii="仿宋" w:eastAsia="仿宋" w:hAnsi="仿宋" w:cs="仿宋" w:hint="eastAsia"/>
            <w:lang w:eastAsia="zh-CN"/>
          </w:rPr>
          <w:t>(四)、土建工程建设指标</w:t>
        </w:r>
        <w:r>
          <w:tab/>
        </w:r>
        <w:r>
          <w:fldChar w:fldCharType="begin"/>
        </w:r>
        <w:r>
          <w:instrText xml:space="preserve"> PAGEREF _Toc29750 \h </w:instrText>
        </w:r>
        <w:r>
          <w:fldChar w:fldCharType="separate"/>
        </w:r>
        <w:r>
          <w:t>19</w:t>
        </w:r>
        <w:r>
          <w:fldChar w:fldCharType="end"/>
        </w:r>
      </w:hyperlink>
    </w:p>
    <w:p>
      <w:pPr>
        <w:pStyle w:val="TOC1"/>
        <w:tabs>
          <w:tab w:val="right" w:leader="dot" w:pos="8306"/>
        </w:tabs>
      </w:pPr>
      <w:hyperlink w:anchor="_Toc22588" w:history="1">
        <w:r>
          <w:rPr>
            <w:rFonts w:ascii="仿宋" w:eastAsia="仿宋" w:hAnsi="仿宋" w:cs="仿宋" w:hint="eastAsia"/>
            <w:lang w:eastAsia="zh-CN"/>
          </w:rPr>
          <w:t>五、产品规划分析</w:t>
        </w:r>
        <w:r>
          <w:tab/>
        </w:r>
        <w:r>
          <w:fldChar w:fldCharType="begin"/>
        </w:r>
        <w:r>
          <w:instrText xml:space="preserve"> PAGEREF _Toc22588 \h </w:instrText>
        </w:r>
        <w:r>
          <w:fldChar w:fldCharType="separate"/>
        </w:r>
        <w:r>
          <w:t>19</w:t>
        </w:r>
        <w:r>
          <w:fldChar w:fldCharType="end"/>
        </w:r>
      </w:hyperlink>
    </w:p>
    <w:p>
      <w:pPr>
        <w:pStyle w:val="TOC2"/>
        <w:tabs>
          <w:tab w:val="right" w:leader="dot" w:pos="8306"/>
        </w:tabs>
      </w:pPr>
      <w:hyperlink w:anchor="_Toc5782" w:history="1">
        <w:r>
          <w:rPr>
            <w:rFonts w:ascii="仿宋" w:eastAsia="仿宋" w:hAnsi="仿宋" w:cs="仿宋" w:hint="eastAsia"/>
            <w:lang w:eastAsia="zh-CN"/>
          </w:rPr>
          <w:t>(一)、产品规划</w:t>
        </w:r>
        <w:r>
          <w:tab/>
        </w:r>
        <w:r>
          <w:fldChar w:fldCharType="begin"/>
        </w:r>
        <w:r>
          <w:instrText xml:space="preserve"> PAGEREF _Toc5782 \h </w:instrText>
        </w:r>
        <w:r>
          <w:fldChar w:fldCharType="separate"/>
        </w:r>
        <w:r>
          <w:t>19</w:t>
        </w:r>
        <w:r>
          <w:fldChar w:fldCharType="end"/>
        </w:r>
      </w:hyperlink>
    </w:p>
    <w:p>
      <w:pPr>
        <w:pStyle w:val="TOC2"/>
        <w:tabs>
          <w:tab w:val="right" w:leader="dot" w:pos="8306"/>
        </w:tabs>
      </w:pPr>
      <w:hyperlink w:anchor="_Toc2804" w:history="1">
        <w:r>
          <w:rPr>
            <w:rFonts w:ascii="仿宋" w:eastAsia="仿宋" w:hAnsi="仿宋" w:cs="仿宋" w:hint="eastAsia"/>
            <w:lang w:eastAsia="zh-CN"/>
          </w:rPr>
          <w:t>(二)、建设规模</w:t>
        </w:r>
        <w:r>
          <w:tab/>
        </w:r>
        <w:r>
          <w:fldChar w:fldCharType="begin"/>
        </w:r>
        <w:r>
          <w:instrText xml:space="preserve"> PAGEREF _Toc2804 \h </w:instrText>
        </w:r>
        <w:r>
          <w:fldChar w:fldCharType="separate"/>
        </w:r>
        <w:r>
          <w:t>20</w:t>
        </w:r>
        <w:r>
          <w:fldChar w:fldCharType="end"/>
        </w:r>
      </w:hyperlink>
    </w:p>
    <w:p>
      <w:pPr>
        <w:pStyle w:val="TOC1"/>
        <w:tabs>
          <w:tab w:val="right" w:leader="dot" w:pos="8306"/>
        </w:tabs>
      </w:pPr>
      <w:hyperlink w:anchor="_Toc4998" w:history="1">
        <w:r>
          <w:rPr>
            <w:rFonts w:ascii="仿宋" w:eastAsia="仿宋" w:hAnsi="仿宋" w:cs="仿宋" w:hint="eastAsia"/>
            <w:lang w:eastAsia="zh-CN"/>
          </w:rPr>
          <w:t>六、电视接收器项目可持续发展</w:t>
        </w:r>
        <w:r>
          <w:tab/>
        </w:r>
        <w:r>
          <w:fldChar w:fldCharType="begin"/>
        </w:r>
        <w:r>
          <w:instrText xml:space="preserve"> PAGEREF _Toc4998 \h </w:instrText>
        </w:r>
        <w:r>
          <w:fldChar w:fldCharType="separate"/>
        </w:r>
        <w:r>
          <w:t>21</w:t>
        </w:r>
        <w:r>
          <w:fldChar w:fldCharType="end"/>
        </w:r>
      </w:hyperlink>
    </w:p>
    <w:p>
      <w:pPr>
        <w:pStyle w:val="TOC2"/>
        <w:tabs>
          <w:tab w:val="right" w:leader="dot" w:pos="8306"/>
        </w:tabs>
      </w:pPr>
      <w:hyperlink w:anchor="_Toc11520" w:history="1">
        <w:r>
          <w:rPr>
            <w:rFonts w:ascii="仿宋" w:eastAsia="仿宋" w:hAnsi="仿宋" w:cs="仿宋" w:hint="eastAsia"/>
            <w:lang w:eastAsia="zh-CN"/>
          </w:rPr>
          <w:t>(一)、可持续战略与实践</w:t>
        </w:r>
        <w:r>
          <w:tab/>
        </w:r>
        <w:r>
          <w:fldChar w:fldCharType="begin"/>
        </w:r>
        <w:r>
          <w:instrText xml:space="preserve"> PAGEREF _Toc11520 \h </w:instrText>
        </w:r>
        <w:r>
          <w:fldChar w:fldCharType="separate"/>
        </w:r>
        <w:r>
          <w:t>21</w:t>
        </w:r>
        <w:r>
          <w:fldChar w:fldCharType="end"/>
        </w:r>
      </w:hyperlink>
    </w:p>
    <w:p>
      <w:pPr>
        <w:pStyle w:val="TOC2"/>
        <w:tabs>
          <w:tab w:val="right" w:leader="dot" w:pos="8306"/>
        </w:tabs>
      </w:pPr>
      <w:hyperlink w:anchor="_Toc23159" w:history="1">
        <w:r>
          <w:rPr>
            <w:rFonts w:ascii="仿宋" w:eastAsia="仿宋" w:hAnsi="仿宋" w:cs="仿宋" w:hint="eastAsia"/>
            <w:lang w:eastAsia="zh-CN"/>
          </w:rPr>
          <w:t>(二)、环保与社会责任</w:t>
        </w:r>
        <w:r>
          <w:tab/>
        </w:r>
        <w:r>
          <w:fldChar w:fldCharType="begin"/>
        </w:r>
        <w:r>
          <w:instrText xml:space="preserve"> PAGEREF _Toc23159 \h </w:instrText>
        </w:r>
        <w:r>
          <w:fldChar w:fldCharType="separate"/>
        </w:r>
        <w:r>
          <w:t>22</w:t>
        </w:r>
        <w:r>
          <w:fldChar w:fldCharType="end"/>
        </w:r>
      </w:hyperlink>
    </w:p>
    <w:p>
      <w:pPr>
        <w:pStyle w:val="TOC1"/>
        <w:tabs>
          <w:tab w:val="right" w:leader="dot" w:pos="8306"/>
        </w:tabs>
      </w:pPr>
      <w:hyperlink w:anchor="_Toc27151" w:history="1">
        <w:r>
          <w:rPr>
            <w:rFonts w:ascii="仿宋" w:eastAsia="仿宋" w:hAnsi="仿宋" w:cs="仿宋" w:hint="eastAsia"/>
            <w:lang w:eastAsia="zh-CN"/>
          </w:rPr>
          <w:t>七、电视接收器项目财务管理</w:t>
        </w:r>
        <w:r>
          <w:tab/>
        </w:r>
        <w:r>
          <w:fldChar w:fldCharType="begin"/>
        </w:r>
        <w:r>
          <w:instrText xml:space="preserve"> PAGEREF _Toc27151 \h </w:instrText>
        </w:r>
        <w:r>
          <w:fldChar w:fldCharType="separate"/>
        </w:r>
        <w:r>
          <w:t>22</w:t>
        </w:r>
        <w:r>
          <w:fldChar w:fldCharType="end"/>
        </w:r>
      </w:hyperlink>
    </w:p>
    <w:p>
      <w:pPr>
        <w:pStyle w:val="TOC2"/>
        <w:tabs>
          <w:tab w:val="right" w:leader="dot" w:pos="8306"/>
        </w:tabs>
      </w:pPr>
      <w:hyperlink w:anchor="_Toc8762" w:history="1">
        <w:r>
          <w:rPr>
            <w:rFonts w:ascii="仿宋" w:eastAsia="仿宋" w:hAnsi="仿宋" w:cs="仿宋" w:hint="eastAsia"/>
            <w:lang w:eastAsia="zh-CN"/>
          </w:rPr>
          <w:t>(一)、资金需求大</w:t>
        </w:r>
        <w:r>
          <w:tab/>
        </w:r>
        <w:r>
          <w:fldChar w:fldCharType="begin"/>
        </w:r>
        <w:r>
          <w:instrText xml:space="preserve"> PAGEREF _Toc8762 \h </w:instrText>
        </w:r>
        <w:r>
          <w:fldChar w:fldCharType="separate"/>
        </w:r>
        <w:r>
          <w:t>22</w:t>
        </w:r>
        <w:r>
          <w:fldChar w:fldCharType="end"/>
        </w:r>
      </w:hyperlink>
    </w:p>
    <w:p>
      <w:pPr>
        <w:pStyle w:val="TOC2"/>
        <w:tabs>
          <w:tab w:val="right" w:leader="dot" w:pos="8306"/>
        </w:tabs>
      </w:pPr>
      <w:hyperlink w:anchor="_Toc30737" w:history="1">
        <w:r>
          <w:rPr>
            <w:rFonts w:ascii="仿宋" w:eastAsia="仿宋" w:hAnsi="仿宋" w:cs="仿宋" w:hint="eastAsia"/>
            <w:lang w:eastAsia="zh-CN"/>
          </w:rPr>
          <w:t>(二)、研发周期长</w:t>
        </w:r>
        <w:r>
          <w:tab/>
        </w:r>
        <w:r>
          <w:fldChar w:fldCharType="begin"/>
        </w:r>
        <w:r>
          <w:instrText xml:space="preserve"> PAGEREF _Toc30737 \h </w:instrText>
        </w:r>
        <w:r>
          <w:fldChar w:fldCharType="separate"/>
        </w:r>
        <w:r>
          <w:t>24</w:t>
        </w:r>
        <w:r>
          <w:fldChar w:fldCharType="end"/>
        </w:r>
      </w:hyperlink>
    </w:p>
    <w:p>
      <w:pPr>
        <w:pStyle w:val="TOC2"/>
        <w:tabs>
          <w:tab w:val="right" w:leader="dot" w:pos="8306"/>
        </w:tabs>
      </w:pPr>
      <w:hyperlink w:anchor="_Toc8695" w:history="1">
        <w:r>
          <w:rPr>
            <w:rFonts w:ascii="仿宋" w:eastAsia="仿宋" w:hAnsi="仿宋" w:cs="仿宋" w:hint="eastAsia"/>
            <w:lang w:eastAsia="zh-CN"/>
          </w:rPr>
          <w:t>(三)、市场风险大</w:t>
        </w:r>
        <w:r>
          <w:tab/>
        </w:r>
        <w:r>
          <w:fldChar w:fldCharType="begin"/>
        </w:r>
        <w:r>
          <w:instrText xml:space="preserve"> PAGEREF _Toc8695 \h </w:instrText>
        </w:r>
        <w:r>
          <w:fldChar w:fldCharType="separate"/>
        </w:r>
        <w:r>
          <w:t>25</w:t>
        </w:r>
        <w:r>
          <w:fldChar w:fldCharType="end"/>
        </w:r>
      </w:hyperlink>
    </w:p>
    <w:p>
      <w:pPr>
        <w:pStyle w:val="TOC2"/>
        <w:tabs>
          <w:tab w:val="right" w:leader="dot" w:pos="8306"/>
        </w:tabs>
      </w:pPr>
      <w:hyperlink w:anchor="_Toc28339" w:history="1">
        <w:r>
          <w:rPr>
            <w:rFonts w:ascii="仿宋" w:eastAsia="仿宋" w:hAnsi="仿宋" w:cs="仿宋" w:hint="eastAsia"/>
            <w:lang w:eastAsia="zh-CN"/>
          </w:rPr>
          <w:t>(四)、利润率高</w:t>
        </w:r>
        <w:r>
          <w:tab/>
        </w:r>
        <w:r>
          <w:fldChar w:fldCharType="begin"/>
        </w:r>
        <w:r>
          <w:instrText xml:space="preserve"> PAGEREF _Toc28339 \h </w:instrText>
        </w:r>
        <w:r>
          <w:fldChar w:fldCharType="separate"/>
        </w:r>
        <w:r>
          <w:t>27</w:t>
        </w:r>
        <w:r>
          <w:fldChar w:fldCharType="end"/>
        </w:r>
      </w:hyperlink>
    </w:p>
    <w:p>
      <w:pPr>
        <w:pStyle w:val="TOC1"/>
        <w:tabs>
          <w:tab w:val="right" w:leader="dot" w:pos="8306"/>
        </w:tabs>
      </w:pPr>
      <w:hyperlink w:anchor="_Toc806" w:history="1">
        <w:r>
          <w:rPr>
            <w:rFonts w:ascii="仿宋" w:eastAsia="仿宋" w:hAnsi="仿宋" w:cs="仿宋" w:hint="eastAsia"/>
            <w:lang w:eastAsia="zh-CN"/>
          </w:rPr>
          <w:t>八、电视接收器项目计划安排</w:t>
        </w:r>
        <w:r>
          <w:tab/>
        </w:r>
        <w:r>
          <w:fldChar w:fldCharType="begin"/>
        </w:r>
        <w:r>
          <w:instrText xml:space="preserve"> PAGEREF _Toc806 \h </w:instrText>
        </w:r>
        <w:r>
          <w:fldChar w:fldCharType="separate"/>
        </w:r>
        <w:r>
          <w:t>30</w:t>
        </w:r>
        <w:r>
          <w:fldChar w:fldCharType="end"/>
        </w:r>
      </w:hyperlink>
    </w:p>
    <w:p>
      <w:pPr>
        <w:pStyle w:val="TOC2"/>
        <w:tabs>
          <w:tab w:val="right" w:leader="dot" w:pos="8306"/>
        </w:tabs>
      </w:pPr>
      <w:hyperlink w:anchor="_Toc2057" w:history="1">
        <w:r>
          <w:rPr>
            <w:rFonts w:ascii="仿宋" w:eastAsia="仿宋" w:hAnsi="仿宋" w:cs="仿宋" w:hint="eastAsia"/>
            <w:lang w:eastAsia="zh-CN"/>
          </w:rPr>
          <w:t>(一)、建设周期</w:t>
        </w:r>
        <w:r>
          <w:tab/>
        </w:r>
        <w:r>
          <w:fldChar w:fldCharType="begin"/>
        </w:r>
        <w:r>
          <w:instrText xml:space="preserve"> PAGEREF _Toc2057 \h </w:instrText>
        </w:r>
        <w:r>
          <w:fldChar w:fldCharType="separate"/>
        </w:r>
        <w:r>
          <w:t>30</w:t>
        </w:r>
        <w:r>
          <w:fldChar w:fldCharType="end"/>
        </w:r>
      </w:hyperlink>
    </w:p>
    <w:p>
      <w:pPr>
        <w:pStyle w:val="TOC2"/>
        <w:tabs>
          <w:tab w:val="right" w:leader="dot" w:pos="8306"/>
        </w:tabs>
      </w:pPr>
      <w:hyperlink w:anchor="_Toc23580" w:history="1">
        <w:r>
          <w:rPr>
            <w:rFonts w:ascii="仿宋" w:eastAsia="仿宋" w:hAnsi="仿宋" w:cs="仿宋" w:hint="eastAsia"/>
            <w:lang w:eastAsia="zh-CN"/>
          </w:rPr>
          <w:t>(二)、建设进度</w:t>
        </w:r>
        <w:r>
          <w:tab/>
        </w:r>
        <w:r>
          <w:fldChar w:fldCharType="begin"/>
        </w:r>
        <w:r>
          <w:instrText xml:space="preserve"> PAGEREF _Toc23580 \h </w:instrText>
        </w:r>
        <w:r>
          <w:fldChar w:fldCharType="separate"/>
        </w:r>
        <w:r>
          <w:t>30</w:t>
        </w:r>
        <w:r>
          <w:fldChar w:fldCharType="end"/>
        </w:r>
      </w:hyperlink>
    </w:p>
    <w:p>
      <w:pPr>
        <w:pStyle w:val="TOC2"/>
        <w:tabs>
          <w:tab w:val="right" w:leader="dot" w:pos="8306"/>
        </w:tabs>
      </w:pPr>
      <w:hyperlink w:anchor="_Toc31579" w:history="1">
        <w:r>
          <w:rPr>
            <w:rFonts w:ascii="仿宋" w:eastAsia="仿宋" w:hAnsi="仿宋" w:cs="仿宋" w:hint="eastAsia"/>
            <w:lang w:eastAsia="zh-CN"/>
          </w:rPr>
          <w:t>(三)、进度安排注意事项</w:t>
        </w:r>
        <w:r>
          <w:tab/>
        </w:r>
        <w:r>
          <w:fldChar w:fldCharType="begin"/>
        </w:r>
        <w:r>
          <w:instrText xml:space="preserve"> PAGEREF _Toc31579 \h </w:instrText>
        </w:r>
        <w:r>
          <w:fldChar w:fldCharType="separate"/>
        </w:r>
        <w:r>
          <w:t>31</w:t>
        </w:r>
        <w:r>
          <w:fldChar w:fldCharType="end"/>
        </w:r>
      </w:hyperlink>
    </w:p>
    <w:p>
      <w:pPr>
        <w:pStyle w:val="TOC2"/>
        <w:tabs>
          <w:tab w:val="right" w:leader="dot" w:pos="8306"/>
        </w:tabs>
      </w:pPr>
      <w:hyperlink w:anchor="_Toc16421" w:history="1">
        <w:r>
          <w:rPr>
            <w:rFonts w:ascii="仿宋" w:eastAsia="仿宋" w:hAnsi="仿宋" w:cs="仿宋" w:hint="eastAsia"/>
            <w:lang w:eastAsia="zh-CN"/>
          </w:rPr>
          <w:t>(四)、人力资源配置</w:t>
        </w:r>
        <w:r>
          <w:tab/>
        </w:r>
        <w:r>
          <w:fldChar w:fldCharType="begin"/>
        </w:r>
        <w:r>
          <w:instrText xml:space="preserve"> PAGEREF _Toc16421 \h </w:instrText>
        </w:r>
        <w:r>
          <w:fldChar w:fldCharType="separate"/>
        </w:r>
        <w:r>
          <w:t>33</w:t>
        </w:r>
        <w:r>
          <w:fldChar w:fldCharType="end"/>
        </w:r>
      </w:hyperlink>
    </w:p>
    <w:p>
      <w:pPr>
        <w:pStyle w:val="TOC1"/>
        <w:tabs>
          <w:tab w:val="right" w:leader="dot" w:pos="8306"/>
        </w:tabs>
      </w:pPr>
      <w:hyperlink w:anchor="_Toc27492" w:history="1">
        <w:r>
          <w:rPr>
            <w:rFonts w:ascii="仿宋" w:eastAsia="仿宋" w:hAnsi="仿宋" w:cs="仿宋" w:hint="eastAsia"/>
            <w:lang w:eastAsia="zh-CN"/>
          </w:rPr>
          <w:t>九、电视接收器项目技术管理</w:t>
        </w:r>
        <w:r>
          <w:tab/>
        </w:r>
        <w:r>
          <w:fldChar w:fldCharType="begin"/>
        </w:r>
        <w:r>
          <w:instrText xml:space="preserve"> PAGEREF _Toc27492 \h </w:instrText>
        </w:r>
        <w:r>
          <w:fldChar w:fldCharType="separate"/>
        </w:r>
        <w:r>
          <w:t>34</w:t>
        </w:r>
        <w:r>
          <w:fldChar w:fldCharType="end"/>
        </w:r>
      </w:hyperlink>
    </w:p>
    <w:p>
      <w:pPr>
        <w:pStyle w:val="TOC2"/>
        <w:tabs>
          <w:tab w:val="right" w:leader="dot" w:pos="8306"/>
        </w:tabs>
      </w:pPr>
      <w:hyperlink w:anchor="_Toc6465" w:history="1">
        <w:r>
          <w:rPr>
            <w:rFonts w:ascii="仿宋" w:eastAsia="仿宋" w:hAnsi="仿宋" w:cs="仿宋" w:hint="eastAsia"/>
            <w:lang w:eastAsia="zh-CN"/>
          </w:rPr>
          <w:t>(一)、技术方案选用方向</w:t>
        </w:r>
        <w:r>
          <w:tab/>
        </w:r>
        <w:r>
          <w:fldChar w:fldCharType="begin"/>
        </w:r>
        <w:r>
          <w:instrText xml:space="preserve"> PAGEREF _Toc6465 \h </w:instrText>
        </w:r>
        <w:r>
          <w:fldChar w:fldCharType="separate"/>
        </w:r>
        <w:r>
          <w:t>34</w:t>
        </w:r>
        <w:r>
          <w:fldChar w:fldCharType="end"/>
        </w:r>
      </w:hyperlink>
    </w:p>
    <w:p>
      <w:pPr>
        <w:pStyle w:val="TOC2"/>
        <w:tabs>
          <w:tab w:val="right" w:leader="dot" w:pos="8306"/>
        </w:tabs>
      </w:pPr>
      <w:hyperlink w:anchor="_Toc27530" w:history="1">
        <w:r>
          <w:rPr>
            <w:rFonts w:ascii="仿宋" w:eastAsia="仿宋" w:hAnsi="仿宋" w:cs="仿宋" w:hint="eastAsia"/>
            <w:lang w:eastAsia="zh-CN"/>
          </w:rPr>
          <w:t>(二)、工艺技术方案选用原则</w:t>
        </w:r>
        <w:r>
          <w:tab/>
        </w:r>
        <w:r>
          <w:fldChar w:fldCharType="begin"/>
        </w:r>
        <w:r>
          <w:instrText xml:space="preserve"> PAGEREF _Toc27530 \h </w:instrText>
        </w:r>
        <w:r>
          <w:fldChar w:fldCharType="separate"/>
        </w:r>
        <w:r>
          <w:t>36</w:t>
        </w:r>
        <w:r>
          <w:fldChar w:fldCharType="end"/>
        </w:r>
      </w:hyperlink>
    </w:p>
    <w:p>
      <w:pPr>
        <w:pStyle w:val="TOC2"/>
        <w:tabs>
          <w:tab w:val="right" w:leader="dot" w:pos="8306"/>
        </w:tabs>
      </w:pPr>
      <w:hyperlink w:anchor="_Toc24832" w:history="1">
        <w:r>
          <w:rPr>
            <w:rFonts w:ascii="仿宋" w:eastAsia="仿宋" w:hAnsi="仿宋" w:cs="仿宋" w:hint="eastAsia"/>
            <w:lang w:eastAsia="zh-CN"/>
          </w:rPr>
          <w:t>(三)、工艺技术方案要求</w:t>
        </w:r>
        <w:r>
          <w:tab/>
        </w:r>
        <w:r>
          <w:fldChar w:fldCharType="begin"/>
        </w:r>
        <w:r>
          <w:instrText xml:space="preserve"> PAGEREF _Toc24832 \h </w:instrText>
        </w:r>
        <w:r>
          <w:fldChar w:fldCharType="separate"/>
        </w:r>
        <w:r>
          <w:t>38</w:t>
        </w:r>
        <w:r>
          <w:fldChar w:fldCharType="end"/>
        </w:r>
      </w:hyperlink>
    </w:p>
    <w:p>
      <w:pPr>
        <w:pStyle w:val="TOC1"/>
        <w:tabs>
          <w:tab w:val="right" w:leader="dot" w:pos="8306"/>
        </w:tabs>
      </w:pPr>
      <w:hyperlink w:anchor="_Toc31704" w:history="1">
        <w:r>
          <w:rPr>
            <w:rFonts w:ascii="仿宋" w:eastAsia="仿宋" w:hAnsi="仿宋" w:cs="仿宋" w:hint="eastAsia"/>
            <w:lang w:eastAsia="zh-CN"/>
          </w:rPr>
          <w:t>十、电视接收器项目人力资源培养与发展</w:t>
        </w:r>
        <w:r>
          <w:tab/>
        </w:r>
        <w:r>
          <w:fldChar w:fldCharType="begin"/>
        </w:r>
        <w:r>
          <w:instrText xml:space="preserve"> PAGEREF _Toc31704 \h </w:instrText>
        </w:r>
        <w:r>
          <w:fldChar w:fldCharType="separate"/>
        </w:r>
        <w:r>
          <w:t>40</w:t>
        </w:r>
        <w:r>
          <w:fldChar w:fldCharType="end"/>
        </w:r>
      </w:hyperlink>
    </w:p>
    <w:p>
      <w:pPr>
        <w:pStyle w:val="TOC2"/>
        <w:tabs>
          <w:tab w:val="right" w:leader="dot" w:pos="8306"/>
        </w:tabs>
      </w:pPr>
      <w:hyperlink w:anchor="_Toc14614" w:history="1">
        <w:r>
          <w:rPr>
            <w:rFonts w:ascii="仿宋" w:eastAsia="仿宋" w:hAnsi="仿宋" w:cs="仿宋" w:hint="eastAsia"/>
            <w:lang w:eastAsia="zh-CN"/>
          </w:rPr>
          <w:t>(一)、人才需求与规划</w:t>
        </w:r>
        <w:r>
          <w:tab/>
        </w:r>
        <w:r>
          <w:fldChar w:fldCharType="begin"/>
        </w:r>
        <w:r>
          <w:instrText xml:space="preserve"> PAGEREF _Toc14614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9" w:history="1">
        <w:r>
          <w:rPr>
            <w:rFonts w:ascii="仿宋" w:eastAsia="仿宋" w:hAnsi="仿宋" w:cs="仿宋" w:hint="eastAsia"/>
            <w:lang w:eastAsia="zh-CN"/>
          </w:rPr>
          <w:t>(二)、培训与发展计划</w:t>
        </w:r>
        <w:r>
          <w:tab/>
        </w:r>
        <w:r>
          <w:fldChar w:fldCharType="begin"/>
        </w:r>
        <w:r>
          <w:instrText xml:space="preserve"> PAGEREF _Toc6589 \h </w:instrText>
        </w:r>
        <w:r>
          <w:fldChar w:fldCharType="separate"/>
        </w:r>
        <w:r>
          <w:t>40</w:t>
        </w:r>
        <w:r>
          <w:fldChar w:fldCharType="end"/>
        </w:r>
      </w:hyperlink>
    </w:p>
    <w:p>
      <w:pPr>
        <w:pStyle w:val="TOC1"/>
        <w:tabs>
          <w:tab w:val="right" w:leader="dot" w:pos="8306"/>
        </w:tabs>
      </w:pPr>
      <w:hyperlink w:anchor="_Toc10642" w:history="1">
        <w:r>
          <w:rPr>
            <w:rFonts w:ascii="仿宋" w:eastAsia="仿宋" w:hAnsi="仿宋" w:cs="仿宋" w:hint="eastAsia"/>
            <w:lang w:eastAsia="zh-CN"/>
          </w:rPr>
          <w:t>十一、电视接收器项目人力资源管理</w:t>
        </w:r>
        <w:r>
          <w:tab/>
        </w:r>
        <w:r>
          <w:fldChar w:fldCharType="begin"/>
        </w:r>
        <w:r>
          <w:instrText xml:space="preserve"> PAGEREF _Toc10642 \h </w:instrText>
        </w:r>
        <w:r>
          <w:fldChar w:fldCharType="separate"/>
        </w:r>
        <w:r>
          <w:t>41</w:t>
        </w:r>
        <w:r>
          <w:fldChar w:fldCharType="end"/>
        </w:r>
      </w:hyperlink>
    </w:p>
    <w:p>
      <w:pPr>
        <w:pStyle w:val="TOC2"/>
        <w:tabs>
          <w:tab w:val="right" w:leader="dot" w:pos="8306"/>
        </w:tabs>
      </w:pPr>
      <w:hyperlink w:anchor="_Toc13285" w:history="1">
        <w:r>
          <w:rPr>
            <w:rFonts w:ascii="仿宋" w:eastAsia="仿宋" w:hAnsi="仿宋" w:cs="仿宋" w:hint="eastAsia"/>
            <w:lang w:eastAsia="zh-CN"/>
          </w:rPr>
          <w:t>(一)、建立健全的预算管理制度</w:t>
        </w:r>
        <w:r>
          <w:tab/>
        </w:r>
        <w:r>
          <w:fldChar w:fldCharType="begin"/>
        </w:r>
        <w:r>
          <w:instrText xml:space="preserve"> PAGEREF _Toc13285 \h </w:instrText>
        </w:r>
        <w:r>
          <w:fldChar w:fldCharType="separate"/>
        </w:r>
        <w:r>
          <w:t>41</w:t>
        </w:r>
        <w:r>
          <w:fldChar w:fldCharType="end"/>
        </w:r>
      </w:hyperlink>
    </w:p>
    <w:p>
      <w:pPr>
        <w:pStyle w:val="TOC2"/>
        <w:tabs>
          <w:tab w:val="right" w:leader="dot" w:pos="8306"/>
        </w:tabs>
      </w:pPr>
      <w:hyperlink w:anchor="_Toc14824" w:history="1">
        <w:r>
          <w:rPr>
            <w:rFonts w:ascii="仿宋" w:eastAsia="仿宋" w:hAnsi="仿宋" w:cs="仿宋" w:hint="eastAsia"/>
            <w:lang w:eastAsia="zh-CN"/>
          </w:rPr>
          <w:t>(二)、加强资金流动监控</w:t>
        </w:r>
        <w:r>
          <w:tab/>
        </w:r>
        <w:r>
          <w:fldChar w:fldCharType="begin"/>
        </w:r>
        <w:r>
          <w:instrText xml:space="preserve"> PAGEREF _Toc14824 \h </w:instrText>
        </w:r>
        <w:r>
          <w:fldChar w:fldCharType="separate"/>
        </w:r>
        <w:r>
          <w:t>43</w:t>
        </w:r>
        <w:r>
          <w:fldChar w:fldCharType="end"/>
        </w:r>
      </w:hyperlink>
    </w:p>
    <w:p>
      <w:pPr>
        <w:pStyle w:val="TOC2"/>
        <w:tabs>
          <w:tab w:val="right" w:leader="dot" w:pos="8306"/>
        </w:tabs>
      </w:pPr>
      <w:hyperlink w:anchor="_Toc414" w:history="1">
        <w:r>
          <w:rPr>
            <w:rFonts w:ascii="仿宋" w:eastAsia="仿宋" w:hAnsi="仿宋" w:cs="仿宋" w:hint="eastAsia"/>
            <w:lang w:eastAsia="zh-CN"/>
          </w:rPr>
          <w:t>(三)、制定完善的风险控制机制</w:t>
        </w:r>
        <w:r>
          <w:tab/>
        </w:r>
        <w:r>
          <w:fldChar w:fldCharType="begin"/>
        </w:r>
        <w:r>
          <w:instrText xml:space="preserve"> PAGEREF _Toc414 \h </w:instrText>
        </w:r>
        <w:r>
          <w:fldChar w:fldCharType="separate"/>
        </w:r>
        <w:r>
          <w:t>44</w:t>
        </w:r>
        <w:r>
          <w:fldChar w:fldCharType="end"/>
        </w:r>
      </w:hyperlink>
    </w:p>
    <w:p>
      <w:pPr>
        <w:pStyle w:val="TOC2"/>
        <w:tabs>
          <w:tab w:val="right" w:leader="dot" w:pos="8306"/>
        </w:tabs>
      </w:pPr>
      <w:hyperlink w:anchor="_Toc810" w:history="1">
        <w:r>
          <w:rPr>
            <w:rFonts w:ascii="仿宋" w:eastAsia="仿宋" w:hAnsi="仿宋" w:cs="仿宋" w:hint="eastAsia"/>
            <w:lang w:eastAsia="zh-CN"/>
          </w:rPr>
          <w:t>(四)、优化成本管理</w:t>
        </w:r>
        <w:r>
          <w:tab/>
        </w:r>
        <w:r>
          <w:fldChar w:fldCharType="begin"/>
        </w:r>
        <w:r>
          <w:instrText xml:space="preserve"> PAGEREF _Toc810 \h </w:instrText>
        </w:r>
        <w:r>
          <w:fldChar w:fldCharType="separate"/>
        </w:r>
        <w:r>
          <w:t>45</w:t>
        </w:r>
        <w:r>
          <w:fldChar w:fldCharType="end"/>
        </w:r>
      </w:hyperlink>
    </w:p>
    <w:p>
      <w:pPr>
        <w:pStyle w:val="TOC1"/>
        <w:tabs>
          <w:tab w:val="right" w:leader="dot" w:pos="8306"/>
        </w:tabs>
      </w:pPr>
      <w:hyperlink w:anchor="_Toc684" w:history="1">
        <w:r>
          <w:rPr>
            <w:rFonts w:ascii="仿宋" w:eastAsia="仿宋" w:hAnsi="仿宋" w:cs="仿宋" w:hint="eastAsia"/>
            <w:lang w:eastAsia="zh-CN"/>
          </w:rPr>
          <w:t>十二、电视接收器项目环境影响分析</w:t>
        </w:r>
        <w:r>
          <w:tab/>
        </w:r>
        <w:r>
          <w:fldChar w:fldCharType="begin"/>
        </w:r>
        <w:r>
          <w:instrText xml:space="preserve"> PAGEREF _Toc684 \h </w:instrText>
        </w:r>
        <w:r>
          <w:fldChar w:fldCharType="separate"/>
        </w:r>
        <w:r>
          <w:t>46</w:t>
        </w:r>
        <w:r>
          <w:fldChar w:fldCharType="end"/>
        </w:r>
      </w:hyperlink>
    </w:p>
    <w:p>
      <w:pPr>
        <w:pStyle w:val="TOC2"/>
        <w:tabs>
          <w:tab w:val="right" w:leader="dot" w:pos="8306"/>
        </w:tabs>
      </w:pPr>
      <w:hyperlink w:anchor="_Toc3363" w:history="1">
        <w:r>
          <w:rPr>
            <w:rFonts w:ascii="仿宋" w:eastAsia="仿宋" w:hAnsi="仿宋" w:cs="仿宋" w:hint="eastAsia"/>
            <w:lang w:eastAsia="zh-CN"/>
          </w:rPr>
          <w:t>(一)、建设区域环境质量现状</w:t>
        </w:r>
        <w:r>
          <w:tab/>
        </w:r>
        <w:r>
          <w:fldChar w:fldCharType="begin"/>
        </w:r>
        <w:r>
          <w:instrText xml:space="preserve"> PAGEREF _Toc3363 \h </w:instrText>
        </w:r>
        <w:r>
          <w:fldChar w:fldCharType="separate"/>
        </w:r>
        <w:r>
          <w:t>46</w:t>
        </w:r>
        <w:r>
          <w:fldChar w:fldCharType="end"/>
        </w:r>
      </w:hyperlink>
    </w:p>
    <w:p>
      <w:pPr>
        <w:pStyle w:val="TOC2"/>
        <w:tabs>
          <w:tab w:val="right" w:leader="dot" w:pos="8306"/>
        </w:tabs>
      </w:pPr>
      <w:hyperlink w:anchor="_Toc21114" w:history="1">
        <w:r>
          <w:rPr>
            <w:rFonts w:ascii="仿宋" w:eastAsia="仿宋" w:hAnsi="仿宋" w:cs="仿宋" w:hint="eastAsia"/>
            <w:lang w:eastAsia="zh-CN"/>
          </w:rPr>
          <w:t>(二)、建设期环境保护</w:t>
        </w:r>
        <w:r>
          <w:tab/>
        </w:r>
        <w:r>
          <w:fldChar w:fldCharType="begin"/>
        </w:r>
        <w:r>
          <w:instrText xml:space="preserve"> PAGEREF _Toc21114 \h </w:instrText>
        </w:r>
        <w:r>
          <w:fldChar w:fldCharType="separate"/>
        </w:r>
        <w:r>
          <w:t>48</w:t>
        </w:r>
        <w:r>
          <w:fldChar w:fldCharType="end"/>
        </w:r>
      </w:hyperlink>
    </w:p>
    <w:p>
      <w:pPr>
        <w:pStyle w:val="TOC2"/>
        <w:tabs>
          <w:tab w:val="right" w:leader="dot" w:pos="8306"/>
        </w:tabs>
      </w:pPr>
      <w:hyperlink w:anchor="_Toc5425" w:history="1">
        <w:r>
          <w:rPr>
            <w:rFonts w:ascii="仿宋" w:eastAsia="仿宋" w:hAnsi="仿宋" w:cs="仿宋" w:hint="eastAsia"/>
            <w:lang w:eastAsia="zh-CN"/>
          </w:rPr>
          <w:t>(三)、运营期环境保护</w:t>
        </w:r>
        <w:r>
          <w:tab/>
        </w:r>
        <w:r>
          <w:fldChar w:fldCharType="begin"/>
        </w:r>
        <w:r>
          <w:instrText xml:space="preserve"> PAGEREF _Toc5425 \h </w:instrText>
        </w:r>
        <w:r>
          <w:fldChar w:fldCharType="separate"/>
        </w:r>
        <w:r>
          <w:t>49</w:t>
        </w:r>
        <w:r>
          <w:fldChar w:fldCharType="end"/>
        </w:r>
      </w:hyperlink>
    </w:p>
    <w:p>
      <w:pPr>
        <w:pStyle w:val="TOC2"/>
        <w:tabs>
          <w:tab w:val="right" w:leader="dot" w:pos="8306"/>
        </w:tabs>
      </w:pPr>
      <w:hyperlink w:anchor="_Toc4612" w:history="1">
        <w:r>
          <w:rPr>
            <w:rFonts w:ascii="仿宋" w:eastAsia="仿宋" w:hAnsi="仿宋" w:cs="仿宋" w:hint="eastAsia"/>
            <w:lang w:eastAsia="zh-CN"/>
          </w:rPr>
          <w:t>(四)、电视接收器项目建设对区域经济的影响</w:t>
        </w:r>
        <w:r>
          <w:tab/>
        </w:r>
        <w:r>
          <w:fldChar w:fldCharType="begin"/>
        </w:r>
        <w:r>
          <w:instrText xml:space="preserve"> PAGEREF _Toc4612 \h </w:instrText>
        </w:r>
        <w:r>
          <w:fldChar w:fldCharType="separate"/>
        </w:r>
        <w:r>
          <w:t>51</w:t>
        </w:r>
        <w:r>
          <w:fldChar w:fldCharType="end"/>
        </w:r>
      </w:hyperlink>
    </w:p>
    <w:p>
      <w:pPr>
        <w:pStyle w:val="TOC2"/>
        <w:tabs>
          <w:tab w:val="right" w:leader="dot" w:pos="8306"/>
        </w:tabs>
      </w:pPr>
      <w:hyperlink w:anchor="_Toc5397" w:history="1">
        <w:r>
          <w:rPr>
            <w:rFonts w:ascii="仿宋" w:eastAsia="仿宋" w:hAnsi="仿宋" w:cs="仿宋" w:hint="eastAsia"/>
            <w:lang w:eastAsia="zh-CN"/>
          </w:rPr>
          <w:t>(五)、废弃物处理</w:t>
        </w:r>
        <w:r>
          <w:tab/>
        </w:r>
        <w:r>
          <w:fldChar w:fldCharType="begin"/>
        </w:r>
        <w:r>
          <w:instrText xml:space="preserve"> PAGEREF _Toc5397 \h </w:instrText>
        </w:r>
        <w:r>
          <w:fldChar w:fldCharType="separate"/>
        </w:r>
        <w:r>
          <w:t>52</w:t>
        </w:r>
        <w:r>
          <w:fldChar w:fldCharType="end"/>
        </w:r>
      </w:hyperlink>
    </w:p>
    <w:p>
      <w:pPr>
        <w:pStyle w:val="TOC2"/>
        <w:tabs>
          <w:tab w:val="right" w:leader="dot" w:pos="8306"/>
        </w:tabs>
      </w:pPr>
      <w:hyperlink w:anchor="_Toc1525" w:history="1">
        <w:r>
          <w:rPr>
            <w:rFonts w:ascii="仿宋" w:eastAsia="仿宋" w:hAnsi="仿宋" w:cs="仿宋" w:hint="eastAsia"/>
            <w:lang w:eastAsia="zh-CN"/>
          </w:rPr>
          <w:t>(六)、特殊环境影响分析</w:t>
        </w:r>
        <w:r>
          <w:tab/>
        </w:r>
        <w:r>
          <w:fldChar w:fldCharType="begin"/>
        </w:r>
        <w:r>
          <w:instrText xml:space="preserve"> PAGEREF _Toc1525 \h </w:instrText>
        </w:r>
        <w:r>
          <w:fldChar w:fldCharType="separate"/>
        </w:r>
        <w:r>
          <w:t>54</w:t>
        </w:r>
        <w:r>
          <w:fldChar w:fldCharType="end"/>
        </w:r>
      </w:hyperlink>
    </w:p>
    <w:p>
      <w:pPr>
        <w:pStyle w:val="TOC2"/>
        <w:tabs>
          <w:tab w:val="right" w:leader="dot" w:pos="8306"/>
        </w:tabs>
      </w:pPr>
      <w:hyperlink w:anchor="_Toc20749" w:history="1">
        <w:r>
          <w:rPr>
            <w:rFonts w:ascii="仿宋" w:eastAsia="仿宋" w:hAnsi="仿宋" w:cs="仿宋" w:hint="eastAsia"/>
            <w:lang w:eastAsia="zh-CN"/>
          </w:rPr>
          <w:t>(七)、清洁生产</w:t>
        </w:r>
        <w:r>
          <w:tab/>
        </w:r>
        <w:r>
          <w:fldChar w:fldCharType="begin"/>
        </w:r>
        <w:r>
          <w:instrText xml:space="preserve"> PAGEREF _Toc20749 \h </w:instrText>
        </w:r>
        <w:r>
          <w:fldChar w:fldCharType="separate"/>
        </w:r>
        <w:r>
          <w:t>55</w:t>
        </w:r>
        <w:r>
          <w:fldChar w:fldCharType="end"/>
        </w:r>
      </w:hyperlink>
    </w:p>
    <w:p>
      <w:pPr>
        <w:pStyle w:val="TOC2"/>
        <w:tabs>
          <w:tab w:val="right" w:leader="dot" w:pos="8306"/>
        </w:tabs>
      </w:pPr>
      <w:hyperlink w:anchor="_Toc13003" w:history="1">
        <w:r>
          <w:rPr>
            <w:rFonts w:ascii="仿宋" w:eastAsia="仿宋" w:hAnsi="仿宋" w:cs="仿宋" w:hint="eastAsia"/>
            <w:lang w:eastAsia="zh-CN"/>
          </w:rPr>
          <w:t>(八)、环境保护综合评价</w:t>
        </w:r>
        <w:r>
          <w:tab/>
        </w:r>
        <w:r>
          <w:fldChar w:fldCharType="begin"/>
        </w:r>
        <w:r>
          <w:instrText xml:space="preserve"> PAGEREF _Toc13003 \h </w:instrText>
        </w:r>
        <w:r>
          <w:fldChar w:fldCharType="separate"/>
        </w:r>
        <w:r>
          <w:t>56</w:t>
        </w:r>
        <w:r>
          <w:fldChar w:fldCharType="end"/>
        </w:r>
      </w:hyperlink>
    </w:p>
    <w:p>
      <w:pPr>
        <w:pStyle w:val="TOC1"/>
        <w:tabs>
          <w:tab w:val="right" w:leader="dot" w:pos="8306"/>
        </w:tabs>
      </w:pPr>
      <w:hyperlink w:anchor="_Toc12276" w:history="1">
        <w:r>
          <w:rPr>
            <w:rFonts w:ascii="仿宋" w:eastAsia="仿宋" w:hAnsi="仿宋" w:cs="仿宋" w:hint="eastAsia"/>
            <w:lang w:eastAsia="zh-CN"/>
          </w:rPr>
          <w:t>十三、电视接收器项目实施时间节点</w:t>
        </w:r>
        <w:r>
          <w:tab/>
        </w:r>
        <w:r>
          <w:fldChar w:fldCharType="begin"/>
        </w:r>
        <w:r>
          <w:instrText xml:space="preserve"> PAGEREF _Toc12276 \h </w:instrText>
        </w:r>
        <w:r>
          <w:fldChar w:fldCharType="separate"/>
        </w:r>
        <w:r>
          <w:t>57</w:t>
        </w:r>
        <w:r>
          <w:fldChar w:fldCharType="end"/>
        </w:r>
      </w:hyperlink>
    </w:p>
    <w:p>
      <w:pPr>
        <w:pStyle w:val="TOC2"/>
        <w:tabs>
          <w:tab w:val="right" w:leader="dot" w:pos="8306"/>
        </w:tabs>
      </w:pPr>
      <w:hyperlink w:anchor="_Toc20221" w:history="1">
        <w:r>
          <w:rPr>
            <w:rFonts w:ascii="仿宋" w:eastAsia="仿宋" w:hAnsi="仿宋" w:cs="仿宋" w:hint="eastAsia"/>
            <w:lang w:eastAsia="zh-CN"/>
          </w:rPr>
          <w:t>(一)、电视接收器项目启动阶段时间节点</w:t>
        </w:r>
        <w:r>
          <w:tab/>
        </w:r>
        <w:r>
          <w:fldChar w:fldCharType="begin"/>
        </w:r>
        <w:r>
          <w:instrText xml:space="preserve"> PAGEREF _Toc20221 \h </w:instrText>
        </w:r>
        <w:r>
          <w:fldChar w:fldCharType="separate"/>
        </w:r>
        <w:r>
          <w:t>57</w:t>
        </w:r>
        <w:r>
          <w:fldChar w:fldCharType="end"/>
        </w:r>
      </w:hyperlink>
    </w:p>
    <w:p>
      <w:pPr>
        <w:pStyle w:val="TOC2"/>
        <w:tabs>
          <w:tab w:val="right" w:leader="dot" w:pos="8306"/>
        </w:tabs>
      </w:pPr>
      <w:hyperlink w:anchor="_Toc30020" w:history="1">
        <w:r>
          <w:rPr>
            <w:rFonts w:ascii="仿宋" w:eastAsia="仿宋" w:hAnsi="仿宋" w:cs="仿宋" w:hint="eastAsia"/>
            <w:lang w:eastAsia="zh-CN"/>
          </w:rPr>
          <w:t>(二)、电视接收器项目执行阶段时间节点</w:t>
        </w:r>
        <w:r>
          <w:tab/>
        </w:r>
        <w:r>
          <w:fldChar w:fldCharType="begin"/>
        </w:r>
        <w:r>
          <w:instrText xml:space="preserve"> PAGEREF _Toc30020 \h </w:instrText>
        </w:r>
        <w:r>
          <w:fldChar w:fldCharType="separate"/>
        </w:r>
        <w:r>
          <w:t>58</w:t>
        </w:r>
        <w:r>
          <w:fldChar w:fldCharType="end"/>
        </w:r>
      </w:hyperlink>
    </w:p>
    <w:p>
      <w:pPr>
        <w:pStyle w:val="TOC2"/>
        <w:tabs>
          <w:tab w:val="right" w:leader="dot" w:pos="8306"/>
        </w:tabs>
      </w:pPr>
      <w:hyperlink w:anchor="_Toc25466" w:history="1">
        <w:r>
          <w:rPr>
            <w:rFonts w:ascii="仿宋" w:eastAsia="仿宋" w:hAnsi="仿宋" w:cs="仿宋" w:hint="eastAsia"/>
            <w:lang w:eastAsia="zh-CN"/>
          </w:rPr>
          <w:t>(三)、电视接收器项目完成阶段时间节点</w:t>
        </w:r>
        <w:r>
          <w:tab/>
        </w:r>
        <w:r>
          <w:fldChar w:fldCharType="begin"/>
        </w:r>
        <w:r>
          <w:instrText xml:space="preserve"> PAGEREF _Toc25466 \h </w:instrText>
        </w:r>
        <w:r>
          <w:fldChar w:fldCharType="separate"/>
        </w:r>
        <w:r>
          <w:t>59</w:t>
        </w:r>
        <w:r>
          <w:fldChar w:fldCharType="end"/>
        </w:r>
      </w:hyperlink>
    </w:p>
    <w:p>
      <w:pPr>
        <w:pStyle w:val="TOC1"/>
        <w:tabs>
          <w:tab w:val="right" w:leader="dot" w:pos="8306"/>
        </w:tabs>
      </w:pPr>
      <w:hyperlink w:anchor="_Toc29731" w:history="1">
        <w:r>
          <w:rPr>
            <w:rFonts w:ascii="仿宋" w:eastAsia="仿宋" w:hAnsi="仿宋" w:cs="仿宋" w:hint="eastAsia"/>
            <w:lang w:eastAsia="zh-CN"/>
          </w:rPr>
          <w:t>十四、质量管理体系</w:t>
        </w:r>
        <w:r>
          <w:tab/>
        </w:r>
        <w:r>
          <w:fldChar w:fldCharType="begin"/>
        </w:r>
        <w:r>
          <w:instrText xml:space="preserve"> PAGEREF _Toc29731 \h </w:instrText>
        </w:r>
        <w:r>
          <w:fldChar w:fldCharType="separate"/>
        </w:r>
        <w:r>
          <w:t>60</w:t>
        </w:r>
        <w:r>
          <w:fldChar w:fldCharType="end"/>
        </w:r>
      </w:hyperlink>
    </w:p>
    <w:p>
      <w:pPr>
        <w:pStyle w:val="TOC2"/>
        <w:tabs>
          <w:tab w:val="right" w:leader="dot" w:pos="8306"/>
        </w:tabs>
      </w:pPr>
      <w:hyperlink w:anchor="_Toc29948" w:history="1">
        <w:r>
          <w:rPr>
            <w:rFonts w:ascii="仿宋" w:eastAsia="仿宋" w:hAnsi="仿宋" w:cs="仿宋" w:hint="eastAsia"/>
            <w:lang w:eastAsia="zh-CN"/>
          </w:rPr>
          <w:t>(一)、质量目标与方针</w:t>
        </w:r>
        <w:r>
          <w:tab/>
        </w:r>
        <w:r>
          <w:fldChar w:fldCharType="begin"/>
        </w:r>
        <w:r>
          <w:instrText xml:space="preserve"> PAGEREF _Toc29948 \h </w:instrText>
        </w:r>
        <w:r>
          <w:fldChar w:fldCharType="separate"/>
        </w:r>
        <w:r>
          <w:t>60</w:t>
        </w:r>
        <w:r>
          <w:fldChar w:fldCharType="end"/>
        </w:r>
      </w:hyperlink>
    </w:p>
    <w:p>
      <w:pPr>
        <w:pStyle w:val="TOC2"/>
        <w:tabs>
          <w:tab w:val="right" w:leader="dot" w:pos="8306"/>
        </w:tabs>
      </w:pPr>
      <w:hyperlink w:anchor="_Toc19429" w:history="1">
        <w:r>
          <w:rPr>
            <w:rFonts w:ascii="仿宋" w:eastAsia="仿宋" w:hAnsi="仿宋" w:cs="仿宋" w:hint="eastAsia"/>
            <w:lang w:eastAsia="zh-CN"/>
          </w:rPr>
          <w:t>(二)、质量管理责任</w:t>
        </w:r>
        <w:r>
          <w:tab/>
        </w:r>
        <w:r>
          <w:fldChar w:fldCharType="begin"/>
        </w:r>
        <w:r>
          <w:instrText xml:space="preserve"> PAGEREF _Toc19429 \h </w:instrText>
        </w:r>
        <w:r>
          <w:fldChar w:fldCharType="separate"/>
        </w:r>
        <w:r>
          <w:t>61</w:t>
        </w:r>
        <w:r>
          <w:fldChar w:fldCharType="end"/>
        </w:r>
      </w:hyperlink>
    </w:p>
    <w:p>
      <w:pPr>
        <w:pStyle w:val="TOC2"/>
        <w:tabs>
          <w:tab w:val="right" w:leader="dot" w:pos="8306"/>
        </w:tabs>
      </w:pPr>
      <w:hyperlink w:anchor="_Toc9468" w:history="1">
        <w:r>
          <w:rPr>
            <w:rFonts w:ascii="仿宋" w:eastAsia="仿宋" w:hAnsi="仿宋" w:cs="仿宋" w:hint="eastAsia"/>
            <w:lang w:eastAsia="zh-CN"/>
          </w:rPr>
          <w:t>(三)、质量管理体系文件</w:t>
        </w:r>
        <w:r>
          <w:tab/>
        </w:r>
        <w:r>
          <w:fldChar w:fldCharType="begin"/>
        </w:r>
        <w:r>
          <w:instrText xml:space="preserve"> PAGEREF _Toc9468 \h </w:instrText>
        </w:r>
        <w:r>
          <w:fldChar w:fldCharType="separate"/>
        </w:r>
        <w:r>
          <w:t>63</w:t>
        </w:r>
        <w:r>
          <w:fldChar w:fldCharType="end"/>
        </w:r>
      </w:hyperlink>
    </w:p>
    <w:p>
      <w:pPr>
        <w:pStyle w:val="TOC2"/>
        <w:tabs>
          <w:tab w:val="right" w:leader="dot" w:pos="8306"/>
        </w:tabs>
      </w:pPr>
      <w:hyperlink w:anchor="_Toc433" w:history="1">
        <w:r>
          <w:rPr>
            <w:rFonts w:ascii="仿宋" w:eastAsia="仿宋" w:hAnsi="仿宋" w:cs="仿宋" w:hint="eastAsia"/>
            <w:lang w:eastAsia="zh-CN"/>
          </w:rPr>
          <w:t>(四)、质量培训与教育</w:t>
        </w:r>
        <w:r>
          <w:tab/>
        </w:r>
        <w:r>
          <w:fldChar w:fldCharType="begin"/>
        </w:r>
        <w:r>
          <w:instrText xml:space="preserve"> PAGEREF _Toc433 \h </w:instrText>
        </w:r>
        <w:r>
          <w:fldChar w:fldCharType="separate"/>
        </w:r>
        <w:r>
          <w:t>65</w:t>
        </w:r>
        <w:r>
          <w:fldChar w:fldCharType="end"/>
        </w:r>
      </w:hyperlink>
    </w:p>
    <w:p>
      <w:pPr>
        <w:pStyle w:val="TOC2"/>
        <w:tabs>
          <w:tab w:val="right" w:leader="dot" w:pos="8306"/>
        </w:tabs>
      </w:pPr>
      <w:hyperlink w:anchor="_Toc28498" w:history="1">
        <w:r>
          <w:rPr>
            <w:rFonts w:ascii="仿宋" w:eastAsia="仿宋" w:hAnsi="仿宋" w:cs="仿宋" w:hint="eastAsia"/>
            <w:lang w:eastAsia="zh-CN"/>
          </w:rPr>
          <w:t>(五)、质量审核与评价</w:t>
        </w:r>
        <w:r>
          <w:tab/>
        </w:r>
        <w:r>
          <w:fldChar w:fldCharType="begin"/>
        </w:r>
        <w:r>
          <w:instrText xml:space="preserve"> PAGEREF _Toc28498 \h </w:instrText>
        </w:r>
        <w:r>
          <w:fldChar w:fldCharType="separate"/>
        </w:r>
        <w:r>
          <w:t>66</w:t>
        </w:r>
        <w:r>
          <w:fldChar w:fldCharType="end"/>
        </w:r>
      </w:hyperlink>
    </w:p>
    <w:p>
      <w:pPr>
        <w:pStyle w:val="TOC2"/>
        <w:tabs>
          <w:tab w:val="right" w:leader="dot" w:pos="8306"/>
        </w:tabs>
      </w:pPr>
      <w:hyperlink w:anchor="_Toc10276" w:history="1">
        <w:r>
          <w:rPr>
            <w:rFonts w:ascii="仿宋" w:eastAsia="仿宋" w:hAnsi="仿宋" w:cs="仿宋" w:hint="eastAsia"/>
            <w:lang w:eastAsia="zh-CN"/>
          </w:rPr>
          <w:t>(六)、不符合与纠正措施</w:t>
        </w:r>
        <w:r>
          <w:tab/>
        </w:r>
        <w:r>
          <w:fldChar w:fldCharType="begin"/>
        </w:r>
        <w:r>
          <w:instrText xml:space="preserve"> PAGEREF _Toc10276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74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技术管理特点体现在其创新导向。通过引入最先进的技术趋势和解决方案，电视接收器项目致力于提升科技含量、提高质量和效率水平。这意味着我们将采用最新的工具和方法，确保电视接收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接收器项目技术管理的显著特征。通过整合不同领域的技术资源，我们实现了跨学科的协同工作。这有助于优化技术架构，提高整体效能。此外，整合性策略还促进了不同技术团队之间的紧密沟通和高效合作，确保电视接收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接收器项目所采用的技术。通过不断优化技术方案，电视接收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接收器项目团队将在电视接收器项目初期识别可能的技术风险，并采取相应的预防和应对措施。通过建立健全的风险评估机制，电视接收器项目能够在实施过程中及时发现并解决潜在的技术问题，保障电视接收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接收器项目中，技术将成为电视接收器项目成功的有力支持。这一深度剖析揭示了技术管理在电视接收器项目实施中的关键作用，为电视接收器项目的技术基础奠定了坚实的基础。</w:t>
      </w:r>
    </w:p>
    <w:p>
      <w:pPr>
        <w:pStyle w:val="Heading2"/>
        <w:ind w:firstLine="560" w:firstLineChars="200"/>
        <w:rPr>
          <w:rFonts w:ascii="仿宋" w:eastAsia="仿宋" w:hAnsi="仿宋" w:cs="仿宋" w:hint="eastAsia"/>
          <w:sz w:val="28"/>
          <w:lang w:eastAsia="zh-CN"/>
        </w:rPr>
      </w:pPr>
      <w:bookmarkStart w:id="4" w:name="_Toc32551"/>
      <w:r>
        <w:rPr>
          <w:rFonts w:ascii="仿宋" w:eastAsia="仿宋" w:hAnsi="仿宋" w:cs="仿宋" w:hint="eastAsia"/>
          <w:sz w:val="28"/>
          <w:lang w:eastAsia="zh-CN"/>
        </w:rPr>
        <w:t>(二)、电视接收器项目工艺技术设计方案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接收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视接收器项目将严格按照相关行业规范要求进行组织。通过有效控制产品质量，电视接收器项目将致力于为顾客提供优质的电视接收器项目产品和良好的服务。这体现了电视接收器项目对于生产活动合规性和质量标准的高度重视，为电视接收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接收器项目注重生态效益和清洁生产原则。电视接收器项目建设将紧密结合地方特色经济发展，与社会经济发展规划和区域环境保护规划方案相协调一致。通过与当地区域自然生态系统的结合，电视接收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接收器项目产品具有多样化的客户需求和个性化的特点。因此，电视接收器项目产品规格品种多样，且单批生产数量较小。为满足这一特点，电视接收器项目承办单位将建设先进的柔性制造生产线。通过广泛应用柔性制造技术，电视接收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接收器项目采用的技术具有较高的技术含量和自动化水平，处于国内先进水平。这一技术选用不仅体现了对生产效率、质量和环境友好性的高标准要求，同时为电视接收器项目的可持续发展奠定了坚实的基础。</w:t>
      </w:r>
    </w:p>
    <w:p>
      <w:pPr>
        <w:pStyle w:val="Heading2"/>
        <w:ind w:firstLine="560" w:firstLineChars="200"/>
        <w:rPr>
          <w:rFonts w:ascii="仿宋" w:eastAsia="仿宋" w:hAnsi="仿宋" w:cs="仿宋" w:hint="eastAsia"/>
          <w:sz w:val="28"/>
          <w:lang w:eastAsia="zh-CN"/>
        </w:rPr>
      </w:pPr>
      <w:bookmarkStart w:id="5" w:name="_Toc177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为确保电视接收器项目的高效生产和技术实施，我们制定了一套精心设计的设备选型方案，以满足电视接收器项目生产、质量和环保的要求。该方案的主要特点如下：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接收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针对电视接收器项目产品的多样性和小批量生产的特点，我们将建设柔性制造生产线。通过在设备选型中考虑柔性制造技术，可以灵活应对不同产品规格和生产需求，实现生产线的高度灵活性和适应性。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46"/>
      <w:r>
        <w:rPr>
          <w:rFonts w:ascii="仿宋" w:eastAsia="仿宋" w:hAnsi="仿宋" w:cs="仿宋" w:hint="eastAsia"/>
          <w:sz w:val="28"/>
          <w:lang w:eastAsia="zh-CN"/>
        </w:rPr>
        <w:t>二、电视接收器项目危机管理</w:t>
      </w:r>
      <w:bookmarkEnd w:id="6"/>
    </w:p>
    <w:p>
      <w:pPr>
        <w:pStyle w:val="Heading2"/>
        <w:rPr>
          <w:rFonts w:ascii="仿宋" w:eastAsia="仿宋" w:hAnsi="仿宋" w:cs="仿宋" w:hint="eastAsia"/>
          <w:lang w:eastAsia="zh-CN"/>
        </w:rPr>
      </w:pPr>
      <w:bookmarkStart w:id="7" w:name="_Toc3130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接收器项目危机管理中，危机预警与识别是确保电视接收器项目稳健运行的核心步骤。通过建立全面的监测机制，电视接收器项目团队旨在及时发现和理解潜在的风险和危机因素，以便采取及时的预防和应对措施，确保电视接收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首先，通过深入的风险评估，电视接收器项目团队全面分析了整个电视接收器项目和各个阶段可能存在的威胁。这包括准确评估每个潜在风险的发生概率和可能影响的程度，为后续危机预警提供了有力支持。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接收器项目团队着重于明确定义电视接收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接收器项目进展的持续监控，团队能够及时发现潜在问题并作出迅速反应。电视接收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在这一阶段，团队的专业素养和反应速度将发挥至关重要的作用，以确保潜在危机能够在初期得到有效的处理，最大程度地减轻负面影响。通过危机预警与识别，电视接收器项目得以更有序、可控地推进。</w:t>
      </w:r>
    </w:p>
    <w:p>
      <w:pPr>
        <w:pStyle w:val="Heading2"/>
        <w:ind w:firstLine="560" w:firstLineChars="200"/>
        <w:rPr>
          <w:rFonts w:ascii="仿宋" w:eastAsia="仿宋" w:hAnsi="仿宋" w:cs="仿宋" w:hint="eastAsia"/>
          <w:sz w:val="28"/>
          <w:lang w:eastAsia="zh-CN"/>
        </w:rPr>
      </w:pPr>
      <w:bookmarkStart w:id="8" w:name="_Toc2798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在危机发生时，电视接收器项目团队立即行动，成立了应急小组。该小组的任务是迅速制定并实施紧急应对措施，以最小化潜在损失。以下是采取的主要措施：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暂停电视接收器项目进度：为遏制危机蔓延，电视接收器项目暂时停止进行，以便全面评估当前状况。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资源重新分配：重新评估电视接收器项目资源的分配，确保最大限度地减小损失。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实时沟通：与关键利益相关者建立实时沟通机制，向他们传递电视接收器项目危机的实际状况，保障电视接收器项目核心利益。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在紧急应对的同时，电视接收器项目团队强调了团队协作和有效沟通的重要性。以下是团队协作的关键举措：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信息共享机制：建立了信息共享平台，确保团队成员能够及时获取电视接收器项目危机的实时信息。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领导者沟通：电视接收器项目领导者通过定期会议和即时沟通工具，指导团队应对危机，保持团队稳定运行。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随着危机得到初步控制，电视接收器项目团队转向制定恢复计划，以确保电视接收器项目能够从中迅速恢复。主要恢复计划包括：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修复受损的进度计划：重新评估电视接收器项目进度，制定修复计划，确保电视接收器项目尽快回归正常进程。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重新调整资源分配：优化资源分配，确保电视接收器项目在有限资源下高效运转。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风险管理机制加强：对电视接收器项目风险进行全面评估，制定更强化的风险管理策略，以预防未来可能的危机。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07"/>
      <w:r>
        <w:rPr>
          <w:rFonts w:ascii="仿宋" w:eastAsia="仿宋" w:hAnsi="仿宋" w:cs="仿宋" w:hint="eastAsia"/>
          <w:sz w:val="28"/>
          <w:lang w:eastAsia="zh-CN"/>
        </w:rPr>
        <w:t>三、电视接收器项目概论</w:t>
      </w:r>
      <w:bookmarkEnd w:id="9"/>
    </w:p>
    <w:p>
      <w:pPr>
        <w:pStyle w:val="Heading2"/>
        <w:rPr>
          <w:rFonts w:ascii="仿宋" w:eastAsia="仿宋" w:hAnsi="仿宋" w:cs="仿宋" w:hint="eastAsia"/>
          <w:lang w:eastAsia="zh-CN"/>
        </w:rPr>
      </w:pPr>
      <w:bookmarkStart w:id="10" w:name="_Toc5975"/>
      <w:r>
        <w:rPr>
          <w:rFonts w:ascii="仿宋" w:eastAsia="仿宋" w:hAnsi="仿宋" w:cs="仿宋" w:hint="eastAsia"/>
          <w:lang w:eastAsia="zh-CN"/>
        </w:rPr>
        <w:t>(一)、电视接收器项目概况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起源追溯至对市场的深入洞察。市场的不断演变与变革为电视接收器项目提供了难得的机遇。当前市场存在的需求缺口和变革的大环境共同构成了电视接收器项目的背景。这个电视接收器项目旨在充分利用市场机遇，填补行业中尚未满足的需求，为客户提供全新的解决方案。市场的变革和需求的增长使得这个电视接收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电视接收器项目名称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正式命名为电视接收器。这个名称不仅仅是一个标识，更代表了电视接收器项目的核心理念和愿景。它蕴含着电视接收器项目所要解决问题的关键字，具有强烈的表达和辨识度，为电视接收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电视接收器项目目标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核心目标是提供一种全新、高效的解决方案，满足客户日益增长的需求。电视接收器项目追求的不仅仅是满足市场需求，更是在市场中获得卓越的竞争优势。通过不断提升产品或服务的质量和创新水平，电视接收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电视接收器项目范围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全面涵盖了产品研发、制造、市场推广和售后服务，确保从产品设计到最终用户体验的全方位关注。这一全面的电视接收器项目范围是为了确保电视接收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电视接收器项目时间表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电视接收器项目计划在未来18个月内完成，包括研发、测试、市场试点和正式推出等不同阶段。这个时间表的合理设计是为了确保电视接收器项目各个阶段的顺利推进，以便按时交付高质量的成果。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电视接收器项目预算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电视接收器项目总预算估算为XX百万美元，主要分配在研发、市场推广、人员培训和运营等方面。这一充足的预算为电视接收器项目提供了充足的资源，确保电视接收器项目在各个方面都能取得优异的表现。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电视接收器项目风险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可能面临的风险包括市场接受度低、技术难题、竞争激烈等。电视接收器项目团队已经制定了相应的风险应对计划，通过前瞻性的风险管理，确保电视接收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电视接收器项目团队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电视接收器项目汇聚了一支经验丰富、多领域专业素养的核心团队，确保电视接收器项目在各个方面都能拥有高水平的执行力。团队的协同作战是电视接收器项目成功的关键因素之一。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电视接收器项目背景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电视接收器项目的背景根植于市场对更高效、创新产品的渴望，同时也受到科技发展对行业格局的深刻改变的影响。这为电视接收器项目提供了广阔的发展空间和市场需求。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电视接收器项目现状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截至目前，电视接收器项目已完成市场调研和技术验证，取得了初步的成功。这为电视接收器项目在未来的发展奠定了坚实的基础，为更远大的目标打下了坚实的基石。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491"/>
      <w:r>
        <w:rPr>
          <w:rFonts w:ascii="仿宋" w:eastAsia="仿宋" w:hAnsi="仿宋" w:cs="仿宋" w:hint="eastAsia"/>
          <w:sz w:val="28"/>
          <w:lang w:eastAsia="zh-CN"/>
        </w:rPr>
        <w:t>(二)、电视接收器项目目标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keyword》电视接收器项目首要业务目标是在市场中占据有利地位，实现产品/服务的成功推广和销售。通过不断提升产品质量、创新性，电视接收器项目追求成为行业中的领导者，赢得更多客户的青睐。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在科技迅速发展的时代，电视接收器项目着眼于技术创新。通过持续的研发和技术升级，电视接收器项目旨在推出更具创新性的产品或服务，以满足市场对新鲜、先进解决方案的需求。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为了建立可持续的客户关系，电视接收器项目设定了客户满意度目标。通过提供卓越的产品质量和优质的客户服务，电视接收器项目追求赢得客户的信任和忠诚度，确保他们的满意度达到行业领先水平。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电视接收器项目注重社会责任和可持续发展。通过实施环保、社会责任电视接收器项目，电视接收器项目致力于在经济发展的同时保护环境，促进社会公平，实现可持续经营。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电视接收器项目的团队是实现目标的核心驱动力。因此，电视接收器项目设定了团队发展目标，包括提升团队成员的专业技能、培养领导力，以及搭建协同高效的团队工作氛围。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355"/>
      <w:r>
        <w:rPr>
          <w:rFonts w:ascii="仿宋" w:eastAsia="仿宋" w:hAnsi="仿宋" w:cs="仿宋" w:hint="eastAsia"/>
          <w:sz w:val="28"/>
          <w:lang w:eastAsia="zh-CN"/>
        </w:rPr>
        <w:t>(三)、电视接收器项目提出的理由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电视接收器项目提出的理由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提出源于对市场机遇的深刻洞察。当前市场中存在的需求缺口和行业发展趋势表明，有巨大的商业机会等待被开发。通过准确捕捉市场机遇，电视接收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理念基于对技术创新的信仰。通过持续的研发和技术投入，电视接收器项目有望推出更具创新性的产品或服务。在科技飞速发展的当下，电视接收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提出是为了增强企业的行业竞争力。通过提升产品或服务的质量和独特性，电视接收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响应了消费者需求的变化。随着社会和科技的不断发展，消费者对产品和服务的需求也在发生变化。通过深入了解并及时回应消费者的新需求，电视接收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电视接收器项目的提出是企业战略发展规划的一部分。在面对日益激烈的市场竞争和不断变化的商业环境中，电视接收器项目作为企业战略的一环，旨在为企业开辟新的增长领域，巩固企业在行业中的地位。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视接收器项目的提出不仅仅是基于商业考量，还注重社会责任。通过推出环保、社会责任等方面的电视接收器项目，电视接收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电视接收器项目的提出反映了对利益相关者期望的关注。包括客户、员工、投资者等利益相关者在企业发展中都有着各自的期望，电视接收器项目力求在满足这些期望的同时，取得更大的共赢。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943"/>
      <w:r>
        <w:rPr>
          <w:rFonts w:ascii="仿宋" w:eastAsia="仿宋" w:hAnsi="仿宋" w:cs="仿宋" w:hint="eastAsia"/>
          <w:sz w:val="28"/>
          <w:lang w:eastAsia="zh-CN"/>
        </w:rPr>
        <w:t>(四)、电视接收器项目意义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在实施电视接收器项目的过程中，我们不仅仅是在追逐商业成功，更是为企业和社会的多个层面创造了深远的意义。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接收器项目的首要意义在于提升企业的市场竞争力。通过持续的创新和对产品质量的高标准要求，电视接收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接收器项目的推进将促使行业技术水平的提升。通过引入先进技术和创新性解决方案，电视接收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接收器项目不仅创造了大量就业机会，提高了就业水平，还注重社会责任和环保。通过参与社会公益事业和推动环保电视接收器项目，电视接收器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综合而言，电视接收器项目意义重大，不仅推动了企业的发展，也为行业和社会的进步贡献了积极力量。这是一个全面而深刻的影响，将在未来产生可持续的正面效应。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134"/>
      <w:r>
        <w:rPr>
          <w:rFonts w:ascii="仿宋" w:eastAsia="仿宋" w:hAnsi="仿宋" w:cs="仿宋" w:hint="eastAsia"/>
          <w:sz w:val="28"/>
          <w:lang w:eastAsia="zh-CN"/>
        </w:rPr>
        <w:t>(五)、电视接收器项目背景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在当今迅猛发展的商业环境中，电视接收器项目的动因根植于对多方面因素的审慎考量。这个电视接收器项目的提出并非孤立的决策，而是对企业所处背景深入思考的产物。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接收器项目背后的首要原因。科技的迅速发展和全球市场的快速变化使得企业必须灵活应对。电视接收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竞争的激烈程度也是电视接收器项目背景中不可忽视的一环。企业需要在激烈竞争中脱颖而出，为此，电视接收器项目致力于打破常规，提供独特的价值主张，以吸引客户并确保市场份额的增长。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技术的迅速发展为企业带来了机遇与挑战。作为电视接收器项目启动的背景之一，对新兴技术的应用将有助于提升企业的技术水平，使其在不断演进的商业环境中保持竞争优势。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此外，社会对企业责任的期望也在逐渐升高。电视接收器项目充分融入了社会责任的理念，通过可持续经营和社会公益电视接收器项目，企图为社会贡献一份力量，在商业成功的同时关注社会价值。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343"/>
      <w:r>
        <w:rPr>
          <w:rFonts w:ascii="仿宋" w:eastAsia="仿宋" w:hAnsi="仿宋" w:cs="仿宋" w:hint="eastAsia"/>
          <w:sz w:val="28"/>
          <w:lang w:eastAsia="zh-CN"/>
        </w:rPr>
        <w:t>四、电视接收器项目土建工程</w:t>
      </w:r>
      <w:bookmarkEnd w:id="15"/>
    </w:p>
    <w:p>
      <w:pPr>
        <w:pStyle w:val="Heading2"/>
        <w:rPr>
          <w:rFonts w:ascii="仿宋" w:eastAsia="仿宋" w:hAnsi="仿宋" w:cs="仿宋" w:hint="eastAsia"/>
          <w:lang w:eastAsia="zh-CN"/>
        </w:rPr>
      </w:pPr>
      <w:bookmarkStart w:id="16" w:name="_Toc1382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在电视接收器项目的建筑工程设计中，我们将秉承一系列重要的设计原则，以确保电视接收器项目建筑在功能、美观、可持续性等方面达到最佳效果。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首要原则是确保建筑的功能性得到最大化的发挥。我们将充分理解电视接收器项目的实际需求，合理布局各个功能区域，保证建筑在满足业务需求的同时，提供高效的工作环境。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https://d.book118.com/615320030241011101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电视接收器项目规划设计蓝图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43CC2"/>
    <w:rsid w:val="14643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2003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2024-01-29T18:01:00Z</dcterms:created>
  <dcterms:modified xsi:type="dcterms:W3CDTF">2024-01-29T18:02:13Z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164C460DAAA64B8CA4C57444802811BB_11</vt:lpwstr>
  </property>
  <property fmtid="{D5CDD505-2E9C-101B-9397-08002B2CF9AE}" pid="3" name="KSOProductBuildVer">
    <vt:lpwstr>2052-12.1.0.16250</vt:lpwstr>
  </property>
</Properties>
</file>