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媒介代理项目计划设计方案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4" w:history="1">
        <w:r>
          <w:rPr>
            <w:rFonts w:ascii="仿宋" w:eastAsia="仿宋" w:hAnsi="仿宋" w:cs="仿宋" w:hint="eastAsia"/>
            <w:lang w:eastAsia="zh-CN"/>
          </w:rPr>
          <w:t>前言</w:t>
        </w:r>
        <w:r>
          <w:tab/>
        </w:r>
        <w:r>
          <w:fldChar w:fldCharType="begin"/>
        </w:r>
        <w:r>
          <w:instrText xml:space="preserve"> PAGEREF _Toc32394 \h </w:instrText>
        </w:r>
        <w:r>
          <w:fldChar w:fldCharType="separate"/>
        </w:r>
        <w:r>
          <w:t>3</w:t>
        </w:r>
        <w:r>
          <w:fldChar w:fldCharType="end"/>
        </w:r>
      </w:hyperlink>
    </w:p>
    <w:p>
      <w:pPr>
        <w:pStyle w:val="TOC1"/>
        <w:tabs>
          <w:tab w:val="right" w:leader="dot" w:pos="8306"/>
        </w:tabs>
      </w:pPr>
      <w:hyperlink w:anchor="_Toc15699" w:history="1">
        <w:r>
          <w:rPr>
            <w:rFonts w:ascii="仿宋" w:eastAsia="仿宋" w:hAnsi="仿宋" w:cs="仿宋" w:hint="eastAsia"/>
            <w:lang w:eastAsia="zh-CN"/>
          </w:rPr>
          <w:t>一、产品规划分析</w:t>
        </w:r>
        <w:r>
          <w:tab/>
        </w:r>
        <w:r>
          <w:fldChar w:fldCharType="begin"/>
        </w:r>
        <w:r>
          <w:instrText xml:space="preserve"> PAGEREF _Toc15699 \h </w:instrText>
        </w:r>
        <w:r>
          <w:fldChar w:fldCharType="separate"/>
        </w:r>
        <w:r>
          <w:t>3</w:t>
        </w:r>
        <w:r>
          <w:fldChar w:fldCharType="end"/>
        </w:r>
      </w:hyperlink>
    </w:p>
    <w:p>
      <w:pPr>
        <w:pStyle w:val="TOC2"/>
        <w:tabs>
          <w:tab w:val="right" w:leader="dot" w:pos="8306"/>
        </w:tabs>
      </w:pPr>
      <w:hyperlink w:anchor="_Toc26391" w:history="1">
        <w:r>
          <w:rPr>
            <w:rFonts w:ascii="仿宋" w:eastAsia="仿宋" w:hAnsi="仿宋" w:cs="仿宋" w:hint="eastAsia"/>
            <w:lang w:eastAsia="zh-CN"/>
          </w:rPr>
          <w:t>(一)、产品规划</w:t>
        </w:r>
        <w:r>
          <w:tab/>
        </w:r>
        <w:r>
          <w:fldChar w:fldCharType="begin"/>
        </w:r>
        <w:r>
          <w:instrText xml:space="preserve"> PAGEREF _Toc26391 \h </w:instrText>
        </w:r>
        <w:r>
          <w:fldChar w:fldCharType="separate"/>
        </w:r>
        <w:r>
          <w:t>3</w:t>
        </w:r>
        <w:r>
          <w:fldChar w:fldCharType="end"/>
        </w:r>
      </w:hyperlink>
    </w:p>
    <w:p>
      <w:pPr>
        <w:pStyle w:val="TOC2"/>
        <w:tabs>
          <w:tab w:val="right" w:leader="dot" w:pos="8306"/>
        </w:tabs>
      </w:pPr>
      <w:hyperlink w:anchor="_Toc30236" w:history="1">
        <w:r>
          <w:rPr>
            <w:rFonts w:ascii="仿宋" w:eastAsia="仿宋" w:hAnsi="仿宋" w:cs="仿宋" w:hint="eastAsia"/>
            <w:lang w:eastAsia="zh-CN"/>
          </w:rPr>
          <w:t>(二)、建设规模</w:t>
        </w:r>
        <w:r>
          <w:tab/>
        </w:r>
        <w:r>
          <w:fldChar w:fldCharType="begin"/>
        </w:r>
        <w:r>
          <w:instrText xml:space="preserve"> PAGEREF _Toc30236 \h </w:instrText>
        </w:r>
        <w:r>
          <w:fldChar w:fldCharType="separate"/>
        </w:r>
        <w:r>
          <w:t>4</w:t>
        </w:r>
        <w:r>
          <w:fldChar w:fldCharType="end"/>
        </w:r>
      </w:hyperlink>
    </w:p>
    <w:p>
      <w:pPr>
        <w:pStyle w:val="TOC1"/>
        <w:tabs>
          <w:tab w:val="right" w:leader="dot" w:pos="8306"/>
        </w:tabs>
      </w:pPr>
      <w:hyperlink w:anchor="_Toc10254" w:history="1">
        <w:r>
          <w:rPr>
            <w:rFonts w:ascii="仿宋" w:eastAsia="仿宋" w:hAnsi="仿宋" w:cs="仿宋" w:hint="eastAsia"/>
            <w:lang w:eastAsia="zh-CN"/>
          </w:rPr>
          <w:t>二、媒介代理项目文档管理</w:t>
        </w:r>
        <w:r>
          <w:tab/>
        </w:r>
        <w:r>
          <w:fldChar w:fldCharType="begin"/>
        </w:r>
        <w:r>
          <w:instrText xml:space="preserve"> PAGEREF _Toc10254 \h </w:instrText>
        </w:r>
        <w:r>
          <w:fldChar w:fldCharType="separate"/>
        </w:r>
        <w:r>
          <w:t>5</w:t>
        </w:r>
        <w:r>
          <w:fldChar w:fldCharType="end"/>
        </w:r>
      </w:hyperlink>
    </w:p>
    <w:p>
      <w:pPr>
        <w:pStyle w:val="TOC2"/>
        <w:tabs>
          <w:tab w:val="right" w:leader="dot" w:pos="8306"/>
        </w:tabs>
      </w:pPr>
      <w:hyperlink w:anchor="_Toc10601" w:history="1">
        <w:r>
          <w:rPr>
            <w:rFonts w:ascii="仿宋" w:eastAsia="仿宋" w:hAnsi="仿宋" w:cs="仿宋" w:hint="eastAsia"/>
            <w:lang w:eastAsia="zh-CN"/>
          </w:rPr>
          <w:t>(一)、文档编制与审查</w:t>
        </w:r>
        <w:r>
          <w:tab/>
        </w:r>
        <w:r>
          <w:fldChar w:fldCharType="begin"/>
        </w:r>
        <w:r>
          <w:instrText xml:space="preserve"> PAGEREF _Toc10601 \h </w:instrText>
        </w:r>
        <w:r>
          <w:fldChar w:fldCharType="separate"/>
        </w:r>
        <w:r>
          <w:t>5</w:t>
        </w:r>
        <w:r>
          <w:fldChar w:fldCharType="end"/>
        </w:r>
      </w:hyperlink>
    </w:p>
    <w:p>
      <w:pPr>
        <w:pStyle w:val="TOC2"/>
        <w:tabs>
          <w:tab w:val="right" w:leader="dot" w:pos="8306"/>
        </w:tabs>
      </w:pPr>
      <w:hyperlink w:anchor="_Toc819" w:history="1">
        <w:r>
          <w:rPr>
            <w:rFonts w:ascii="仿宋" w:eastAsia="仿宋" w:hAnsi="仿宋" w:cs="仿宋" w:hint="eastAsia"/>
            <w:lang w:eastAsia="zh-CN"/>
          </w:rPr>
          <w:t>(二)、文档发布与分发</w:t>
        </w:r>
        <w:r>
          <w:tab/>
        </w:r>
        <w:r>
          <w:fldChar w:fldCharType="begin"/>
        </w:r>
        <w:r>
          <w:instrText xml:space="preserve"> PAGEREF _Toc819 \h </w:instrText>
        </w:r>
        <w:r>
          <w:fldChar w:fldCharType="separate"/>
        </w:r>
        <w:r>
          <w:t>6</w:t>
        </w:r>
        <w:r>
          <w:fldChar w:fldCharType="end"/>
        </w:r>
      </w:hyperlink>
    </w:p>
    <w:p>
      <w:pPr>
        <w:pStyle w:val="TOC2"/>
        <w:tabs>
          <w:tab w:val="right" w:leader="dot" w:pos="8306"/>
        </w:tabs>
      </w:pPr>
      <w:hyperlink w:anchor="_Toc12791" w:history="1">
        <w:r>
          <w:rPr>
            <w:rFonts w:ascii="仿宋" w:eastAsia="仿宋" w:hAnsi="仿宋" w:cs="仿宋" w:hint="eastAsia"/>
            <w:lang w:eastAsia="zh-CN"/>
          </w:rPr>
          <w:t>(三)、文档存档与归档</w:t>
        </w:r>
        <w:r>
          <w:tab/>
        </w:r>
        <w:r>
          <w:fldChar w:fldCharType="begin"/>
        </w:r>
        <w:r>
          <w:instrText xml:space="preserve"> PAGEREF _Toc12791 \h </w:instrText>
        </w:r>
        <w:r>
          <w:fldChar w:fldCharType="separate"/>
        </w:r>
        <w:r>
          <w:t>7</w:t>
        </w:r>
        <w:r>
          <w:fldChar w:fldCharType="end"/>
        </w:r>
      </w:hyperlink>
    </w:p>
    <w:p>
      <w:pPr>
        <w:pStyle w:val="TOC1"/>
        <w:tabs>
          <w:tab w:val="right" w:leader="dot" w:pos="8306"/>
        </w:tabs>
      </w:pPr>
      <w:hyperlink w:anchor="_Toc12338" w:history="1">
        <w:r>
          <w:rPr>
            <w:rFonts w:ascii="仿宋" w:eastAsia="仿宋" w:hAnsi="仿宋" w:cs="仿宋" w:hint="eastAsia"/>
            <w:lang w:eastAsia="zh-CN"/>
          </w:rPr>
          <w:t>三、市场分析、调研</w:t>
        </w:r>
        <w:r>
          <w:tab/>
        </w:r>
        <w:r>
          <w:fldChar w:fldCharType="begin"/>
        </w:r>
        <w:r>
          <w:instrText xml:space="preserve"> PAGEREF _Toc12338 \h </w:instrText>
        </w:r>
        <w:r>
          <w:fldChar w:fldCharType="separate"/>
        </w:r>
        <w:r>
          <w:t>8</w:t>
        </w:r>
        <w:r>
          <w:fldChar w:fldCharType="end"/>
        </w:r>
      </w:hyperlink>
    </w:p>
    <w:p>
      <w:pPr>
        <w:pStyle w:val="TOC2"/>
        <w:tabs>
          <w:tab w:val="right" w:leader="dot" w:pos="8306"/>
        </w:tabs>
      </w:pPr>
      <w:hyperlink w:anchor="_Toc6428" w:history="1">
        <w:r>
          <w:rPr>
            <w:rFonts w:ascii="仿宋" w:eastAsia="仿宋" w:hAnsi="仿宋" w:cs="仿宋" w:hint="eastAsia"/>
            <w:lang w:eastAsia="zh-CN"/>
          </w:rPr>
          <w:t>(一)、媒介代理行业分析</w:t>
        </w:r>
        <w:r>
          <w:tab/>
        </w:r>
        <w:r>
          <w:fldChar w:fldCharType="begin"/>
        </w:r>
        <w:r>
          <w:instrText xml:space="preserve"> PAGEREF _Toc6428 \h </w:instrText>
        </w:r>
        <w:r>
          <w:fldChar w:fldCharType="separate"/>
        </w:r>
        <w:r>
          <w:t>8</w:t>
        </w:r>
        <w:r>
          <w:fldChar w:fldCharType="end"/>
        </w:r>
      </w:hyperlink>
    </w:p>
    <w:p>
      <w:pPr>
        <w:pStyle w:val="TOC2"/>
        <w:tabs>
          <w:tab w:val="right" w:leader="dot" w:pos="8306"/>
        </w:tabs>
      </w:pPr>
      <w:hyperlink w:anchor="_Toc27134" w:history="1">
        <w:r>
          <w:rPr>
            <w:rFonts w:ascii="仿宋" w:eastAsia="仿宋" w:hAnsi="仿宋" w:cs="仿宋" w:hint="eastAsia"/>
            <w:lang w:eastAsia="zh-CN"/>
          </w:rPr>
          <w:t>(二)、媒介代理市场分析预测</w:t>
        </w:r>
        <w:r>
          <w:tab/>
        </w:r>
        <w:r>
          <w:fldChar w:fldCharType="begin"/>
        </w:r>
        <w:r>
          <w:instrText xml:space="preserve"> PAGEREF _Toc27134 \h </w:instrText>
        </w:r>
        <w:r>
          <w:fldChar w:fldCharType="separate"/>
        </w:r>
        <w:r>
          <w:t>9</w:t>
        </w:r>
        <w:r>
          <w:fldChar w:fldCharType="end"/>
        </w:r>
      </w:hyperlink>
    </w:p>
    <w:p>
      <w:pPr>
        <w:pStyle w:val="TOC1"/>
        <w:tabs>
          <w:tab w:val="right" w:leader="dot" w:pos="8306"/>
        </w:tabs>
      </w:pPr>
      <w:hyperlink w:anchor="_Toc28969" w:history="1">
        <w:r>
          <w:rPr>
            <w:rFonts w:ascii="仿宋" w:eastAsia="仿宋" w:hAnsi="仿宋" w:cs="仿宋" w:hint="eastAsia"/>
            <w:lang w:eastAsia="zh-CN"/>
          </w:rPr>
          <w:t>四、媒介代理项目土建工程</w:t>
        </w:r>
        <w:r>
          <w:tab/>
        </w:r>
        <w:r>
          <w:fldChar w:fldCharType="begin"/>
        </w:r>
        <w:r>
          <w:instrText xml:space="preserve"> PAGEREF _Toc28969 \h </w:instrText>
        </w:r>
        <w:r>
          <w:fldChar w:fldCharType="separate"/>
        </w:r>
        <w:r>
          <w:t>10</w:t>
        </w:r>
        <w:r>
          <w:fldChar w:fldCharType="end"/>
        </w:r>
      </w:hyperlink>
    </w:p>
    <w:p>
      <w:pPr>
        <w:pStyle w:val="TOC2"/>
        <w:tabs>
          <w:tab w:val="right" w:leader="dot" w:pos="8306"/>
        </w:tabs>
      </w:pPr>
      <w:hyperlink w:anchor="_Toc22564" w:history="1">
        <w:r>
          <w:rPr>
            <w:rFonts w:ascii="仿宋" w:eastAsia="仿宋" w:hAnsi="仿宋" w:cs="仿宋" w:hint="eastAsia"/>
            <w:lang w:eastAsia="zh-CN"/>
          </w:rPr>
          <w:t>(一)、建筑工程设计原则</w:t>
        </w:r>
        <w:r>
          <w:tab/>
        </w:r>
        <w:r>
          <w:fldChar w:fldCharType="begin"/>
        </w:r>
        <w:r>
          <w:instrText xml:space="preserve"> PAGEREF _Toc22564 \h </w:instrText>
        </w:r>
        <w:r>
          <w:fldChar w:fldCharType="separate"/>
        </w:r>
        <w:r>
          <w:t>10</w:t>
        </w:r>
        <w:r>
          <w:fldChar w:fldCharType="end"/>
        </w:r>
      </w:hyperlink>
    </w:p>
    <w:p>
      <w:pPr>
        <w:pStyle w:val="TOC2"/>
        <w:tabs>
          <w:tab w:val="right" w:leader="dot" w:pos="8306"/>
        </w:tabs>
      </w:pPr>
      <w:hyperlink w:anchor="_Toc12273" w:history="1">
        <w:r>
          <w:rPr>
            <w:rFonts w:ascii="仿宋" w:eastAsia="仿宋" w:hAnsi="仿宋" w:cs="仿宋" w:hint="eastAsia"/>
            <w:lang w:eastAsia="zh-CN"/>
          </w:rPr>
          <w:t>(二)、土建工程设计年限及安全等级</w:t>
        </w:r>
        <w:r>
          <w:tab/>
        </w:r>
        <w:r>
          <w:fldChar w:fldCharType="begin"/>
        </w:r>
        <w:r>
          <w:instrText xml:space="preserve"> PAGEREF _Toc12273 \h </w:instrText>
        </w:r>
        <w:r>
          <w:fldChar w:fldCharType="separate"/>
        </w:r>
        <w:r>
          <w:t>11</w:t>
        </w:r>
        <w:r>
          <w:fldChar w:fldCharType="end"/>
        </w:r>
      </w:hyperlink>
    </w:p>
    <w:p>
      <w:pPr>
        <w:pStyle w:val="TOC2"/>
        <w:tabs>
          <w:tab w:val="right" w:leader="dot" w:pos="8306"/>
        </w:tabs>
      </w:pPr>
      <w:hyperlink w:anchor="_Toc15292" w:history="1">
        <w:r>
          <w:rPr>
            <w:rFonts w:ascii="仿宋" w:eastAsia="仿宋" w:hAnsi="仿宋" w:cs="仿宋" w:hint="eastAsia"/>
            <w:lang w:eastAsia="zh-CN"/>
          </w:rPr>
          <w:t>(三)、建筑工程设计总体要求</w:t>
        </w:r>
        <w:r>
          <w:tab/>
        </w:r>
        <w:r>
          <w:fldChar w:fldCharType="begin"/>
        </w:r>
        <w:r>
          <w:instrText xml:space="preserve"> PAGEREF _Toc15292 \h </w:instrText>
        </w:r>
        <w:r>
          <w:fldChar w:fldCharType="separate"/>
        </w:r>
        <w:r>
          <w:t>12</w:t>
        </w:r>
        <w:r>
          <w:fldChar w:fldCharType="end"/>
        </w:r>
      </w:hyperlink>
    </w:p>
    <w:p>
      <w:pPr>
        <w:pStyle w:val="TOC2"/>
        <w:tabs>
          <w:tab w:val="right" w:leader="dot" w:pos="8306"/>
        </w:tabs>
      </w:pPr>
      <w:hyperlink w:anchor="_Toc29304" w:history="1">
        <w:r>
          <w:rPr>
            <w:rFonts w:ascii="仿宋" w:eastAsia="仿宋" w:hAnsi="仿宋" w:cs="仿宋" w:hint="eastAsia"/>
            <w:lang w:eastAsia="zh-CN"/>
          </w:rPr>
          <w:t>(四)、土建工程建设指标</w:t>
        </w:r>
        <w:r>
          <w:tab/>
        </w:r>
        <w:r>
          <w:fldChar w:fldCharType="begin"/>
        </w:r>
        <w:r>
          <w:instrText xml:space="preserve"> PAGEREF _Toc29304 \h </w:instrText>
        </w:r>
        <w:r>
          <w:fldChar w:fldCharType="separate"/>
        </w:r>
        <w:r>
          <w:t>13</w:t>
        </w:r>
        <w:r>
          <w:fldChar w:fldCharType="end"/>
        </w:r>
      </w:hyperlink>
    </w:p>
    <w:p>
      <w:pPr>
        <w:pStyle w:val="TOC1"/>
        <w:tabs>
          <w:tab w:val="right" w:leader="dot" w:pos="8306"/>
        </w:tabs>
      </w:pPr>
      <w:hyperlink w:anchor="_Toc17628" w:history="1">
        <w:r>
          <w:rPr>
            <w:rFonts w:ascii="仿宋" w:eastAsia="仿宋" w:hAnsi="仿宋" w:cs="仿宋" w:hint="eastAsia"/>
            <w:lang w:eastAsia="zh-CN"/>
          </w:rPr>
          <w:t>五、媒介代理项目绩效评估</w:t>
        </w:r>
        <w:r>
          <w:tab/>
        </w:r>
        <w:r>
          <w:fldChar w:fldCharType="begin"/>
        </w:r>
        <w:r>
          <w:instrText xml:space="preserve"> PAGEREF _Toc17628 \h </w:instrText>
        </w:r>
        <w:r>
          <w:fldChar w:fldCharType="separate"/>
        </w:r>
        <w:r>
          <w:t>13</w:t>
        </w:r>
        <w:r>
          <w:fldChar w:fldCharType="end"/>
        </w:r>
      </w:hyperlink>
    </w:p>
    <w:p>
      <w:pPr>
        <w:pStyle w:val="TOC2"/>
        <w:tabs>
          <w:tab w:val="right" w:leader="dot" w:pos="8306"/>
        </w:tabs>
      </w:pPr>
      <w:hyperlink w:anchor="_Toc6929" w:history="1">
        <w:r>
          <w:rPr>
            <w:rFonts w:ascii="仿宋" w:eastAsia="仿宋" w:hAnsi="仿宋" w:cs="仿宋" w:hint="eastAsia"/>
            <w:lang w:eastAsia="zh-CN"/>
          </w:rPr>
          <w:t>(一)、绩效评估指标</w:t>
        </w:r>
        <w:r>
          <w:tab/>
        </w:r>
        <w:r>
          <w:fldChar w:fldCharType="begin"/>
        </w:r>
        <w:r>
          <w:instrText xml:space="preserve"> PAGEREF _Toc6929 \h </w:instrText>
        </w:r>
        <w:r>
          <w:fldChar w:fldCharType="separate"/>
        </w:r>
        <w:r>
          <w:t>13</w:t>
        </w:r>
        <w:r>
          <w:fldChar w:fldCharType="end"/>
        </w:r>
      </w:hyperlink>
    </w:p>
    <w:p>
      <w:pPr>
        <w:pStyle w:val="TOC2"/>
        <w:tabs>
          <w:tab w:val="right" w:leader="dot" w:pos="8306"/>
        </w:tabs>
      </w:pPr>
      <w:hyperlink w:anchor="_Toc23745" w:history="1">
        <w:r>
          <w:rPr>
            <w:rFonts w:ascii="仿宋" w:eastAsia="仿宋" w:hAnsi="仿宋" w:cs="仿宋" w:hint="eastAsia"/>
            <w:lang w:eastAsia="zh-CN"/>
          </w:rPr>
          <w:t>(二)、绩效评估方法</w:t>
        </w:r>
        <w:r>
          <w:tab/>
        </w:r>
        <w:r>
          <w:fldChar w:fldCharType="begin"/>
        </w:r>
        <w:r>
          <w:instrText xml:space="preserve"> PAGEREF _Toc23745 \h </w:instrText>
        </w:r>
        <w:r>
          <w:fldChar w:fldCharType="separate"/>
        </w:r>
        <w:r>
          <w:t>14</w:t>
        </w:r>
        <w:r>
          <w:fldChar w:fldCharType="end"/>
        </w:r>
      </w:hyperlink>
    </w:p>
    <w:p>
      <w:pPr>
        <w:pStyle w:val="TOC2"/>
        <w:tabs>
          <w:tab w:val="right" w:leader="dot" w:pos="8306"/>
        </w:tabs>
      </w:pPr>
      <w:hyperlink w:anchor="_Toc1397" w:history="1">
        <w:r>
          <w:rPr>
            <w:rFonts w:ascii="仿宋" w:eastAsia="仿宋" w:hAnsi="仿宋" w:cs="仿宋" w:hint="eastAsia"/>
            <w:lang w:eastAsia="zh-CN"/>
          </w:rPr>
          <w:t>(三)、绩效评估周期</w:t>
        </w:r>
        <w:r>
          <w:tab/>
        </w:r>
        <w:r>
          <w:fldChar w:fldCharType="begin"/>
        </w:r>
        <w:r>
          <w:instrText xml:space="preserve"> PAGEREF _Toc1397 \h </w:instrText>
        </w:r>
        <w:r>
          <w:fldChar w:fldCharType="separate"/>
        </w:r>
        <w:r>
          <w:t>15</w:t>
        </w:r>
        <w:r>
          <w:fldChar w:fldCharType="end"/>
        </w:r>
      </w:hyperlink>
    </w:p>
    <w:p>
      <w:pPr>
        <w:pStyle w:val="TOC1"/>
        <w:tabs>
          <w:tab w:val="right" w:leader="dot" w:pos="8306"/>
        </w:tabs>
      </w:pPr>
      <w:hyperlink w:anchor="_Toc20991" w:history="1">
        <w:r>
          <w:rPr>
            <w:rFonts w:ascii="仿宋" w:eastAsia="仿宋" w:hAnsi="仿宋" w:cs="仿宋" w:hint="eastAsia"/>
            <w:lang w:eastAsia="zh-CN"/>
          </w:rPr>
          <w:t>六、媒介代理项目可持续发展</w:t>
        </w:r>
        <w:r>
          <w:tab/>
        </w:r>
        <w:r>
          <w:fldChar w:fldCharType="begin"/>
        </w:r>
        <w:r>
          <w:instrText xml:space="preserve"> PAGEREF _Toc20991 \h </w:instrText>
        </w:r>
        <w:r>
          <w:fldChar w:fldCharType="separate"/>
        </w:r>
        <w:r>
          <w:t>16</w:t>
        </w:r>
        <w:r>
          <w:fldChar w:fldCharType="end"/>
        </w:r>
      </w:hyperlink>
    </w:p>
    <w:p>
      <w:pPr>
        <w:pStyle w:val="TOC2"/>
        <w:tabs>
          <w:tab w:val="right" w:leader="dot" w:pos="8306"/>
        </w:tabs>
      </w:pPr>
      <w:hyperlink w:anchor="_Toc10398" w:history="1">
        <w:r>
          <w:rPr>
            <w:rFonts w:ascii="仿宋" w:eastAsia="仿宋" w:hAnsi="仿宋" w:cs="仿宋" w:hint="eastAsia"/>
            <w:lang w:eastAsia="zh-CN"/>
          </w:rPr>
          <w:t>(一)、可持续战略与实践</w:t>
        </w:r>
        <w:r>
          <w:tab/>
        </w:r>
        <w:r>
          <w:fldChar w:fldCharType="begin"/>
        </w:r>
        <w:r>
          <w:instrText xml:space="preserve"> PAGEREF _Toc10398 \h </w:instrText>
        </w:r>
        <w:r>
          <w:fldChar w:fldCharType="separate"/>
        </w:r>
        <w:r>
          <w:t>16</w:t>
        </w:r>
        <w:r>
          <w:fldChar w:fldCharType="end"/>
        </w:r>
      </w:hyperlink>
    </w:p>
    <w:p>
      <w:pPr>
        <w:pStyle w:val="TOC2"/>
        <w:tabs>
          <w:tab w:val="right" w:leader="dot" w:pos="8306"/>
        </w:tabs>
      </w:pPr>
      <w:hyperlink w:anchor="_Toc32636" w:history="1">
        <w:r>
          <w:rPr>
            <w:rFonts w:ascii="仿宋" w:eastAsia="仿宋" w:hAnsi="仿宋" w:cs="仿宋" w:hint="eastAsia"/>
            <w:lang w:eastAsia="zh-CN"/>
          </w:rPr>
          <w:t>(二)、环保与社会责任</w:t>
        </w:r>
        <w:r>
          <w:tab/>
        </w:r>
        <w:r>
          <w:fldChar w:fldCharType="begin"/>
        </w:r>
        <w:r>
          <w:instrText xml:space="preserve"> PAGEREF _Toc32636 \h </w:instrText>
        </w:r>
        <w:r>
          <w:fldChar w:fldCharType="separate"/>
        </w:r>
        <w:r>
          <w:t>17</w:t>
        </w:r>
        <w:r>
          <w:fldChar w:fldCharType="end"/>
        </w:r>
      </w:hyperlink>
    </w:p>
    <w:p>
      <w:pPr>
        <w:pStyle w:val="TOC1"/>
        <w:tabs>
          <w:tab w:val="right" w:leader="dot" w:pos="8306"/>
        </w:tabs>
      </w:pPr>
      <w:hyperlink w:anchor="_Toc31847" w:history="1">
        <w:r>
          <w:rPr>
            <w:rFonts w:ascii="仿宋" w:eastAsia="仿宋" w:hAnsi="仿宋" w:cs="仿宋" w:hint="eastAsia"/>
            <w:lang w:eastAsia="zh-CN"/>
          </w:rPr>
          <w:t>七、媒介代理项目环境影响分析</w:t>
        </w:r>
        <w:r>
          <w:tab/>
        </w:r>
        <w:r>
          <w:fldChar w:fldCharType="begin"/>
        </w:r>
        <w:r>
          <w:instrText xml:space="preserve"> PAGEREF _Toc31847 \h </w:instrText>
        </w:r>
        <w:r>
          <w:fldChar w:fldCharType="separate"/>
        </w:r>
        <w:r>
          <w:t>18</w:t>
        </w:r>
        <w:r>
          <w:fldChar w:fldCharType="end"/>
        </w:r>
      </w:hyperlink>
    </w:p>
    <w:p>
      <w:pPr>
        <w:pStyle w:val="TOC2"/>
        <w:tabs>
          <w:tab w:val="right" w:leader="dot" w:pos="8306"/>
        </w:tabs>
      </w:pPr>
      <w:hyperlink w:anchor="_Toc3076" w:history="1">
        <w:r>
          <w:rPr>
            <w:rFonts w:ascii="仿宋" w:eastAsia="仿宋" w:hAnsi="仿宋" w:cs="仿宋" w:hint="eastAsia"/>
            <w:lang w:eastAsia="zh-CN"/>
          </w:rPr>
          <w:t>(一)、建设区域环境质量现状</w:t>
        </w:r>
        <w:r>
          <w:tab/>
        </w:r>
        <w:r>
          <w:fldChar w:fldCharType="begin"/>
        </w:r>
        <w:r>
          <w:instrText xml:space="preserve"> PAGEREF _Toc3076 \h </w:instrText>
        </w:r>
        <w:r>
          <w:fldChar w:fldCharType="separate"/>
        </w:r>
        <w:r>
          <w:t>18</w:t>
        </w:r>
        <w:r>
          <w:fldChar w:fldCharType="end"/>
        </w:r>
      </w:hyperlink>
    </w:p>
    <w:p>
      <w:pPr>
        <w:pStyle w:val="TOC2"/>
        <w:tabs>
          <w:tab w:val="right" w:leader="dot" w:pos="8306"/>
        </w:tabs>
      </w:pPr>
      <w:hyperlink w:anchor="_Toc26947" w:history="1">
        <w:r>
          <w:rPr>
            <w:rFonts w:ascii="仿宋" w:eastAsia="仿宋" w:hAnsi="仿宋" w:cs="仿宋" w:hint="eastAsia"/>
            <w:lang w:eastAsia="zh-CN"/>
          </w:rPr>
          <w:t>(二)、建设期环境保护</w:t>
        </w:r>
        <w:r>
          <w:tab/>
        </w:r>
        <w:r>
          <w:fldChar w:fldCharType="begin"/>
        </w:r>
        <w:r>
          <w:instrText xml:space="preserve"> PAGEREF _Toc26947 \h </w:instrText>
        </w:r>
        <w:r>
          <w:fldChar w:fldCharType="separate"/>
        </w:r>
        <w:r>
          <w:t>19</w:t>
        </w:r>
        <w:r>
          <w:fldChar w:fldCharType="end"/>
        </w:r>
      </w:hyperlink>
    </w:p>
    <w:p>
      <w:pPr>
        <w:pStyle w:val="TOC2"/>
        <w:tabs>
          <w:tab w:val="right" w:leader="dot" w:pos="8306"/>
        </w:tabs>
      </w:pPr>
      <w:hyperlink w:anchor="_Toc4020" w:history="1">
        <w:r>
          <w:rPr>
            <w:rFonts w:ascii="仿宋" w:eastAsia="仿宋" w:hAnsi="仿宋" w:cs="仿宋" w:hint="eastAsia"/>
            <w:lang w:eastAsia="zh-CN"/>
          </w:rPr>
          <w:t>(三)、运营期环境保护</w:t>
        </w:r>
        <w:r>
          <w:tab/>
        </w:r>
        <w:r>
          <w:fldChar w:fldCharType="begin"/>
        </w:r>
        <w:r>
          <w:instrText xml:space="preserve"> PAGEREF _Toc4020 \h </w:instrText>
        </w:r>
        <w:r>
          <w:fldChar w:fldCharType="separate"/>
        </w:r>
        <w:r>
          <w:t>21</w:t>
        </w:r>
        <w:r>
          <w:fldChar w:fldCharType="end"/>
        </w:r>
      </w:hyperlink>
    </w:p>
    <w:p>
      <w:pPr>
        <w:pStyle w:val="TOC2"/>
        <w:tabs>
          <w:tab w:val="right" w:leader="dot" w:pos="8306"/>
        </w:tabs>
      </w:pPr>
      <w:hyperlink w:anchor="_Toc31365" w:history="1">
        <w:r>
          <w:rPr>
            <w:rFonts w:ascii="仿宋" w:eastAsia="仿宋" w:hAnsi="仿宋" w:cs="仿宋" w:hint="eastAsia"/>
            <w:lang w:eastAsia="zh-CN"/>
          </w:rPr>
          <w:t>(四)、媒介代理项目建设对区域经济的影响</w:t>
        </w:r>
        <w:r>
          <w:tab/>
        </w:r>
        <w:r>
          <w:fldChar w:fldCharType="begin"/>
        </w:r>
        <w:r>
          <w:instrText xml:space="preserve"> PAGEREF _Toc31365 \h </w:instrText>
        </w:r>
        <w:r>
          <w:fldChar w:fldCharType="separate"/>
        </w:r>
        <w:r>
          <w:t>22</w:t>
        </w:r>
        <w:r>
          <w:fldChar w:fldCharType="end"/>
        </w:r>
      </w:hyperlink>
    </w:p>
    <w:p>
      <w:pPr>
        <w:pStyle w:val="TOC2"/>
        <w:tabs>
          <w:tab w:val="right" w:leader="dot" w:pos="8306"/>
        </w:tabs>
      </w:pPr>
      <w:hyperlink w:anchor="_Toc5525" w:history="1">
        <w:r>
          <w:rPr>
            <w:rFonts w:ascii="仿宋" w:eastAsia="仿宋" w:hAnsi="仿宋" w:cs="仿宋" w:hint="eastAsia"/>
            <w:lang w:eastAsia="zh-CN"/>
          </w:rPr>
          <w:t>(五)、废弃物处理</w:t>
        </w:r>
        <w:r>
          <w:tab/>
        </w:r>
        <w:r>
          <w:fldChar w:fldCharType="begin"/>
        </w:r>
        <w:r>
          <w:instrText xml:space="preserve"> PAGEREF _Toc5525 \h </w:instrText>
        </w:r>
        <w:r>
          <w:fldChar w:fldCharType="separate"/>
        </w:r>
        <w:r>
          <w:t>24</w:t>
        </w:r>
        <w:r>
          <w:fldChar w:fldCharType="end"/>
        </w:r>
      </w:hyperlink>
    </w:p>
    <w:p>
      <w:pPr>
        <w:pStyle w:val="TOC2"/>
        <w:tabs>
          <w:tab w:val="right" w:leader="dot" w:pos="8306"/>
        </w:tabs>
      </w:pPr>
      <w:hyperlink w:anchor="_Toc4111" w:history="1">
        <w:r>
          <w:rPr>
            <w:rFonts w:ascii="仿宋" w:eastAsia="仿宋" w:hAnsi="仿宋" w:cs="仿宋" w:hint="eastAsia"/>
            <w:lang w:eastAsia="zh-CN"/>
          </w:rPr>
          <w:t>(六)、特殊环境影响分析</w:t>
        </w:r>
        <w:r>
          <w:tab/>
        </w:r>
        <w:r>
          <w:fldChar w:fldCharType="begin"/>
        </w:r>
        <w:r>
          <w:instrText xml:space="preserve"> PAGEREF _Toc4111 \h </w:instrText>
        </w:r>
        <w:r>
          <w:fldChar w:fldCharType="separate"/>
        </w:r>
        <w:r>
          <w:t>25</w:t>
        </w:r>
        <w:r>
          <w:fldChar w:fldCharType="end"/>
        </w:r>
      </w:hyperlink>
    </w:p>
    <w:p>
      <w:pPr>
        <w:pStyle w:val="TOC2"/>
        <w:tabs>
          <w:tab w:val="right" w:leader="dot" w:pos="8306"/>
        </w:tabs>
      </w:pPr>
      <w:hyperlink w:anchor="_Toc25362" w:history="1">
        <w:r>
          <w:rPr>
            <w:rFonts w:ascii="仿宋" w:eastAsia="仿宋" w:hAnsi="仿宋" w:cs="仿宋" w:hint="eastAsia"/>
            <w:lang w:eastAsia="zh-CN"/>
          </w:rPr>
          <w:t>(七)、清洁生产</w:t>
        </w:r>
        <w:r>
          <w:tab/>
        </w:r>
        <w:r>
          <w:fldChar w:fldCharType="begin"/>
        </w:r>
        <w:r>
          <w:instrText xml:space="preserve"> PAGEREF _Toc25362 \h </w:instrText>
        </w:r>
        <w:r>
          <w:fldChar w:fldCharType="separate"/>
        </w:r>
        <w:r>
          <w:t>26</w:t>
        </w:r>
        <w:r>
          <w:fldChar w:fldCharType="end"/>
        </w:r>
      </w:hyperlink>
    </w:p>
    <w:p>
      <w:pPr>
        <w:pStyle w:val="TOC2"/>
        <w:tabs>
          <w:tab w:val="right" w:leader="dot" w:pos="8306"/>
        </w:tabs>
      </w:pPr>
      <w:hyperlink w:anchor="_Toc29288" w:history="1">
        <w:r>
          <w:rPr>
            <w:rFonts w:ascii="仿宋" w:eastAsia="仿宋" w:hAnsi="仿宋" w:cs="仿宋" w:hint="eastAsia"/>
            <w:lang w:eastAsia="zh-CN"/>
          </w:rPr>
          <w:t>(八)、环境保护综合评价</w:t>
        </w:r>
        <w:r>
          <w:tab/>
        </w:r>
        <w:r>
          <w:fldChar w:fldCharType="begin"/>
        </w:r>
        <w:r>
          <w:instrText xml:space="preserve"> PAGEREF _Toc29288 \h </w:instrText>
        </w:r>
        <w:r>
          <w:fldChar w:fldCharType="separate"/>
        </w:r>
        <w:r>
          <w:t>27</w:t>
        </w:r>
        <w:r>
          <w:fldChar w:fldCharType="end"/>
        </w:r>
      </w:hyperlink>
    </w:p>
    <w:p>
      <w:pPr>
        <w:pStyle w:val="TOC1"/>
        <w:tabs>
          <w:tab w:val="right" w:leader="dot" w:pos="8306"/>
        </w:tabs>
      </w:pPr>
      <w:hyperlink w:anchor="_Toc31800" w:history="1">
        <w:r>
          <w:rPr>
            <w:rFonts w:ascii="仿宋" w:eastAsia="仿宋" w:hAnsi="仿宋" w:cs="仿宋" w:hint="eastAsia"/>
            <w:lang w:eastAsia="zh-CN"/>
          </w:rPr>
          <w:t>八、媒介代理项目社会影响</w:t>
        </w:r>
        <w:r>
          <w:tab/>
        </w:r>
        <w:r>
          <w:fldChar w:fldCharType="begin"/>
        </w:r>
        <w:r>
          <w:instrText xml:space="preserve"> PAGEREF _Toc31800 \h </w:instrText>
        </w:r>
        <w:r>
          <w:fldChar w:fldCharType="separate"/>
        </w:r>
        <w:r>
          <w:t>28</w:t>
        </w:r>
        <w:r>
          <w:fldChar w:fldCharType="end"/>
        </w:r>
      </w:hyperlink>
    </w:p>
    <w:p>
      <w:pPr>
        <w:pStyle w:val="TOC2"/>
        <w:tabs>
          <w:tab w:val="right" w:leader="dot" w:pos="8306"/>
        </w:tabs>
      </w:pPr>
      <w:hyperlink w:anchor="_Toc1155" w:history="1">
        <w:r>
          <w:rPr>
            <w:rFonts w:ascii="仿宋" w:eastAsia="仿宋" w:hAnsi="仿宋" w:cs="仿宋" w:hint="eastAsia"/>
            <w:lang w:eastAsia="zh-CN"/>
          </w:rPr>
          <w:t>(一)、社会责任与义务</w:t>
        </w:r>
        <w:r>
          <w:tab/>
        </w:r>
        <w:r>
          <w:fldChar w:fldCharType="begin"/>
        </w:r>
        <w:r>
          <w:instrText xml:space="preserve"> PAGEREF _Toc1155 \h </w:instrText>
        </w:r>
        <w:r>
          <w:fldChar w:fldCharType="separate"/>
        </w:r>
        <w:r>
          <w:t>28</w:t>
        </w:r>
        <w:r>
          <w:fldChar w:fldCharType="end"/>
        </w:r>
      </w:hyperlink>
    </w:p>
    <w:p>
      <w:pPr>
        <w:pStyle w:val="TOC2"/>
        <w:tabs>
          <w:tab w:val="right" w:leader="dot" w:pos="8306"/>
        </w:tabs>
      </w:pPr>
      <w:hyperlink w:anchor="_Toc21216" w:history="1">
        <w:r>
          <w:rPr>
            <w:rFonts w:ascii="仿宋" w:eastAsia="仿宋" w:hAnsi="仿宋" w:cs="仿宋" w:hint="eastAsia"/>
            <w:lang w:eastAsia="zh-CN"/>
          </w:rPr>
          <w:t>(二)、社会参与与沟通</w:t>
        </w:r>
        <w:r>
          <w:tab/>
        </w:r>
        <w:r>
          <w:fldChar w:fldCharType="begin"/>
        </w:r>
        <w:r>
          <w:instrText xml:space="preserve"> PAGEREF _Toc21216 \h </w:instrText>
        </w:r>
        <w:r>
          <w:fldChar w:fldCharType="separate"/>
        </w:r>
        <w:r>
          <w:t>29</w:t>
        </w:r>
        <w:r>
          <w:fldChar w:fldCharType="end"/>
        </w:r>
      </w:hyperlink>
    </w:p>
    <w:p>
      <w:pPr>
        <w:pStyle w:val="TOC1"/>
        <w:tabs>
          <w:tab w:val="right" w:leader="dot" w:pos="8306"/>
        </w:tabs>
      </w:pPr>
      <w:hyperlink w:anchor="_Toc26815" w:history="1">
        <w:r>
          <w:rPr>
            <w:rFonts w:ascii="仿宋" w:eastAsia="仿宋" w:hAnsi="仿宋" w:cs="仿宋" w:hint="eastAsia"/>
            <w:lang w:eastAsia="zh-CN"/>
          </w:rPr>
          <w:t>九、媒介代理项目财务管理</w:t>
        </w:r>
        <w:r>
          <w:tab/>
        </w:r>
        <w:r>
          <w:fldChar w:fldCharType="begin"/>
        </w:r>
        <w:r>
          <w:instrText xml:space="preserve"> PAGEREF _Toc26815 \h </w:instrText>
        </w:r>
        <w:r>
          <w:fldChar w:fldCharType="separate"/>
        </w:r>
        <w:r>
          <w:t>30</w:t>
        </w:r>
        <w:r>
          <w:fldChar w:fldCharType="end"/>
        </w:r>
      </w:hyperlink>
    </w:p>
    <w:p>
      <w:pPr>
        <w:pStyle w:val="TOC2"/>
        <w:tabs>
          <w:tab w:val="right" w:leader="dot" w:pos="8306"/>
        </w:tabs>
      </w:pPr>
      <w:hyperlink w:anchor="_Toc16430" w:history="1">
        <w:r>
          <w:rPr>
            <w:rFonts w:ascii="仿宋" w:eastAsia="仿宋" w:hAnsi="仿宋" w:cs="仿宋" w:hint="eastAsia"/>
            <w:lang w:eastAsia="zh-CN"/>
          </w:rPr>
          <w:t>(一)、资金需求大</w:t>
        </w:r>
        <w:r>
          <w:tab/>
        </w:r>
        <w:r>
          <w:fldChar w:fldCharType="begin"/>
        </w:r>
        <w:r>
          <w:instrText xml:space="preserve"> PAGEREF _Toc16430 \h </w:instrText>
        </w:r>
        <w:r>
          <w:fldChar w:fldCharType="separate"/>
        </w:r>
        <w:r>
          <w:t>30</w:t>
        </w:r>
        <w:r>
          <w:fldChar w:fldCharType="end"/>
        </w:r>
      </w:hyperlink>
    </w:p>
    <w:p>
      <w:pPr>
        <w:pStyle w:val="TOC2"/>
        <w:tabs>
          <w:tab w:val="right" w:leader="dot" w:pos="8306"/>
        </w:tabs>
      </w:pPr>
      <w:hyperlink w:anchor="_Toc23273" w:history="1">
        <w:r>
          <w:rPr>
            <w:rFonts w:ascii="仿宋" w:eastAsia="仿宋" w:hAnsi="仿宋" w:cs="仿宋" w:hint="eastAsia"/>
            <w:lang w:eastAsia="zh-CN"/>
          </w:rPr>
          <w:t>(二)、研发周期长</w:t>
        </w:r>
        <w:r>
          <w:tab/>
        </w:r>
        <w:r>
          <w:fldChar w:fldCharType="begin"/>
        </w:r>
        <w:r>
          <w:instrText xml:space="preserve"> PAGEREF _Toc23273 \h </w:instrText>
        </w:r>
        <w:r>
          <w:fldChar w:fldCharType="separate"/>
        </w:r>
        <w:r>
          <w:t>31</w:t>
        </w:r>
        <w:r>
          <w:fldChar w:fldCharType="end"/>
        </w:r>
      </w:hyperlink>
    </w:p>
    <w:p>
      <w:pPr>
        <w:pStyle w:val="TOC2"/>
        <w:tabs>
          <w:tab w:val="right" w:leader="dot" w:pos="8306"/>
        </w:tabs>
      </w:pPr>
      <w:hyperlink w:anchor="_Toc8976" w:history="1">
        <w:r>
          <w:rPr>
            <w:rFonts w:ascii="仿宋" w:eastAsia="仿宋" w:hAnsi="仿宋" w:cs="仿宋" w:hint="eastAsia"/>
            <w:lang w:eastAsia="zh-CN"/>
          </w:rPr>
          <w:t>(三)、市场风险大</w:t>
        </w:r>
        <w:r>
          <w:tab/>
        </w:r>
        <w:r>
          <w:fldChar w:fldCharType="begin"/>
        </w:r>
        <w:r>
          <w:instrText xml:space="preserve"> PAGEREF _Toc8976 \h </w:instrText>
        </w:r>
        <w:r>
          <w:fldChar w:fldCharType="separate"/>
        </w:r>
        <w:r>
          <w:t>32</w:t>
        </w:r>
        <w:r>
          <w:fldChar w:fldCharType="end"/>
        </w:r>
      </w:hyperlink>
    </w:p>
    <w:p>
      <w:pPr>
        <w:pStyle w:val="TOC2"/>
        <w:tabs>
          <w:tab w:val="right" w:leader="dot" w:pos="8306"/>
        </w:tabs>
      </w:pPr>
      <w:hyperlink w:anchor="_Toc20293" w:history="1">
        <w:r>
          <w:rPr>
            <w:rFonts w:ascii="仿宋" w:eastAsia="仿宋" w:hAnsi="仿宋" w:cs="仿宋" w:hint="eastAsia"/>
            <w:lang w:eastAsia="zh-CN"/>
          </w:rPr>
          <w:t>(四)、利润率高</w:t>
        </w:r>
        <w:r>
          <w:tab/>
        </w:r>
        <w:r>
          <w:fldChar w:fldCharType="begin"/>
        </w:r>
        <w:r>
          <w:instrText xml:space="preserve"> PAGEREF _Toc20293 \h </w:instrText>
        </w:r>
        <w:r>
          <w:fldChar w:fldCharType="separate"/>
        </w:r>
        <w:r>
          <w:t>35</w:t>
        </w:r>
        <w:r>
          <w:fldChar w:fldCharType="end"/>
        </w:r>
      </w:hyperlink>
    </w:p>
    <w:p>
      <w:pPr>
        <w:pStyle w:val="TOC1"/>
        <w:tabs>
          <w:tab w:val="right" w:leader="dot" w:pos="8306"/>
        </w:tabs>
      </w:pPr>
      <w:hyperlink w:anchor="_Toc5019" w:history="1">
        <w:r>
          <w:rPr>
            <w:rFonts w:ascii="仿宋" w:eastAsia="仿宋" w:hAnsi="仿宋" w:cs="仿宋" w:hint="eastAsia"/>
            <w:lang w:eastAsia="zh-CN"/>
          </w:rPr>
          <w:t>十、媒介代理项目人力资源管理</w:t>
        </w:r>
        <w:r>
          <w:tab/>
        </w:r>
        <w:r>
          <w:fldChar w:fldCharType="begin"/>
        </w:r>
        <w:r>
          <w:instrText xml:space="preserve"> PAGEREF _Toc5019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60" w:history="1">
        <w:r>
          <w:rPr>
            <w:rFonts w:ascii="仿宋" w:eastAsia="仿宋" w:hAnsi="仿宋" w:cs="仿宋" w:hint="eastAsia"/>
            <w:lang w:eastAsia="zh-CN"/>
          </w:rPr>
          <w:t>(一)、建立健全的预算管理制度</w:t>
        </w:r>
        <w:r>
          <w:tab/>
        </w:r>
        <w:r>
          <w:fldChar w:fldCharType="begin"/>
        </w:r>
        <w:r>
          <w:instrText xml:space="preserve"> PAGEREF _Toc9960 \h </w:instrText>
        </w:r>
        <w:r>
          <w:fldChar w:fldCharType="separate"/>
        </w:r>
        <w:r>
          <w:t>37</w:t>
        </w:r>
        <w:r>
          <w:fldChar w:fldCharType="end"/>
        </w:r>
      </w:hyperlink>
    </w:p>
    <w:p>
      <w:pPr>
        <w:pStyle w:val="TOC2"/>
        <w:tabs>
          <w:tab w:val="right" w:leader="dot" w:pos="8306"/>
        </w:tabs>
      </w:pPr>
      <w:hyperlink w:anchor="_Toc23168" w:history="1">
        <w:r>
          <w:rPr>
            <w:rFonts w:ascii="仿宋" w:eastAsia="仿宋" w:hAnsi="仿宋" w:cs="仿宋" w:hint="eastAsia"/>
            <w:lang w:eastAsia="zh-CN"/>
          </w:rPr>
          <w:t>(二)、加强资金流动监控</w:t>
        </w:r>
        <w:r>
          <w:tab/>
        </w:r>
        <w:r>
          <w:fldChar w:fldCharType="begin"/>
        </w:r>
        <w:r>
          <w:instrText xml:space="preserve"> PAGEREF _Toc23168 \h </w:instrText>
        </w:r>
        <w:r>
          <w:fldChar w:fldCharType="separate"/>
        </w:r>
        <w:r>
          <w:t>39</w:t>
        </w:r>
        <w:r>
          <w:fldChar w:fldCharType="end"/>
        </w:r>
      </w:hyperlink>
    </w:p>
    <w:p>
      <w:pPr>
        <w:pStyle w:val="TOC2"/>
        <w:tabs>
          <w:tab w:val="right" w:leader="dot" w:pos="8306"/>
        </w:tabs>
      </w:pPr>
      <w:hyperlink w:anchor="_Toc3056" w:history="1">
        <w:r>
          <w:rPr>
            <w:rFonts w:ascii="仿宋" w:eastAsia="仿宋" w:hAnsi="仿宋" w:cs="仿宋" w:hint="eastAsia"/>
            <w:lang w:eastAsia="zh-CN"/>
          </w:rPr>
          <w:t>(三)、制定完善的风险控制机制</w:t>
        </w:r>
        <w:r>
          <w:tab/>
        </w:r>
        <w:r>
          <w:fldChar w:fldCharType="begin"/>
        </w:r>
        <w:r>
          <w:instrText xml:space="preserve"> PAGEREF _Toc3056 \h </w:instrText>
        </w:r>
        <w:r>
          <w:fldChar w:fldCharType="separate"/>
        </w:r>
        <w:r>
          <w:t>40</w:t>
        </w:r>
        <w:r>
          <w:fldChar w:fldCharType="end"/>
        </w:r>
      </w:hyperlink>
    </w:p>
    <w:p>
      <w:pPr>
        <w:pStyle w:val="TOC2"/>
        <w:tabs>
          <w:tab w:val="right" w:leader="dot" w:pos="8306"/>
        </w:tabs>
      </w:pPr>
      <w:hyperlink w:anchor="_Toc5352" w:history="1">
        <w:r>
          <w:rPr>
            <w:rFonts w:ascii="仿宋" w:eastAsia="仿宋" w:hAnsi="仿宋" w:cs="仿宋" w:hint="eastAsia"/>
            <w:lang w:eastAsia="zh-CN"/>
          </w:rPr>
          <w:t>(四)、优化成本管理</w:t>
        </w:r>
        <w:r>
          <w:tab/>
        </w:r>
        <w:r>
          <w:fldChar w:fldCharType="begin"/>
        </w:r>
        <w:r>
          <w:instrText xml:space="preserve"> PAGEREF _Toc5352 \h </w:instrText>
        </w:r>
        <w:r>
          <w:fldChar w:fldCharType="separate"/>
        </w:r>
        <w:r>
          <w:t>41</w:t>
        </w:r>
        <w:r>
          <w:fldChar w:fldCharType="end"/>
        </w:r>
      </w:hyperlink>
    </w:p>
    <w:p>
      <w:pPr>
        <w:pStyle w:val="TOC1"/>
        <w:tabs>
          <w:tab w:val="right" w:leader="dot" w:pos="8306"/>
        </w:tabs>
      </w:pPr>
      <w:hyperlink w:anchor="_Toc23638" w:history="1">
        <w:r>
          <w:rPr>
            <w:rFonts w:ascii="仿宋" w:eastAsia="仿宋" w:hAnsi="仿宋" w:cs="仿宋" w:hint="eastAsia"/>
            <w:lang w:eastAsia="zh-CN"/>
          </w:rPr>
          <w:t>十一、媒介代理项目创新与研发</w:t>
        </w:r>
        <w:r>
          <w:tab/>
        </w:r>
        <w:r>
          <w:fldChar w:fldCharType="begin"/>
        </w:r>
        <w:r>
          <w:instrText xml:space="preserve"> PAGEREF _Toc23638 \h </w:instrText>
        </w:r>
        <w:r>
          <w:fldChar w:fldCharType="separate"/>
        </w:r>
        <w:r>
          <w:t>42</w:t>
        </w:r>
        <w:r>
          <w:fldChar w:fldCharType="end"/>
        </w:r>
      </w:hyperlink>
    </w:p>
    <w:p>
      <w:pPr>
        <w:pStyle w:val="TOC2"/>
        <w:tabs>
          <w:tab w:val="right" w:leader="dot" w:pos="8306"/>
        </w:tabs>
      </w:pPr>
      <w:hyperlink w:anchor="_Toc28796" w:history="1">
        <w:r>
          <w:rPr>
            <w:rFonts w:ascii="仿宋" w:eastAsia="仿宋" w:hAnsi="仿宋" w:cs="仿宋" w:hint="eastAsia"/>
            <w:lang w:eastAsia="zh-CN"/>
          </w:rPr>
          <w:t>(一)、创新策略与方向</w:t>
        </w:r>
        <w:r>
          <w:tab/>
        </w:r>
        <w:r>
          <w:fldChar w:fldCharType="begin"/>
        </w:r>
        <w:r>
          <w:instrText xml:space="preserve"> PAGEREF _Toc28796 \h </w:instrText>
        </w:r>
        <w:r>
          <w:fldChar w:fldCharType="separate"/>
        </w:r>
        <w:r>
          <w:t>42</w:t>
        </w:r>
        <w:r>
          <w:fldChar w:fldCharType="end"/>
        </w:r>
      </w:hyperlink>
    </w:p>
    <w:p>
      <w:pPr>
        <w:pStyle w:val="TOC2"/>
        <w:tabs>
          <w:tab w:val="right" w:leader="dot" w:pos="8306"/>
        </w:tabs>
      </w:pPr>
      <w:hyperlink w:anchor="_Toc107" w:history="1">
        <w:r>
          <w:rPr>
            <w:rFonts w:ascii="仿宋" w:eastAsia="仿宋" w:hAnsi="仿宋" w:cs="仿宋" w:hint="eastAsia"/>
            <w:lang w:eastAsia="zh-CN"/>
          </w:rPr>
          <w:t>(二)、研发规划与投入</w:t>
        </w:r>
        <w:r>
          <w:tab/>
        </w:r>
        <w:r>
          <w:fldChar w:fldCharType="begin"/>
        </w:r>
        <w:r>
          <w:instrText xml:space="preserve"> PAGEREF _Toc107 \h </w:instrText>
        </w:r>
        <w:r>
          <w:fldChar w:fldCharType="separate"/>
        </w:r>
        <w:r>
          <w:t>44</w:t>
        </w:r>
        <w:r>
          <w:fldChar w:fldCharType="end"/>
        </w:r>
      </w:hyperlink>
    </w:p>
    <w:p>
      <w:pPr>
        <w:pStyle w:val="TOC1"/>
        <w:tabs>
          <w:tab w:val="right" w:leader="dot" w:pos="8306"/>
        </w:tabs>
      </w:pPr>
      <w:hyperlink w:anchor="_Toc2150" w:history="1">
        <w:r>
          <w:rPr>
            <w:rFonts w:ascii="仿宋" w:eastAsia="仿宋" w:hAnsi="仿宋" w:cs="仿宋" w:hint="eastAsia"/>
            <w:lang w:eastAsia="zh-CN"/>
          </w:rPr>
          <w:t>十二、生产安全保护</w:t>
        </w:r>
        <w:r>
          <w:tab/>
        </w:r>
        <w:r>
          <w:fldChar w:fldCharType="begin"/>
        </w:r>
        <w:r>
          <w:instrText xml:space="preserve"> PAGEREF _Toc2150 \h </w:instrText>
        </w:r>
        <w:r>
          <w:fldChar w:fldCharType="separate"/>
        </w:r>
        <w:r>
          <w:t>45</w:t>
        </w:r>
        <w:r>
          <w:fldChar w:fldCharType="end"/>
        </w:r>
      </w:hyperlink>
    </w:p>
    <w:p>
      <w:pPr>
        <w:pStyle w:val="TOC2"/>
        <w:tabs>
          <w:tab w:val="right" w:leader="dot" w:pos="8306"/>
        </w:tabs>
      </w:pPr>
      <w:hyperlink w:anchor="_Toc12877" w:history="1">
        <w:r>
          <w:rPr>
            <w:rFonts w:ascii="仿宋" w:eastAsia="仿宋" w:hAnsi="仿宋" w:cs="仿宋" w:hint="eastAsia"/>
            <w:lang w:eastAsia="zh-CN"/>
          </w:rPr>
          <w:t>(一)、消防安全</w:t>
        </w:r>
        <w:r>
          <w:tab/>
        </w:r>
        <w:r>
          <w:fldChar w:fldCharType="begin"/>
        </w:r>
        <w:r>
          <w:instrText xml:space="preserve"> PAGEREF _Toc12877 \h </w:instrText>
        </w:r>
        <w:r>
          <w:fldChar w:fldCharType="separate"/>
        </w:r>
        <w:r>
          <w:t>45</w:t>
        </w:r>
        <w:r>
          <w:fldChar w:fldCharType="end"/>
        </w:r>
      </w:hyperlink>
    </w:p>
    <w:p>
      <w:pPr>
        <w:pStyle w:val="TOC2"/>
        <w:tabs>
          <w:tab w:val="right" w:leader="dot" w:pos="8306"/>
        </w:tabs>
      </w:pPr>
      <w:hyperlink w:anchor="_Toc29573" w:history="1">
        <w:r>
          <w:rPr>
            <w:rFonts w:ascii="仿宋" w:eastAsia="仿宋" w:hAnsi="仿宋" w:cs="仿宋" w:hint="eastAsia"/>
            <w:lang w:eastAsia="zh-CN"/>
          </w:rPr>
          <w:t>(二)、防火防爆总图布置措施</w:t>
        </w:r>
        <w:r>
          <w:tab/>
        </w:r>
        <w:r>
          <w:fldChar w:fldCharType="begin"/>
        </w:r>
        <w:r>
          <w:instrText xml:space="preserve"> PAGEREF _Toc29573 \h </w:instrText>
        </w:r>
        <w:r>
          <w:fldChar w:fldCharType="separate"/>
        </w:r>
        <w:r>
          <w:t>47</w:t>
        </w:r>
        <w:r>
          <w:fldChar w:fldCharType="end"/>
        </w:r>
      </w:hyperlink>
    </w:p>
    <w:p>
      <w:pPr>
        <w:pStyle w:val="TOC2"/>
        <w:tabs>
          <w:tab w:val="right" w:leader="dot" w:pos="8306"/>
        </w:tabs>
      </w:pPr>
      <w:hyperlink w:anchor="_Toc9671" w:history="1">
        <w:r>
          <w:rPr>
            <w:rFonts w:ascii="仿宋" w:eastAsia="仿宋" w:hAnsi="仿宋" w:cs="仿宋" w:hint="eastAsia"/>
            <w:lang w:eastAsia="zh-CN"/>
          </w:rPr>
          <w:t>(三)、自然灾害防范措施</w:t>
        </w:r>
        <w:r>
          <w:tab/>
        </w:r>
        <w:r>
          <w:fldChar w:fldCharType="begin"/>
        </w:r>
        <w:r>
          <w:instrText xml:space="preserve"> PAGEREF _Toc9671 \h </w:instrText>
        </w:r>
        <w:r>
          <w:fldChar w:fldCharType="separate"/>
        </w:r>
        <w:r>
          <w:t>48</w:t>
        </w:r>
        <w:r>
          <w:fldChar w:fldCharType="end"/>
        </w:r>
      </w:hyperlink>
    </w:p>
    <w:p>
      <w:pPr>
        <w:pStyle w:val="TOC2"/>
        <w:tabs>
          <w:tab w:val="right" w:leader="dot" w:pos="8306"/>
        </w:tabs>
      </w:pPr>
      <w:hyperlink w:anchor="_Toc21812" w:history="1">
        <w:r>
          <w:rPr>
            <w:rFonts w:ascii="仿宋" w:eastAsia="仿宋" w:hAnsi="仿宋" w:cs="仿宋" w:hint="eastAsia"/>
            <w:lang w:eastAsia="zh-CN"/>
          </w:rPr>
          <w:t>(四)、安全色及安全标志使用要求</w:t>
        </w:r>
        <w:r>
          <w:tab/>
        </w:r>
        <w:r>
          <w:fldChar w:fldCharType="begin"/>
        </w:r>
        <w:r>
          <w:instrText xml:space="preserve"> PAGEREF _Toc21812 \h </w:instrText>
        </w:r>
        <w:r>
          <w:fldChar w:fldCharType="separate"/>
        </w:r>
        <w:r>
          <w:t>49</w:t>
        </w:r>
        <w:r>
          <w:fldChar w:fldCharType="end"/>
        </w:r>
      </w:hyperlink>
    </w:p>
    <w:p>
      <w:pPr>
        <w:pStyle w:val="TOC2"/>
        <w:tabs>
          <w:tab w:val="right" w:leader="dot" w:pos="8306"/>
        </w:tabs>
      </w:pPr>
      <w:hyperlink w:anchor="_Toc15489" w:history="1">
        <w:r>
          <w:rPr>
            <w:rFonts w:ascii="仿宋" w:eastAsia="仿宋" w:hAnsi="仿宋" w:cs="仿宋" w:hint="eastAsia"/>
            <w:lang w:eastAsia="zh-CN"/>
          </w:rPr>
          <w:t>(五)、防尘防毒措施</w:t>
        </w:r>
        <w:r>
          <w:tab/>
        </w:r>
        <w:r>
          <w:fldChar w:fldCharType="begin"/>
        </w:r>
        <w:r>
          <w:instrText xml:space="preserve"> PAGEREF _Toc15489 \h </w:instrText>
        </w:r>
        <w:r>
          <w:fldChar w:fldCharType="separate"/>
        </w:r>
        <w:r>
          <w:t>50</w:t>
        </w:r>
        <w:r>
          <w:fldChar w:fldCharType="end"/>
        </w:r>
      </w:hyperlink>
    </w:p>
    <w:p>
      <w:pPr>
        <w:pStyle w:val="TOC2"/>
        <w:tabs>
          <w:tab w:val="right" w:leader="dot" w:pos="8306"/>
        </w:tabs>
      </w:pPr>
      <w:hyperlink w:anchor="_Toc3408" w:history="1">
        <w:r>
          <w:rPr>
            <w:rFonts w:ascii="仿宋" w:eastAsia="仿宋" w:hAnsi="仿宋" w:cs="仿宋" w:hint="eastAsia"/>
            <w:lang w:eastAsia="zh-CN"/>
          </w:rPr>
          <w:t>(六)、防静电、触电防护及防雷措施</w:t>
        </w:r>
        <w:r>
          <w:tab/>
        </w:r>
        <w:r>
          <w:fldChar w:fldCharType="begin"/>
        </w:r>
        <w:r>
          <w:instrText xml:space="preserve"> PAGEREF _Toc3408 \h </w:instrText>
        </w:r>
        <w:r>
          <w:fldChar w:fldCharType="separate"/>
        </w:r>
        <w:r>
          <w:t>51</w:t>
        </w:r>
        <w:r>
          <w:fldChar w:fldCharType="end"/>
        </w:r>
      </w:hyperlink>
    </w:p>
    <w:p>
      <w:pPr>
        <w:pStyle w:val="TOC2"/>
        <w:tabs>
          <w:tab w:val="right" w:leader="dot" w:pos="8306"/>
        </w:tabs>
      </w:pPr>
      <w:hyperlink w:anchor="_Toc4206" w:history="1">
        <w:r>
          <w:rPr>
            <w:rFonts w:ascii="仿宋" w:eastAsia="仿宋" w:hAnsi="仿宋" w:cs="仿宋" w:hint="eastAsia"/>
            <w:lang w:eastAsia="zh-CN"/>
          </w:rPr>
          <w:t>(七)、机械设备安全保障措施</w:t>
        </w:r>
        <w:r>
          <w:tab/>
        </w:r>
        <w:r>
          <w:fldChar w:fldCharType="begin"/>
        </w:r>
        <w:r>
          <w:instrText xml:space="preserve"> PAGEREF _Toc4206 \h </w:instrText>
        </w:r>
        <w:r>
          <w:fldChar w:fldCharType="separate"/>
        </w:r>
        <w:r>
          <w:t>52</w:t>
        </w:r>
        <w:r>
          <w:fldChar w:fldCharType="end"/>
        </w:r>
      </w:hyperlink>
    </w:p>
    <w:p>
      <w:pPr>
        <w:pStyle w:val="TOC1"/>
        <w:tabs>
          <w:tab w:val="right" w:leader="dot" w:pos="8306"/>
        </w:tabs>
      </w:pPr>
      <w:hyperlink w:anchor="_Toc18786" w:history="1">
        <w:r>
          <w:rPr>
            <w:rFonts w:ascii="仿宋" w:eastAsia="仿宋" w:hAnsi="仿宋" w:cs="仿宋" w:hint="eastAsia"/>
            <w:lang w:eastAsia="zh-CN"/>
          </w:rPr>
          <w:t>十三、媒介代理项目实施保障措施</w:t>
        </w:r>
        <w:r>
          <w:tab/>
        </w:r>
        <w:r>
          <w:fldChar w:fldCharType="begin"/>
        </w:r>
        <w:r>
          <w:instrText xml:space="preserve"> PAGEREF _Toc18786 \h </w:instrText>
        </w:r>
        <w:r>
          <w:fldChar w:fldCharType="separate"/>
        </w:r>
        <w:r>
          <w:t>53</w:t>
        </w:r>
        <w:r>
          <w:fldChar w:fldCharType="end"/>
        </w:r>
      </w:hyperlink>
    </w:p>
    <w:p>
      <w:pPr>
        <w:pStyle w:val="TOC2"/>
        <w:tabs>
          <w:tab w:val="right" w:leader="dot" w:pos="8306"/>
        </w:tabs>
      </w:pPr>
      <w:hyperlink w:anchor="_Toc11984" w:history="1">
        <w:r>
          <w:rPr>
            <w:rFonts w:ascii="仿宋" w:eastAsia="仿宋" w:hAnsi="仿宋" w:cs="仿宋" w:hint="eastAsia"/>
            <w:lang w:eastAsia="zh-CN"/>
          </w:rPr>
          <w:t>(一)、媒介代理项目实施保障机制</w:t>
        </w:r>
        <w:r>
          <w:tab/>
        </w:r>
        <w:r>
          <w:fldChar w:fldCharType="begin"/>
        </w:r>
        <w:r>
          <w:instrText xml:space="preserve"> PAGEREF _Toc11984 \h </w:instrText>
        </w:r>
        <w:r>
          <w:fldChar w:fldCharType="separate"/>
        </w:r>
        <w:r>
          <w:t>53</w:t>
        </w:r>
        <w:r>
          <w:fldChar w:fldCharType="end"/>
        </w:r>
      </w:hyperlink>
    </w:p>
    <w:p>
      <w:pPr>
        <w:pStyle w:val="TOC2"/>
        <w:tabs>
          <w:tab w:val="right" w:leader="dot" w:pos="8306"/>
        </w:tabs>
      </w:pPr>
      <w:hyperlink w:anchor="_Toc2066" w:history="1">
        <w:r>
          <w:rPr>
            <w:rFonts w:ascii="仿宋" w:eastAsia="仿宋" w:hAnsi="仿宋" w:cs="仿宋" w:hint="eastAsia"/>
            <w:lang w:eastAsia="zh-CN"/>
          </w:rPr>
          <w:t>(二)、媒介代理项目法律合规要求</w:t>
        </w:r>
        <w:r>
          <w:tab/>
        </w:r>
        <w:r>
          <w:fldChar w:fldCharType="begin"/>
        </w:r>
        <w:r>
          <w:instrText xml:space="preserve"> PAGEREF _Toc2066 \h </w:instrText>
        </w:r>
        <w:r>
          <w:fldChar w:fldCharType="separate"/>
        </w:r>
        <w:r>
          <w:t>57</w:t>
        </w:r>
        <w:r>
          <w:fldChar w:fldCharType="end"/>
        </w:r>
      </w:hyperlink>
    </w:p>
    <w:p>
      <w:pPr>
        <w:pStyle w:val="TOC2"/>
        <w:tabs>
          <w:tab w:val="right" w:leader="dot" w:pos="8306"/>
        </w:tabs>
      </w:pPr>
      <w:hyperlink w:anchor="_Toc28760" w:history="1">
        <w:r>
          <w:rPr>
            <w:rFonts w:ascii="仿宋" w:eastAsia="仿宋" w:hAnsi="仿宋" w:cs="仿宋" w:hint="eastAsia"/>
            <w:lang w:eastAsia="zh-CN"/>
          </w:rPr>
          <w:t>(三)、媒介代理项目合同管理与法律事务</w:t>
        </w:r>
        <w:r>
          <w:tab/>
        </w:r>
        <w:r>
          <w:fldChar w:fldCharType="begin"/>
        </w:r>
        <w:r>
          <w:instrText xml:space="preserve"> PAGEREF _Toc28760 \h </w:instrText>
        </w:r>
        <w:r>
          <w:fldChar w:fldCharType="separate"/>
        </w:r>
        <w:r>
          <w:t>61</w:t>
        </w:r>
        <w:r>
          <w:fldChar w:fldCharType="end"/>
        </w:r>
      </w:hyperlink>
    </w:p>
    <w:p>
      <w:pPr>
        <w:pStyle w:val="TOC2"/>
        <w:tabs>
          <w:tab w:val="right" w:leader="dot" w:pos="8306"/>
        </w:tabs>
      </w:pPr>
      <w:hyperlink w:anchor="_Toc26966" w:history="1">
        <w:r>
          <w:rPr>
            <w:rFonts w:ascii="仿宋" w:eastAsia="仿宋" w:hAnsi="仿宋" w:cs="仿宋" w:hint="eastAsia"/>
            <w:lang w:eastAsia="zh-CN"/>
          </w:rPr>
          <w:t>(四)、媒介代理项目知识产权保护策略</w:t>
        </w:r>
        <w:r>
          <w:tab/>
        </w:r>
        <w:r>
          <w:fldChar w:fldCharType="begin"/>
        </w:r>
        <w:r>
          <w:instrText xml:space="preserve"> PAGEREF _Toc26966 \h </w:instrText>
        </w:r>
        <w:r>
          <w:fldChar w:fldCharType="separate"/>
        </w:r>
        <w:r>
          <w:t>67</w:t>
        </w:r>
        <w:r>
          <w:fldChar w:fldCharType="end"/>
        </w:r>
      </w:hyperlink>
    </w:p>
    <w:p>
      <w:pPr>
        <w:pStyle w:val="TOC1"/>
        <w:tabs>
          <w:tab w:val="right" w:leader="dot" w:pos="8306"/>
        </w:tabs>
      </w:pPr>
      <w:hyperlink w:anchor="_Toc32539" w:history="1">
        <w:r>
          <w:rPr>
            <w:rFonts w:ascii="仿宋" w:eastAsia="仿宋" w:hAnsi="仿宋" w:cs="仿宋" w:hint="eastAsia"/>
            <w:lang w:eastAsia="zh-CN"/>
          </w:rPr>
          <w:t>十四、利益相关者分析与沟通计划</w:t>
        </w:r>
        <w:r>
          <w:tab/>
        </w:r>
        <w:r>
          <w:fldChar w:fldCharType="begin"/>
        </w:r>
        <w:r>
          <w:instrText xml:space="preserve"> PAGEREF _Toc32539 \h </w:instrText>
        </w:r>
        <w:r>
          <w:fldChar w:fldCharType="separate"/>
        </w:r>
        <w:r>
          <w:t>70</w:t>
        </w:r>
        <w:r>
          <w:fldChar w:fldCharType="end"/>
        </w:r>
      </w:hyperlink>
    </w:p>
    <w:p>
      <w:pPr>
        <w:pStyle w:val="TOC2"/>
        <w:tabs>
          <w:tab w:val="right" w:leader="dot" w:pos="8306"/>
        </w:tabs>
      </w:pPr>
      <w:hyperlink w:anchor="_Toc14587" w:history="1">
        <w:r>
          <w:rPr>
            <w:rFonts w:ascii="仿宋" w:eastAsia="仿宋" w:hAnsi="仿宋" w:cs="仿宋" w:hint="eastAsia"/>
            <w:lang w:eastAsia="zh-CN"/>
          </w:rPr>
          <w:t>(一)、利益相关者分析</w:t>
        </w:r>
        <w:r>
          <w:tab/>
        </w:r>
        <w:r>
          <w:fldChar w:fldCharType="begin"/>
        </w:r>
        <w:r>
          <w:instrText xml:space="preserve"> PAGEREF _Toc14587 \h </w:instrText>
        </w:r>
        <w:r>
          <w:fldChar w:fldCharType="separate"/>
        </w:r>
        <w:r>
          <w:t>70</w:t>
        </w:r>
        <w:r>
          <w:fldChar w:fldCharType="end"/>
        </w:r>
      </w:hyperlink>
    </w:p>
    <w:p>
      <w:pPr>
        <w:pStyle w:val="TOC2"/>
        <w:tabs>
          <w:tab w:val="right" w:leader="dot" w:pos="8306"/>
        </w:tabs>
      </w:pPr>
      <w:hyperlink w:anchor="_Toc24961" w:history="1">
        <w:r>
          <w:rPr>
            <w:rFonts w:ascii="仿宋" w:eastAsia="仿宋" w:hAnsi="仿宋" w:cs="仿宋" w:hint="eastAsia"/>
            <w:lang w:eastAsia="zh-CN"/>
          </w:rPr>
          <w:t>(二)、沟通计划</w:t>
        </w:r>
        <w:r>
          <w:tab/>
        </w:r>
        <w:r>
          <w:fldChar w:fldCharType="begin"/>
        </w:r>
        <w:r>
          <w:instrText xml:space="preserve"> PAGEREF _Toc24961 \h </w:instrText>
        </w:r>
        <w:r>
          <w:fldChar w:fldCharType="separate"/>
        </w:r>
        <w:r>
          <w:t>71</w:t>
        </w:r>
        <w:r>
          <w:fldChar w:fldCharType="end"/>
        </w:r>
      </w:hyperlink>
    </w:p>
    <w:p>
      <w:pPr>
        <w:pStyle w:val="TOC1"/>
        <w:tabs>
          <w:tab w:val="right" w:leader="dot" w:pos="8306"/>
        </w:tabs>
      </w:pPr>
      <w:hyperlink w:anchor="_Toc20079" w:history="1">
        <w:r>
          <w:rPr>
            <w:rFonts w:ascii="仿宋" w:eastAsia="仿宋" w:hAnsi="仿宋" w:cs="仿宋" w:hint="eastAsia"/>
            <w:lang w:eastAsia="zh-CN"/>
          </w:rPr>
          <w:t>十五、媒介代理项目治理与监督</w:t>
        </w:r>
        <w:r>
          <w:tab/>
        </w:r>
        <w:r>
          <w:fldChar w:fldCharType="begin"/>
        </w:r>
        <w:r>
          <w:instrText xml:space="preserve"> PAGEREF _Toc20079 \h </w:instrText>
        </w:r>
        <w:r>
          <w:fldChar w:fldCharType="separate"/>
        </w:r>
        <w:r>
          <w:t>72</w:t>
        </w:r>
        <w:r>
          <w:fldChar w:fldCharType="end"/>
        </w:r>
      </w:hyperlink>
    </w:p>
    <w:p>
      <w:pPr>
        <w:pStyle w:val="TOC2"/>
        <w:tabs>
          <w:tab w:val="right" w:leader="dot" w:pos="8306"/>
        </w:tabs>
      </w:pPr>
      <w:hyperlink w:anchor="_Toc22869" w:history="1">
        <w:r>
          <w:rPr>
            <w:rFonts w:ascii="仿宋" w:eastAsia="仿宋" w:hAnsi="仿宋" w:cs="仿宋" w:hint="eastAsia"/>
            <w:lang w:eastAsia="zh-CN"/>
          </w:rPr>
          <w:t>(一)、媒介代理项目治理结构</w:t>
        </w:r>
        <w:r>
          <w:tab/>
        </w:r>
        <w:r>
          <w:fldChar w:fldCharType="begin"/>
        </w:r>
        <w:r>
          <w:instrText xml:space="preserve"> PAGEREF _Toc22869 \h </w:instrText>
        </w:r>
        <w:r>
          <w:fldChar w:fldCharType="separate"/>
        </w:r>
        <w:r>
          <w:t>72</w:t>
        </w:r>
        <w:r>
          <w:fldChar w:fldCharType="end"/>
        </w:r>
      </w:hyperlink>
    </w:p>
    <w:p>
      <w:pPr>
        <w:pStyle w:val="TOC2"/>
        <w:tabs>
          <w:tab w:val="right" w:leader="dot" w:pos="8306"/>
        </w:tabs>
      </w:pPr>
      <w:hyperlink w:anchor="_Toc29696" w:history="1">
        <w:r>
          <w:rPr>
            <w:rFonts w:ascii="仿宋" w:eastAsia="仿宋" w:hAnsi="仿宋" w:cs="仿宋" w:hint="eastAsia"/>
            <w:lang w:eastAsia="zh-CN"/>
          </w:rPr>
          <w:t>(二)、监督与审计</w:t>
        </w:r>
        <w:r>
          <w:tab/>
        </w:r>
        <w:r>
          <w:fldChar w:fldCharType="begin"/>
        </w:r>
        <w:r>
          <w:instrText xml:space="preserve"> PAGEREF _Toc29696 \h </w:instrText>
        </w:r>
        <w:r>
          <w:fldChar w:fldCharType="separate"/>
        </w:r>
        <w:r>
          <w:t>73</w:t>
        </w:r>
        <w:r>
          <w:fldChar w:fldCharType="end"/>
        </w:r>
      </w:hyperlink>
    </w:p>
    <w:p>
      <w:pPr>
        <w:pStyle w:val="TOC1"/>
        <w:tabs>
          <w:tab w:val="right" w:leader="dot" w:pos="8306"/>
        </w:tabs>
      </w:pPr>
      <w:hyperlink w:anchor="_Toc8346" w:history="1">
        <w:r>
          <w:rPr>
            <w:rFonts w:ascii="仿宋" w:eastAsia="仿宋" w:hAnsi="仿宋" w:cs="仿宋" w:hint="eastAsia"/>
            <w:lang w:eastAsia="zh-CN"/>
          </w:rPr>
          <w:t>十六、媒介代理项目实施时间节点</w:t>
        </w:r>
        <w:r>
          <w:tab/>
        </w:r>
        <w:r>
          <w:fldChar w:fldCharType="begin"/>
        </w:r>
        <w:r>
          <w:instrText xml:space="preserve"> PAGEREF _Toc8346 \h </w:instrText>
        </w:r>
        <w:r>
          <w:fldChar w:fldCharType="separate"/>
        </w:r>
        <w:r>
          <w:t>75</w:t>
        </w:r>
        <w:r>
          <w:fldChar w:fldCharType="end"/>
        </w:r>
      </w:hyperlink>
    </w:p>
    <w:p>
      <w:pPr>
        <w:pStyle w:val="TOC2"/>
        <w:tabs>
          <w:tab w:val="right" w:leader="dot" w:pos="8306"/>
        </w:tabs>
      </w:pPr>
      <w:hyperlink w:anchor="_Toc22761" w:history="1">
        <w:r>
          <w:rPr>
            <w:rFonts w:ascii="仿宋" w:eastAsia="仿宋" w:hAnsi="仿宋" w:cs="仿宋" w:hint="eastAsia"/>
            <w:lang w:eastAsia="zh-CN"/>
          </w:rPr>
          <w:t>(一)、媒介代理项目启动阶段时间节点</w:t>
        </w:r>
        <w:r>
          <w:tab/>
        </w:r>
        <w:r>
          <w:fldChar w:fldCharType="begin"/>
        </w:r>
        <w:r>
          <w:instrText xml:space="preserve"> PAGEREF _Toc22761 \h </w:instrText>
        </w:r>
        <w:r>
          <w:fldChar w:fldCharType="separate"/>
        </w:r>
        <w:r>
          <w:t>75</w:t>
        </w:r>
        <w:r>
          <w:fldChar w:fldCharType="end"/>
        </w:r>
      </w:hyperlink>
    </w:p>
    <w:p>
      <w:pPr>
        <w:pStyle w:val="TOC2"/>
        <w:tabs>
          <w:tab w:val="right" w:leader="dot" w:pos="8306"/>
        </w:tabs>
      </w:pPr>
      <w:hyperlink w:anchor="_Toc6617" w:history="1">
        <w:r>
          <w:rPr>
            <w:rFonts w:ascii="仿宋" w:eastAsia="仿宋" w:hAnsi="仿宋" w:cs="仿宋" w:hint="eastAsia"/>
            <w:lang w:eastAsia="zh-CN"/>
          </w:rPr>
          <w:t>(二)、媒介代理项目执行阶段时间节点</w:t>
        </w:r>
        <w:r>
          <w:tab/>
        </w:r>
        <w:r>
          <w:fldChar w:fldCharType="begin"/>
        </w:r>
        <w:r>
          <w:instrText xml:space="preserve"> PAGEREF _Toc6617 \h </w:instrText>
        </w:r>
        <w:r>
          <w:fldChar w:fldCharType="separate"/>
        </w:r>
        <w:r>
          <w:t>76</w:t>
        </w:r>
        <w:r>
          <w:fldChar w:fldCharType="end"/>
        </w:r>
      </w:hyperlink>
    </w:p>
    <w:p>
      <w:pPr>
        <w:pStyle w:val="TOC2"/>
        <w:tabs>
          <w:tab w:val="right" w:leader="dot" w:pos="8306"/>
        </w:tabs>
      </w:pPr>
      <w:hyperlink w:anchor="_Toc27870" w:history="1">
        <w:r>
          <w:rPr>
            <w:rFonts w:ascii="仿宋" w:eastAsia="仿宋" w:hAnsi="仿宋" w:cs="仿宋" w:hint="eastAsia"/>
            <w:lang w:eastAsia="zh-CN"/>
          </w:rPr>
          <w:t>(三)、媒介代理项目完成阶段时间节点</w:t>
        </w:r>
        <w:r>
          <w:tab/>
        </w:r>
        <w:r>
          <w:fldChar w:fldCharType="begin"/>
        </w:r>
        <w:r>
          <w:instrText xml:space="preserve"> PAGEREF _Toc27870 \h </w:instrText>
        </w:r>
        <w:r>
          <w:fldChar w:fldCharType="separate"/>
        </w:r>
        <w:r>
          <w:t>77</w:t>
        </w:r>
        <w:r>
          <w:fldChar w:fldCharType="end"/>
        </w:r>
      </w:hyperlink>
    </w:p>
    <w:p>
      <w:pPr>
        <w:pStyle w:val="TOC1"/>
        <w:tabs>
          <w:tab w:val="right" w:leader="dot" w:pos="8306"/>
        </w:tabs>
      </w:pPr>
      <w:hyperlink w:anchor="_Toc30718" w:history="1">
        <w:r>
          <w:rPr>
            <w:rFonts w:ascii="仿宋" w:eastAsia="仿宋" w:hAnsi="仿宋" w:cs="仿宋" w:hint="eastAsia"/>
            <w:lang w:eastAsia="zh-CN"/>
          </w:rPr>
          <w:t>十七、媒介代理项目工程方案分析</w:t>
        </w:r>
        <w:r>
          <w:tab/>
        </w:r>
        <w:r>
          <w:fldChar w:fldCharType="begin"/>
        </w:r>
        <w:r>
          <w:instrText xml:space="preserve"> PAGEREF _Toc30718 \h </w:instrText>
        </w:r>
        <w:r>
          <w:fldChar w:fldCharType="separate"/>
        </w:r>
        <w:r>
          <w:t>78</w:t>
        </w:r>
        <w:r>
          <w:fldChar w:fldCharType="end"/>
        </w:r>
      </w:hyperlink>
    </w:p>
    <w:p>
      <w:pPr>
        <w:pStyle w:val="TOC2"/>
        <w:tabs>
          <w:tab w:val="right" w:leader="dot" w:pos="8306"/>
        </w:tabs>
      </w:pPr>
      <w:hyperlink w:anchor="_Toc14593" w:history="1">
        <w:r>
          <w:rPr>
            <w:rFonts w:ascii="仿宋" w:eastAsia="仿宋" w:hAnsi="仿宋" w:cs="仿宋" w:hint="eastAsia"/>
            <w:lang w:eastAsia="zh-CN"/>
          </w:rPr>
          <w:t>(一)、建筑工程设计原则</w:t>
        </w:r>
        <w:r>
          <w:tab/>
        </w:r>
        <w:r>
          <w:fldChar w:fldCharType="begin"/>
        </w:r>
        <w:r>
          <w:instrText xml:space="preserve"> PAGEREF _Toc14593 \h </w:instrText>
        </w:r>
        <w:r>
          <w:fldChar w:fldCharType="separate"/>
        </w:r>
        <w:r>
          <w:t>78</w:t>
        </w:r>
        <w:r>
          <w:fldChar w:fldCharType="end"/>
        </w:r>
      </w:hyperlink>
    </w:p>
    <w:p>
      <w:pPr>
        <w:pStyle w:val="TOC2"/>
        <w:tabs>
          <w:tab w:val="right" w:leader="dot" w:pos="8306"/>
        </w:tabs>
      </w:pPr>
      <w:hyperlink w:anchor="_Toc16897" w:history="1">
        <w:r>
          <w:rPr>
            <w:rFonts w:ascii="仿宋" w:eastAsia="仿宋" w:hAnsi="仿宋" w:cs="仿宋" w:hint="eastAsia"/>
            <w:lang w:eastAsia="zh-CN"/>
          </w:rPr>
          <w:t>(二)、土建工程建设指标</w:t>
        </w:r>
        <w:r>
          <w:tab/>
        </w:r>
        <w:r>
          <w:fldChar w:fldCharType="begin"/>
        </w:r>
        <w:r>
          <w:instrText xml:space="preserve"> PAGEREF _Toc16897 \h </w:instrText>
        </w:r>
        <w:r>
          <w:fldChar w:fldCharType="separate"/>
        </w:r>
        <w:r>
          <w:t>81</w:t>
        </w:r>
        <w:r>
          <w:fldChar w:fldCharType="end"/>
        </w:r>
      </w:hyperlink>
    </w:p>
    <w:p>
      <w:pPr>
        <w:pStyle w:val="TOC1"/>
        <w:tabs>
          <w:tab w:val="right" w:leader="dot" w:pos="8306"/>
        </w:tabs>
      </w:pPr>
      <w:hyperlink w:anchor="_Toc10588" w:history="1">
        <w:r>
          <w:rPr>
            <w:rFonts w:ascii="仿宋" w:eastAsia="仿宋" w:hAnsi="仿宋" w:cs="仿宋" w:hint="eastAsia"/>
            <w:lang w:eastAsia="zh-CN"/>
          </w:rPr>
          <w:t>十八、营销与推广策略</w:t>
        </w:r>
        <w:r>
          <w:tab/>
        </w:r>
        <w:r>
          <w:fldChar w:fldCharType="begin"/>
        </w:r>
        <w:r>
          <w:instrText xml:space="preserve"> PAGEREF _Toc10588 \h </w:instrText>
        </w:r>
        <w:r>
          <w:fldChar w:fldCharType="separate"/>
        </w:r>
        <w:r>
          <w:t>83</w:t>
        </w:r>
        <w:r>
          <w:fldChar w:fldCharType="end"/>
        </w:r>
      </w:hyperlink>
    </w:p>
    <w:p>
      <w:pPr>
        <w:pStyle w:val="TOC2"/>
        <w:tabs>
          <w:tab w:val="right" w:leader="dot" w:pos="8306"/>
        </w:tabs>
      </w:pPr>
      <w:hyperlink w:anchor="_Toc30953" w:history="1">
        <w:r>
          <w:rPr>
            <w:rFonts w:ascii="仿宋" w:eastAsia="仿宋" w:hAnsi="仿宋" w:cs="仿宋" w:hint="eastAsia"/>
            <w:lang w:eastAsia="zh-CN"/>
          </w:rPr>
          <w:t>(一)、产品/服务定位与特点</w:t>
        </w:r>
        <w:r>
          <w:tab/>
        </w:r>
        <w:r>
          <w:fldChar w:fldCharType="begin"/>
        </w:r>
        <w:r>
          <w:instrText xml:space="preserve"> PAGEREF _Toc30953 \h </w:instrText>
        </w:r>
        <w:r>
          <w:fldChar w:fldCharType="separate"/>
        </w:r>
        <w:r>
          <w:t>83</w:t>
        </w:r>
        <w:r>
          <w:fldChar w:fldCharType="end"/>
        </w:r>
      </w:hyperlink>
    </w:p>
    <w:p>
      <w:pPr>
        <w:pStyle w:val="TOC2"/>
        <w:tabs>
          <w:tab w:val="right" w:leader="dot" w:pos="8306"/>
        </w:tabs>
      </w:pPr>
      <w:hyperlink w:anchor="_Toc4953" w:history="1">
        <w:r>
          <w:rPr>
            <w:rFonts w:ascii="仿宋" w:eastAsia="仿宋" w:hAnsi="仿宋" w:cs="仿宋" w:hint="eastAsia"/>
            <w:lang w:eastAsia="zh-CN"/>
          </w:rPr>
          <w:t>(二)、市场定位与竞争分析</w:t>
        </w:r>
        <w:r>
          <w:tab/>
        </w:r>
        <w:r>
          <w:fldChar w:fldCharType="begin"/>
        </w:r>
        <w:r>
          <w:instrText xml:space="preserve"> PAGEREF _Toc4953 \h </w:instrText>
        </w:r>
        <w:r>
          <w:fldChar w:fldCharType="separate"/>
        </w:r>
        <w:r>
          <w:t>84</w:t>
        </w:r>
        <w:r>
          <w:fldChar w:fldCharType="end"/>
        </w:r>
      </w:hyperlink>
    </w:p>
    <w:p>
      <w:pPr>
        <w:pStyle w:val="TOC2"/>
        <w:tabs>
          <w:tab w:val="right" w:leader="dot" w:pos="8306"/>
        </w:tabs>
      </w:pPr>
      <w:hyperlink w:anchor="_Toc6900" w:history="1">
        <w:r>
          <w:rPr>
            <w:rFonts w:ascii="仿宋" w:eastAsia="仿宋" w:hAnsi="仿宋" w:cs="仿宋" w:hint="eastAsia"/>
            <w:lang w:eastAsia="zh-CN"/>
          </w:rPr>
          <w:t>(三)、营销渠道与策略</w:t>
        </w:r>
        <w:r>
          <w:tab/>
        </w:r>
        <w:r>
          <w:fldChar w:fldCharType="begin"/>
        </w:r>
        <w:r>
          <w:instrText xml:space="preserve"> PAGEREF _Toc6900 \h </w:instrText>
        </w:r>
        <w:r>
          <w:fldChar w:fldCharType="separate"/>
        </w:r>
        <w:r>
          <w:t>86</w:t>
        </w:r>
        <w:r>
          <w:fldChar w:fldCharType="end"/>
        </w:r>
      </w:hyperlink>
    </w:p>
    <w:p>
      <w:pPr>
        <w:pStyle w:val="TOC2"/>
        <w:tabs>
          <w:tab w:val="right" w:leader="dot" w:pos="8306"/>
        </w:tabs>
      </w:pPr>
      <w:hyperlink w:anchor="_Toc26832" w:history="1">
        <w:r>
          <w:rPr>
            <w:rFonts w:ascii="仿宋" w:eastAsia="仿宋" w:hAnsi="仿宋" w:cs="仿宋" w:hint="eastAsia"/>
            <w:lang w:eastAsia="zh-CN"/>
          </w:rPr>
          <w:t>(四)、推广与宣传活动</w:t>
        </w:r>
        <w:r>
          <w:tab/>
        </w:r>
        <w:r>
          <w:fldChar w:fldCharType="begin"/>
        </w:r>
        <w:r>
          <w:instrText xml:space="preserve"> PAGEREF _Toc26832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9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3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媒介代理项目的主要产品是XXXX，预计年产值为XXX万元。这一产品在市场中占据着重要的地位，其广泛的应用范围使得该媒介代理项目的市场前景非常广阔。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媒介代理项目的xxx产品作为重要的原材料之一，将在多个领域发挥关键作用。其在建筑、交通、能源等方面的广泛应用将为整个产业链提供强大的支持，形成产业协同效应。媒介代理项目的年产值XXX万XXX万XXX万万元不仅反映了其在市场上的巨大潜力，更预示着它对国民经济的积极贡献。这种关联度高、涉及面广的产业关系，使得该媒介代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23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媒介代理项目总征地面积为XXXX平方米，相当于约XX.XX亩，其中净用地面积为XXXX平方米，红线范围内相当于约XX.XX亩。这一用地规模充分考虑了媒介代理项目的建设需求，保障了媒介代理项目在合适的空间内得以充分发展。媒介代理项目规划的总建筑面积为XXXX平方米，其中主体工程建设占XXXX平方米，计容建筑面积达XXXX平方米。预计建筑工程的投资将达到XXXX万元，为媒介代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媒介代理项目计划购置的设备共计XXXX台（套），设备购置费用为XXXX万元。这一设备购置计划充分考虑到媒介代理项目的生产需求和技术要求，确保了媒介代理项目在生产运营中具备先进的技术装备和高效的生产能力。设备的合理配置将为媒介代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媒介代理项目计划总投资为XXXX万元，预计年实现营业收入为XXXX万元。这一产能规模的设定旨在确保媒介代理项目能够在投资与回报之间取得平衡，实现长期可持续的发展。媒介代理项目的总投资充分考虑到各个方面的需求，包括用地建设、设备购置等多个环节，以确保媒介代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254"/>
      <w:r>
        <w:rPr>
          <w:rFonts w:ascii="仿宋" w:eastAsia="仿宋" w:hAnsi="仿宋" w:cs="仿宋" w:hint="eastAsia"/>
          <w:sz w:val="28"/>
          <w:lang w:eastAsia="zh-CN"/>
        </w:rPr>
        <w:t>二、媒介代理项目文档管理</w:t>
      </w:r>
      <w:bookmarkEnd w:id="5"/>
    </w:p>
    <w:p>
      <w:pPr>
        <w:pStyle w:val="Heading2"/>
        <w:rPr>
          <w:rFonts w:ascii="仿宋" w:eastAsia="仿宋" w:hAnsi="仿宋" w:cs="仿宋" w:hint="eastAsia"/>
          <w:lang w:eastAsia="zh-CN"/>
        </w:rPr>
      </w:pPr>
      <w:bookmarkStart w:id="6" w:name="_Toc1060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媒介代理项目高度重视文档的质量和准确性，以支持媒介代理项目的各项活动和决策。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媒介代理项目文档的编制始于媒介代理项目计划的初期，我们制定了详细的文档编制计划，明确了每个文档的内容、格式和编写责任人。在媒介代理项目启动阶段，我们首先编制了媒介代理项目章程，明确定义了媒介代理项目的目标、范围、风险等关键要素。随后，媒介代理项目团队根据计划陆续编制了需求文档、设计文档、测试文档等各类文档，确保媒介代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媒介代理项目管理中的重要环节，旨在确保媒介代理项目文档符合质量标准和媒介代理项目需求。在媒介代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除了内部审查，我们还进行了外部审查，邀请媒介代理项目相关利益方和专业领域的专家对文档进行独立审查。这有助于获取更全面、客观的反馈，确保媒介代理项目文档不仅符合内部标准，也满足外部需求。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媒介代理项目在文档编制与审查方面建立了严格的管理机制，通过规范的流程和多维度的审查，确保媒介代理项目文档的质量、准确性和可靠性，为媒介代理项目的顺利推进提供了有力支持。</w:t>
      </w:r>
    </w:p>
    <w:p>
      <w:pPr>
        <w:pStyle w:val="Heading2"/>
        <w:ind w:firstLine="560" w:firstLineChars="200"/>
        <w:rPr>
          <w:rFonts w:ascii="仿宋" w:eastAsia="仿宋" w:hAnsi="仿宋" w:cs="仿宋" w:hint="eastAsia"/>
          <w:sz w:val="28"/>
          <w:lang w:eastAsia="zh-CN"/>
        </w:rPr>
      </w:pPr>
      <w:bookmarkStart w:id="7" w:name="_Toc81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在媒介代理项目中，我们致力于优化文档发布与分发过程，以确保信息的高效传递和团队间协作的顺畅进行。以下是我们采取的关键优化策略：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我们通过多渠道发布文档，包括电子邮件、媒介代理项目管理平台、内部网站等，以满足不同团队成员的偏好和需求。多渠道发布确保了信息的全面覆盖。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我们采用了精细的权限控制，确保只有授权人员可以访问敏感信息。这种安全措施保护了媒介代理项目文档的机密性，防止了未经授权的信息泄露。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79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文档存档与归档是媒介代理项目生命周期中一个至关重要的环节，直接关系到媒介代理项目信息的长期保存和历史记录的完整性。在媒介代理项目中，我们实施了一系列有效的文档存档与归档管理策略：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33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6428"/>
      <w:r>
        <w:rPr>
          <w:rFonts w:ascii="仿宋" w:eastAsia="仿宋" w:hAnsi="仿宋" w:cs="仿宋" w:hint="eastAsia"/>
          <w:lang w:eastAsia="zh-CN"/>
        </w:rPr>
        <w:t>(一)、媒介代理行业分析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媒介代理行业一直以来都是市场的关注焦点。行业内的发展趋势、竞争态势以及潜在机会都对媒介代理项目的推进产生深远的影响。通过深入研究行业的整体概貌，我们将更好地理解行业的核心特征，为媒介代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媒介代理行业，技术一直是推动创新和发展的关键因素。我们将对当前技术趋势进行详尽分析，包括但不限于人工智能、大数据应用、先进制造技术等。这有助于媒介代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媒介代理项目成功的基础。我们将对主要竞争对手进行深入研究，包括其市场份额、产品特点、市场定位等。通过全面了解竞争对手的优势和劣势，媒介代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7134"/>
      <w:r>
        <w:rPr>
          <w:rFonts w:ascii="仿宋" w:eastAsia="仿宋" w:hAnsi="仿宋" w:cs="仿宋" w:hint="eastAsia"/>
          <w:sz w:val="28"/>
          <w:lang w:eastAsia="zh-CN"/>
        </w:rPr>
        <w:t>(二)、媒介代理市场分析预测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通过对市场规模的深入调研，我们将预测媒介代理市场未来的增长趋势。这包括市场的整体规模、各细分领域的发展趋势等。媒介代理项目可以根据市场的扩张速度和潜在机会，制定更符合市场需求的发展策略。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媒介代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媒介代理项目实施过程中需要充分考虑的因素。我们将对市场风险进行全面评估，包括但不限于政策法规风险、市场竞争风险、技术变革风险等。通过对潜在风险的深入分析，媒介代理项目可以制定相应的风险缓解策略，降低不确定性对媒介代理项目的影响。</w:t>
      </w:r>
    </w:p>
    <w:p>
      <w:pPr>
        <w:pStyle w:val="Heading1"/>
        <w:ind w:firstLine="560" w:firstLineChars="200"/>
        <w:rPr>
          <w:rFonts w:ascii="仿宋" w:eastAsia="仿宋" w:hAnsi="仿宋" w:cs="仿宋" w:hint="eastAsia"/>
          <w:sz w:val="28"/>
          <w:lang w:eastAsia="zh-CN"/>
        </w:rPr>
      </w:pPr>
      <w:bookmarkStart w:id="12" w:name="_Toc28969"/>
      <w:r>
        <w:rPr>
          <w:rFonts w:ascii="仿宋" w:eastAsia="仿宋" w:hAnsi="仿宋" w:cs="仿宋" w:hint="eastAsia"/>
          <w:sz w:val="28"/>
          <w:lang w:eastAsia="zh-CN"/>
        </w:rPr>
        <w:t>四、媒介代理项目土建工程</w:t>
      </w:r>
      <w:bookmarkEnd w:id="12"/>
    </w:p>
    <w:p>
      <w:pPr>
        <w:pStyle w:val="Heading2"/>
        <w:rPr>
          <w:rFonts w:ascii="仿宋" w:eastAsia="仿宋" w:hAnsi="仿宋" w:cs="仿宋" w:hint="eastAsia"/>
          <w:lang w:eastAsia="zh-CN"/>
        </w:rPr>
      </w:pPr>
      <w:bookmarkStart w:id="13" w:name="_Toc2256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在媒介代理项目的建筑工程设计中，我们将秉承一系列重要的设计原则，以确保媒介代理项目建筑在功能、美观、可持续性等方面达到最佳效果。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首要原则是确保建筑的功能性得到最大化的发挥。我们将充分理解媒介代理项目的实际需求，合理布局各个功能区域，保证建筑在满足业务需求的同时，提供高效的工作环境。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在建筑设计中，我们将综合考虑建设和运营成本。通过精细的经济效益分析，确保设计方案在高效利用资源的同时，对媒介代理项目的长期盈利能力有积极的贡献。</w:t>
      </w:r>
    </w:p>
    <w:p>
      <w:pPr>
        <w:pStyle w:val="Heading2"/>
        <w:ind w:firstLine="560" w:firstLineChars="200"/>
        <w:rPr>
          <w:rFonts w:ascii="仿宋" w:eastAsia="仿宋" w:hAnsi="仿宋" w:cs="仿宋" w:hint="eastAsia"/>
          <w:sz w:val="28"/>
          <w:lang w:eastAsia="zh-CN"/>
        </w:rPr>
      </w:pPr>
      <w:bookmarkStart w:id="14" w:name="_Toc1227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媒介代理项目的土建工程设计中，我们将精准设定设计年限，结合媒介代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媒介代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29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媒介代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媒介代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媒介代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30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本期工程媒介代理项目预计总建筑面积XXX平方米，其中：计容建筑面积XXX平方米，计划建筑工程投资XX万元，占媒介代理项目总投资的XX%。</w:t>
      </w:r>
    </w:p>
    <w:p>
      <w:pPr>
        <w:pStyle w:val="Heading1"/>
        <w:ind w:firstLine="560" w:firstLineChars="200"/>
        <w:rPr>
          <w:rFonts w:ascii="仿宋" w:eastAsia="仿宋" w:hAnsi="仿宋" w:cs="仿宋" w:hint="eastAsia"/>
          <w:sz w:val="28"/>
          <w:lang w:eastAsia="zh-CN"/>
        </w:rPr>
      </w:pPr>
      <w:bookmarkStart w:id="17" w:name="_Toc17628"/>
      <w:r>
        <w:rPr>
          <w:rFonts w:ascii="仿宋" w:eastAsia="仿宋" w:hAnsi="仿宋" w:cs="仿宋" w:hint="eastAsia"/>
          <w:sz w:val="28"/>
          <w:lang w:eastAsia="zh-CN"/>
        </w:rPr>
        <w:t>五、媒介代理项目绩效评估</w:t>
      </w:r>
      <w:bookmarkEnd w:id="17"/>
    </w:p>
    <w:p>
      <w:pPr>
        <w:pStyle w:val="Heading2"/>
        <w:rPr>
          <w:rFonts w:ascii="仿宋" w:eastAsia="仿宋" w:hAnsi="仿宋" w:cs="仿宋" w:hint="eastAsia"/>
          <w:lang w:eastAsia="zh-CN"/>
        </w:rPr>
      </w:pPr>
      <w:bookmarkStart w:id="18" w:name="_Toc692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媒介代理项目中，我们设计了一套全面的绩效评估指标，以确保媒介代理项目的可控和成功交付。这些指标跨足媒介代理项目目标、成本、进度和质量等多个维度，为我们提供了全面洞察媒介代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媒介代理项目目标达成率是我们关注的首要指标。我们设定了明确的目标，并通过定期监测和评估，迅速发现并应对潜在的目标偏差。这为媒介代理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成本绩效是另一个核心关注点。通过实际成本与预算成本的对比分析，我们深入了解成本差异的原因，及时调整资源分配，保持媒介代理项目在经济效益方面的合理水平。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媒介代理项目进度作为关键的绩效指标之一，得到了精心的关注。我们制定了详细的媒介代理项目进度计划，并设立了进度符合度指标，确保实际进度与计划进度保持一致。这使我们能够快速发现和解决潜在的进度问题，保持媒介代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媒介代理项目绩效的不可或缺的一环。我们引入了一系列的质量标准和客户满意度指标，以确保媒介代理项目交付的成果在质量上达到或超越预期水平。通过持续监测这些指标，我们努力提升媒介代理项目整体质量水平，为媒介代理项目的成功交付提供有力保障。通过这些科学且全面的绩效评估，我们能够更好地引导媒介代理项目的持续改进，确保媒介代理项目目标的顺利达成。</w:t>
      </w:r>
    </w:p>
    <w:p>
      <w:pPr>
        <w:pStyle w:val="Heading2"/>
        <w:ind w:firstLine="560" w:firstLineChars="200"/>
        <w:rPr>
          <w:rFonts w:ascii="仿宋" w:eastAsia="仿宋" w:hAnsi="仿宋" w:cs="仿宋" w:hint="eastAsia"/>
          <w:sz w:val="28"/>
          <w:lang w:eastAsia="zh-CN"/>
        </w:rPr>
      </w:pPr>
      <w:bookmarkStart w:id="19" w:name="_Toc2374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绩效评估是媒介代理项目中的关键环节，为确保媒介代理项目达到预期目标，我们采用了多层次、多维度的绩效评估方法。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媒介代理项目的战略目标对齐，确保每个决策和行动都与媒介代理项目整体目标保持一致。团队会定期召开战略对齐会议，审视当前工作与媒介代理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媒介代理项目进度、质量、成本和风险等方面。这些指标通过数据收集和分析，为媒介代理项目管理团队提供了客观的评估依据。例如，我们通过媒介代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绩效评估不仅仅停留在媒介代理项目内部，还考虑了媒介代理项目对外部环境的影响。我们定期进行干系人满意度调查，以了解各利益相关方对媒介代理项目的期望和满意度，并及时做出调整。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这种多层次、多角度的绩效评估方法，使得我们能够全面了解媒介代理项目的运行状态，及时做出调整，确保媒介代理项目在不断变化的环境中保持稳健前行。</w:t>
      </w:r>
    </w:p>
    <w:p>
      <w:pPr>
        <w:pStyle w:val="Heading2"/>
        <w:ind w:firstLine="560" w:firstLineChars="200"/>
        <w:rPr>
          <w:rFonts w:ascii="仿宋" w:eastAsia="仿宋" w:hAnsi="仿宋" w:cs="仿宋" w:hint="eastAsia"/>
          <w:sz w:val="28"/>
          <w:lang w:eastAsia="zh-CN"/>
        </w:rPr>
      </w:pPr>
      <w:bookmarkStart w:id="20" w:name="_Toc139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为了确保媒介代理项目的有效管理和不断优化，我们采用了精心设计的绩效评估周期。这个周期旨在实现灵活、实时和全面的评估，以适应媒介代理项目执行中的各种挑战。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媒介代理项目的不同需求，分为短期、中期和长期。短期评估关注每个迭代或工作周期，以及时发现和解决当前任务中的问题。中期评估涵盖几个迭代，深入了解整体媒介代理项目的趋势和性能。长期评估则着眼于整个媒介代理项目阶段，确保媒介代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媒介代理项目管理工具和协作平台，团队成员能够随时更新和分享媒介代理项目数据。这种实时性的反馈机制使我们能够及时察觉潜在问题，快速调整，保持媒介代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媒介代理项目的决策制定密不可分。每个周期的媒介代理项目回顾会议成为集体总结经验、识别问题深层次原因并找到创新解决方案的平台。这种定期的反思与调整机制使媒介代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20991"/>
      <w:r>
        <w:rPr>
          <w:rFonts w:ascii="仿宋" w:eastAsia="仿宋" w:hAnsi="仿宋" w:cs="仿宋" w:hint="eastAsia"/>
          <w:sz w:val="28"/>
          <w:lang w:eastAsia="zh-CN"/>
        </w:rPr>
        <w:t>六、媒介代理项目可持续发展</w:t>
      </w:r>
      <w:bookmarkEnd w:id="21"/>
    </w:p>
    <w:p>
      <w:pPr>
        <w:pStyle w:val="Heading2"/>
        <w:rPr>
          <w:rFonts w:ascii="仿宋" w:eastAsia="仿宋" w:hAnsi="仿宋" w:cs="仿宋" w:hint="eastAsia"/>
          <w:lang w:eastAsia="zh-CN"/>
        </w:rPr>
      </w:pPr>
      <w:bookmarkStart w:id="22" w:name="_Toc10398"/>
      <w:r>
        <w:rPr>
          <w:rFonts w:ascii="仿宋" w:eastAsia="仿宋" w:hAnsi="仿宋" w:cs="仿宋" w:hint="eastAsia"/>
          <w:lang w:eastAsia="zh-CN"/>
        </w:rPr>
        <w:t>(一)、可持续战略与实践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媒介代理项目中，媒介代理项目团队着眼于未来，明确了可持续发展的战略方向。制定的具体可持续发展目标包括降低资源使用、采用环保技术、最大化社会效益等。这一步骤不仅有助于媒介代理项目在环保和社会责任方面达到最高标准，也为未来提供了明确的指引，确保媒介代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可持续实践的融入媒介代理项目管理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https://d.book118.com/615334122244011122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媒介代理项目计划设计方案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2758B"/>
    <w:rsid w:val="4E227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33412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2024-03-01T03:15:00Z</dcterms:created>
  <dcterms:modified xsi:type="dcterms:W3CDTF">2024-03-01T03:15:49Z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84CF29834BFD49E5A15813AE77E4107C_11</vt:lpwstr>
  </property>
  <property fmtid="{D5CDD505-2E9C-101B-9397-08002B2CF9AE}" pid="3" name="KSOProductBuildVer">
    <vt:lpwstr>2052-12.1.0.16388</vt:lpwstr>
  </property>
</Properties>
</file>