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工业色谱仪项目规划设计蓝图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12" w:history="1">
        <w:r>
          <w:rPr>
            <w:rFonts w:ascii="仿宋" w:eastAsia="仿宋" w:hAnsi="仿宋" w:cs="仿宋" w:hint="eastAsia"/>
            <w:lang w:eastAsia="zh-CN"/>
          </w:rPr>
          <w:t>概论</w:t>
        </w:r>
        <w:r>
          <w:tab/>
        </w:r>
        <w:r>
          <w:fldChar w:fldCharType="begin"/>
        </w:r>
        <w:r>
          <w:instrText xml:space="preserve"> PAGEREF _Toc14012 \h </w:instrText>
        </w:r>
        <w:r>
          <w:fldChar w:fldCharType="separate"/>
        </w:r>
        <w:r>
          <w:t>3</w:t>
        </w:r>
        <w:r>
          <w:fldChar w:fldCharType="end"/>
        </w:r>
      </w:hyperlink>
    </w:p>
    <w:p>
      <w:pPr>
        <w:pStyle w:val="TOC1"/>
        <w:tabs>
          <w:tab w:val="right" w:leader="dot" w:pos="8306"/>
        </w:tabs>
      </w:pPr>
      <w:hyperlink w:anchor="_Toc10378" w:history="1">
        <w:r>
          <w:rPr>
            <w:rFonts w:ascii="仿宋" w:eastAsia="仿宋" w:hAnsi="仿宋" w:cs="仿宋" w:hint="eastAsia"/>
            <w:lang w:eastAsia="zh-CN"/>
          </w:rPr>
          <w:t>一、工业色谱仪项目概论</w:t>
        </w:r>
        <w:r>
          <w:tab/>
        </w:r>
        <w:r>
          <w:fldChar w:fldCharType="begin"/>
        </w:r>
        <w:r>
          <w:instrText xml:space="preserve"> PAGEREF _Toc10378 \h </w:instrText>
        </w:r>
        <w:r>
          <w:fldChar w:fldCharType="separate"/>
        </w:r>
        <w:r>
          <w:t>3</w:t>
        </w:r>
        <w:r>
          <w:fldChar w:fldCharType="end"/>
        </w:r>
      </w:hyperlink>
    </w:p>
    <w:p>
      <w:pPr>
        <w:pStyle w:val="TOC2"/>
        <w:tabs>
          <w:tab w:val="right" w:leader="dot" w:pos="8306"/>
        </w:tabs>
      </w:pPr>
      <w:hyperlink w:anchor="_Toc14704" w:history="1">
        <w:r>
          <w:rPr>
            <w:rFonts w:ascii="仿宋" w:eastAsia="仿宋" w:hAnsi="仿宋" w:cs="仿宋" w:hint="eastAsia"/>
            <w:lang w:eastAsia="zh-CN"/>
          </w:rPr>
          <w:t>(一)、工业色谱仪项目概况</w:t>
        </w:r>
        <w:r>
          <w:tab/>
        </w:r>
        <w:r>
          <w:fldChar w:fldCharType="begin"/>
        </w:r>
        <w:r>
          <w:instrText xml:space="preserve"> PAGEREF _Toc14704 \h </w:instrText>
        </w:r>
        <w:r>
          <w:fldChar w:fldCharType="separate"/>
        </w:r>
        <w:r>
          <w:t>3</w:t>
        </w:r>
        <w:r>
          <w:fldChar w:fldCharType="end"/>
        </w:r>
      </w:hyperlink>
    </w:p>
    <w:p>
      <w:pPr>
        <w:pStyle w:val="TOC2"/>
        <w:tabs>
          <w:tab w:val="right" w:leader="dot" w:pos="8306"/>
        </w:tabs>
      </w:pPr>
      <w:hyperlink w:anchor="_Toc21761" w:history="1">
        <w:r>
          <w:rPr>
            <w:rFonts w:ascii="仿宋" w:eastAsia="仿宋" w:hAnsi="仿宋" w:cs="仿宋" w:hint="eastAsia"/>
            <w:lang w:eastAsia="zh-CN"/>
          </w:rPr>
          <w:t>(二)、工业色谱仪项目目标</w:t>
        </w:r>
        <w:r>
          <w:tab/>
        </w:r>
        <w:r>
          <w:fldChar w:fldCharType="begin"/>
        </w:r>
        <w:r>
          <w:instrText xml:space="preserve"> PAGEREF _Toc21761 \h </w:instrText>
        </w:r>
        <w:r>
          <w:fldChar w:fldCharType="separate"/>
        </w:r>
        <w:r>
          <w:t>5</w:t>
        </w:r>
        <w:r>
          <w:fldChar w:fldCharType="end"/>
        </w:r>
      </w:hyperlink>
    </w:p>
    <w:p>
      <w:pPr>
        <w:pStyle w:val="TOC2"/>
        <w:tabs>
          <w:tab w:val="right" w:leader="dot" w:pos="8306"/>
        </w:tabs>
      </w:pPr>
      <w:hyperlink w:anchor="_Toc21490" w:history="1">
        <w:r>
          <w:rPr>
            <w:rFonts w:ascii="仿宋" w:eastAsia="仿宋" w:hAnsi="仿宋" w:cs="仿宋" w:hint="eastAsia"/>
            <w:lang w:eastAsia="zh-CN"/>
          </w:rPr>
          <w:t>(三)、工业色谱仪项目提出的理由</w:t>
        </w:r>
        <w:r>
          <w:tab/>
        </w:r>
        <w:r>
          <w:fldChar w:fldCharType="begin"/>
        </w:r>
        <w:r>
          <w:instrText xml:space="preserve"> PAGEREF _Toc21490 \h </w:instrText>
        </w:r>
        <w:r>
          <w:fldChar w:fldCharType="separate"/>
        </w:r>
        <w:r>
          <w:t>6</w:t>
        </w:r>
        <w:r>
          <w:fldChar w:fldCharType="end"/>
        </w:r>
      </w:hyperlink>
    </w:p>
    <w:p>
      <w:pPr>
        <w:pStyle w:val="TOC2"/>
        <w:tabs>
          <w:tab w:val="right" w:leader="dot" w:pos="8306"/>
        </w:tabs>
      </w:pPr>
      <w:hyperlink w:anchor="_Toc27876" w:history="1">
        <w:r>
          <w:rPr>
            <w:rFonts w:ascii="仿宋" w:eastAsia="仿宋" w:hAnsi="仿宋" w:cs="仿宋" w:hint="eastAsia"/>
            <w:lang w:eastAsia="zh-CN"/>
          </w:rPr>
          <w:t>(四)、工业色谱仪项目意义</w:t>
        </w:r>
        <w:r>
          <w:tab/>
        </w:r>
        <w:r>
          <w:fldChar w:fldCharType="begin"/>
        </w:r>
        <w:r>
          <w:instrText xml:space="preserve"> PAGEREF _Toc27876 \h </w:instrText>
        </w:r>
        <w:r>
          <w:fldChar w:fldCharType="separate"/>
        </w:r>
        <w:r>
          <w:t>8</w:t>
        </w:r>
        <w:r>
          <w:fldChar w:fldCharType="end"/>
        </w:r>
      </w:hyperlink>
    </w:p>
    <w:p>
      <w:pPr>
        <w:pStyle w:val="TOC2"/>
        <w:tabs>
          <w:tab w:val="right" w:leader="dot" w:pos="8306"/>
        </w:tabs>
      </w:pPr>
      <w:hyperlink w:anchor="_Toc170" w:history="1">
        <w:r>
          <w:rPr>
            <w:rFonts w:ascii="仿宋" w:eastAsia="仿宋" w:hAnsi="仿宋" w:cs="仿宋" w:hint="eastAsia"/>
            <w:lang w:eastAsia="zh-CN"/>
          </w:rPr>
          <w:t>(五)、工业色谱仪项目背景</w:t>
        </w:r>
        <w:r>
          <w:tab/>
        </w:r>
        <w:r>
          <w:fldChar w:fldCharType="begin"/>
        </w:r>
        <w:r>
          <w:instrText xml:space="preserve"> PAGEREF _Toc170 \h </w:instrText>
        </w:r>
        <w:r>
          <w:fldChar w:fldCharType="separate"/>
        </w:r>
        <w:r>
          <w:t>9</w:t>
        </w:r>
        <w:r>
          <w:fldChar w:fldCharType="end"/>
        </w:r>
      </w:hyperlink>
    </w:p>
    <w:p>
      <w:pPr>
        <w:pStyle w:val="TOC1"/>
        <w:tabs>
          <w:tab w:val="right" w:leader="dot" w:pos="8306"/>
        </w:tabs>
      </w:pPr>
      <w:hyperlink w:anchor="_Toc2489" w:history="1">
        <w:r>
          <w:rPr>
            <w:rFonts w:ascii="仿宋" w:eastAsia="仿宋" w:hAnsi="仿宋" w:cs="仿宋" w:hint="eastAsia"/>
            <w:lang w:eastAsia="zh-CN"/>
          </w:rPr>
          <w:t>二、工业色谱仪项目建设单位说明</w:t>
        </w:r>
        <w:r>
          <w:tab/>
        </w:r>
        <w:r>
          <w:fldChar w:fldCharType="begin"/>
        </w:r>
        <w:r>
          <w:instrText xml:space="preserve"> PAGEREF _Toc2489 \h </w:instrText>
        </w:r>
        <w:r>
          <w:fldChar w:fldCharType="separate"/>
        </w:r>
        <w:r>
          <w:t>10</w:t>
        </w:r>
        <w:r>
          <w:fldChar w:fldCharType="end"/>
        </w:r>
      </w:hyperlink>
    </w:p>
    <w:p>
      <w:pPr>
        <w:pStyle w:val="TOC2"/>
        <w:tabs>
          <w:tab w:val="right" w:leader="dot" w:pos="8306"/>
        </w:tabs>
      </w:pPr>
      <w:hyperlink w:anchor="_Toc16601" w:history="1">
        <w:r>
          <w:rPr>
            <w:rFonts w:ascii="仿宋" w:eastAsia="仿宋" w:hAnsi="仿宋" w:cs="仿宋" w:hint="eastAsia"/>
            <w:lang w:eastAsia="zh-CN"/>
          </w:rPr>
          <w:t>(一)、工业色谱仪项目承办单位基本情况</w:t>
        </w:r>
        <w:r>
          <w:tab/>
        </w:r>
        <w:r>
          <w:fldChar w:fldCharType="begin"/>
        </w:r>
        <w:r>
          <w:instrText xml:space="preserve"> PAGEREF _Toc16601 \h </w:instrText>
        </w:r>
        <w:r>
          <w:fldChar w:fldCharType="separate"/>
        </w:r>
        <w:r>
          <w:t>10</w:t>
        </w:r>
        <w:r>
          <w:fldChar w:fldCharType="end"/>
        </w:r>
      </w:hyperlink>
    </w:p>
    <w:p>
      <w:pPr>
        <w:pStyle w:val="TOC2"/>
        <w:tabs>
          <w:tab w:val="right" w:leader="dot" w:pos="8306"/>
        </w:tabs>
      </w:pPr>
      <w:hyperlink w:anchor="_Toc1603" w:history="1">
        <w:r>
          <w:rPr>
            <w:rFonts w:ascii="仿宋" w:eastAsia="仿宋" w:hAnsi="仿宋" w:cs="仿宋" w:hint="eastAsia"/>
            <w:lang w:eastAsia="zh-CN"/>
          </w:rPr>
          <w:t>(二)、公司经济效益分析</w:t>
        </w:r>
        <w:r>
          <w:tab/>
        </w:r>
        <w:r>
          <w:fldChar w:fldCharType="begin"/>
        </w:r>
        <w:r>
          <w:instrText xml:space="preserve"> PAGEREF _Toc1603 \h </w:instrText>
        </w:r>
        <w:r>
          <w:fldChar w:fldCharType="separate"/>
        </w:r>
        <w:r>
          <w:t>10</w:t>
        </w:r>
        <w:r>
          <w:fldChar w:fldCharType="end"/>
        </w:r>
      </w:hyperlink>
    </w:p>
    <w:p>
      <w:pPr>
        <w:pStyle w:val="TOC1"/>
        <w:tabs>
          <w:tab w:val="right" w:leader="dot" w:pos="8306"/>
        </w:tabs>
      </w:pPr>
      <w:hyperlink w:anchor="_Toc4246" w:history="1">
        <w:r>
          <w:rPr>
            <w:rFonts w:ascii="仿宋" w:eastAsia="仿宋" w:hAnsi="仿宋" w:cs="仿宋" w:hint="eastAsia"/>
            <w:lang w:eastAsia="zh-CN"/>
          </w:rPr>
          <w:t>三、工艺说明</w:t>
        </w:r>
        <w:r>
          <w:tab/>
        </w:r>
        <w:r>
          <w:fldChar w:fldCharType="begin"/>
        </w:r>
        <w:r>
          <w:instrText xml:space="preserve"> PAGEREF _Toc4246 \h </w:instrText>
        </w:r>
        <w:r>
          <w:fldChar w:fldCharType="separate"/>
        </w:r>
        <w:r>
          <w:t>11</w:t>
        </w:r>
        <w:r>
          <w:fldChar w:fldCharType="end"/>
        </w:r>
      </w:hyperlink>
    </w:p>
    <w:p>
      <w:pPr>
        <w:pStyle w:val="TOC2"/>
        <w:tabs>
          <w:tab w:val="right" w:leader="dot" w:pos="8306"/>
        </w:tabs>
      </w:pPr>
      <w:hyperlink w:anchor="_Toc20760" w:history="1">
        <w:r>
          <w:rPr>
            <w:rFonts w:ascii="仿宋" w:eastAsia="仿宋" w:hAnsi="仿宋" w:cs="仿宋" w:hint="eastAsia"/>
            <w:lang w:eastAsia="zh-CN"/>
          </w:rPr>
          <w:t>(一)、技术管理特点</w:t>
        </w:r>
        <w:r>
          <w:tab/>
        </w:r>
        <w:r>
          <w:fldChar w:fldCharType="begin"/>
        </w:r>
        <w:r>
          <w:instrText xml:space="preserve"> PAGEREF _Toc20760 \h </w:instrText>
        </w:r>
        <w:r>
          <w:fldChar w:fldCharType="separate"/>
        </w:r>
        <w:r>
          <w:t>11</w:t>
        </w:r>
        <w:r>
          <w:fldChar w:fldCharType="end"/>
        </w:r>
      </w:hyperlink>
    </w:p>
    <w:p>
      <w:pPr>
        <w:pStyle w:val="TOC2"/>
        <w:tabs>
          <w:tab w:val="right" w:leader="dot" w:pos="8306"/>
        </w:tabs>
      </w:pPr>
      <w:hyperlink w:anchor="_Toc25491" w:history="1">
        <w:r>
          <w:rPr>
            <w:rFonts w:ascii="仿宋" w:eastAsia="仿宋" w:hAnsi="仿宋" w:cs="仿宋" w:hint="eastAsia"/>
            <w:lang w:eastAsia="zh-CN"/>
          </w:rPr>
          <w:t>(二)、工业色谱仪项目工艺技术设计方案</w:t>
        </w:r>
        <w:r>
          <w:tab/>
        </w:r>
        <w:r>
          <w:fldChar w:fldCharType="begin"/>
        </w:r>
        <w:r>
          <w:instrText xml:space="preserve"> PAGEREF _Toc25491 \h </w:instrText>
        </w:r>
        <w:r>
          <w:fldChar w:fldCharType="separate"/>
        </w:r>
        <w:r>
          <w:t>12</w:t>
        </w:r>
        <w:r>
          <w:fldChar w:fldCharType="end"/>
        </w:r>
      </w:hyperlink>
    </w:p>
    <w:p>
      <w:pPr>
        <w:pStyle w:val="TOC2"/>
        <w:tabs>
          <w:tab w:val="right" w:leader="dot" w:pos="8306"/>
        </w:tabs>
      </w:pPr>
      <w:hyperlink w:anchor="_Toc6346" w:history="1">
        <w:r>
          <w:rPr>
            <w:rFonts w:ascii="仿宋" w:eastAsia="仿宋" w:hAnsi="仿宋" w:cs="仿宋" w:hint="eastAsia"/>
            <w:lang w:eastAsia="zh-CN"/>
          </w:rPr>
          <w:t>(三)、设备选型方案</w:t>
        </w:r>
        <w:r>
          <w:tab/>
        </w:r>
        <w:r>
          <w:fldChar w:fldCharType="begin"/>
        </w:r>
        <w:r>
          <w:instrText xml:space="preserve"> PAGEREF _Toc6346 \h </w:instrText>
        </w:r>
        <w:r>
          <w:fldChar w:fldCharType="separate"/>
        </w:r>
        <w:r>
          <w:t>14</w:t>
        </w:r>
        <w:r>
          <w:fldChar w:fldCharType="end"/>
        </w:r>
      </w:hyperlink>
    </w:p>
    <w:p>
      <w:pPr>
        <w:pStyle w:val="TOC1"/>
        <w:tabs>
          <w:tab w:val="right" w:leader="dot" w:pos="8306"/>
        </w:tabs>
      </w:pPr>
      <w:hyperlink w:anchor="_Toc14619" w:history="1">
        <w:r>
          <w:rPr>
            <w:rFonts w:ascii="仿宋" w:eastAsia="仿宋" w:hAnsi="仿宋" w:cs="仿宋" w:hint="eastAsia"/>
            <w:lang w:eastAsia="zh-CN"/>
          </w:rPr>
          <w:t>四、市场分析、调研</w:t>
        </w:r>
        <w:r>
          <w:tab/>
        </w:r>
        <w:r>
          <w:fldChar w:fldCharType="begin"/>
        </w:r>
        <w:r>
          <w:instrText xml:space="preserve"> PAGEREF _Toc14619 \h </w:instrText>
        </w:r>
        <w:r>
          <w:fldChar w:fldCharType="separate"/>
        </w:r>
        <w:r>
          <w:t>15</w:t>
        </w:r>
        <w:r>
          <w:fldChar w:fldCharType="end"/>
        </w:r>
      </w:hyperlink>
    </w:p>
    <w:p>
      <w:pPr>
        <w:pStyle w:val="TOC2"/>
        <w:tabs>
          <w:tab w:val="right" w:leader="dot" w:pos="8306"/>
        </w:tabs>
      </w:pPr>
      <w:hyperlink w:anchor="_Toc18040" w:history="1">
        <w:r>
          <w:rPr>
            <w:rFonts w:ascii="仿宋" w:eastAsia="仿宋" w:hAnsi="仿宋" w:cs="仿宋" w:hint="eastAsia"/>
            <w:lang w:eastAsia="zh-CN"/>
          </w:rPr>
          <w:t>(一)、工业色谱仪行业分析</w:t>
        </w:r>
        <w:r>
          <w:tab/>
        </w:r>
        <w:r>
          <w:fldChar w:fldCharType="begin"/>
        </w:r>
        <w:r>
          <w:instrText xml:space="preserve"> PAGEREF _Toc18040 \h </w:instrText>
        </w:r>
        <w:r>
          <w:fldChar w:fldCharType="separate"/>
        </w:r>
        <w:r>
          <w:t>15</w:t>
        </w:r>
        <w:r>
          <w:fldChar w:fldCharType="end"/>
        </w:r>
      </w:hyperlink>
    </w:p>
    <w:p>
      <w:pPr>
        <w:pStyle w:val="TOC2"/>
        <w:tabs>
          <w:tab w:val="right" w:leader="dot" w:pos="8306"/>
        </w:tabs>
      </w:pPr>
      <w:hyperlink w:anchor="_Toc2278" w:history="1">
        <w:r>
          <w:rPr>
            <w:rFonts w:ascii="仿宋" w:eastAsia="仿宋" w:hAnsi="仿宋" w:cs="仿宋" w:hint="eastAsia"/>
            <w:lang w:eastAsia="zh-CN"/>
          </w:rPr>
          <w:t>(二)、工业色谱仪市场分析预测</w:t>
        </w:r>
        <w:r>
          <w:tab/>
        </w:r>
        <w:r>
          <w:fldChar w:fldCharType="begin"/>
        </w:r>
        <w:r>
          <w:instrText xml:space="preserve"> PAGEREF _Toc2278 \h </w:instrText>
        </w:r>
        <w:r>
          <w:fldChar w:fldCharType="separate"/>
        </w:r>
        <w:r>
          <w:t>16</w:t>
        </w:r>
        <w:r>
          <w:fldChar w:fldCharType="end"/>
        </w:r>
      </w:hyperlink>
    </w:p>
    <w:p>
      <w:pPr>
        <w:pStyle w:val="TOC1"/>
        <w:tabs>
          <w:tab w:val="right" w:leader="dot" w:pos="8306"/>
        </w:tabs>
      </w:pPr>
      <w:hyperlink w:anchor="_Toc8638" w:history="1">
        <w:r>
          <w:rPr>
            <w:rFonts w:ascii="仿宋" w:eastAsia="仿宋" w:hAnsi="仿宋" w:cs="仿宋" w:hint="eastAsia"/>
            <w:lang w:eastAsia="zh-CN"/>
          </w:rPr>
          <w:t>五、工业色谱仪项目土建工程</w:t>
        </w:r>
        <w:r>
          <w:tab/>
        </w:r>
        <w:r>
          <w:fldChar w:fldCharType="begin"/>
        </w:r>
        <w:r>
          <w:instrText xml:space="preserve"> PAGEREF _Toc8638 \h </w:instrText>
        </w:r>
        <w:r>
          <w:fldChar w:fldCharType="separate"/>
        </w:r>
        <w:r>
          <w:t>17</w:t>
        </w:r>
        <w:r>
          <w:fldChar w:fldCharType="end"/>
        </w:r>
      </w:hyperlink>
    </w:p>
    <w:p>
      <w:pPr>
        <w:pStyle w:val="TOC2"/>
        <w:tabs>
          <w:tab w:val="right" w:leader="dot" w:pos="8306"/>
        </w:tabs>
      </w:pPr>
      <w:hyperlink w:anchor="_Toc6075" w:history="1">
        <w:r>
          <w:rPr>
            <w:rFonts w:ascii="仿宋" w:eastAsia="仿宋" w:hAnsi="仿宋" w:cs="仿宋" w:hint="eastAsia"/>
            <w:lang w:eastAsia="zh-CN"/>
          </w:rPr>
          <w:t>(一)、建筑工程设计原则</w:t>
        </w:r>
        <w:r>
          <w:tab/>
        </w:r>
        <w:r>
          <w:fldChar w:fldCharType="begin"/>
        </w:r>
        <w:r>
          <w:instrText xml:space="preserve"> PAGEREF _Toc6075 \h </w:instrText>
        </w:r>
        <w:r>
          <w:fldChar w:fldCharType="separate"/>
        </w:r>
        <w:r>
          <w:t>17</w:t>
        </w:r>
        <w:r>
          <w:fldChar w:fldCharType="end"/>
        </w:r>
      </w:hyperlink>
    </w:p>
    <w:p>
      <w:pPr>
        <w:pStyle w:val="TOC2"/>
        <w:tabs>
          <w:tab w:val="right" w:leader="dot" w:pos="8306"/>
        </w:tabs>
      </w:pPr>
      <w:hyperlink w:anchor="_Toc4453" w:history="1">
        <w:r>
          <w:rPr>
            <w:rFonts w:ascii="仿宋" w:eastAsia="仿宋" w:hAnsi="仿宋" w:cs="仿宋" w:hint="eastAsia"/>
            <w:lang w:eastAsia="zh-CN"/>
          </w:rPr>
          <w:t>(二)、土建工程设计年限及安全等级</w:t>
        </w:r>
        <w:r>
          <w:tab/>
        </w:r>
        <w:r>
          <w:fldChar w:fldCharType="begin"/>
        </w:r>
        <w:r>
          <w:instrText xml:space="preserve"> PAGEREF _Toc4453 \h </w:instrText>
        </w:r>
        <w:r>
          <w:fldChar w:fldCharType="separate"/>
        </w:r>
        <w:r>
          <w:t>18</w:t>
        </w:r>
        <w:r>
          <w:fldChar w:fldCharType="end"/>
        </w:r>
      </w:hyperlink>
    </w:p>
    <w:p>
      <w:pPr>
        <w:pStyle w:val="TOC2"/>
        <w:tabs>
          <w:tab w:val="right" w:leader="dot" w:pos="8306"/>
        </w:tabs>
      </w:pPr>
      <w:hyperlink w:anchor="_Toc31224" w:history="1">
        <w:r>
          <w:rPr>
            <w:rFonts w:ascii="仿宋" w:eastAsia="仿宋" w:hAnsi="仿宋" w:cs="仿宋" w:hint="eastAsia"/>
            <w:lang w:eastAsia="zh-CN"/>
          </w:rPr>
          <w:t>(三)、建筑工程设计总体要求</w:t>
        </w:r>
        <w:r>
          <w:tab/>
        </w:r>
        <w:r>
          <w:fldChar w:fldCharType="begin"/>
        </w:r>
        <w:r>
          <w:instrText xml:space="preserve"> PAGEREF _Toc31224 \h </w:instrText>
        </w:r>
        <w:r>
          <w:fldChar w:fldCharType="separate"/>
        </w:r>
        <w:r>
          <w:t>19</w:t>
        </w:r>
        <w:r>
          <w:fldChar w:fldCharType="end"/>
        </w:r>
      </w:hyperlink>
    </w:p>
    <w:p>
      <w:pPr>
        <w:pStyle w:val="TOC2"/>
        <w:tabs>
          <w:tab w:val="right" w:leader="dot" w:pos="8306"/>
        </w:tabs>
      </w:pPr>
      <w:hyperlink w:anchor="_Toc17979" w:history="1">
        <w:r>
          <w:rPr>
            <w:rFonts w:ascii="仿宋" w:eastAsia="仿宋" w:hAnsi="仿宋" w:cs="仿宋" w:hint="eastAsia"/>
            <w:lang w:eastAsia="zh-CN"/>
          </w:rPr>
          <w:t>(四)、土建工程建设指标</w:t>
        </w:r>
        <w:r>
          <w:tab/>
        </w:r>
        <w:r>
          <w:fldChar w:fldCharType="begin"/>
        </w:r>
        <w:r>
          <w:instrText xml:space="preserve"> PAGEREF _Toc17979 \h </w:instrText>
        </w:r>
        <w:r>
          <w:fldChar w:fldCharType="separate"/>
        </w:r>
        <w:r>
          <w:t>20</w:t>
        </w:r>
        <w:r>
          <w:fldChar w:fldCharType="end"/>
        </w:r>
      </w:hyperlink>
    </w:p>
    <w:p>
      <w:pPr>
        <w:pStyle w:val="TOC1"/>
        <w:tabs>
          <w:tab w:val="right" w:leader="dot" w:pos="8306"/>
        </w:tabs>
      </w:pPr>
      <w:hyperlink w:anchor="_Toc31603" w:history="1">
        <w:r>
          <w:rPr>
            <w:rFonts w:ascii="仿宋" w:eastAsia="仿宋" w:hAnsi="仿宋" w:cs="仿宋" w:hint="eastAsia"/>
            <w:lang w:eastAsia="zh-CN"/>
          </w:rPr>
          <w:t>六、工业色谱仪项目选址可行性分析</w:t>
        </w:r>
        <w:r>
          <w:tab/>
        </w:r>
        <w:r>
          <w:fldChar w:fldCharType="begin"/>
        </w:r>
        <w:r>
          <w:instrText xml:space="preserve"> PAGEREF _Toc31603 \h </w:instrText>
        </w:r>
        <w:r>
          <w:fldChar w:fldCharType="separate"/>
        </w:r>
        <w:r>
          <w:t>20</w:t>
        </w:r>
        <w:r>
          <w:fldChar w:fldCharType="end"/>
        </w:r>
      </w:hyperlink>
    </w:p>
    <w:p>
      <w:pPr>
        <w:pStyle w:val="TOC2"/>
        <w:tabs>
          <w:tab w:val="right" w:leader="dot" w:pos="8306"/>
        </w:tabs>
      </w:pPr>
      <w:hyperlink w:anchor="_Toc18935" w:history="1">
        <w:r>
          <w:rPr>
            <w:rFonts w:ascii="仿宋" w:eastAsia="仿宋" w:hAnsi="仿宋" w:cs="仿宋" w:hint="eastAsia"/>
            <w:lang w:eastAsia="zh-CN"/>
          </w:rPr>
          <w:t>(一)、工业色谱仪项目选址</w:t>
        </w:r>
        <w:r>
          <w:tab/>
        </w:r>
        <w:r>
          <w:fldChar w:fldCharType="begin"/>
        </w:r>
        <w:r>
          <w:instrText xml:space="preserve"> PAGEREF _Toc18935 \h </w:instrText>
        </w:r>
        <w:r>
          <w:fldChar w:fldCharType="separate"/>
        </w:r>
        <w:r>
          <w:t>20</w:t>
        </w:r>
        <w:r>
          <w:fldChar w:fldCharType="end"/>
        </w:r>
      </w:hyperlink>
    </w:p>
    <w:p>
      <w:pPr>
        <w:pStyle w:val="TOC2"/>
        <w:tabs>
          <w:tab w:val="right" w:leader="dot" w:pos="8306"/>
        </w:tabs>
      </w:pPr>
      <w:hyperlink w:anchor="_Toc8022" w:history="1">
        <w:r>
          <w:rPr>
            <w:rFonts w:ascii="仿宋" w:eastAsia="仿宋" w:hAnsi="仿宋" w:cs="仿宋" w:hint="eastAsia"/>
            <w:lang w:eastAsia="zh-CN"/>
          </w:rPr>
          <w:t>(二)、用地控制指标</w:t>
        </w:r>
        <w:r>
          <w:tab/>
        </w:r>
        <w:r>
          <w:fldChar w:fldCharType="begin"/>
        </w:r>
        <w:r>
          <w:instrText xml:space="preserve"> PAGEREF _Toc8022 \h </w:instrText>
        </w:r>
        <w:r>
          <w:fldChar w:fldCharType="separate"/>
        </w:r>
        <w:r>
          <w:t>20</w:t>
        </w:r>
        <w:r>
          <w:fldChar w:fldCharType="end"/>
        </w:r>
      </w:hyperlink>
    </w:p>
    <w:p>
      <w:pPr>
        <w:pStyle w:val="TOC2"/>
        <w:tabs>
          <w:tab w:val="right" w:leader="dot" w:pos="8306"/>
        </w:tabs>
      </w:pPr>
      <w:hyperlink w:anchor="_Toc31269" w:history="1">
        <w:r>
          <w:rPr>
            <w:rFonts w:ascii="仿宋" w:eastAsia="仿宋" w:hAnsi="仿宋" w:cs="仿宋" w:hint="eastAsia"/>
            <w:lang w:eastAsia="zh-CN"/>
          </w:rPr>
          <w:t>(三)、节约用地措施</w:t>
        </w:r>
        <w:r>
          <w:tab/>
        </w:r>
        <w:r>
          <w:fldChar w:fldCharType="begin"/>
        </w:r>
        <w:r>
          <w:instrText xml:space="preserve"> PAGEREF _Toc31269 \h </w:instrText>
        </w:r>
        <w:r>
          <w:fldChar w:fldCharType="separate"/>
        </w:r>
        <w:r>
          <w:t>22</w:t>
        </w:r>
        <w:r>
          <w:fldChar w:fldCharType="end"/>
        </w:r>
      </w:hyperlink>
    </w:p>
    <w:p>
      <w:pPr>
        <w:pStyle w:val="TOC2"/>
        <w:tabs>
          <w:tab w:val="right" w:leader="dot" w:pos="8306"/>
        </w:tabs>
      </w:pPr>
      <w:hyperlink w:anchor="_Toc16354" w:history="1">
        <w:r>
          <w:rPr>
            <w:rFonts w:ascii="仿宋" w:eastAsia="仿宋" w:hAnsi="仿宋" w:cs="仿宋" w:hint="eastAsia"/>
            <w:lang w:eastAsia="zh-CN"/>
          </w:rPr>
          <w:t>(四)、总图布置方案</w:t>
        </w:r>
        <w:r>
          <w:tab/>
        </w:r>
        <w:r>
          <w:fldChar w:fldCharType="begin"/>
        </w:r>
        <w:r>
          <w:instrText xml:space="preserve"> PAGEREF _Toc16354 \h </w:instrText>
        </w:r>
        <w:r>
          <w:fldChar w:fldCharType="separate"/>
        </w:r>
        <w:r>
          <w:t>23</w:t>
        </w:r>
        <w:r>
          <w:fldChar w:fldCharType="end"/>
        </w:r>
      </w:hyperlink>
    </w:p>
    <w:p>
      <w:pPr>
        <w:pStyle w:val="TOC2"/>
        <w:tabs>
          <w:tab w:val="right" w:leader="dot" w:pos="8306"/>
        </w:tabs>
      </w:pPr>
      <w:hyperlink w:anchor="_Toc30558" w:history="1">
        <w:r>
          <w:rPr>
            <w:rFonts w:ascii="仿宋" w:eastAsia="仿宋" w:hAnsi="仿宋" w:cs="仿宋" w:hint="eastAsia"/>
            <w:lang w:eastAsia="zh-CN"/>
          </w:rPr>
          <w:t>(五)、选址综合评价</w:t>
        </w:r>
        <w:r>
          <w:tab/>
        </w:r>
        <w:r>
          <w:fldChar w:fldCharType="begin"/>
        </w:r>
        <w:r>
          <w:instrText xml:space="preserve"> PAGEREF _Toc30558 \h </w:instrText>
        </w:r>
        <w:r>
          <w:fldChar w:fldCharType="separate"/>
        </w:r>
        <w:r>
          <w:t>24</w:t>
        </w:r>
        <w:r>
          <w:fldChar w:fldCharType="end"/>
        </w:r>
      </w:hyperlink>
    </w:p>
    <w:p>
      <w:pPr>
        <w:pStyle w:val="TOC1"/>
        <w:tabs>
          <w:tab w:val="right" w:leader="dot" w:pos="8306"/>
        </w:tabs>
      </w:pPr>
      <w:hyperlink w:anchor="_Toc21819" w:history="1">
        <w:r>
          <w:rPr>
            <w:rFonts w:ascii="仿宋" w:eastAsia="仿宋" w:hAnsi="仿宋" w:cs="仿宋" w:hint="eastAsia"/>
            <w:lang w:eastAsia="zh-CN"/>
          </w:rPr>
          <w:t>七、工业色谱仪项目人力资源培养与发展</w:t>
        </w:r>
        <w:r>
          <w:tab/>
        </w:r>
        <w:r>
          <w:fldChar w:fldCharType="begin"/>
        </w:r>
        <w:r>
          <w:instrText xml:space="preserve"> PAGEREF _Toc21819 \h </w:instrText>
        </w:r>
        <w:r>
          <w:fldChar w:fldCharType="separate"/>
        </w:r>
        <w:r>
          <w:t>25</w:t>
        </w:r>
        <w:r>
          <w:fldChar w:fldCharType="end"/>
        </w:r>
      </w:hyperlink>
    </w:p>
    <w:p>
      <w:pPr>
        <w:pStyle w:val="TOC2"/>
        <w:tabs>
          <w:tab w:val="right" w:leader="dot" w:pos="8306"/>
        </w:tabs>
      </w:pPr>
      <w:hyperlink w:anchor="_Toc4960" w:history="1">
        <w:r>
          <w:rPr>
            <w:rFonts w:ascii="仿宋" w:eastAsia="仿宋" w:hAnsi="仿宋" w:cs="仿宋" w:hint="eastAsia"/>
            <w:lang w:eastAsia="zh-CN"/>
          </w:rPr>
          <w:t>(一)、人才需求与规划</w:t>
        </w:r>
        <w:r>
          <w:tab/>
        </w:r>
        <w:r>
          <w:fldChar w:fldCharType="begin"/>
        </w:r>
        <w:r>
          <w:instrText xml:space="preserve"> PAGEREF _Toc4960 \h </w:instrText>
        </w:r>
        <w:r>
          <w:fldChar w:fldCharType="separate"/>
        </w:r>
        <w:r>
          <w:t>25</w:t>
        </w:r>
        <w:r>
          <w:fldChar w:fldCharType="end"/>
        </w:r>
      </w:hyperlink>
    </w:p>
    <w:p>
      <w:pPr>
        <w:pStyle w:val="TOC2"/>
        <w:tabs>
          <w:tab w:val="right" w:leader="dot" w:pos="8306"/>
        </w:tabs>
      </w:pPr>
      <w:hyperlink w:anchor="_Toc25518" w:history="1">
        <w:r>
          <w:rPr>
            <w:rFonts w:ascii="仿宋" w:eastAsia="仿宋" w:hAnsi="仿宋" w:cs="仿宋" w:hint="eastAsia"/>
            <w:lang w:eastAsia="zh-CN"/>
          </w:rPr>
          <w:t>(二)、培训与发展计划</w:t>
        </w:r>
        <w:r>
          <w:tab/>
        </w:r>
        <w:r>
          <w:fldChar w:fldCharType="begin"/>
        </w:r>
        <w:r>
          <w:instrText xml:space="preserve"> PAGEREF _Toc25518 \h </w:instrText>
        </w:r>
        <w:r>
          <w:fldChar w:fldCharType="separate"/>
        </w:r>
        <w:r>
          <w:t>26</w:t>
        </w:r>
        <w:r>
          <w:fldChar w:fldCharType="end"/>
        </w:r>
      </w:hyperlink>
    </w:p>
    <w:p>
      <w:pPr>
        <w:pStyle w:val="TOC1"/>
        <w:tabs>
          <w:tab w:val="right" w:leader="dot" w:pos="8306"/>
        </w:tabs>
      </w:pPr>
      <w:hyperlink w:anchor="_Toc23743" w:history="1">
        <w:r>
          <w:rPr>
            <w:rFonts w:ascii="仿宋" w:eastAsia="仿宋" w:hAnsi="仿宋" w:cs="仿宋" w:hint="eastAsia"/>
            <w:lang w:eastAsia="zh-CN"/>
          </w:rPr>
          <w:t>八、工业色谱仪项目财务管理</w:t>
        </w:r>
        <w:r>
          <w:tab/>
        </w:r>
        <w:r>
          <w:fldChar w:fldCharType="begin"/>
        </w:r>
        <w:r>
          <w:instrText xml:space="preserve"> PAGEREF _Toc23743 \h </w:instrText>
        </w:r>
        <w:r>
          <w:fldChar w:fldCharType="separate"/>
        </w:r>
        <w:r>
          <w:t>26</w:t>
        </w:r>
        <w:r>
          <w:fldChar w:fldCharType="end"/>
        </w:r>
      </w:hyperlink>
    </w:p>
    <w:p>
      <w:pPr>
        <w:pStyle w:val="TOC2"/>
        <w:tabs>
          <w:tab w:val="right" w:leader="dot" w:pos="8306"/>
        </w:tabs>
      </w:pPr>
      <w:hyperlink w:anchor="_Toc21776" w:history="1">
        <w:r>
          <w:rPr>
            <w:rFonts w:ascii="仿宋" w:eastAsia="仿宋" w:hAnsi="仿宋" w:cs="仿宋" w:hint="eastAsia"/>
            <w:lang w:eastAsia="zh-CN"/>
          </w:rPr>
          <w:t>(一)、资金需求大</w:t>
        </w:r>
        <w:r>
          <w:tab/>
        </w:r>
        <w:r>
          <w:fldChar w:fldCharType="begin"/>
        </w:r>
        <w:r>
          <w:instrText xml:space="preserve"> PAGEREF _Toc21776 \h </w:instrText>
        </w:r>
        <w:r>
          <w:fldChar w:fldCharType="separate"/>
        </w:r>
        <w:r>
          <w:t>26</w:t>
        </w:r>
        <w:r>
          <w:fldChar w:fldCharType="end"/>
        </w:r>
      </w:hyperlink>
    </w:p>
    <w:p>
      <w:pPr>
        <w:pStyle w:val="TOC2"/>
        <w:tabs>
          <w:tab w:val="right" w:leader="dot" w:pos="8306"/>
        </w:tabs>
      </w:pPr>
      <w:hyperlink w:anchor="_Toc7492" w:history="1">
        <w:r>
          <w:rPr>
            <w:rFonts w:ascii="仿宋" w:eastAsia="仿宋" w:hAnsi="仿宋" w:cs="仿宋" w:hint="eastAsia"/>
            <w:lang w:eastAsia="zh-CN"/>
          </w:rPr>
          <w:t>(二)、研发周期长</w:t>
        </w:r>
        <w:r>
          <w:tab/>
        </w:r>
        <w:r>
          <w:fldChar w:fldCharType="begin"/>
        </w:r>
        <w:r>
          <w:instrText xml:space="preserve"> PAGEREF _Toc7492 \h </w:instrText>
        </w:r>
        <w:r>
          <w:fldChar w:fldCharType="separate"/>
        </w:r>
        <w:r>
          <w:t>27</w:t>
        </w:r>
        <w:r>
          <w:fldChar w:fldCharType="end"/>
        </w:r>
      </w:hyperlink>
    </w:p>
    <w:p>
      <w:pPr>
        <w:pStyle w:val="TOC2"/>
        <w:tabs>
          <w:tab w:val="right" w:leader="dot" w:pos="8306"/>
        </w:tabs>
      </w:pPr>
      <w:hyperlink w:anchor="_Toc24100" w:history="1">
        <w:r>
          <w:rPr>
            <w:rFonts w:ascii="仿宋" w:eastAsia="仿宋" w:hAnsi="仿宋" w:cs="仿宋" w:hint="eastAsia"/>
            <w:lang w:eastAsia="zh-CN"/>
          </w:rPr>
          <w:t>(三)、市场风险大</w:t>
        </w:r>
        <w:r>
          <w:tab/>
        </w:r>
        <w:r>
          <w:fldChar w:fldCharType="begin"/>
        </w:r>
        <w:r>
          <w:instrText xml:space="preserve"> PAGEREF _Toc24100 \h </w:instrText>
        </w:r>
        <w:r>
          <w:fldChar w:fldCharType="separate"/>
        </w:r>
        <w:r>
          <w:t>29</w:t>
        </w:r>
        <w:r>
          <w:fldChar w:fldCharType="end"/>
        </w:r>
      </w:hyperlink>
    </w:p>
    <w:p>
      <w:pPr>
        <w:pStyle w:val="TOC2"/>
        <w:tabs>
          <w:tab w:val="right" w:leader="dot" w:pos="8306"/>
        </w:tabs>
      </w:pPr>
      <w:hyperlink w:anchor="_Toc2111" w:history="1">
        <w:r>
          <w:rPr>
            <w:rFonts w:ascii="仿宋" w:eastAsia="仿宋" w:hAnsi="仿宋" w:cs="仿宋" w:hint="eastAsia"/>
            <w:lang w:eastAsia="zh-CN"/>
          </w:rPr>
          <w:t>(四)、利润率高</w:t>
        </w:r>
        <w:r>
          <w:tab/>
        </w:r>
        <w:r>
          <w:fldChar w:fldCharType="begin"/>
        </w:r>
        <w:r>
          <w:instrText xml:space="preserve"> PAGEREF _Toc2111 \h </w:instrText>
        </w:r>
        <w:r>
          <w:fldChar w:fldCharType="separate"/>
        </w:r>
        <w:r>
          <w:t>31</w:t>
        </w:r>
        <w:r>
          <w:fldChar w:fldCharType="end"/>
        </w:r>
      </w:hyperlink>
    </w:p>
    <w:p>
      <w:pPr>
        <w:pStyle w:val="TOC1"/>
        <w:tabs>
          <w:tab w:val="right" w:leader="dot" w:pos="8306"/>
        </w:tabs>
      </w:pPr>
      <w:hyperlink w:anchor="_Toc22575" w:history="1">
        <w:r>
          <w:rPr>
            <w:rFonts w:ascii="仿宋" w:eastAsia="仿宋" w:hAnsi="仿宋" w:cs="仿宋" w:hint="eastAsia"/>
            <w:lang w:eastAsia="zh-CN"/>
          </w:rPr>
          <w:t>九、工业色谱仪项目计划安排</w:t>
        </w:r>
        <w:r>
          <w:tab/>
        </w:r>
        <w:r>
          <w:fldChar w:fldCharType="begin"/>
        </w:r>
        <w:r>
          <w:instrText xml:space="preserve"> PAGEREF _Toc22575 \h </w:instrText>
        </w:r>
        <w:r>
          <w:fldChar w:fldCharType="separate"/>
        </w:r>
        <w:r>
          <w:t>33</w:t>
        </w:r>
        <w:r>
          <w:fldChar w:fldCharType="end"/>
        </w:r>
      </w:hyperlink>
    </w:p>
    <w:p>
      <w:pPr>
        <w:pStyle w:val="TOC2"/>
        <w:tabs>
          <w:tab w:val="right" w:leader="dot" w:pos="8306"/>
        </w:tabs>
      </w:pPr>
      <w:hyperlink w:anchor="_Toc75" w:history="1">
        <w:r>
          <w:rPr>
            <w:rFonts w:ascii="仿宋" w:eastAsia="仿宋" w:hAnsi="仿宋" w:cs="仿宋" w:hint="eastAsia"/>
            <w:lang w:eastAsia="zh-CN"/>
          </w:rPr>
          <w:t>(一)、建设周期</w:t>
        </w:r>
        <w:r>
          <w:tab/>
        </w:r>
        <w:r>
          <w:fldChar w:fldCharType="begin"/>
        </w:r>
        <w:r>
          <w:instrText xml:space="preserve"> PAGEREF _Toc75 \h </w:instrText>
        </w:r>
        <w:r>
          <w:fldChar w:fldCharType="separate"/>
        </w:r>
        <w:r>
          <w:t>33</w:t>
        </w:r>
        <w:r>
          <w:fldChar w:fldCharType="end"/>
        </w:r>
      </w:hyperlink>
    </w:p>
    <w:p>
      <w:pPr>
        <w:pStyle w:val="TOC2"/>
        <w:tabs>
          <w:tab w:val="right" w:leader="dot" w:pos="8306"/>
        </w:tabs>
      </w:pPr>
      <w:hyperlink w:anchor="_Toc30750" w:history="1">
        <w:r>
          <w:rPr>
            <w:rFonts w:ascii="仿宋" w:eastAsia="仿宋" w:hAnsi="仿宋" w:cs="仿宋" w:hint="eastAsia"/>
            <w:lang w:eastAsia="zh-CN"/>
          </w:rPr>
          <w:t>(二)、建设进度</w:t>
        </w:r>
        <w:r>
          <w:tab/>
        </w:r>
        <w:r>
          <w:fldChar w:fldCharType="begin"/>
        </w:r>
        <w:r>
          <w:instrText xml:space="preserve"> PAGEREF _Toc30750 \h </w:instrText>
        </w:r>
        <w:r>
          <w:fldChar w:fldCharType="separate"/>
        </w:r>
        <w:r>
          <w:t>34</w:t>
        </w:r>
        <w:r>
          <w:fldChar w:fldCharType="end"/>
        </w:r>
      </w:hyperlink>
    </w:p>
    <w:p>
      <w:pPr>
        <w:pStyle w:val="TOC2"/>
        <w:tabs>
          <w:tab w:val="right" w:leader="dot" w:pos="8306"/>
        </w:tabs>
      </w:pPr>
      <w:hyperlink w:anchor="_Toc22621" w:history="1">
        <w:r>
          <w:rPr>
            <w:rFonts w:ascii="仿宋" w:eastAsia="仿宋" w:hAnsi="仿宋" w:cs="仿宋" w:hint="eastAsia"/>
            <w:lang w:eastAsia="zh-CN"/>
          </w:rPr>
          <w:t>(三)、进度安排注意事项</w:t>
        </w:r>
        <w:r>
          <w:tab/>
        </w:r>
        <w:r>
          <w:fldChar w:fldCharType="begin"/>
        </w:r>
        <w:r>
          <w:instrText xml:space="preserve"> PAGEREF _Toc22621 \h </w:instrText>
        </w:r>
        <w:r>
          <w:fldChar w:fldCharType="separate"/>
        </w:r>
        <w:r>
          <w:t>35</w:t>
        </w:r>
        <w:r>
          <w:fldChar w:fldCharType="end"/>
        </w:r>
      </w:hyperlink>
    </w:p>
    <w:p>
      <w:pPr>
        <w:pStyle w:val="TOC2"/>
        <w:tabs>
          <w:tab w:val="right" w:leader="dot" w:pos="8306"/>
        </w:tabs>
      </w:pPr>
      <w:hyperlink w:anchor="_Toc22508" w:history="1">
        <w:r>
          <w:rPr>
            <w:rFonts w:ascii="仿宋" w:eastAsia="仿宋" w:hAnsi="仿宋" w:cs="仿宋" w:hint="eastAsia"/>
            <w:lang w:eastAsia="zh-CN"/>
          </w:rPr>
          <w:t>(四)、人力资源配置</w:t>
        </w:r>
        <w:r>
          <w:tab/>
        </w:r>
        <w:r>
          <w:fldChar w:fldCharType="begin"/>
        </w:r>
        <w:r>
          <w:instrText xml:space="preserve"> PAGEREF _Toc22508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5" w:history="1">
        <w:r>
          <w:rPr>
            <w:rFonts w:ascii="仿宋" w:eastAsia="仿宋" w:hAnsi="仿宋" w:cs="仿宋" w:hint="eastAsia"/>
            <w:lang w:eastAsia="zh-CN"/>
          </w:rPr>
          <w:t>十、工业色谱仪项目创新与研发</w:t>
        </w:r>
        <w:r>
          <w:tab/>
        </w:r>
        <w:r>
          <w:fldChar w:fldCharType="begin"/>
        </w:r>
        <w:r>
          <w:instrText xml:space="preserve"> PAGEREF _Toc21005 \h </w:instrText>
        </w:r>
        <w:r>
          <w:fldChar w:fldCharType="separate"/>
        </w:r>
        <w:r>
          <w:t>37</w:t>
        </w:r>
        <w:r>
          <w:fldChar w:fldCharType="end"/>
        </w:r>
      </w:hyperlink>
    </w:p>
    <w:p>
      <w:pPr>
        <w:pStyle w:val="TOC2"/>
        <w:tabs>
          <w:tab w:val="right" w:leader="dot" w:pos="8306"/>
        </w:tabs>
      </w:pPr>
      <w:hyperlink w:anchor="_Toc11306" w:history="1">
        <w:r>
          <w:rPr>
            <w:rFonts w:ascii="仿宋" w:eastAsia="仿宋" w:hAnsi="仿宋" w:cs="仿宋" w:hint="eastAsia"/>
            <w:lang w:eastAsia="zh-CN"/>
          </w:rPr>
          <w:t>(一)、创新策略与方向</w:t>
        </w:r>
        <w:r>
          <w:tab/>
        </w:r>
        <w:r>
          <w:fldChar w:fldCharType="begin"/>
        </w:r>
        <w:r>
          <w:instrText xml:space="preserve"> PAGEREF _Toc11306 \h </w:instrText>
        </w:r>
        <w:r>
          <w:fldChar w:fldCharType="separate"/>
        </w:r>
        <w:r>
          <w:t>37</w:t>
        </w:r>
        <w:r>
          <w:fldChar w:fldCharType="end"/>
        </w:r>
      </w:hyperlink>
    </w:p>
    <w:p>
      <w:pPr>
        <w:pStyle w:val="TOC2"/>
        <w:tabs>
          <w:tab w:val="right" w:leader="dot" w:pos="8306"/>
        </w:tabs>
      </w:pPr>
      <w:hyperlink w:anchor="_Toc27524" w:history="1">
        <w:r>
          <w:rPr>
            <w:rFonts w:ascii="仿宋" w:eastAsia="仿宋" w:hAnsi="仿宋" w:cs="仿宋" w:hint="eastAsia"/>
            <w:lang w:eastAsia="zh-CN"/>
          </w:rPr>
          <w:t>(二)、研发规划与投入</w:t>
        </w:r>
        <w:r>
          <w:tab/>
        </w:r>
        <w:r>
          <w:fldChar w:fldCharType="begin"/>
        </w:r>
        <w:r>
          <w:instrText xml:space="preserve"> PAGEREF _Toc27524 \h </w:instrText>
        </w:r>
        <w:r>
          <w:fldChar w:fldCharType="separate"/>
        </w:r>
        <w:r>
          <w:t>39</w:t>
        </w:r>
        <w:r>
          <w:fldChar w:fldCharType="end"/>
        </w:r>
      </w:hyperlink>
    </w:p>
    <w:p>
      <w:pPr>
        <w:pStyle w:val="TOC1"/>
        <w:tabs>
          <w:tab w:val="right" w:leader="dot" w:pos="8306"/>
        </w:tabs>
      </w:pPr>
      <w:hyperlink w:anchor="_Toc3798" w:history="1">
        <w:r>
          <w:rPr>
            <w:rFonts w:ascii="仿宋" w:eastAsia="仿宋" w:hAnsi="仿宋" w:cs="仿宋" w:hint="eastAsia"/>
            <w:lang w:eastAsia="zh-CN"/>
          </w:rPr>
          <w:t>十一、工业色谱仪项目社会影响</w:t>
        </w:r>
        <w:r>
          <w:tab/>
        </w:r>
        <w:r>
          <w:fldChar w:fldCharType="begin"/>
        </w:r>
        <w:r>
          <w:instrText xml:space="preserve"> PAGEREF _Toc3798 \h </w:instrText>
        </w:r>
        <w:r>
          <w:fldChar w:fldCharType="separate"/>
        </w:r>
        <w:r>
          <w:t>41</w:t>
        </w:r>
        <w:r>
          <w:fldChar w:fldCharType="end"/>
        </w:r>
      </w:hyperlink>
    </w:p>
    <w:p>
      <w:pPr>
        <w:pStyle w:val="TOC2"/>
        <w:tabs>
          <w:tab w:val="right" w:leader="dot" w:pos="8306"/>
        </w:tabs>
      </w:pPr>
      <w:hyperlink w:anchor="_Toc24943" w:history="1">
        <w:r>
          <w:rPr>
            <w:rFonts w:ascii="仿宋" w:eastAsia="仿宋" w:hAnsi="仿宋" w:cs="仿宋" w:hint="eastAsia"/>
            <w:lang w:eastAsia="zh-CN"/>
          </w:rPr>
          <w:t>(一)、社会责任与义务</w:t>
        </w:r>
        <w:r>
          <w:tab/>
        </w:r>
        <w:r>
          <w:fldChar w:fldCharType="begin"/>
        </w:r>
        <w:r>
          <w:instrText xml:space="preserve"> PAGEREF _Toc24943 \h </w:instrText>
        </w:r>
        <w:r>
          <w:fldChar w:fldCharType="separate"/>
        </w:r>
        <w:r>
          <w:t>41</w:t>
        </w:r>
        <w:r>
          <w:fldChar w:fldCharType="end"/>
        </w:r>
      </w:hyperlink>
    </w:p>
    <w:p>
      <w:pPr>
        <w:pStyle w:val="TOC2"/>
        <w:tabs>
          <w:tab w:val="right" w:leader="dot" w:pos="8306"/>
        </w:tabs>
      </w:pPr>
      <w:hyperlink w:anchor="_Toc20968" w:history="1">
        <w:r>
          <w:rPr>
            <w:rFonts w:ascii="仿宋" w:eastAsia="仿宋" w:hAnsi="仿宋" w:cs="仿宋" w:hint="eastAsia"/>
            <w:lang w:eastAsia="zh-CN"/>
          </w:rPr>
          <w:t>(二)、社会参与与沟通</w:t>
        </w:r>
        <w:r>
          <w:tab/>
        </w:r>
        <w:r>
          <w:fldChar w:fldCharType="begin"/>
        </w:r>
        <w:r>
          <w:instrText xml:space="preserve"> PAGEREF _Toc20968 \h </w:instrText>
        </w:r>
        <w:r>
          <w:fldChar w:fldCharType="separate"/>
        </w:r>
        <w:r>
          <w:t>41</w:t>
        </w:r>
        <w:r>
          <w:fldChar w:fldCharType="end"/>
        </w:r>
      </w:hyperlink>
    </w:p>
    <w:p>
      <w:pPr>
        <w:pStyle w:val="TOC1"/>
        <w:tabs>
          <w:tab w:val="right" w:leader="dot" w:pos="8306"/>
        </w:tabs>
      </w:pPr>
      <w:hyperlink w:anchor="_Toc11744" w:history="1">
        <w:r>
          <w:rPr>
            <w:rFonts w:ascii="仿宋" w:eastAsia="仿宋" w:hAnsi="仿宋" w:cs="仿宋" w:hint="eastAsia"/>
            <w:lang w:eastAsia="zh-CN"/>
          </w:rPr>
          <w:t>十二、工业色谱仪项目风险管理</w:t>
        </w:r>
        <w:r>
          <w:tab/>
        </w:r>
        <w:r>
          <w:fldChar w:fldCharType="begin"/>
        </w:r>
        <w:r>
          <w:instrText xml:space="preserve"> PAGEREF _Toc11744 \h </w:instrText>
        </w:r>
        <w:r>
          <w:fldChar w:fldCharType="separate"/>
        </w:r>
        <w:r>
          <w:t>42</w:t>
        </w:r>
        <w:r>
          <w:fldChar w:fldCharType="end"/>
        </w:r>
      </w:hyperlink>
    </w:p>
    <w:p>
      <w:pPr>
        <w:pStyle w:val="TOC2"/>
        <w:tabs>
          <w:tab w:val="right" w:leader="dot" w:pos="8306"/>
        </w:tabs>
      </w:pPr>
      <w:hyperlink w:anchor="_Toc7994" w:history="1">
        <w:r>
          <w:rPr>
            <w:rFonts w:ascii="仿宋" w:eastAsia="仿宋" w:hAnsi="仿宋" w:cs="仿宋" w:hint="eastAsia"/>
            <w:lang w:eastAsia="zh-CN"/>
          </w:rPr>
          <w:t>(一)、风险识别与评估</w:t>
        </w:r>
        <w:r>
          <w:tab/>
        </w:r>
        <w:r>
          <w:fldChar w:fldCharType="begin"/>
        </w:r>
        <w:r>
          <w:instrText xml:space="preserve"> PAGEREF _Toc7994 \h </w:instrText>
        </w:r>
        <w:r>
          <w:fldChar w:fldCharType="separate"/>
        </w:r>
        <w:r>
          <w:t>42</w:t>
        </w:r>
        <w:r>
          <w:fldChar w:fldCharType="end"/>
        </w:r>
      </w:hyperlink>
    </w:p>
    <w:p>
      <w:pPr>
        <w:pStyle w:val="TOC2"/>
        <w:tabs>
          <w:tab w:val="right" w:leader="dot" w:pos="8306"/>
        </w:tabs>
      </w:pPr>
      <w:hyperlink w:anchor="_Toc21271" w:history="1">
        <w:r>
          <w:rPr>
            <w:rFonts w:ascii="仿宋" w:eastAsia="仿宋" w:hAnsi="仿宋" w:cs="仿宋" w:hint="eastAsia"/>
            <w:lang w:eastAsia="zh-CN"/>
          </w:rPr>
          <w:t>(二)、风险应对策略</w:t>
        </w:r>
        <w:r>
          <w:tab/>
        </w:r>
        <w:r>
          <w:fldChar w:fldCharType="begin"/>
        </w:r>
        <w:r>
          <w:instrText xml:space="preserve"> PAGEREF _Toc21271 \h </w:instrText>
        </w:r>
        <w:r>
          <w:fldChar w:fldCharType="separate"/>
        </w:r>
        <w:r>
          <w:t>43</w:t>
        </w:r>
        <w:r>
          <w:fldChar w:fldCharType="end"/>
        </w:r>
      </w:hyperlink>
    </w:p>
    <w:p>
      <w:pPr>
        <w:pStyle w:val="TOC2"/>
        <w:tabs>
          <w:tab w:val="right" w:leader="dot" w:pos="8306"/>
        </w:tabs>
      </w:pPr>
      <w:hyperlink w:anchor="_Toc6324" w:history="1">
        <w:r>
          <w:rPr>
            <w:rFonts w:ascii="仿宋" w:eastAsia="仿宋" w:hAnsi="仿宋" w:cs="仿宋" w:hint="eastAsia"/>
            <w:lang w:eastAsia="zh-CN"/>
          </w:rPr>
          <w:t>(三)、风险监控与控制</w:t>
        </w:r>
        <w:r>
          <w:tab/>
        </w:r>
        <w:r>
          <w:fldChar w:fldCharType="begin"/>
        </w:r>
        <w:r>
          <w:instrText xml:space="preserve"> PAGEREF _Toc6324 \h </w:instrText>
        </w:r>
        <w:r>
          <w:fldChar w:fldCharType="separate"/>
        </w:r>
        <w:r>
          <w:t>45</w:t>
        </w:r>
        <w:r>
          <w:fldChar w:fldCharType="end"/>
        </w:r>
      </w:hyperlink>
    </w:p>
    <w:p>
      <w:pPr>
        <w:pStyle w:val="TOC1"/>
        <w:tabs>
          <w:tab w:val="right" w:leader="dot" w:pos="8306"/>
        </w:tabs>
      </w:pPr>
      <w:hyperlink w:anchor="_Toc31090" w:history="1">
        <w:r>
          <w:rPr>
            <w:rFonts w:ascii="仿宋" w:eastAsia="仿宋" w:hAnsi="仿宋" w:cs="仿宋" w:hint="eastAsia"/>
            <w:lang w:eastAsia="zh-CN"/>
          </w:rPr>
          <w:t>十三、营销与推广策略</w:t>
        </w:r>
        <w:r>
          <w:tab/>
        </w:r>
        <w:r>
          <w:fldChar w:fldCharType="begin"/>
        </w:r>
        <w:r>
          <w:instrText xml:space="preserve"> PAGEREF _Toc31090 \h </w:instrText>
        </w:r>
        <w:r>
          <w:fldChar w:fldCharType="separate"/>
        </w:r>
        <w:r>
          <w:t>46</w:t>
        </w:r>
        <w:r>
          <w:fldChar w:fldCharType="end"/>
        </w:r>
      </w:hyperlink>
    </w:p>
    <w:p>
      <w:pPr>
        <w:pStyle w:val="TOC2"/>
        <w:tabs>
          <w:tab w:val="right" w:leader="dot" w:pos="8306"/>
        </w:tabs>
      </w:pPr>
      <w:hyperlink w:anchor="_Toc745" w:history="1">
        <w:r>
          <w:rPr>
            <w:rFonts w:ascii="仿宋" w:eastAsia="仿宋" w:hAnsi="仿宋" w:cs="仿宋" w:hint="eastAsia"/>
            <w:lang w:eastAsia="zh-CN"/>
          </w:rPr>
          <w:t>(一)、产品/服务定位与特点</w:t>
        </w:r>
        <w:r>
          <w:tab/>
        </w:r>
        <w:r>
          <w:fldChar w:fldCharType="begin"/>
        </w:r>
        <w:r>
          <w:instrText xml:space="preserve"> PAGEREF _Toc745 \h </w:instrText>
        </w:r>
        <w:r>
          <w:fldChar w:fldCharType="separate"/>
        </w:r>
        <w:r>
          <w:t>46</w:t>
        </w:r>
        <w:r>
          <w:fldChar w:fldCharType="end"/>
        </w:r>
      </w:hyperlink>
    </w:p>
    <w:p>
      <w:pPr>
        <w:pStyle w:val="TOC2"/>
        <w:tabs>
          <w:tab w:val="right" w:leader="dot" w:pos="8306"/>
        </w:tabs>
      </w:pPr>
      <w:hyperlink w:anchor="_Toc25123" w:history="1">
        <w:r>
          <w:rPr>
            <w:rFonts w:ascii="仿宋" w:eastAsia="仿宋" w:hAnsi="仿宋" w:cs="仿宋" w:hint="eastAsia"/>
            <w:lang w:eastAsia="zh-CN"/>
          </w:rPr>
          <w:t>(二)、市场定位与竞争分析</w:t>
        </w:r>
        <w:r>
          <w:tab/>
        </w:r>
        <w:r>
          <w:fldChar w:fldCharType="begin"/>
        </w:r>
        <w:r>
          <w:instrText xml:space="preserve"> PAGEREF _Toc25123 \h </w:instrText>
        </w:r>
        <w:r>
          <w:fldChar w:fldCharType="separate"/>
        </w:r>
        <w:r>
          <w:t>48</w:t>
        </w:r>
        <w:r>
          <w:fldChar w:fldCharType="end"/>
        </w:r>
      </w:hyperlink>
    </w:p>
    <w:p>
      <w:pPr>
        <w:pStyle w:val="TOC2"/>
        <w:tabs>
          <w:tab w:val="right" w:leader="dot" w:pos="8306"/>
        </w:tabs>
      </w:pPr>
      <w:hyperlink w:anchor="_Toc5509" w:history="1">
        <w:r>
          <w:rPr>
            <w:rFonts w:ascii="仿宋" w:eastAsia="仿宋" w:hAnsi="仿宋" w:cs="仿宋" w:hint="eastAsia"/>
            <w:lang w:eastAsia="zh-CN"/>
          </w:rPr>
          <w:t>(三)、营销渠道与策略</w:t>
        </w:r>
        <w:r>
          <w:tab/>
        </w:r>
        <w:r>
          <w:fldChar w:fldCharType="begin"/>
        </w:r>
        <w:r>
          <w:instrText xml:space="preserve"> PAGEREF _Toc5509 \h </w:instrText>
        </w:r>
        <w:r>
          <w:fldChar w:fldCharType="separate"/>
        </w:r>
        <w:r>
          <w:t>49</w:t>
        </w:r>
        <w:r>
          <w:fldChar w:fldCharType="end"/>
        </w:r>
      </w:hyperlink>
    </w:p>
    <w:p>
      <w:pPr>
        <w:pStyle w:val="TOC2"/>
        <w:tabs>
          <w:tab w:val="right" w:leader="dot" w:pos="8306"/>
        </w:tabs>
      </w:pPr>
      <w:hyperlink w:anchor="_Toc31839" w:history="1">
        <w:r>
          <w:rPr>
            <w:rFonts w:ascii="仿宋" w:eastAsia="仿宋" w:hAnsi="仿宋" w:cs="仿宋" w:hint="eastAsia"/>
            <w:lang w:eastAsia="zh-CN"/>
          </w:rPr>
          <w:t>(四)、推广与宣传活动</w:t>
        </w:r>
        <w:r>
          <w:tab/>
        </w:r>
        <w:r>
          <w:fldChar w:fldCharType="begin"/>
        </w:r>
        <w:r>
          <w:instrText xml:space="preserve"> PAGEREF _Toc31839 \h </w:instrText>
        </w:r>
        <w:r>
          <w:fldChar w:fldCharType="separate"/>
        </w:r>
        <w:r>
          <w:t>50</w:t>
        </w:r>
        <w:r>
          <w:fldChar w:fldCharType="end"/>
        </w:r>
      </w:hyperlink>
    </w:p>
    <w:p>
      <w:pPr>
        <w:pStyle w:val="TOC1"/>
        <w:tabs>
          <w:tab w:val="right" w:leader="dot" w:pos="8306"/>
        </w:tabs>
      </w:pPr>
      <w:hyperlink w:anchor="_Toc10299" w:history="1">
        <w:r>
          <w:rPr>
            <w:rFonts w:ascii="仿宋" w:eastAsia="仿宋" w:hAnsi="仿宋" w:cs="仿宋" w:hint="eastAsia"/>
            <w:lang w:eastAsia="zh-CN"/>
          </w:rPr>
          <w:t>十四、工业色谱仪项目实施时间节点</w:t>
        </w:r>
        <w:r>
          <w:tab/>
        </w:r>
        <w:r>
          <w:fldChar w:fldCharType="begin"/>
        </w:r>
        <w:r>
          <w:instrText xml:space="preserve"> PAGEREF _Toc10299 \h </w:instrText>
        </w:r>
        <w:r>
          <w:fldChar w:fldCharType="separate"/>
        </w:r>
        <w:r>
          <w:t>55</w:t>
        </w:r>
        <w:r>
          <w:fldChar w:fldCharType="end"/>
        </w:r>
      </w:hyperlink>
    </w:p>
    <w:p>
      <w:pPr>
        <w:pStyle w:val="TOC2"/>
        <w:tabs>
          <w:tab w:val="right" w:leader="dot" w:pos="8306"/>
        </w:tabs>
      </w:pPr>
      <w:hyperlink w:anchor="_Toc6426" w:history="1">
        <w:r>
          <w:rPr>
            <w:rFonts w:ascii="仿宋" w:eastAsia="仿宋" w:hAnsi="仿宋" w:cs="仿宋" w:hint="eastAsia"/>
            <w:lang w:eastAsia="zh-CN"/>
          </w:rPr>
          <w:t>(一)、工业色谱仪项目启动阶段时间节点</w:t>
        </w:r>
        <w:r>
          <w:tab/>
        </w:r>
        <w:r>
          <w:fldChar w:fldCharType="begin"/>
        </w:r>
        <w:r>
          <w:instrText xml:space="preserve"> PAGEREF _Toc6426 \h </w:instrText>
        </w:r>
        <w:r>
          <w:fldChar w:fldCharType="separate"/>
        </w:r>
        <w:r>
          <w:t>55</w:t>
        </w:r>
        <w:r>
          <w:fldChar w:fldCharType="end"/>
        </w:r>
      </w:hyperlink>
    </w:p>
    <w:p>
      <w:pPr>
        <w:pStyle w:val="TOC2"/>
        <w:tabs>
          <w:tab w:val="right" w:leader="dot" w:pos="8306"/>
        </w:tabs>
      </w:pPr>
      <w:hyperlink w:anchor="_Toc26645" w:history="1">
        <w:r>
          <w:rPr>
            <w:rFonts w:ascii="仿宋" w:eastAsia="仿宋" w:hAnsi="仿宋" w:cs="仿宋" w:hint="eastAsia"/>
            <w:lang w:eastAsia="zh-CN"/>
          </w:rPr>
          <w:t>(二)、工业色谱仪项目执行阶段时间节点</w:t>
        </w:r>
        <w:r>
          <w:tab/>
        </w:r>
        <w:r>
          <w:fldChar w:fldCharType="begin"/>
        </w:r>
        <w:r>
          <w:instrText xml:space="preserve"> PAGEREF _Toc26645 \h </w:instrText>
        </w:r>
        <w:r>
          <w:fldChar w:fldCharType="separate"/>
        </w:r>
        <w:r>
          <w:t>57</w:t>
        </w:r>
        <w:r>
          <w:fldChar w:fldCharType="end"/>
        </w:r>
      </w:hyperlink>
    </w:p>
    <w:p>
      <w:pPr>
        <w:pStyle w:val="TOC2"/>
        <w:tabs>
          <w:tab w:val="right" w:leader="dot" w:pos="8306"/>
        </w:tabs>
      </w:pPr>
      <w:hyperlink w:anchor="_Toc22926" w:history="1">
        <w:r>
          <w:rPr>
            <w:rFonts w:ascii="仿宋" w:eastAsia="仿宋" w:hAnsi="仿宋" w:cs="仿宋" w:hint="eastAsia"/>
            <w:lang w:eastAsia="zh-CN"/>
          </w:rPr>
          <w:t>(三)、工业色谱仪项目完成阶段时间节点</w:t>
        </w:r>
        <w:r>
          <w:tab/>
        </w:r>
        <w:r>
          <w:fldChar w:fldCharType="begin"/>
        </w:r>
        <w:r>
          <w:instrText xml:space="preserve"> PAGEREF _Toc22926 \h </w:instrText>
        </w:r>
        <w:r>
          <w:fldChar w:fldCharType="separate"/>
        </w:r>
        <w:r>
          <w:t>58</w:t>
        </w:r>
        <w:r>
          <w:fldChar w:fldCharType="end"/>
        </w:r>
      </w:hyperlink>
    </w:p>
    <w:p>
      <w:pPr>
        <w:pStyle w:val="TOC1"/>
        <w:tabs>
          <w:tab w:val="right" w:leader="dot" w:pos="8306"/>
        </w:tabs>
      </w:pPr>
      <w:hyperlink w:anchor="_Toc24660" w:history="1">
        <w:r>
          <w:rPr>
            <w:rFonts w:ascii="仿宋" w:eastAsia="仿宋" w:hAnsi="仿宋" w:cs="仿宋" w:hint="eastAsia"/>
            <w:lang w:eastAsia="zh-CN"/>
          </w:rPr>
          <w:t>十五、工业色谱仪项目实施保障措施</w:t>
        </w:r>
        <w:r>
          <w:tab/>
        </w:r>
        <w:r>
          <w:fldChar w:fldCharType="begin"/>
        </w:r>
        <w:r>
          <w:instrText xml:space="preserve"> PAGEREF _Toc24660 \h </w:instrText>
        </w:r>
        <w:r>
          <w:fldChar w:fldCharType="separate"/>
        </w:r>
        <w:r>
          <w:t>59</w:t>
        </w:r>
        <w:r>
          <w:fldChar w:fldCharType="end"/>
        </w:r>
      </w:hyperlink>
    </w:p>
    <w:p>
      <w:pPr>
        <w:pStyle w:val="TOC2"/>
        <w:tabs>
          <w:tab w:val="right" w:leader="dot" w:pos="8306"/>
        </w:tabs>
      </w:pPr>
      <w:hyperlink w:anchor="_Toc5922" w:history="1">
        <w:r>
          <w:rPr>
            <w:rFonts w:ascii="仿宋" w:eastAsia="仿宋" w:hAnsi="仿宋" w:cs="仿宋" w:hint="eastAsia"/>
            <w:lang w:eastAsia="zh-CN"/>
          </w:rPr>
          <w:t>(一)、工业色谱仪项目实施保障机制</w:t>
        </w:r>
        <w:r>
          <w:tab/>
        </w:r>
        <w:r>
          <w:fldChar w:fldCharType="begin"/>
        </w:r>
        <w:r>
          <w:instrText xml:space="preserve"> PAGEREF _Toc5922 \h </w:instrText>
        </w:r>
        <w:r>
          <w:fldChar w:fldCharType="separate"/>
        </w:r>
        <w:r>
          <w:t>59</w:t>
        </w:r>
        <w:r>
          <w:fldChar w:fldCharType="end"/>
        </w:r>
      </w:hyperlink>
    </w:p>
    <w:p>
      <w:pPr>
        <w:pStyle w:val="TOC2"/>
        <w:tabs>
          <w:tab w:val="right" w:leader="dot" w:pos="8306"/>
        </w:tabs>
      </w:pPr>
      <w:hyperlink w:anchor="_Toc15171" w:history="1">
        <w:r>
          <w:rPr>
            <w:rFonts w:ascii="仿宋" w:eastAsia="仿宋" w:hAnsi="仿宋" w:cs="仿宋" w:hint="eastAsia"/>
            <w:lang w:eastAsia="zh-CN"/>
          </w:rPr>
          <w:t>(二)、工业色谱仪项目法律合规要求</w:t>
        </w:r>
        <w:r>
          <w:tab/>
        </w:r>
        <w:r>
          <w:fldChar w:fldCharType="begin"/>
        </w:r>
        <w:r>
          <w:instrText xml:space="preserve"> PAGEREF _Toc15171 \h </w:instrText>
        </w:r>
        <w:r>
          <w:fldChar w:fldCharType="separate"/>
        </w:r>
        <w:r>
          <w:t>62</w:t>
        </w:r>
        <w:r>
          <w:fldChar w:fldCharType="end"/>
        </w:r>
      </w:hyperlink>
    </w:p>
    <w:p>
      <w:pPr>
        <w:pStyle w:val="TOC2"/>
        <w:tabs>
          <w:tab w:val="right" w:leader="dot" w:pos="8306"/>
        </w:tabs>
      </w:pPr>
      <w:hyperlink w:anchor="_Toc14193" w:history="1">
        <w:r>
          <w:rPr>
            <w:rFonts w:ascii="仿宋" w:eastAsia="仿宋" w:hAnsi="仿宋" w:cs="仿宋" w:hint="eastAsia"/>
            <w:lang w:eastAsia="zh-CN"/>
          </w:rPr>
          <w:t>(三)、工业色谱仪项目合同管理与法律事务</w:t>
        </w:r>
        <w:r>
          <w:tab/>
        </w:r>
        <w:r>
          <w:fldChar w:fldCharType="begin"/>
        </w:r>
        <w:r>
          <w:instrText xml:space="preserve"> PAGEREF _Toc14193 \h </w:instrText>
        </w:r>
        <w:r>
          <w:fldChar w:fldCharType="separate"/>
        </w:r>
        <w:r>
          <w:t>66</w:t>
        </w:r>
        <w:r>
          <w:fldChar w:fldCharType="end"/>
        </w:r>
      </w:hyperlink>
    </w:p>
    <w:p>
      <w:pPr>
        <w:pStyle w:val="TOC2"/>
        <w:tabs>
          <w:tab w:val="right" w:leader="dot" w:pos="8306"/>
        </w:tabs>
      </w:pPr>
      <w:hyperlink w:anchor="_Toc678" w:history="1">
        <w:r>
          <w:rPr>
            <w:rFonts w:ascii="仿宋" w:eastAsia="仿宋" w:hAnsi="仿宋" w:cs="仿宋" w:hint="eastAsia"/>
            <w:lang w:eastAsia="zh-CN"/>
          </w:rPr>
          <w:t>(四)、工业色谱仪项目知识产权保护策略</w:t>
        </w:r>
        <w:r>
          <w:tab/>
        </w:r>
        <w:r>
          <w:fldChar w:fldCharType="begin"/>
        </w:r>
        <w:r>
          <w:instrText xml:space="preserve"> PAGEREF _Toc678 \h </w:instrText>
        </w:r>
        <w:r>
          <w:fldChar w:fldCharType="separate"/>
        </w:r>
        <w:r>
          <w:t>73</w:t>
        </w:r>
        <w:r>
          <w:fldChar w:fldCharType="end"/>
        </w:r>
      </w:hyperlink>
    </w:p>
    <w:p>
      <w:pPr>
        <w:pStyle w:val="TOC1"/>
        <w:tabs>
          <w:tab w:val="right" w:leader="dot" w:pos="8306"/>
        </w:tabs>
      </w:pPr>
      <w:hyperlink w:anchor="_Toc13684" w:history="1">
        <w:r>
          <w:rPr>
            <w:rFonts w:ascii="仿宋" w:eastAsia="仿宋" w:hAnsi="仿宋" w:cs="仿宋" w:hint="eastAsia"/>
            <w:lang w:eastAsia="zh-CN"/>
          </w:rPr>
          <w:t>十六、工业色谱仪项目治理与监督</w:t>
        </w:r>
        <w:r>
          <w:tab/>
        </w:r>
        <w:r>
          <w:fldChar w:fldCharType="begin"/>
        </w:r>
        <w:r>
          <w:instrText xml:space="preserve"> PAGEREF _Toc13684 \h </w:instrText>
        </w:r>
        <w:r>
          <w:fldChar w:fldCharType="separate"/>
        </w:r>
        <w:r>
          <w:t>75</w:t>
        </w:r>
        <w:r>
          <w:fldChar w:fldCharType="end"/>
        </w:r>
      </w:hyperlink>
    </w:p>
    <w:p>
      <w:pPr>
        <w:pStyle w:val="TOC2"/>
        <w:tabs>
          <w:tab w:val="right" w:leader="dot" w:pos="8306"/>
        </w:tabs>
      </w:pPr>
      <w:hyperlink w:anchor="_Toc9397" w:history="1">
        <w:r>
          <w:rPr>
            <w:rFonts w:ascii="仿宋" w:eastAsia="仿宋" w:hAnsi="仿宋" w:cs="仿宋" w:hint="eastAsia"/>
            <w:lang w:eastAsia="zh-CN"/>
          </w:rPr>
          <w:t>(一)、工业色谱仪项目治理结构</w:t>
        </w:r>
        <w:r>
          <w:tab/>
        </w:r>
        <w:r>
          <w:fldChar w:fldCharType="begin"/>
        </w:r>
        <w:r>
          <w:instrText xml:space="preserve"> PAGEREF _Toc9397 \h </w:instrText>
        </w:r>
        <w:r>
          <w:fldChar w:fldCharType="separate"/>
        </w:r>
        <w:r>
          <w:t>75</w:t>
        </w:r>
        <w:r>
          <w:fldChar w:fldCharType="end"/>
        </w:r>
      </w:hyperlink>
    </w:p>
    <w:p>
      <w:pPr>
        <w:pStyle w:val="TOC2"/>
        <w:tabs>
          <w:tab w:val="right" w:leader="dot" w:pos="8306"/>
        </w:tabs>
      </w:pPr>
      <w:hyperlink w:anchor="_Toc12579" w:history="1">
        <w:r>
          <w:rPr>
            <w:rFonts w:ascii="仿宋" w:eastAsia="仿宋" w:hAnsi="仿宋" w:cs="仿宋" w:hint="eastAsia"/>
            <w:lang w:eastAsia="zh-CN"/>
          </w:rPr>
          <w:t>(二)、监督与审计</w:t>
        </w:r>
        <w:r>
          <w:tab/>
        </w:r>
        <w:r>
          <w:fldChar w:fldCharType="begin"/>
        </w:r>
        <w:r>
          <w:instrText xml:space="preserve"> PAGEREF _Toc12579 \h </w:instrText>
        </w:r>
        <w:r>
          <w:fldChar w:fldCharType="separate"/>
        </w:r>
        <w:r>
          <w:t>77</w:t>
        </w:r>
        <w:r>
          <w:fldChar w:fldCharType="end"/>
        </w:r>
      </w:hyperlink>
    </w:p>
    <w:p>
      <w:pPr>
        <w:pStyle w:val="TOC1"/>
        <w:tabs>
          <w:tab w:val="right" w:leader="dot" w:pos="8306"/>
        </w:tabs>
      </w:pPr>
      <w:hyperlink w:anchor="_Toc27063" w:history="1">
        <w:r>
          <w:rPr>
            <w:rFonts w:ascii="仿宋" w:eastAsia="仿宋" w:hAnsi="仿宋" w:cs="仿宋" w:hint="eastAsia"/>
            <w:lang w:eastAsia="zh-CN"/>
          </w:rPr>
          <w:t>十七、风险识别与分类</w:t>
        </w:r>
        <w:r>
          <w:tab/>
        </w:r>
        <w:r>
          <w:fldChar w:fldCharType="begin"/>
        </w:r>
        <w:r>
          <w:instrText xml:space="preserve"> PAGEREF _Toc27063 \h </w:instrText>
        </w:r>
        <w:r>
          <w:fldChar w:fldCharType="separate"/>
        </w:r>
        <w:r>
          <w:t>78</w:t>
        </w:r>
        <w:r>
          <w:fldChar w:fldCharType="end"/>
        </w:r>
      </w:hyperlink>
    </w:p>
    <w:p>
      <w:pPr>
        <w:pStyle w:val="TOC2"/>
        <w:tabs>
          <w:tab w:val="right" w:leader="dot" w:pos="8306"/>
        </w:tabs>
      </w:pPr>
      <w:hyperlink w:anchor="_Toc8462" w:history="1">
        <w:r>
          <w:rPr>
            <w:rFonts w:ascii="仿宋" w:eastAsia="仿宋" w:hAnsi="仿宋" w:cs="仿宋" w:hint="eastAsia"/>
            <w:lang w:eastAsia="zh-CN"/>
          </w:rPr>
          <w:t>(一)、风险识别</w:t>
        </w:r>
        <w:r>
          <w:tab/>
        </w:r>
        <w:r>
          <w:fldChar w:fldCharType="begin"/>
        </w:r>
        <w:r>
          <w:instrText xml:space="preserve"> PAGEREF _Toc8462 \h </w:instrText>
        </w:r>
        <w:r>
          <w:fldChar w:fldCharType="separate"/>
        </w:r>
        <w:r>
          <w:t>78</w:t>
        </w:r>
        <w:r>
          <w:fldChar w:fldCharType="end"/>
        </w:r>
      </w:hyperlink>
    </w:p>
    <w:p>
      <w:pPr>
        <w:pStyle w:val="TOC2"/>
        <w:tabs>
          <w:tab w:val="right" w:leader="dot" w:pos="8306"/>
        </w:tabs>
      </w:pPr>
      <w:hyperlink w:anchor="_Toc10177" w:history="1">
        <w:r>
          <w:rPr>
            <w:rFonts w:ascii="仿宋" w:eastAsia="仿宋" w:hAnsi="仿宋" w:cs="仿宋" w:hint="eastAsia"/>
            <w:lang w:eastAsia="zh-CN"/>
          </w:rPr>
          <w:t>(二)、风险分类</w:t>
        </w:r>
        <w:r>
          <w:tab/>
        </w:r>
        <w:r>
          <w:fldChar w:fldCharType="begin"/>
        </w:r>
        <w:r>
          <w:instrText xml:space="preserve"> PAGEREF _Toc10177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78"/>
      <w:r>
        <w:rPr>
          <w:rFonts w:ascii="仿宋" w:eastAsia="仿宋" w:hAnsi="仿宋" w:cs="仿宋" w:hint="eastAsia"/>
          <w:sz w:val="28"/>
          <w:lang w:eastAsia="zh-CN"/>
        </w:rPr>
        <w:t>一、工业色谱仪项目概论</w:t>
      </w:r>
      <w:bookmarkEnd w:id="2"/>
    </w:p>
    <w:p>
      <w:pPr>
        <w:pStyle w:val="Heading2"/>
        <w:rPr>
          <w:rFonts w:ascii="仿宋" w:eastAsia="仿宋" w:hAnsi="仿宋" w:cs="仿宋" w:hint="eastAsia"/>
          <w:lang w:eastAsia="zh-CN"/>
        </w:rPr>
      </w:pPr>
      <w:bookmarkStart w:id="3" w:name="_Toc14704"/>
      <w:r>
        <w:rPr>
          <w:rFonts w:ascii="仿宋" w:eastAsia="仿宋" w:hAnsi="仿宋" w:cs="仿宋" w:hint="eastAsia"/>
          <w:lang w:eastAsia="zh-CN"/>
        </w:rPr>
        <w:t>(一)、工业色谱仪项目概况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起源追溯至对市场的深入洞察。市场的不断演变与变革为工业色谱仪项目提供了难得的机遇。当前市场存在的需求缺口和变革的大环境共同构成了工业色谱仪项目的背景。这个工业色谱仪项目旨在充分利用市场机遇，填补行业中尚未满足的需求，为客户提供全新的解决方案。市场的变革和需求的增长使得这个工业色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工业色谱仪项目名称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业色谱仪项目正式命名为工业色谱仪。这个名称不仅仅是一个标识，更代表了工业色谱仪项目的核心理念和愿景。它蕴含着工业色谱仪项目所要解决问题的关键字，具有强烈的表达和辨识度，为工业色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工业色谱仪项目目标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核心目标是提供一种全新、高效的解决方案，满足客户日益增长的需求。工业色谱仪项目追求的不仅仅是满足市场需求，更是在市场中获得卓越的竞争优势。通过不断提升产品或服务的质量和创新水平，工业色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工业色谱仪项目范围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全面涵盖了产品研发、制造、市场推广和售后服务，确保从产品设计到最终用户体验的全方位关注。这一全面的工业色谱仪项目范围是为了确保工业色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工业色谱仪项目时间表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工业色谱仪项目计划在未来18个月内完成，包括研发、测试、市场试点和正式推出等不同阶段。这个时间表的合理设计是为了确保工业色谱仪项目各个阶段的顺利推进，以便按时交付高质量的成果。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工业色谱仪项目预算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工业色谱仪项目总预算估算为XX百万美元，主要分配在研发、市场推广、人员培训和运营等方面。这一充足的预算为工业色谱仪项目提供了充足的资源，确保工业色谱仪项目在各个方面都能取得优异的表现。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工业色谱仪项目风险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可能面临的风险包括市场接受度低、技术难题、竞争激烈等。工业色谱仪项目团队已经制定了相应的风险应对计划，通过前瞻性的风险管理，确保工业色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工业色谱仪项目团队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工业色谱仪项目汇聚了一支经验丰富、多领域专业素养的核心团队，确保工业色谱仪项目在各个方面都能拥有高水平的执行力。团队的协同作战是工业色谱仪项目成功的关键因素之一。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工业色谱仪项目背景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工业色谱仪项目的背景根植于市场对更高效、创新产品的渴望，同时也受到科技发展对行业格局的深刻改变的影响。这为工业色谱仪项目提供了广阔的发展空间和市场需求。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工业色谱仪项目现状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截至目前，工业色谱仪项目已完成市场调研和技术验证，取得了初步的成功。这为工业色谱仪项目在未来的发展奠定了坚实的基础，为更远大的目标打下了坚实的基石。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761"/>
      <w:r>
        <w:rPr>
          <w:rFonts w:ascii="仿宋" w:eastAsia="仿宋" w:hAnsi="仿宋" w:cs="仿宋" w:hint="eastAsia"/>
          <w:sz w:val="28"/>
          <w:lang w:eastAsia="zh-CN"/>
        </w:rPr>
        <w:t>(二)、工业色谱仪项目目标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keyword》工业色谱仪项目首要业务目标是在市场中占据有利地位，实现产品/服务的成功推广和销售。通过不断提升产品质量、创新性，工业色谱仪项目追求成为行业中的领导者，赢得更多客户的青睐。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在科技迅速发展的时代，工业色谱仪项目着眼于技术创新。通过持续的研发和技术升级，工业色谱仪项目旨在推出更具创新性的产品或服务，以满足市场对新鲜、先进解决方案的需求。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为了建立可持续的客户关系，工业色谱仪项目设定了客户满意度目标。通过提供卓越的产品质量和优质的客户服务，工业色谱仪项目追求赢得客户的信任和忠诚度，确保他们的满意度达到行业领先水平。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工业色谱仪项目注重社会责任和可持续发展。通过实施环保、社会责任工业色谱仪项目，工业色谱仪项目致力于在经济发展的同时保护环境，促进社会公平，实现可持续经营。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工业色谱仪项目的团队是实现目标的核心驱动力。因此，工业色谱仪项目设定了团队发展目标，包括提升团队成员的专业技能、培养领导力，以及搭建协同高效的团队工作氛围。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490"/>
      <w:r>
        <w:rPr>
          <w:rFonts w:ascii="仿宋" w:eastAsia="仿宋" w:hAnsi="仿宋" w:cs="仿宋" w:hint="eastAsia"/>
          <w:sz w:val="28"/>
          <w:lang w:eastAsia="zh-CN"/>
        </w:rPr>
        <w:t>(三)、工业色谱仪项目提出的理由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工业色谱仪项目提出的理由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提出源于对市场机遇的深刻洞察。当前市场中存在的需求缺口和行业发展趋势表明，有巨大的商业机会等待被开发。通过准确捕捉市场机遇，工业色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理念基于对技术创新的信仰。通过持续的研发和技术投入，工业色谱仪项目有望推出更具创新性的产品或服务。在科技飞速发展的当下，工业色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提出是为了增强企业的行业竞争力。通过提升产品或服务的质量和独特性，工业色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响应了消费者需求的变化。随着社会和科技的不断发展，消费者对产品和服务的需求也在发生变化。通过深入了解并及时回应消费者的新需求，工业色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工业色谱仪项目的提出是企业战略发展规划的一部分。在面对日益激烈的市场竞争和不断变化的商业环境中，工业色谱仪项目作为企业战略的一环，旨在为企业开辟新的增长领域，巩固企业在行业中的地位。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提出不仅仅是基于商业考量，还注重社会责任。通过推出环保、社会责任等方面的工业色谱仪项目，工业色谱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工业色谱仪项目的提出反映了对利益相关者期望的关注。包括客户、员工、投资者等利益相关者在企业发展中都有着各自的期望，工业色谱仪项目力求在满足这些期望的同时，取得更大的共赢。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876"/>
      <w:r>
        <w:rPr>
          <w:rFonts w:ascii="仿宋" w:eastAsia="仿宋" w:hAnsi="仿宋" w:cs="仿宋" w:hint="eastAsia"/>
          <w:sz w:val="28"/>
          <w:lang w:eastAsia="zh-CN"/>
        </w:rPr>
        <w:t>(四)、工业色谱仪项目意义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在实施工业色谱仪项目的过程中，我们不仅仅是在追逐商业成功，更是为企业和社会的多个层面创造了深远的意义。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首要意义在于提升企业的市场竞争力。通过持续的创新和对产品质量的高标准要求，工业色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色谱仪项目的推进将促使行业技术水平的提升。通过引入先进技术和创新性解决方案，工业色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色谱仪项目不仅创造了大量就业机会，提高了就业水平，还注重社会责任和环保。通过参与社会公益事业和推动环保工业色谱仪项目，工业色谱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综合而言，工业色谱仪项目意义重大，不仅推动了企业的发展，也为行业和社会的进步贡献了积极力量。这是一个全面而深刻的影响，将在未来产生可持续的正面效应。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0"/>
      <w:r>
        <w:rPr>
          <w:rFonts w:ascii="仿宋" w:eastAsia="仿宋" w:hAnsi="仿宋" w:cs="仿宋" w:hint="eastAsia"/>
          <w:sz w:val="28"/>
          <w:lang w:eastAsia="zh-CN"/>
        </w:rPr>
        <w:t>(五)、工业色谱仪项目背景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在当今迅猛发展的商业环境中，工业色谱仪项目的动因根植于对多方面因素的审慎考量。这个工业色谱仪项目的提出并非孤立的决策，而是对企业所处背景深入思考的产物。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色谱仪项目背后的首要原因。科技的迅速发展和全球市场的快速变化使得企业必须灵活应对。工业色谱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竞争的激烈程度也是工业色谱仪项目背景中不可忽视的一环。企业需要在激烈竞争中脱颖而出，为此，工业色谱仪项目致力于打破常规，提供独特的价值主张，以吸引客户并确保市场份额的增长。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技术的迅速发展为企业带来了机遇与挑战。作为工业色谱仪项目启动的背景之一，对新兴技术的应用将有助于提升企业的技术水平，使其在不断演进的商业环境中保持竞争优势。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此外，社会对企业责任的期望也在逐渐升高。工业色谱仪项目充分融入了社会责任的理念，通过可持续经营和社会公益工业色谱仪项目，企图为社会贡献一份力量，在商业成功的同时关注社会价值。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89"/>
      <w:r>
        <w:rPr>
          <w:rFonts w:ascii="仿宋" w:eastAsia="仿宋" w:hAnsi="仿宋" w:cs="仿宋" w:hint="eastAsia"/>
          <w:sz w:val="28"/>
          <w:lang w:eastAsia="zh-CN"/>
        </w:rPr>
        <w:t>二、工业色谱仪项目建设单位说明</w:t>
      </w:r>
      <w:bookmarkEnd w:id="8"/>
    </w:p>
    <w:p>
      <w:pPr>
        <w:pStyle w:val="Heading2"/>
        <w:rPr>
          <w:rFonts w:ascii="仿宋" w:eastAsia="仿宋" w:hAnsi="仿宋" w:cs="仿宋" w:hint="eastAsia"/>
          <w:lang w:eastAsia="zh-CN"/>
        </w:rPr>
      </w:pPr>
      <w:bookmarkStart w:id="9" w:name="_Toc16601"/>
      <w:r>
        <w:rPr>
          <w:rFonts w:ascii="仿宋" w:eastAsia="仿宋" w:hAnsi="仿宋" w:cs="仿宋" w:hint="eastAsia"/>
          <w:lang w:eastAsia="zh-CN"/>
        </w:rPr>
        <w:t>(一)、工业色谱仪项目承办单位基本情况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0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色谱仪项目承办单位的XXXX，我们着眼于实现可持续的经济效益。通过技术创新和解决方案的提供，公司预计在工业色谱仪项目执行期间将获得可观的收入增长。这一收入来源主要包括工业色谱仪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同时，我们注重成本控制和效率提升，以确保工业色谱仪项目的可持续盈利。透过精细的管理和资源优化，公司期望实现工业色谱仪项目利润最大化。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色谱仪项目实施进行全面的投资评估，包括工业色谱仪项目启动阶段的资金投入和后续运营成本。通过对工业色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色谱仪项目实施过程中具备足够的资金流动性，公司将进行详尽的现金流分析。这包括资金需求的合理预测、工业色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424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076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项目的技术管理特点体现在其创新导向。通过引入最先进的技术趋势和解决方案，工业色谱仪项目致力于提升科技含量、提高质量和效率水平。这意味着我们将采用最新的工具和方法，确保工业色谱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色谱仪项目技术管理的显著特征。通过整合不同领域的技术资源，我们实现了跨学科的协同工作。这有助于优化技术架构，提高整体效能。此外，整合性策略还促进了不同技术团队之间的紧密沟通和高效合作，确保工业色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色谱仪项目所采用的技术。通过不断优化技术方案，工业色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色谱仪项目团队将在工业色谱仪项目初期识别可能的技术风险，并采取相应的预防和应对措施。通过建立健全的风险评估机制，工业色谱仪项目能够在实施过程中及时发现并解决潜在的技术问题，保障工业色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色谱仪项目中，技术将成为工业色谱仪项目成功的有力支持。这一深度剖析揭示了技术管理在工业色谱仪项目实施中的关键作用，为工业色谱仪项目的技术基础奠定了坚实的基础。</w:t>
      </w:r>
    </w:p>
    <w:p>
      <w:pPr>
        <w:pStyle w:val="Heading2"/>
        <w:ind w:firstLine="560" w:firstLineChars="200"/>
        <w:rPr>
          <w:rFonts w:ascii="仿宋" w:eastAsia="仿宋" w:hAnsi="仿宋" w:cs="仿宋" w:hint="eastAsia"/>
          <w:sz w:val="28"/>
          <w:lang w:eastAsia="zh-CN"/>
        </w:rPr>
      </w:pPr>
      <w:bookmarkStart w:id="13" w:name="_Toc25491"/>
      <w:r>
        <w:rPr>
          <w:rFonts w:ascii="仿宋" w:eastAsia="仿宋" w:hAnsi="仿宋" w:cs="仿宋" w:hint="eastAsia"/>
          <w:sz w:val="28"/>
          <w:lang w:eastAsia="zh-CN"/>
        </w:rPr>
        <w:t>(二)、工业色谱仪项目工艺技术设计方案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色谱仪项目将严格按照相关行业规范要求进行组织。通过有效控制产品质量，工业色谱仪项目将致力于为顾客提供优质的工业色谱仪项目产品和良好的服务。这体现了工业色谱仪项目对于生产活动合规性和质量标准的高度重视，为工业色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色谱仪项目注重生态效益和清洁生产原则。工业色谱仪项目建设将紧密结合地方特色经济发展，与社会经济发展规划和区域环境保护规划方案相协调一致。通过与当地区域自然生态系统的结合，工业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色谱仪项目产品具有多样化的客户需求和个性化的特点。因此，工业色谱仪项目产品规格品种多样，且单批生产数量较小。为满足这一特点，工业色谱仪项目承办单位将建设先进的柔性制造生产线。通过广泛应用柔性制造技术，工业色谱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工业色谱仪项目采用的技术具有较高的技术含量和自动化水平，处于国内先进水平。这一技术选用不仅体现了对生产效率、质量和环境友好性的高标准要求，同时为工业色谱仪项目的可持续发展奠定了坚实的基础。</w:t>
      </w:r>
    </w:p>
    <w:p>
      <w:pPr>
        <w:pStyle w:val="Heading2"/>
        <w:ind w:firstLine="560" w:firstLineChars="200"/>
        <w:rPr>
          <w:rFonts w:ascii="仿宋" w:eastAsia="仿宋" w:hAnsi="仿宋" w:cs="仿宋" w:hint="eastAsia"/>
          <w:sz w:val="28"/>
          <w:lang w:eastAsia="zh-CN"/>
        </w:rPr>
      </w:pPr>
      <w:bookmarkStart w:id="14" w:name="_Toc634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为确保工业色谱仪项目的高效生产和技术实施，我们制定了一套精心设计的设备选型方案，以满足工业色谱仪项目生产、质量和环保的要求。该方案的主要特点如下：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色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针对工业色谱仪项目产品的多样性和小批量生产的特点，我们将建设柔性制造生产线。通过在设备选型中考虑柔性制造技术，可以灵活应对不同产品规格和生产需求，实现生产线的高度灵活性和适应性。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61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8040"/>
      <w:r>
        <w:rPr>
          <w:rFonts w:ascii="仿宋" w:eastAsia="仿宋" w:hAnsi="仿宋" w:cs="仿宋" w:hint="eastAsia"/>
          <w:lang w:eastAsia="zh-CN"/>
        </w:rPr>
        <w:t>(一)、工业色谱仪行业分析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业色谱仪行业一直以来都是市场的关注焦点。行业内的发展趋势、竞争态势以及潜在机会都对工业色谱仪项目的推进产生深远的影响。通过深入研究行业的整体概貌，我们将更好地理解行业的核心特征，为工业色谱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色谱仪行业，技术一直是推动创新和发展的关键因素。我们将对当前技术趋势进行详尽分析，包括但不限于人工智能、大数据应用、先进制造技术等。这有助于工业色谱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色谱仪项目成功的基础。我们将对主要竞争对手进行深入研究，包括其市场份额、产品特点、市场定位等。通过全面了解竞争对手的优势和劣势，工业色谱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78"/>
      <w:r>
        <w:rPr>
          <w:rFonts w:ascii="仿宋" w:eastAsia="仿宋" w:hAnsi="仿宋" w:cs="仿宋" w:hint="eastAsia"/>
          <w:sz w:val="28"/>
          <w:lang w:eastAsia="zh-CN"/>
        </w:rPr>
        <w:t>(二)、工业色谱仪市场分析预测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色谱仪市场未来的增长趋势。这包括市场的整体规模、各细分领域的发展趋势等。工业色谱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色谱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色谱仪项目实施过程中需要充分考虑的因素。我们将对市场风险进行全面评估，包括但不限于政策法规风险、市场竞争风险、技术变革风险等。通过对潜在风险的深入分析，工业色谱仪项目可以制定相应的风险缓解策略，降低不确定性对工业色谱仪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https://d.book118.com/615334131140011101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311B4"/>
    <w:rsid w:val="500311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33413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2024-01-28T13:14:00Z</dcterms:created>
  <dcterms:modified xsi:type="dcterms:W3CDTF">2024-01-28T13:14:50Z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0995CA0426C24EC382E5DD1AE9023461_11</vt:lpwstr>
  </property>
  <property fmtid="{D5CDD505-2E9C-101B-9397-08002B2CF9AE}" pid="3" name="KSOProductBuildVer">
    <vt:lpwstr>2052-12.1.0.16120</vt:lpwstr>
  </property>
</Properties>
</file>