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热轨(热风棉)非织造布生产线项目规划设计纲要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25" w:history="1">
        <w:r>
          <w:rPr>
            <w:rFonts w:ascii="仿宋" w:eastAsia="仿宋" w:hAnsi="仿宋" w:cs="仿宋" w:hint="eastAsia"/>
            <w:lang w:eastAsia="zh-CN"/>
          </w:rPr>
          <w:t>序言</w:t>
        </w:r>
        <w:r>
          <w:tab/>
        </w:r>
        <w:r>
          <w:fldChar w:fldCharType="begin"/>
        </w:r>
        <w:r>
          <w:instrText xml:space="preserve"> PAGEREF _Toc25925 \h </w:instrText>
        </w:r>
        <w:r>
          <w:fldChar w:fldCharType="separate"/>
        </w:r>
        <w:r>
          <w:t>3</w:t>
        </w:r>
        <w:r>
          <w:fldChar w:fldCharType="end"/>
        </w:r>
      </w:hyperlink>
    </w:p>
    <w:p>
      <w:pPr>
        <w:pStyle w:val="TOC1"/>
        <w:tabs>
          <w:tab w:val="right" w:leader="dot" w:pos="8306"/>
        </w:tabs>
      </w:pPr>
      <w:hyperlink w:anchor="_Toc1764" w:history="1">
        <w:r>
          <w:rPr>
            <w:rFonts w:ascii="仿宋" w:eastAsia="仿宋" w:hAnsi="仿宋" w:cs="仿宋" w:hint="eastAsia"/>
            <w:lang w:eastAsia="zh-CN"/>
          </w:rPr>
          <w:t>一、市场分析、调研</w:t>
        </w:r>
        <w:r>
          <w:tab/>
        </w:r>
        <w:r>
          <w:fldChar w:fldCharType="begin"/>
        </w:r>
        <w:r>
          <w:instrText xml:space="preserve"> PAGEREF _Toc1764 \h </w:instrText>
        </w:r>
        <w:r>
          <w:fldChar w:fldCharType="separate"/>
        </w:r>
        <w:r>
          <w:t>3</w:t>
        </w:r>
        <w:r>
          <w:fldChar w:fldCharType="end"/>
        </w:r>
      </w:hyperlink>
    </w:p>
    <w:p>
      <w:pPr>
        <w:pStyle w:val="TOC2"/>
        <w:tabs>
          <w:tab w:val="right" w:leader="dot" w:pos="8306"/>
        </w:tabs>
      </w:pPr>
      <w:hyperlink w:anchor="_Toc31813" w:history="1">
        <w:r>
          <w:rPr>
            <w:rFonts w:ascii="仿宋" w:eastAsia="仿宋" w:hAnsi="仿宋" w:cs="仿宋" w:hint="eastAsia"/>
            <w:lang w:eastAsia="zh-CN"/>
          </w:rPr>
          <w:t>(一)、热轨(热风棉)非织造布生产线行业分析</w:t>
        </w:r>
        <w:r>
          <w:tab/>
        </w:r>
        <w:r>
          <w:fldChar w:fldCharType="begin"/>
        </w:r>
        <w:r>
          <w:instrText xml:space="preserve"> PAGEREF _Toc31813 \h </w:instrText>
        </w:r>
        <w:r>
          <w:fldChar w:fldCharType="separate"/>
        </w:r>
        <w:r>
          <w:t>3</w:t>
        </w:r>
        <w:r>
          <w:fldChar w:fldCharType="end"/>
        </w:r>
      </w:hyperlink>
    </w:p>
    <w:p>
      <w:pPr>
        <w:pStyle w:val="TOC2"/>
        <w:tabs>
          <w:tab w:val="right" w:leader="dot" w:pos="8306"/>
        </w:tabs>
      </w:pPr>
      <w:hyperlink w:anchor="_Toc8084" w:history="1">
        <w:r>
          <w:rPr>
            <w:rFonts w:ascii="仿宋" w:eastAsia="仿宋" w:hAnsi="仿宋" w:cs="仿宋" w:hint="eastAsia"/>
            <w:lang w:eastAsia="zh-CN"/>
          </w:rPr>
          <w:t>(二)、热轨(热风棉)非织造布生产线市场分析预测</w:t>
        </w:r>
        <w:r>
          <w:tab/>
        </w:r>
        <w:r>
          <w:fldChar w:fldCharType="begin"/>
        </w:r>
        <w:r>
          <w:instrText xml:space="preserve"> PAGEREF _Toc8084 \h </w:instrText>
        </w:r>
        <w:r>
          <w:fldChar w:fldCharType="separate"/>
        </w:r>
        <w:r>
          <w:t>4</w:t>
        </w:r>
        <w:r>
          <w:fldChar w:fldCharType="end"/>
        </w:r>
      </w:hyperlink>
    </w:p>
    <w:p>
      <w:pPr>
        <w:pStyle w:val="TOC1"/>
        <w:tabs>
          <w:tab w:val="right" w:leader="dot" w:pos="8306"/>
        </w:tabs>
      </w:pPr>
      <w:hyperlink w:anchor="_Toc13502" w:history="1">
        <w:r>
          <w:rPr>
            <w:rFonts w:ascii="仿宋" w:eastAsia="仿宋" w:hAnsi="仿宋" w:cs="仿宋" w:hint="eastAsia"/>
            <w:lang w:eastAsia="zh-CN"/>
          </w:rPr>
          <w:t>二、热轨(热风棉)非织造布生产线项目危机管理</w:t>
        </w:r>
        <w:r>
          <w:tab/>
        </w:r>
        <w:r>
          <w:fldChar w:fldCharType="begin"/>
        </w:r>
        <w:r>
          <w:instrText xml:space="preserve"> PAGEREF _Toc13502 \h </w:instrText>
        </w:r>
        <w:r>
          <w:fldChar w:fldCharType="separate"/>
        </w:r>
        <w:r>
          <w:t>5</w:t>
        </w:r>
        <w:r>
          <w:fldChar w:fldCharType="end"/>
        </w:r>
      </w:hyperlink>
    </w:p>
    <w:p>
      <w:pPr>
        <w:pStyle w:val="TOC2"/>
        <w:tabs>
          <w:tab w:val="right" w:leader="dot" w:pos="8306"/>
        </w:tabs>
      </w:pPr>
      <w:hyperlink w:anchor="_Toc7089" w:history="1">
        <w:r>
          <w:rPr>
            <w:rFonts w:ascii="仿宋" w:eastAsia="仿宋" w:hAnsi="仿宋" w:cs="仿宋" w:hint="eastAsia"/>
            <w:lang w:eastAsia="zh-CN"/>
          </w:rPr>
          <w:t>(一)、危机预警与识别</w:t>
        </w:r>
        <w:r>
          <w:tab/>
        </w:r>
        <w:r>
          <w:fldChar w:fldCharType="begin"/>
        </w:r>
        <w:r>
          <w:instrText xml:space="preserve"> PAGEREF _Toc7089 \h </w:instrText>
        </w:r>
        <w:r>
          <w:fldChar w:fldCharType="separate"/>
        </w:r>
        <w:r>
          <w:t>5</w:t>
        </w:r>
        <w:r>
          <w:fldChar w:fldCharType="end"/>
        </w:r>
      </w:hyperlink>
    </w:p>
    <w:p>
      <w:pPr>
        <w:pStyle w:val="TOC2"/>
        <w:tabs>
          <w:tab w:val="right" w:leader="dot" w:pos="8306"/>
        </w:tabs>
      </w:pPr>
      <w:hyperlink w:anchor="_Toc18548" w:history="1">
        <w:r>
          <w:rPr>
            <w:rFonts w:ascii="仿宋" w:eastAsia="仿宋" w:hAnsi="仿宋" w:cs="仿宋" w:hint="eastAsia"/>
            <w:lang w:eastAsia="zh-CN"/>
          </w:rPr>
          <w:t>(二)、危机应对与恢复</w:t>
        </w:r>
        <w:r>
          <w:tab/>
        </w:r>
        <w:r>
          <w:fldChar w:fldCharType="begin"/>
        </w:r>
        <w:r>
          <w:instrText xml:space="preserve"> PAGEREF _Toc18548 \h </w:instrText>
        </w:r>
        <w:r>
          <w:fldChar w:fldCharType="separate"/>
        </w:r>
        <w:r>
          <w:t>6</w:t>
        </w:r>
        <w:r>
          <w:fldChar w:fldCharType="end"/>
        </w:r>
      </w:hyperlink>
    </w:p>
    <w:p>
      <w:pPr>
        <w:pStyle w:val="TOC1"/>
        <w:tabs>
          <w:tab w:val="right" w:leader="dot" w:pos="8306"/>
        </w:tabs>
      </w:pPr>
      <w:hyperlink w:anchor="_Toc24192" w:history="1">
        <w:r>
          <w:rPr>
            <w:rFonts w:ascii="仿宋" w:eastAsia="仿宋" w:hAnsi="仿宋" w:cs="仿宋" w:hint="eastAsia"/>
            <w:lang w:eastAsia="zh-CN"/>
          </w:rPr>
          <w:t>三、热轨(热风棉)非织造布生产线项目建设单位说明</w:t>
        </w:r>
        <w:r>
          <w:tab/>
        </w:r>
        <w:r>
          <w:fldChar w:fldCharType="begin"/>
        </w:r>
        <w:r>
          <w:instrText xml:space="preserve"> PAGEREF _Toc24192 \h </w:instrText>
        </w:r>
        <w:r>
          <w:fldChar w:fldCharType="separate"/>
        </w:r>
        <w:r>
          <w:t>7</w:t>
        </w:r>
        <w:r>
          <w:fldChar w:fldCharType="end"/>
        </w:r>
      </w:hyperlink>
    </w:p>
    <w:p>
      <w:pPr>
        <w:pStyle w:val="TOC2"/>
        <w:tabs>
          <w:tab w:val="right" w:leader="dot" w:pos="8306"/>
        </w:tabs>
      </w:pPr>
      <w:hyperlink w:anchor="_Toc17360" w:history="1">
        <w:r>
          <w:rPr>
            <w:rFonts w:ascii="仿宋" w:eastAsia="仿宋" w:hAnsi="仿宋" w:cs="仿宋" w:hint="eastAsia"/>
            <w:lang w:eastAsia="zh-CN"/>
          </w:rPr>
          <w:t>(一)、热轨(热风棉)非织造布生产线项目承办单位基本情况</w:t>
        </w:r>
        <w:r>
          <w:tab/>
        </w:r>
        <w:r>
          <w:fldChar w:fldCharType="begin"/>
        </w:r>
        <w:r>
          <w:instrText xml:space="preserve"> PAGEREF _Toc17360 \h </w:instrText>
        </w:r>
        <w:r>
          <w:fldChar w:fldCharType="separate"/>
        </w:r>
        <w:r>
          <w:t>7</w:t>
        </w:r>
        <w:r>
          <w:fldChar w:fldCharType="end"/>
        </w:r>
      </w:hyperlink>
    </w:p>
    <w:p>
      <w:pPr>
        <w:pStyle w:val="TOC2"/>
        <w:tabs>
          <w:tab w:val="right" w:leader="dot" w:pos="8306"/>
        </w:tabs>
      </w:pPr>
      <w:hyperlink w:anchor="_Toc26678" w:history="1">
        <w:r>
          <w:rPr>
            <w:rFonts w:ascii="仿宋" w:eastAsia="仿宋" w:hAnsi="仿宋" w:cs="仿宋" w:hint="eastAsia"/>
            <w:lang w:eastAsia="zh-CN"/>
          </w:rPr>
          <w:t>(二)、公司经济效益分析</w:t>
        </w:r>
        <w:r>
          <w:tab/>
        </w:r>
        <w:r>
          <w:fldChar w:fldCharType="begin"/>
        </w:r>
        <w:r>
          <w:instrText xml:space="preserve"> PAGEREF _Toc26678 \h </w:instrText>
        </w:r>
        <w:r>
          <w:fldChar w:fldCharType="separate"/>
        </w:r>
        <w:r>
          <w:t>8</w:t>
        </w:r>
        <w:r>
          <w:fldChar w:fldCharType="end"/>
        </w:r>
      </w:hyperlink>
    </w:p>
    <w:p>
      <w:pPr>
        <w:pStyle w:val="TOC1"/>
        <w:tabs>
          <w:tab w:val="right" w:leader="dot" w:pos="8306"/>
        </w:tabs>
      </w:pPr>
      <w:hyperlink w:anchor="_Toc24046" w:history="1">
        <w:r>
          <w:rPr>
            <w:rFonts w:ascii="仿宋" w:eastAsia="仿宋" w:hAnsi="仿宋" w:cs="仿宋" w:hint="eastAsia"/>
            <w:lang w:eastAsia="zh-CN"/>
          </w:rPr>
          <w:t>四、工艺说明</w:t>
        </w:r>
        <w:r>
          <w:tab/>
        </w:r>
        <w:r>
          <w:fldChar w:fldCharType="begin"/>
        </w:r>
        <w:r>
          <w:instrText xml:space="preserve"> PAGEREF _Toc24046 \h </w:instrText>
        </w:r>
        <w:r>
          <w:fldChar w:fldCharType="separate"/>
        </w:r>
        <w:r>
          <w:t>9</w:t>
        </w:r>
        <w:r>
          <w:fldChar w:fldCharType="end"/>
        </w:r>
      </w:hyperlink>
    </w:p>
    <w:p>
      <w:pPr>
        <w:pStyle w:val="TOC2"/>
        <w:tabs>
          <w:tab w:val="right" w:leader="dot" w:pos="8306"/>
        </w:tabs>
      </w:pPr>
      <w:hyperlink w:anchor="_Toc29752" w:history="1">
        <w:r>
          <w:rPr>
            <w:rFonts w:ascii="仿宋" w:eastAsia="仿宋" w:hAnsi="仿宋" w:cs="仿宋" w:hint="eastAsia"/>
            <w:lang w:eastAsia="zh-CN"/>
          </w:rPr>
          <w:t>(一)、技术管理特点</w:t>
        </w:r>
        <w:r>
          <w:tab/>
        </w:r>
        <w:r>
          <w:fldChar w:fldCharType="begin"/>
        </w:r>
        <w:r>
          <w:instrText xml:space="preserve"> PAGEREF _Toc29752 \h </w:instrText>
        </w:r>
        <w:r>
          <w:fldChar w:fldCharType="separate"/>
        </w:r>
        <w:r>
          <w:t>9</w:t>
        </w:r>
        <w:r>
          <w:fldChar w:fldCharType="end"/>
        </w:r>
      </w:hyperlink>
    </w:p>
    <w:p>
      <w:pPr>
        <w:pStyle w:val="TOC2"/>
        <w:tabs>
          <w:tab w:val="right" w:leader="dot" w:pos="8306"/>
        </w:tabs>
      </w:pPr>
      <w:hyperlink w:anchor="_Toc10870" w:history="1">
        <w:r>
          <w:rPr>
            <w:rFonts w:ascii="仿宋" w:eastAsia="仿宋" w:hAnsi="仿宋" w:cs="仿宋" w:hint="eastAsia"/>
            <w:lang w:eastAsia="zh-CN"/>
          </w:rPr>
          <w:t>(二)、热轨(热风棉)非织造布生产线项目工艺技术设计方案</w:t>
        </w:r>
        <w:r>
          <w:tab/>
        </w:r>
        <w:r>
          <w:fldChar w:fldCharType="begin"/>
        </w:r>
        <w:r>
          <w:instrText xml:space="preserve"> PAGEREF _Toc10870 \h </w:instrText>
        </w:r>
        <w:r>
          <w:fldChar w:fldCharType="separate"/>
        </w:r>
        <w:r>
          <w:t>10</w:t>
        </w:r>
        <w:r>
          <w:fldChar w:fldCharType="end"/>
        </w:r>
      </w:hyperlink>
    </w:p>
    <w:p>
      <w:pPr>
        <w:pStyle w:val="TOC2"/>
        <w:tabs>
          <w:tab w:val="right" w:leader="dot" w:pos="8306"/>
        </w:tabs>
      </w:pPr>
      <w:hyperlink w:anchor="_Toc15896" w:history="1">
        <w:r>
          <w:rPr>
            <w:rFonts w:ascii="仿宋" w:eastAsia="仿宋" w:hAnsi="仿宋" w:cs="仿宋" w:hint="eastAsia"/>
            <w:lang w:eastAsia="zh-CN"/>
          </w:rPr>
          <w:t>(三)、设备选型方案</w:t>
        </w:r>
        <w:r>
          <w:tab/>
        </w:r>
        <w:r>
          <w:fldChar w:fldCharType="begin"/>
        </w:r>
        <w:r>
          <w:instrText xml:space="preserve"> PAGEREF _Toc15896 \h </w:instrText>
        </w:r>
        <w:r>
          <w:fldChar w:fldCharType="separate"/>
        </w:r>
        <w:r>
          <w:t>12</w:t>
        </w:r>
        <w:r>
          <w:fldChar w:fldCharType="end"/>
        </w:r>
      </w:hyperlink>
    </w:p>
    <w:p>
      <w:pPr>
        <w:pStyle w:val="TOC1"/>
        <w:tabs>
          <w:tab w:val="right" w:leader="dot" w:pos="8306"/>
        </w:tabs>
      </w:pPr>
      <w:hyperlink w:anchor="_Toc15125" w:history="1">
        <w:r>
          <w:rPr>
            <w:rFonts w:ascii="仿宋" w:eastAsia="仿宋" w:hAnsi="仿宋" w:cs="仿宋" w:hint="eastAsia"/>
            <w:lang w:eastAsia="zh-CN"/>
          </w:rPr>
          <w:t>五、产品规划分析</w:t>
        </w:r>
        <w:r>
          <w:tab/>
        </w:r>
        <w:r>
          <w:fldChar w:fldCharType="begin"/>
        </w:r>
        <w:r>
          <w:instrText xml:space="preserve"> PAGEREF _Toc15125 \h </w:instrText>
        </w:r>
        <w:r>
          <w:fldChar w:fldCharType="separate"/>
        </w:r>
        <w:r>
          <w:t>13</w:t>
        </w:r>
        <w:r>
          <w:fldChar w:fldCharType="end"/>
        </w:r>
      </w:hyperlink>
    </w:p>
    <w:p>
      <w:pPr>
        <w:pStyle w:val="TOC2"/>
        <w:tabs>
          <w:tab w:val="right" w:leader="dot" w:pos="8306"/>
        </w:tabs>
      </w:pPr>
      <w:hyperlink w:anchor="_Toc19367" w:history="1">
        <w:r>
          <w:rPr>
            <w:rFonts w:ascii="仿宋" w:eastAsia="仿宋" w:hAnsi="仿宋" w:cs="仿宋" w:hint="eastAsia"/>
            <w:lang w:eastAsia="zh-CN"/>
          </w:rPr>
          <w:t>(一)、产品规划</w:t>
        </w:r>
        <w:r>
          <w:tab/>
        </w:r>
        <w:r>
          <w:fldChar w:fldCharType="begin"/>
        </w:r>
        <w:r>
          <w:instrText xml:space="preserve"> PAGEREF _Toc19367 \h </w:instrText>
        </w:r>
        <w:r>
          <w:fldChar w:fldCharType="separate"/>
        </w:r>
        <w:r>
          <w:t>13</w:t>
        </w:r>
        <w:r>
          <w:fldChar w:fldCharType="end"/>
        </w:r>
      </w:hyperlink>
    </w:p>
    <w:p>
      <w:pPr>
        <w:pStyle w:val="TOC2"/>
        <w:tabs>
          <w:tab w:val="right" w:leader="dot" w:pos="8306"/>
        </w:tabs>
      </w:pPr>
      <w:hyperlink w:anchor="_Toc13763" w:history="1">
        <w:r>
          <w:rPr>
            <w:rFonts w:ascii="仿宋" w:eastAsia="仿宋" w:hAnsi="仿宋" w:cs="仿宋" w:hint="eastAsia"/>
            <w:lang w:eastAsia="zh-CN"/>
          </w:rPr>
          <w:t>(二)、建设规模</w:t>
        </w:r>
        <w:r>
          <w:tab/>
        </w:r>
        <w:r>
          <w:fldChar w:fldCharType="begin"/>
        </w:r>
        <w:r>
          <w:instrText xml:space="preserve"> PAGEREF _Toc13763 \h </w:instrText>
        </w:r>
        <w:r>
          <w:fldChar w:fldCharType="separate"/>
        </w:r>
        <w:r>
          <w:t>14</w:t>
        </w:r>
        <w:r>
          <w:fldChar w:fldCharType="end"/>
        </w:r>
      </w:hyperlink>
    </w:p>
    <w:p>
      <w:pPr>
        <w:pStyle w:val="TOC1"/>
        <w:tabs>
          <w:tab w:val="right" w:leader="dot" w:pos="8306"/>
        </w:tabs>
      </w:pPr>
      <w:hyperlink w:anchor="_Toc19623" w:history="1">
        <w:r>
          <w:rPr>
            <w:rFonts w:ascii="仿宋" w:eastAsia="仿宋" w:hAnsi="仿宋" w:cs="仿宋" w:hint="eastAsia"/>
            <w:lang w:eastAsia="zh-CN"/>
          </w:rPr>
          <w:t>六、热轨(热风棉)非织造布生产线项目土建工程</w:t>
        </w:r>
        <w:r>
          <w:tab/>
        </w:r>
        <w:r>
          <w:fldChar w:fldCharType="begin"/>
        </w:r>
        <w:r>
          <w:instrText xml:space="preserve"> PAGEREF _Toc19623 \h </w:instrText>
        </w:r>
        <w:r>
          <w:fldChar w:fldCharType="separate"/>
        </w:r>
        <w:r>
          <w:t>15</w:t>
        </w:r>
        <w:r>
          <w:fldChar w:fldCharType="end"/>
        </w:r>
      </w:hyperlink>
    </w:p>
    <w:p>
      <w:pPr>
        <w:pStyle w:val="TOC2"/>
        <w:tabs>
          <w:tab w:val="right" w:leader="dot" w:pos="8306"/>
        </w:tabs>
      </w:pPr>
      <w:hyperlink w:anchor="_Toc20032" w:history="1">
        <w:r>
          <w:rPr>
            <w:rFonts w:ascii="仿宋" w:eastAsia="仿宋" w:hAnsi="仿宋" w:cs="仿宋" w:hint="eastAsia"/>
            <w:lang w:eastAsia="zh-CN"/>
          </w:rPr>
          <w:t>(一)、建筑工程设计原则</w:t>
        </w:r>
        <w:r>
          <w:tab/>
        </w:r>
        <w:r>
          <w:fldChar w:fldCharType="begin"/>
        </w:r>
        <w:r>
          <w:instrText xml:space="preserve"> PAGEREF _Toc20032 \h </w:instrText>
        </w:r>
        <w:r>
          <w:fldChar w:fldCharType="separate"/>
        </w:r>
        <w:r>
          <w:t>15</w:t>
        </w:r>
        <w:r>
          <w:fldChar w:fldCharType="end"/>
        </w:r>
      </w:hyperlink>
    </w:p>
    <w:p>
      <w:pPr>
        <w:pStyle w:val="TOC2"/>
        <w:tabs>
          <w:tab w:val="right" w:leader="dot" w:pos="8306"/>
        </w:tabs>
      </w:pPr>
      <w:hyperlink w:anchor="_Toc25813" w:history="1">
        <w:r>
          <w:rPr>
            <w:rFonts w:ascii="仿宋" w:eastAsia="仿宋" w:hAnsi="仿宋" w:cs="仿宋" w:hint="eastAsia"/>
            <w:lang w:eastAsia="zh-CN"/>
          </w:rPr>
          <w:t>(二)、土建工程设计年限及安全等级</w:t>
        </w:r>
        <w:r>
          <w:tab/>
        </w:r>
        <w:r>
          <w:fldChar w:fldCharType="begin"/>
        </w:r>
        <w:r>
          <w:instrText xml:space="preserve"> PAGEREF _Toc25813 \h </w:instrText>
        </w:r>
        <w:r>
          <w:fldChar w:fldCharType="separate"/>
        </w:r>
        <w:r>
          <w:t>17</w:t>
        </w:r>
        <w:r>
          <w:fldChar w:fldCharType="end"/>
        </w:r>
      </w:hyperlink>
    </w:p>
    <w:p>
      <w:pPr>
        <w:pStyle w:val="TOC2"/>
        <w:tabs>
          <w:tab w:val="right" w:leader="dot" w:pos="8306"/>
        </w:tabs>
      </w:pPr>
      <w:hyperlink w:anchor="_Toc17515" w:history="1">
        <w:r>
          <w:rPr>
            <w:rFonts w:ascii="仿宋" w:eastAsia="仿宋" w:hAnsi="仿宋" w:cs="仿宋" w:hint="eastAsia"/>
            <w:lang w:eastAsia="zh-CN"/>
          </w:rPr>
          <w:t>(三)、建筑工程设计总体要求</w:t>
        </w:r>
        <w:r>
          <w:tab/>
        </w:r>
        <w:r>
          <w:fldChar w:fldCharType="begin"/>
        </w:r>
        <w:r>
          <w:instrText xml:space="preserve"> PAGEREF _Toc17515 \h </w:instrText>
        </w:r>
        <w:r>
          <w:fldChar w:fldCharType="separate"/>
        </w:r>
        <w:r>
          <w:t>18</w:t>
        </w:r>
        <w:r>
          <w:fldChar w:fldCharType="end"/>
        </w:r>
      </w:hyperlink>
    </w:p>
    <w:p>
      <w:pPr>
        <w:pStyle w:val="TOC2"/>
        <w:tabs>
          <w:tab w:val="right" w:leader="dot" w:pos="8306"/>
        </w:tabs>
      </w:pPr>
      <w:hyperlink w:anchor="_Toc7003" w:history="1">
        <w:r>
          <w:rPr>
            <w:rFonts w:ascii="仿宋" w:eastAsia="仿宋" w:hAnsi="仿宋" w:cs="仿宋" w:hint="eastAsia"/>
            <w:lang w:eastAsia="zh-CN"/>
          </w:rPr>
          <w:t>(四)、土建工程建设指标</w:t>
        </w:r>
        <w:r>
          <w:tab/>
        </w:r>
        <w:r>
          <w:fldChar w:fldCharType="begin"/>
        </w:r>
        <w:r>
          <w:instrText xml:space="preserve"> PAGEREF _Toc7003 \h </w:instrText>
        </w:r>
        <w:r>
          <w:fldChar w:fldCharType="separate"/>
        </w:r>
        <w:r>
          <w:t>18</w:t>
        </w:r>
        <w:r>
          <w:fldChar w:fldCharType="end"/>
        </w:r>
      </w:hyperlink>
    </w:p>
    <w:p>
      <w:pPr>
        <w:pStyle w:val="TOC1"/>
        <w:tabs>
          <w:tab w:val="right" w:leader="dot" w:pos="8306"/>
        </w:tabs>
      </w:pPr>
      <w:hyperlink w:anchor="_Toc22113" w:history="1">
        <w:r>
          <w:rPr>
            <w:rFonts w:ascii="仿宋" w:eastAsia="仿宋" w:hAnsi="仿宋" w:cs="仿宋" w:hint="eastAsia"/>
            <w:lang w:eastAsia="zh-CN"/>
          </w:rPr>
          <w:t>七、热轨(热风棉)非织造布生产线项目经营效益</w:t>
        </w:r>
        <w:r>
          <w:tab/>
        </w:r>
        <w:r>
          <w:fldChar w:fldCharType="begin"/>
        </w:r>
        <w:r>
          <w:instrText xml:space="preserve"> PAGEREF _Toc22113 \h </w:instrText>
        </w:r>
        <w:r>
          <w:fldChar w:fldCharType="separate"/>
        </w:r>
        <w:r>
          <w:t>19</w:t>
        </w:r>
        <w:r>
          <w:fldChar w:fldCharType="end"/>
        </w:r>
      </w:hyperlink>
    </w:p>
    <w:p>
      <w:pPr>
        <w:pStyle w:val="TOC2"/>
        <w:tabs>
          <w:tab w:val="right" w:leader="dot" w:pos="8306"/>
        </w:tabs>
      </w:pPr>
      <w:hyperlink w:anchor="_Toc17151" w:history="1">
        <w:r>
          <w:rPr>
            <w:rFonts w:ascii="仿宋" w:eastAsia="仿宋" w:hAnsi="仿宋" w:cs="仿宋" w:hint="eastAsia"/>
            <w:lang w:eastAsia="zh-CN"/>
          </w:rPr>
          <w:t>(一)、经济评价财务测算</w:t>
        </w:r>
        <w:r>
          <w:tab/>
        </w:r>
        <w:r>
          <w:fldChar w:fldCharType="begin"/>
        </w:r>
        <w:r>
          <w:instrText xml:space="preserve"> PAGEREF _Toc17151 \h </w:instrText>
        </w:r>
        <w:r>
          <w:fldChar w:fldCharType="separate"/>
        </w:r>
        <w:r>
          <w:t>19</w:t>
        </w:r>
        <w:r>
          <w:fldChar w:fldCharType="end"/>
        </w:r>
      </w:hyperlink>
    </w:p>
    <w:p>
      <w:pPr>
        <w:pStyle w:val="TOC2"/>
        <w:tabs>
          <w:tab w:val="right" w:leader="dot" w:pos="8306"/>
        </w:tabs>
      </w:pPr>
      <w:hyperlink w:anchor="_Toc19589" w:history="1">
        <w:r>
          <w:rPr>
            <w:rFonts w:ascii="仿宋" w:eastAsia="仿宋" w:hAnsi="仿宋" w:cs="仿宋" w:hint="eastAsia"/>
            <w:lang w:eastAsia="zh-CN"/>
          </w:rPr>
          <w:t>(二)、热轨(热风棉)非织造布生产线项目盈利能力分析</w:t>
        </w:r>
        <w:r>
          <w:tab/>
        </w:r>
        <w:r>
          <w:fldChar w:fldCharType="begin"/>
        </w:r>
        <w:r>
          <w:instrText xml:space="preserve"> PAGEREF _Toc19589 \h </w:instrText>
        </w:r>
        <w:r>
          <w:fldChar w:fldCharType="separate"/>
        </w:r>
        <w:r>
          <w:t>20</w:t>
        </w:r>
        <w:r>
          <w:fldChar w:fldCharType="end"/>
        </w:r>
      </w:hyperlink>
    </w:p>
    <w:p>
      <w:pPr>
        <w:pStyle w:val="TOC1"/>
        <w:tabs>
          <w:tab w:val="right" w:leader="dot" w:pos="8306"/>
        </w:tabs>
      </w:pPr>
      <w:hyperlink w:anchor="_Toc2174" w:history="1">
        <w:r>
          <w:rPr>
            <w:rFonts w:ascii="仿宋" w:eastAsia="仿宋" w:hAnsi="仿宋" w:cs="仿宋" w:hint="eastAsia"/>
            <w:lang w:eastAsia="zh-CN"/>
          </w:rPr>
          <w:t>八、热轨(热风棉)非织造布生产线项目风险管理</w:t>
        </w:r>
        <w:r>
          <w:tab/>
        </w:r>
        <w:r>
          <w:fldChar w:fldCharType="begin"/>
        </w:r>
        <w:r>
          <w:instrText xml:space="preserve"> PAGEREF _Toc2174 \h </w:instrText>
        </w:r>
        <w:r>
          <w:fldChar w:fldCharType="separate"/>
        </w:r>
        <w:r>
          <w:t>21</w:t>
        </w:r>
        <w:r>
          <w:fldChar w:fldCharType="end"/>
        </w:r>
      </w:hyperlink>
    </w:p>
    <w:p>
      <w:pPr>
        <w:pStyle w:val="TOC2"/>
        <w:tabs>
          <w:tab w:val="right" w:leader="dot" w:pos="8306"/>
        </w:tabs>
      </w:pPr>
      <w:hyperlink w:anchor="_Toc14053" w:history="1">
        <w:r>
          <w:rPr>
            <w:rFonts w:ascii="仿宋" w:eastAsia="仿宋" w:hAnsi="仿宋" w:cs="仿宋" w:hint="eastAsia"/>
            <w:lang w:eastAsia="zh-CN"/>
          </w:rPr>
          <w:t>(一)、风险识别与评估</w:t>
        </w:r>
        <w:r>
          <w:tab/>
        </w:r>
        <w:r>
          <w:fldChar w:fldCharType="begin"/>
        </w:r>
        <w:r>
          <w:instrText xml:space="preserve"> PAGEREF _Toc14053 \h </w:instrText>
        </w:r>
        <w:r>
          <w:fldChar w:fldCharType="separate"/>
        </w:r>
        <w:r>
          <w:t>21</w:t>
        </w:r>
        <w:r>
          <w:fldChar w:fldCharType="end"/>
        </w:r>
      </w:hyperlink>
    </w:p>
    <w:p>
      <w:pPr>
        <w:pStyle w:val="TOC2"/>
        <w:tabs>
          <w:tab w:val="right" w:leader="dot" w:pos="8306"/>
        </w:tabs>
      </w:pPr>
      <w:hyperlink w:anchor="_Toc237" w:history="1">
        <w:r>
          <w:rPr>
            <w:rFonts w:ascii="仿宋" w:eastAsia="仿宋" w:hAnsi="仿宋" w:cs="仿宋" w:hint="eastAsia"/>
            <w:lang w:eastAsia="zh-CN"/>
          </w:rPr>
          <w:t>(二)、风险应对策略</w:t>
        </w:r>
        <w:r>
          <w:tab/>
        </w:r>
        <w:r>
          <w:fldChar w:fldCharType="begin"/>
        </w:r>
        <w:r>
          <w:instrText xml:space="preserve"> PAGEREF _Toc237 \h </w:instrText>
        </w:r>
        <w:r>
          <w:fldChar w:fldCharType="separate"/>
        </w:r>
        <w:r>
          <w:t>22</w:t>
        </w:r>
        <w:r>
          <w:fldChar w:fldCharType="end"/>
        </w:r>
      </w:hyperlink>
    </w:p>
    <w:p>
      <w:pPr>
        <w:pStyle w:val="TOC2"/>
        <w:tabs>
          <w:tab w:val="right" w:leader="dot" w:pos="8306"/>
        </w:tabs>
      </w:pPr>
      <w:hyperlink w:anchor="_Toc28303" w:history="1">
        <w:r>
          <w:rPr>
            <w:rFonts w:ascii="仿宋" w:eastAsia="仿宋" w:hAnsi="仿宋" w:cs="仿宋" w:hint="eastAsia"/>
            <w:lang w:eastAsia="zh-CN"/>
          </w:rPr>
          <w:t>(三)、风险监控与控制</w:t>
        </w:r>
        <w:r>
          <w:tab/>
        </w:r>
        <w:r>
          <w:fldChar w:fldCharType="begin"/>
        </w:r>
        <w:r>
          <w:instrText xml:space="preserve"> PAGEREF _Toc28303 \h </w:instrText>
        </w:r>
        <w:r>
          <w:fldChar w:fldCharType="separate"/>
        </w:r>
        <w:r>
          <w:t>24</w:t>
        </w:r>
        <w:r>
          <w:fldChar w:fldCharType="end"/>
        </w:r>
      </w:hyperlink>
    </w:p>
    <w:p>
      <w:pPr>
        <w:pStyle w:val="TOC1"/>
        <w:tabs>
          <w:tab w:val="right" w:leader="dot" w:pos="8306"/>
        </w:tabs>
      </w:pPr>
      <w:hyperlink w:anchor="_Toc8230" w:history="1">
        <w:r>
          <w:rPr>
            <w:rFonts w:ascii="仿宋" w:eastAsia="仿宋" w:hAnsi="仿宋" w:cs="仿宋" w:hint="eastAsia"/>
            <w:lang w:eastAsia="zh-CN"/>
          </w:rPr>
          <w:t>九、热轨(热风棉)非织造布生产线项目投资规划</w:t>
        </w:r>
        <w:r>
          <w:tab/>
        </w:r>
        <w:r>
          <w:fldChar w:fldCharType="begin"/>
        </w:r>
        <w:r>
          <w:instrText xml:space="preserve"> PAGEREF _Toc8230 \h </w:instrText>
        </w:r>
        <w:r>
          <w:fldChar w:fldCharType="separate"/>
        </w:r>
        <w:r>
          <w:t>25</w:t>
        </w:r>
        <w:r>
          <w:fldChar w:fldCharType="end"/>
        </w:r>
      </w:hyperlink>
    </w:p>
    <w:p>
      <w:pPr>
        <w:pStyle w:val="TOC2"/>
        <w:tabs>
          <w:tab w:val="right" w:leader="dot" w:pos="8306"/>
        </w:tabs>
      </w:pPr>
      <w:hyperlink w:anchor="_Toc17115" w:history="1">
        <w:r>
          <w:rPr>
            <w:rFonts w:ascii="仿宋" w:eastAsia="仿宋" w:hAnsi="仿宋" w:cs="仿宋" w:hint="eastAsia"/>
            <w:lang w:eastAsia="zh-CN"/>
          </w:rPr>
          <w:t>(一)、热轨(热风棉)非织造布生产线项目总投资估算</w:t>
        </w:r>
        <w:r>
          <w:tab/>
        </w:r>
        <w:r>
          <w:fldChar w:fldCharType="begin"/>
        </w:r>
        <w:r>
          <w:instrText xml:space="preserve"> PAGEREF _Toc17115 \h </w:instrText>
        </w:r>
        <w:r>
          <w:fldChar w:fldCharType="separate"/>
        </w:r>
        <w:r>
          <w:t>25</w:t>
        </w:r>
        <w:r>
          <w:fldChar w:fldCharType="end"/>
        </w:r>
      </w:hyperlink>
    </w:p>
    <w:p>
      <w:pPr>
        <w:pStyle w:val="TOC2"/>
        <w:tabs>
          <w:tab w:val="right" w:leader="dot" w:pos="8306"/>
        </w:tabs>
      </w:pPr>
      <w:hyperlink w:anchor="_Toc32640" w:history="1">
        <w:r>
          <w:rPr>
            <w:rFonts w:ascii="仿宋" w:eastAsia="仿宋" w:hAnsi="仿宋" w:cs="仿宋" w:hint="eastAsia"/>
            <w:lang w:eastAsia="zh-CN"/>
          </w:rPr>
          <w:t>(二)、资金筹措</w:t>
        </w:r>
        <w:r>
          <w:tab/>
        </w:r>
        <w:r>
          <w:fldChar w:fldCharType="begin"/>
        </w:r>
        <w:r>
          <w:instrText xml:space="preserve"> PAGEREF _Toc32640 \h </w:instrText>
        </w:r>
        <w:r>
          <w:fldChar w:fldCharType="separate"/>
        </w:r>
        <w:r>
          <w:t>27</w:t>
        </w:r>
        <w:r>
          <w:fldChar w:fldCharType="end"/>
        </w:r>
      </w:hyperlink>
    </w:p>
    <w:p>
      <w:pPr>
        <w:pStyle w:val="TOC1"/>
        <w:tabs>
          <w:tab w:val="right" w:leader="dot" w:pos="8306"/>
        </w:tabs>
      </w:pPr>
      <w:hyperlink w:anchor="_Toc14771" w:history="1">
        <w:r>
          <w:rPr>
            <w:rFonts w:ascii="仿宋" w:eastAsia="仿宋" w:hAnsi="仿宋" w:cs="仿宋" w:hint="eastAsia"/>
            <w:lang w:eastAsia="zh-CN"/>
          </w:rPr>
          <w:t>十、热轨(热风棉)非织造布生产线项目计划安排</w:t>
        </w:r>
        <w:r>
          <w:tab/>
        </w:r>
        <w:r>
          <w:fldChar w:fldCharType="begin"/>
        </w:r>
        <w:r>
          <w:instrText xml:space="preserve"> PAGEREF _Toc14771 \h </w:instrText>
        </w:r>
        <w:r>
          <w:fldChar w:fldCharType="separate"/>
        </w:r>
        <w:r>
          <w:t>27</w:t>
        </w:r>
        <w:r>
          <w:fldChar w:fldCharType="end"/>
        </w:r>
      </w:hyperlink>
    </w:p>
    <w:p>
      <w:pPr>
        <w:pStyle w:val="TOC2"/>
        <w:tabs>
          <w:tab w:val="right" w:leader="dot" w:pos="8306"/>
        </w:tabs>
      </w:pPr>
      <w:hyperlink w:anchor="_Toc24422" w:history="1">
        <w:r>
          <w:rPr>
            <w:rFonts w:ascii="仿宋" w:eastAsia="仿宋" w:hAnsi="仿宋" w:cs="仿宋" w:hint="eastAsia"/>
            <w:lang w:eastAsia="zh-CN"/>
          </w:rPr>
          <w:t>(一)、建设周期</w:t>
        </w:r>
        <w:r>
          <w:tab/>
        </w:r>
        <w:r>
          <w:fldChar w:fldCharType="begin"/>
        </w:r>
        <w:r>
          <w:instrText xml:space="preserve"> PAGEREF _Toc24422 \h </w:instrText>
        </w:r>
        <w:r>
          <w:fldChar w:fldCharType="separate"/>
        </w:r>
        <w:r>
          <w:t>27</w:t>
        </w:r>
        <w:r>
          <w:fldChar w:fldCharType="end"/>
        </w:r>
      </w:hyperlink>
    </w:p>
    <w:p>
      <w:pPr>
        <w:pStyle w:val="TOC2"/>
        <w:tabs>
          <w:tab w:val="right" w:leader="dot" w:pos="8306"/>
        </w:tabs>
      </w:pPr>
      <w:hyperlink w:anchor="_Toc17241" w:history="1">
        <w:r>
          <w:rPr>
            <w:rFonts w:ascii="仿宋" w:eastAsia="仿宋" w:hAnsi="仿宋" w:cs="仿宋" w:hint="eastAsia"/>
            <w:lang w:eastAsia="zh-CN"/>
          </w:rPr>
          <w:t>(二)、建设进度</w:t>
        </w:r>
        <w:r>
          <w:tab/>
        </w:r>
        <w:r>
          <w:fldChar w:fldCharType="begin"/>
        </w:r>
        <w:r>
          <w:instrText xml:space="preserve"> PAGEREF _Toc17241 \h </w:instrText>
        </w:r>
        <w:r>
          <w:fldChar w:fldCharType="separate"/>
        </w:r>
        <w:r>
          <w:t>28</w:t>
        </w:r>
        <w:r>
          <w:fldChar w:fldCharType="end"/>
        </w:r>
      </w:hyperlink>
    </w:p>
    <w:p>
      <w:pPr>
        <w:pStyle w:val="TOC2"/>
        <w:tabs>
          <w:tab w:val="right" w:leader="dot" w:pos="8306"/>
        </w:tabs>
      </w:pPr>
      <w:hyperlink w:anchor="_Toc25227" w:history="1">
        <w:r>
          <w:rPr>
            <w:rFonts w:ascii="仿宋" w:eastAsia="仿宋" w:hAnsi="仿宋" w:cs="仿宋" w:hint="eastAsia"/>
            <w:lang w:eastAsia="zh-CN"/>
          </w:rPr>
          <w:t>(三)、进度安排注意事项</w:t>
        </w:r>
        <w:r>
          <w:tab/>
        </w:r>
        <w:r>
          <w:fldChar w:fldCharType="begin"/>
        </w:r>
        <w:r>
          <w:instrText xml:space="preserve"> PAGEREF _Toc25227 \h </w:instrText>
        </w:r>
        <w:r>
          <w:fldChar w:fldCharType="separate"/>
        </w:r>
        <w:r>
          <w:t>29</w:t>
        </w:r>
        <w:r>
          <w:fldChar w:fldCharType="end"/>
        </w:r>
      </w:hyperlink>
    </w:p>
    <w:p>
      <w:pPr>
        <w:pStyle w:val="TOC2"/>
        <w:tabs>
          <w:tab w:val="right" w:leader="dot" w:pos="8306"/>
        </w:tabs>
      </w:pPr>
      <w:hyperlink w:anchor="_Toc1352" w:history="1">
        <w:r>
          <w:rPr>
            <w:rFonts w:ascii="仿宋" w:eastAsia="仿宋" w:hAnsi="仿宋" w:cs="仿宋" w:hint="eastAsia"/>
            <w:lang w:eastAsia="zh-CN"/>
          </w:rPr>
          <w:t>(四)、人力资源配置</w:t>
        </w:r>
        <w:r>
          <w:tab/>
        </w:r>
        <w:r>
          <w:fldChar w:fldCharType="begin"/>
        </w:r>
        <w:r>
          <w:instrText xml:space="preserve"> PAGEREF _Toc1352 \h </w:instrText>
        </w:r>
        <w:r>
          <w:fldChar w:fldCharType="separate"/>
        </w:r>
        <w:r>
          <w:t>31</w:t>
        </w:r>
        <w:r>
          <w:fldChar w:fldCharType="end"/>
        </w:r>
      </w:hyperlink>
    </w:p>
    <w:p>
      <w:pPr>
        <w:pStyle w:val="TOC1"/>
        <w:tabs>
          <w:tab w:val="right" w:leader="dot" w:pos="8306"/>
        </w:tabs>
      </w:pPr>
      <w:hyperlink w:anchor="_Toc14277" w:history="1">
        <w:r>
          <w:rPr>
            <w:rFonts w:ascii="仿宋" w:eastAsia="仿宋" w:hAnsi="仿宋" w:cs="仿宋" w:hint="eastAsia"/>
            <w:lang w:eastAsia="zh-CN"/>
          </w:rPr>
          <w:t>十一、热轨(热风棉)非织造布生产线项目技术管理</w:t>
        </w:r>
        <w:r>
          <w:tab/>
        </w:r>
        <w:r>
          <w:fldChar w:fldCharType="begin"/>
        </w:r>
        <w:r>
          <w:instrText xml:space="preserve"> PAGEREF _Toc14277 \h </w:instrText>
        </w:r>
        <w:r>
          <w:fldChar w:fldCharType="separate"/>
        </w:r>
        <w:r>
          <w:t>32</w:t>
        </w:r>
        <w:r>
          <w:fldChar w:fldCharType="end"/>
        </w:r>
      </w:hyperlink>
    </w:p>
    <w:p>
      <w:pPr>
        <w:pStyle w:val="TOC2"/>
        <w:tabs>
          <w:tab w:val="right" w:leader="dot" w:pos="8306"/>
        </w:tabs>
      </w:pPr>
      <w:hyperlink w:anchor="_Toc15643" w:history="1">
        <w:r>
          <w:rPr>
            <w:rFonts w:ascii="仿宋" w:eastAsia="仿宋" w:hAnsi="仿宋" w:cs="仿宋" w:hint="eastAsia"/>
            <w:lang w:eastAsia="zh-CN"/>
          </w:rPr>
          <w:t>(一)、技术方案选用方向</w:t>
        </w:r>
        <w:r>
          <w:tab/>
        </w:r>
        <w:r>
          <w:fldChar w:fldCharType="begin"/>
        </w:r>
        <w:r>
          <w:instrText xml:space="preserve"> PAGEREF _Toc15643 \h </w:instrText>
        </w:r>
        <w:r>
          <w:fldChar w:fldCharType="separate"/>
        </w:r>
        <w:r>
          <w:t>32</w:t>
        </w:r>
        <w:r>
          <w:fldChar w:fldCharType="end"/>
        </w:r>
      </w:hyperlink>
    </w:p>
    <w:p>
      <w:pPr>
        <w:pStyle w:val="TOC2"/>
        <w:tabs>
          <w:tab w:val="right" w:leader="dot" w:pos="8306"/>
        </w:tabs>
      </w:pPr>
      <w:hyperlink w:anchor="_Toc20451" w:history="1">
        <w:r>
          <w:rPr>
            <w:rFonts w:ascii="仿宋" w:eastAsia="仿宋" w:hAnsi="仿宋" w:cs="仿宋" w:hint="eastAsia"/>
            <w:lang w:eastAsia="zh-CN"/>
          </w:rPr>
          <w:t>(二)、工艺技术方案选用原则</w:t>
        </w:r>
        <w:r>
          <w:tab/>
        </w:r>
        <w:r>
          <w:fldChar w:fldCharType="begin"/>
        </w:r>
        <w:r>
          <w:instrText xml:space="preserve"> PAGEREF _Toc20451 \h </w:instrText>
        </w:r>
        <w:r>
          <w:fldChar w:fldCharType="separate"/>
        </w:r>
        <w:r>
          <w:t>34</w:t>
        </w:r>
        <w:r>
          <w:fldChar w:fldCharType="end"/>
        </w:r>
      </w:hyperlink>
    </w:p>
    <w:p>
      <w:pPr>
        <w:pStyle w:val="TOC2"/>
        <w:tabs>
          <w:tab w:val="right" w:leader="dot" w:pos="8306"/>
        </w:tabs>
      </w:pPr>
      <w:hyperlink w:anchor="_Toc924" w:history="1">
        <w:r>
          <w:rPr>
            <w:rFonts w:ascii="仿宋" w:eastAsia="仿宋" w:hAnsi="仿宋" w:cs="仿宋" w:hint="eastAsia"/>
            <w:lang w:eastAsia="zh-CN"/>
          </w:rPr>
          <w:t>(三)、工艺技术方案要求</w:t>
        </w:r>
        <w:r>
          <w:tab/>
        </w:r>
        <w:r>
          <w:fldChar w:fldCharType="begin"/>
        </w:r>
        <w:r>
          <w:instrText xml:space="preserve"> PAGEREF _Toc924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51" w:history="1">
        <w:r>
          <w:rPr>
            <w:rFonts w:ascii="仿宋" w:eastAsia="仿宋" w:hAnsi="仿宋" w:cs="仿宋" w:hint="eastAsia"/>
            <w:lang w:eastAsia="zh-CN"/>
          </w:rPr>
          <w:t>十二、热轨(热风棉)非织造布生产线项目环境影响分析</w:t>
        </w:r>
        <w:r>
          <w:tab/>
        </w:r>
        <w:r>
          <w:fldChar w:fldCharType="begin"/>
        </w:r>
        <w:r>
          <w:instrText xml:space="preserve"> PAGEREF _Toc26351 \h </w:instrText>
        </w:r>
        <w:r>
          <w:fldChar w:fldCharType="separate"/>
        </w:r>
        <w:r>
          <w:t>38</w:t>
        </w:r>
        <w:r>
          <w:fldChar w:fldCharType="end"/>
        </w:r>
      </w:hyperlink>
    </w:p>
    <w:p>
      <w:pPr>
        <w:pStyle w:val="TOC2"/>
        <w:tabs>
          <w:tab w:val="right" w:leader="dot" w:pos="8306"/>
        </w:tabs>
      </w:pPr>
      <w:hyperlink w:anchor="_Toc14702" w:history="1">
        <w:r>
          <w:rPr>
            <w:rFonts w:ascii="仿宋" w:eastAsia="仿宋" w:hAnsi="仿宋" w:cs="仿宋" w:hint="eastAsia"/>
            <w:lang w:eastAsia="zh-CN"/>
          </w:rPr>
          <w:t>(一)、建设区域环境质量现状</w:t>
        </w:r>
        <w:r>
          <w:tab/>
        </w:r>
        <w:r>
          <w:fldChar w:fldCharType="begin"/>
        </w:r>
        <w:r>
          <w:instrText xml:space="preserve"> PAGEREF _Toc14702 \h </w:instrText>
        </w:r>
        <w:r>
          <w:fldChar w:fldCharType="separate"/>
        </w:r>
        <w:r>
          <w:t>38</w:t>
        </w:r>
        <w:r>
          <w:fldChar w:fldCharType="end"/>
        </w:r>
      </w:hyperlink>
    </w:p>
    <w:p>
      <w:pPr>
        <w:pStyle w:val="TOC2"/>
        <w:tabs>
          <w:tab w:val="right" w:leader="dot" w:pos="8306"/>
        </w:tabs>
      </w:pPr>
      <w:hyperlink w:anchor="_Toc9402" w:history="1">
        <w:r>
          <w:rPr>
            <w:rFonts w:ascii="仿宋" w:eastAsia="仿宋" w:hAnsi="仿宋" w:cs="仿宋" w:hint="eastAsia"/>
            <w:lang w:eastAsia="zh-CN"/>
          </w:rPr>
          <w:t>(二)、建设期环境保护</w:t>
        </w:r>
        <w:r>
          <w:tab/>
        </w:r>
        <w:r>
          <w:fldChar w:fldCharType="begin"/>
        </w:r>
        <w:r>
          <w:instrText xml:space="preserve"> PAGEREF _Toc9402 \h </w:instrText>
        </w:r>
        <w:r>
          <w:fldChar w:fldCharType="separate"/>
        </w:r>
        <w:r>
          <w:t>40</w:t>
        </w:r>
        <w:r>
          <w:fldChar w:fldCharType="end"/>
        </w:r>
      </w:hyperlink>
    </w:p>
    <w:p>
      <w:pPr>
        <w:pStyle w:val="TOC2"/>
        <w:tabs>
          <w:tab w:val="right" w:leader="dot" w:pos="8306"/>
        </w:tabs>
      </w:pPr>
      <w:hyperlink w:anchor="_Toc29169" w:history="1">
        <w:r>
          <w:rPr>
            <w:rFonts w:ascii="仿宋" w:eastAsia="仿宋" w:hAnsi="仿宋" w:cs="仿宋" w:hint="eastAsia"/>
            <w:lang w:eastAsia="zh-CN"/>
          </w:rPr>
          <w:t>(三)、运营期环境保护</w:t>
        </w:r>
        <w:r>
          <w:tab/>
        </w:r>
        <w:r>
          <w:fldChar w:fldCharType="begin"/>
        </w:r>
        <w:r>
          <w:instrText xml:space="preserve"> PAGEREF _Toc29169 \h </w:instrText>
        </w:r>
        <w:r>
          <w:fldChar w:fldCharType="separate"/>
        </w:r>
        <w:r>
          <w:t>41</w:t>
        </w:r>
        <w:r>
          <w:fldChar w:fldCharType="end"/>
        </w:r>
      </w:hyperlink>
    </w:p>
    <w:p>
      <w:pPr>
        <w:pStyle w:val="TOC2"/>
        <w:tabs>
          <w:tab w:val="right" w:leader="dot" w:pos="8306"/>
        </w:tabs>
      </w:pPr>
      <w:hyperlink w:anchor="_Toc30379" w:history="1">
        <w:r>
          <w:rPr>
            <w:rFonts w:ascii="仿宋" w:eastAsia="仿宋" w:hAnsi="仿宋" w:cs="仿宋" w:hint="eastAsia"/>
            <w:lang w:eastAsia="zh-CN"/>
          </w:rPr>
          <w:t>(四)、热轨(热风棉)非织造布生产线项目建设对区域经济的影响</w:t>
        </w:r>
        <w:r>
          <w:tab/>
        </w:r>
        <w:r>
          <w:fldChar w:fldCharType="begin"/>
        </w:r>
        <w:r>
          <w:instrText xml:space="preserve"> PAGEREF _Toc30379 \h </w:instrText>
        </w:r>
        <w:r>
          <w:fldChar w:fldCharType="separate"/>
        </w:r>
        <w:r>
          <w:t>43</w:t>
        </w:r>
        <w:r>
          <w:fldChar w:fldCharType="end"/>
        </w:r>
      </w:hyperlink>
    </w:p>
    <w:p>
      <w:pPr>
        <w:pStyle w:val="TOC2"/>
        <w:tabs>
          <w:tab w:val="right" w:leader="dot" w:pos="8306"/>
        </w:tabs>
      </w:pPr>
      <w:hyperlink w:anchor="_Toc5708" w:history="1">
        <w:r>
          <w:rPr>
            <w:rFonts w:ascii="仿宋" w:eastAsia="仿宋" w:hAnsi="仿宋" w:cs="仿宋" w:hint="eastAsia"/>
            <w:lang w:eastAsia="zh-CN"/>
          </w:rPr>
          <w:t>(五)、废弃物处理</w:t>
        </w:r>
        <w:r>
          <w:tab/>
        </w:r>
        <w:r>
          <w:fldChar w:fldCharType="begin"/>
        </w:r>
        <w:r>
          <w:instrText xml:space="preserve"> PAGEREF _Toc5708 \h </w:instrText>
        </w:r>
        <w:r>
          <w:fldChar w:fldCharType="separate"/>
        </w:r>
        <w:r>
          <w:t>45</w:t>
        </w:r>
        <w:r>
          <w:fldChar w:fldCharType="end"/>
        </w:r>
      </w:hyperlink>
    </w:p>
    <w:p>
      <w:pPr>
        <w:pStyle w:val="TOC2"/>
        <w:tabs>
          <w:tab w:val="right" w:leader="dot" w:pos="8306"/>
        </w:tabs>
      </w:pPr>
      <w:hyperlink w:anchor="_Toc5416" w:history="1">
        <w:r>
          <w:rPr>
            <w:rFonts w:ascii="仿宋" w:eastAsia="仿宋" w:hAnsi="仿宋" w:cs="仿宋" w:hint="eastAsia"/>
            <w:lang w:eastAsia="zh-CN"/>
          </w:rPr>
          <w:t>(六)、特殊环境影响分析</w:t>
        </w:r>
        <w:r>
          <w:tab/>
        </w:r>
        <w:r>
          <w:fldChar w:fldCharType="begin"/>
        </w:r>
        <w:r>
          <w:instrText xml:space="preserve"> PAGEREF _Toc5416 \h </w:instrText>
        </w:r>
        <w:r>
          <w:fldChar w:fldCharType="separate"/>
        </w:r>
        <w:r>
          <w:t>46</w:t>
        </w:r>
        <w:r>
          <w:fldChar w:fldCharType="end"/>
        </w:r>
      </w:hyperlink>
    </w:p>
    <w:p>
      <w:pPr>
        <w:pStyle w:val="TOC2"/>
        <w:tabs>
          <w:tab w:val="right" w:leader="dot" w:pos="8306"/>
        </w:tabs>
      </w:pPr>
      <w:hyperlink w:anchor="_Toc2501" w:history="1">
        <w:r>
          <w:rPr>
            <w:rFonts w:ascii="仿宋" w:eastAsia="仿宋" w:hAnsi="仿宋" w:cs="仿宋" w:hint="eastAsia"/>
            <w:lang w:eastAsia="zh-CN"/>
          </w:rPr>
          <w:t>(七)、清洁生产</w:t>
        </w:r>
        <w:r>
          <w:tab/>
        </w:r>
        <w:r>
          <w:fldChar w:fldCharType="begin"/>
        </w:r>
        <w:r>
          <w:instrText xml:space="preserve"> PAGEREF _Toc2501 \h </w:instrText>
        </w:r>
        <w:r>
          <w:fldChar w:fldCharType="separate"/>
        </w:r>
        <w:r>
          <w:t>47</w:t>
        </w:r>
        <w:r>
          <w:fldChar w:fldCharType="end"/>
        </w:r>
      </w:hyperlink>
    </w:p>
    <w:p>
      <w:pPr>
        <w:pStyle w:val="TOC2"/>
        <w:tabs>
          <w:tab w:val="right" w:leader="dot" w:pos="8306"/>
        </w:tabs>
      </w:pPr>
      <w:hyperlink w:anchor="_Toc30989" w:history="1">
        <w:r>
          <w:rPr>
            <w:rFonts w:ascii="仿宋" w:eastAsia="仿宋" w:hAnsi="仿宋" w:cs="仿宋" w:hint="eastAsia"/>
            <w:lang w:eastAsia="zh-CN"/>
          </w:rPr>
          <w:t>(八)、环境保护综合评价</w:t>
        </w:r>
        <w:r>
          <w:tab/>
        </w:r>
        <w:r>
          <w:fldChar w:fldCharType="begin"/>
        </w:r>
        <w:r>
          <w:instrText xml:space="preserve"> PAGEREF _Toc30989 \h </w:instrText>
        </w:r>
        <w:r>
          <w:fldChar w:fldCharType="separate"/>
        </w:r>
        <w:r>
          <w:t>49</w:t>
        </w:r>
        <w:r>
          <w:fldChar w:fldCharType="end"/>
        </w:r>
      </w:hyperlink>
    </w:p>
    <w:p>
      <w:pPr>
        <w:pStyle w:val="TOC1"/>
        <w:tabs>
          <w:tab w:val="right" w:leader="dot" w:pos="8306"/>
        </w:tabs>
      </w:pPr>
      <w:hyperlink w:anchor="_Toc8649" w:history="1">
        <w:r>
          <w:rPr>
            <w:rFonts w:ascii="仿宋" w:eastAsia="仿宋" w:hAnsi="仿宋" w:cs="仿宋" w:hint="eastAsia"/>
            <w:lang w:eastAsia="zh-CN"/>
          </w:rPr>
          <w:t>十三、热轨(热风棉)非织造布生产线项目工程方案分析</w:t>
        </w:r>
        <w:r>
          <w:tab/>
        </w:r>
        <w:r>
          <w:fldChar w:fldCharType="begin"/>
        </w:r>
        <w:r>
          <w:instrText xml:space="preserve"> PAGEREF _Toc8649 \h </w:instrText>
        </w:r>
        <w:r>
          <w:fldChar w:fldCharType="separate"/>
        </w:r>
        <w:r>
          <w:t>50</w:t>
        </w:r>
        <w:r>
          <w:fldChar w:fldCharType="end"/>
        </w:r>
      </w:hyperlink>
    </w:p>
    <w:p>
      <w:pPr>
        <w:pStyle w:val="TOC2"/>
        <w:tabs>
          <w:tab w:val="right" w:leader="dot" w:pos="8306"/>
        </w:tabs>
      </w:pPr>
      <w:hyperlink w:anchor="_Toc27147" w:history="1">
        <w:r>
          <w:rPr>
            <w:rFonts w:ascii="仿宋" w:eastAsia="仿宋" w:hAnsi="仿宋" w:cs="仿宋" w:hint="eastAsia"/>
            <w:lang w:eastAsia="zh-CN"/>
          </w:rPr>
          <w:t>(一)、建筑工程设计原则</w:t>
        </w:r>
        <w:r>
          <w:tab/>
        </w:r>
        <w:r>
          <w:fldChar w:fldCharType="begin"/>
        </w:r>
        <w:r>
          <w:instrText xml:space="preserve"> PAGEREF _Toc27147 \h </w:instrText>
        </w:r>
        <w:r>
          <w:fldChar w:fldCharType="separate"/>
        </w:r>
        <w:r>
          <w:t>50</w:t>
        </w:r>
        <w:r>
          <w:fldChar w:fldCharType="end"/>
        </w:r>
      </w:hyperlink>
    </w:p>
    <w:p>
      <w:pPr>
        <w:pStyle w:val="TOC2"/>
        <w:tabs>
          <w:tab w:val="right" w:leader="dot" w:pos="8306"/>
        </w:tabs>
      </w:pPr>
      <w:hyperlink w:anchor="_Toc5975" w:history="1">
        <w:r>
          <w:rPr>
            <w:rFonts w:ascii="仿宋" w:eastAsia="仿宋" w:hAnsi="仿宋" w:cs="仿宋" w:hint="eastAsia"/>
            <w:lang w:eastAsia="zh-CN"/>
          </w:rPr>
          <w:t>(二)、土建工程建设指标</w:t>
        </w:r>
        <w:r>
          <w:tab/>
        </w:r>
        <w:r>
          <w:fldChar w:fldCharType="begin"/>
        </w:r>
        <w:r>
          <w:instrText xml:space="preserve"> PAGEREF _Toc5975 \h </w:instrText>
        </w:r>
        <w:r>
          <w:fldChar w:fldCharType="separate"/>
        </w:r>
        <w:r>
          <w:t>54</w:t>
        </w:r>
        <w:r>
          <w:fldChar w:fldCharType="end"/>
        </w:r>
      </w:hyperlink>
    </w:p>
    <w:p>
      <w:pPr>
        <w:pStyle w:val="TOC1"/>
        <w:tabs>
          <w:tab w:val="right" w:leader="dot" w:pos="8306"/>
        </w:tabs>
      </w:pPr>
      <w:hyperlink w:anchor="_Toc21741" w:history="1">
        <w:r>
          <w:rPr>
            <w:rFonts w:ascii="仿宋" w:eastAsia="仿宋" w:hAnsi="仿宋" w:cs="仿宋" w:hint="eastAsia"/>
            <w:lang w:eastAsia="zh-CN"/>
          </w:rPr>
          <w:t>十四、质量管理体系</w:t>
        </w:r>
        <w:r>
          <w:tab/>
        </w:r>
        <w:r>
          <w:fldChar w:fldCharType="begin"/>
        </w:r>
        <w:r>
          <w:instrText xml:space="preserve"> PAGEREF _Toc21741 \h </w:instrText>
        </w:r>
        <w:r>
          <w:fldChar w:fldCharType="separate"/>
        </w:r>
        <w:r>
          <w:t>55</w:t>
        </w:r>
        <w:r>
          <w:fldChar w:fldCharType="end"/>
        </w:r>
      </w:hyperlink>
    </w:p>
    <w:p>
      <w:pPr>
        <w:pStyle w:val="TOC2"/>
        <w:tabs>
          <w:tab w:val="right" w:leader="dot" w:pos="8306"/>
        </w:tabs>
      </w:pPr>
      <w:hyperlink w:anchor="_Toc1198" w:history="1">
        <w:r>
          <w:rPr>
            <w:rFonts w:ascii="仿宋" w:eastAsia="仿宋" w:hAnsi="仿宋" w:cs="仿宋" w:hint="eastAsia"/>
            <w:lang w:eastAsia="zh-CN"/>
          </w:rPr>
          <w:t>(一)、质量目标与方针</w:t>
        </w:r>
        <w:r>
          <w:tab/>
        </w:r>
        <w:r>
          <w:fldChar w:fldCharType="begin"/>
        </w:r>
        <w:r>
          <w:instrText xml:space="preserve"> PAGEREF _Toc1198 \h </w:instrText>
        </w:r>
        <w:r>
          <w:fldChar w:fldCharType="separate"/>
        </w:r>
        <w:r>
          <w:t>55</w:t>
        </w:r>
        <w:r>
          <w:fldChar w:fldCharType="end"/>
        </w:r>
      </w:hyperlink>
    </w:p>
    <w:p>
      <w:pPr>
        <w:pStyle w:val="TOC2"/>
        <w:tabs>
          <w:tab w:val="right" w:leader="dot" w:pos="8306"/>
        </w:tabs>
      </w:pPr>
      <w:hyperlink w:anchor="_Toc20753" w:history="1">
        <w:r>
          <w:rPr>
            <w:rFonts w:ascii="仿宋" w:eastAsia="仿宋" w:hAnsi="仿宋" w:cs="仿宋" w:hint="eastAsia"/>
            <w:lang w:eastAsia="zh-CN"/>
          </w:rPr>
          <w:t>(二)、质量管理责任</w:t>
        </w:r>
        <w:r>
          <w:tab/>
        </w:r>
        <w:r>
          <w:fldChar w:fldCharType="begin"/>
        </w:r>
        <w:r>
          <w:instrText xml:space="preserve"> PAGEREF _Toc20753 \h </w:instrText>
        </w:r>
        <w:r>
          <w:fldChar w:fldCharType="separate"/>
        </w:r>
        <w:r>
          <w:t>56</w:t>
        </w:r>
        <w:r>
          <w:fldChar w:fldCharType="end"/>
        </w:r>
      </w:hyperlink>
    </w:p>
    <w:p>
      <w:pPr>
        <w:pStyle w:val="TOC2"/>
        <w:tabs>
          <w:tab w:val="right" w:leader="dot" w:pos="8306"/>
        </w:tabs>
      </w:pPr>
      <w:hyperlink w:anchor="_Toc22886" w:history="1">
        <w:r>
          <w:rPr>
            <w:rFonts w:ascii="仿宋" w:eastAsia="仿宋" w:hAnsi="仿宋" w:cs="仿宋" w:hint="eastAsia"/>
            <w:lang w:eastAsia="zh-CN"/>
          </w:rPr>
          <w:t>(三)、质量管理体系文件</w:t>
        </w:r>
        <w:r>
          <w:tab/>
        </w:r>
        <w:r>
          <w:fldChar w:fldCharType="begin"/>
        </w:r>
        <w:r>
          <w:instrText xml:space="preserve"> PAGEREF _Toc22886 \h </w:instrText>
        </w:r>
        <w:r>
          <w:fldChar w:fldCharType="separate"/>
        </w:r>
        <w:r>
          <w:t>58</w:t>
        </w:r>
        <w:r>
          <w:fldChar w:fldCharType="end"/>
        </w:r>
      </w:hyperlink>
    </w:p>
    <w:p>
      <w:pPr>
        <w:pStyle w:val="TOC2"/>
        <w:tabs>
          <w:tab w:val="right" w:leader="dot" w:pos="8306"/>
        </w:tabs>
      </w:pPr>
      <w:hyperlink w:anchor="_Toc13976" w:history="1">
        <w:r>
          <w:rPr>
            <w:rFonts w:ascii="仿宋" w:eastAsia="仿宋" w:hAnsi="仿宋" w:cs="仿宋" w:hint="eastAsia"/>
            <w:lang w:eastAsia="zh-CN"/>
          </w:rPr>
          <w:t>(四)、质量培训与教育</w:t>
        </w:r>
        <w:r>
          <w:tab/>
        </w:r>
        <w:r>
          <w:fldChar w:fldCharType="begin"/>
        </w:r>
        <w:r>
          <w:instrText xml:space="preserve"> PAGEREF _Toc13976 \h </w:instrText>
        </w:r>
        <w:r>
          <w:fldChar w:fldCharType="separate"/>
        </w:r>
        <w:r>
          <w:t>60</w:t>
        </w:r>
        <w:r>
          <w:fldChar w:fldCharType="end"/>
        </w:r>
      </w:hyperlink>
    </w:p>
    <w:p>
      <w:pPr>
        <w:pStyle w:val="TOC2"/>
        <w:tabs>
          <w:tab w:val="right" w:leader="dot" w:pos="8306"/>
        </w:tabs>
      </w:pPr>
      <w:hyperlink w:anchor="_Toc16483" w:history="1">
        <w:r>
          <w:rPr>
            <w:rFonts w:ascii="仿宋" w:eastAsia="仿宋" w:hAnsi="仿宋" w:cs="仿宋" w:hint="eastAsia"/>
            <w:lang w:eastAsia="zh-CN"/>
          </w:rPr>
          <w:t>(五)、质量审核与评价</w:t>
        </w:r>
        <w:r>
          <w:tab/>
        </w:r>
        <w:r>
          <w:fldChar w:fldCharType="begin"/>
        </w:r>
        <w:r>
          <w:instrText xml:space="preserve"> PAGEREF _Toc16483 \h </w:instrText>
        </w:r>
        <w:r>
          <w:fldChar w:fldCharType="separate"/>
        </w:r>
        <w:r>
          <w:t>61</w:t>
        </w:r>
        <w:r>
          <w:fldChar w:fldCharType="end"/>
        </w:r>
      </w:hyperlink>
    </w:p>
    <w:p>
      <w:pPr>
        <w:pStyle w:val="TOC2"/>
        <w:tabs>
          <w:tab w:val="right" w:leader="dot" w:pos="8306"/>
        </w:tabs>
      </w:pPr>
      <w:hyperlink w:anchor="_Toc29459" w:history="1">
        <w:r>
          <w:rPr>
            <w:rFonts w:ascii="仿宋" w:eastAsia="仿宋" w:hAnsi="仿宋" w:cs="仿宋" w:hint="eastAsia"/>
            <w:lang w:eastAsia="zh-CN"/>
          </w:rPr>
          <w:t>(六)、不符合与纠正措施</w:t>
        </w:r>
        <w:r>
          <w:tab/>
        </w:r>
        <w:r>
          <w:fldChar w:fldCharType="begin"/>
        </w:r>
        <w:r>
          <w:instrText xml:space="preserve"> PAGEREF _Toc29459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813"/>
      <w:r>
        <w:rPr>
          <w:rFonts w:ascii="仿宋" w:eastAsia="仿宋" w:hAnsi="仿宋" w:cs="仿宋" w:hint="eastAsia"/>
          <w:lang w:eastAsia="zh-CN"/>
        </w:rPr>
        <w:t>(一)、热轨(热风棉)非织造布生产线行业分析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轨(热风棉)非织造布生产线行业一直以来都是市场的关注焦点。行业内的发展趋势、竞争态势以及潜在机会都对热轨(热风棉)非织造布生产线项目的推进产生深远的影响。通过深入研究行业的整体概貌，我们将更好地理解行业的核心特征，为热轨(热风棉)非织造布生产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轨(热风棉)非织造布生产线行业，技术一直是推动创新和发展的关键因素。我们将对当前技术趋势进行详尽分析，包括但不限于人工智能、大数据应用、先进制造技术等。这有助于热轨(热风棉)非织造布生产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轨(热风棉)非织造布生产线项目成功的基础。我们将对主要竞争对手进行深入研究，包括其市场份额、产品特点、市场定位等。通过全面了解竞争对手的优势和劣势，热轨(热风棉)非织造布生产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084"/>
      <w:r>
        <w:rPr>
          <w:rFonts w:ascii="仿宋" w:eastAsia="仿宋" w:hAnsi="仿宋" w:cs="仿宋" w:hint="eastAsia"/>
          <w:sz w:val="28"/>
          <w:lang w:eastAsia="zh-CN"/>
        </w:rPr>
        <w:t>(二)、热轨(热风棉)非织造布生产线市场分析预测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轨(热风棉)非织造布生产线市场未来的增长趋势。这包括市场的整体规模、各细分领域的发展趋势等。热轨(热风棉)非织造布生产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轨(热风棉)非织造布生产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热轨(热风棉)非织造布生产线项目实施过程中需要充分考虑的因素。我们将对市场风险进行全面评估，包括但不限于政策法规风险、市场竞争风险、技术变革风险等。通过对潜在风险的深入分析，热轨(热风棉)非织造布生产线项目可以制定相应的风险缓解策略，降低不确定性对热轨(热风棉)非织造布生产线项目的影响。</w:t>
      </w:r>
    </w:p>
    <w:p>
      <w:pPr>
        <w:pStyle w:val="Heading1"/>
        <w:ind w:firstLine="560" w:firstLineChars="200"/>
        <w:rPr>
          <w:rFonts w:ascii="仿宋" w:eastAsia="仿宋" w:hAnsi="仿宋" w:cs="仿宋" w:hint="eastAsia"/>
          <w:sz w:val="28"/>
          <w:lang w:eastAsia="zh-CN"/>
        </w:rPr>
      </w:pPr>
      <w:bookmarkStart w:id="5" w:name="_Toc13502"/>
      <w:r>
        <w:rPr>
          <w:rFonts w:ascii="仿宋" w:eastAsia="仿宋" w:hAnsi="仿宋" w:cs="仿宋" w:hint="eastAsia"/>
          <w:sz w:val="28"/>
          <w:lang w:eastAsia="zh-CN"/>
        </w:rPr>
        <w:t>二、热轨(热风棉)非织造布生产线项目危机管理</w:t>
      </w:r>
      <w:bookmarkEnd w:id="5"/>
    </w:p>
    <w:p>
      <w:pPr>
        <w:pStyle w:val="Heading2"/>
        <w:rPr>
          <w:rFonts w:ascii="仿宋" w:eastAsia="仿宋" w:hAnsi="仿宋" w:cs="仿宋" w:hint="eastAsia"/>
          <w:lang w:eastAsia="zh-CN"/>
        </w:rPr>
      </w:pPr>
      <w:bookmarkStart w:id="6" w:name="_Toc708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热轨(热风棉)非织造布生产线项目危机管理中，危机预警与识别是确保热轨(热风棉)非织造布生产线项目稳健运行的核心步骤。通过建立全面的监测机制，热轨(热风棉)非织造布生产线项目团队旨在及时发现和理解潜在的风险和危机因素，以便采取及时的预防和应对措施，确保热轨(热风棉)非织造布生产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轨(热风棉)非织造布生产线项目团队全面分析了整个热轨(热风棉)非织造布生产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轨(热风棉)非织造布生产线项目团队着重于明确定义热轨(热风棉)非织造布生产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轨(热风棉)非织造布生产线项目进展的持续监控，团队能够及时发现潜在问题并作出迅速反应。热轨(热风棉)非织造布生产线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轨(热风棉)非织造布生产线项目得以更有序、可控地推进。</w:t>
      </w:r>
    </w:p>
    <w:p>
      <w:pPr>
        <w:pStyle w:val="Heading2"/>
        <w:ind w:firstLine="560" w:firstLineChars="200"/>
        <w:rPr>
          <w:rFonts w:ascii="仿宋" w:eastAsia="仿宋" w:hAnsi="仿宋" w:cs="仿宋" w:hint="eastAsia"/>
          <w:sz w:val="28"/>
          <w:lang w:eastAsia="zh-CN"/>
        </w:rPr>
      </w:pPr>
      <w:bookmarkStart w:id="7" w:name="_Toc1854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在危机发生时，热轨(热风棉)非织造布生产线项目团队立即行动，成立了应急小组。该小组的任务是迅速制定并实施紧急应对措施，以最小化潜在损失。以下是采取的主要措施：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暂停热轨(热风棉)非织造布生产线项目进度：为遏制危机蔓延，热轨(热风棉)非织造布生产线项目暂时停止进行，以便全面评估当前状况。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资源重新分配：重新评估热轨(热风棉)非织造布生产线项目资源的分配，确保最大限度地减小损失。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实时沟通：与关键利益相关者建立实时沟通机制，向他们传递热轨(热风棉)非织造布生产线项目危机的实际状况，保障热轨(热风棉)非织造布生产线项目核心利益。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在紧急应对的同时，热轨(热风棉)非织造布生产线项目团队强调了团队协作和有效沟通的重要性。以下是团队协作的关键举措：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信息共享机制：建立了信息共享平台，确保团队成员能够及时获取热轨(热风棉)非织造布生产线项目危机的实时信息。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领导者沟通：热轨(热风棉)非织造布生产线项目领导者通过定期会议和即时沟通工具，指导团队应对危机，保持团队稳定运行。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随着危机得到初步控制，热轨(热风棉)非织造布生产线项目团队转向制定恢复计划，以确保热轨(热风棉)非织造布生产线项目能够从中迅速恢复。主要恢复计划包括：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修复受损的进度计划：重新评估热轨(热风棉)非织造布生产线项目进度，制定修复计划，确保热轨(热风棉)非织造布生产线项目尽快回归正常进程。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重新调整资源分配：优化资源分配，确保热轨(热风棉)非织造布生产线项目在有限资源下高效运转。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风险管理机制加强：对热轨(热风棉)非织造布生产线项目风险进行全面评估，制定更强化的风险管理策略，以预防未来可能的危机。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192"/>
      <w:r>
        <w:rPr>
          <w:rFonts w:ascii="仿宋" w:eastAsia="仿宋" w:hAnsi="仿宋" w:cs="仿宋" w:hint="eastAsia"/>
          <w:sz w:val="28"/>
          <w:lang w:eastAsia="zh-CN"/>
        </w:rPr>
        <w:t>三、热轨(热风棉)非织造布生产线项目建设单位说明</w:t>
      </w:r>
      <w:bookmarkEnd w:id="8"/>
    </w:p>
    <w:p>
      <w:pPr>
        <w:pStyle w:val="Heading2"/>
        <w:rPr>
          <w:rFonts w:ascii="仿宋" w:eastAsia="仿宋" w:hAnsi="仿宋" w:cs="仿宋" w:hint="eastAsia"/>
          <w:lang w:eastAsia="zh-CN"/>
        </w:rPr>
      </w:pPr>
      <w:bookmarkStart w:id="9" w:name="_Toc17360"/>
      <w:r>
        <w:rPr>
          <w:rFonts w:ascii="仿宋" w:eastAsia="仿宋" w:hAnsi="仿宋" w:cs="仿宋" w:hint="eastAsia"/>
          <w:lang w:eastAsia="zh-CN"/>
        </w:rPr>
        <w:t>(一)、热轨(热风棉)非织造布生产线项目承办单位基本情况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67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热轨(热风棉)非织造布生产线项目承办单位的XXXX，我们着眼于实现可持续的经济效益。通过技术创新和解决方案的提供，公司预计在热轨(热风棉)非织造布生产线项目执行期间将获得可观的收入增长。这一收入来源主要包括热轨(热风棉)非织造布生产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同时，我们注重成本控制和效率提升，以确保热轨(热风棉)非织造布生产线项目的可持续盈利。透过精细的管理和资源优化，公司期望实现热轨(热风棉)非织造布生产线项目利润最大化。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热轨(热风棉)非织造布生产线项目实施进行全面的投资评估，包括热轨(热风棉)非织造布生产线项目启动阶段的资金投入和后续运营成本。通过对热轨(热风棉)非织造布生产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热轨(热风棉)非织造布生产线项目实施过程中具备足够的资金流动性，公司将进行详尽的现金流分析。这包括资金需求的合理预测、热轨(热风棉)非织造布生产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046"/>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975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热轨(热风棉)非织造布生产线项目的技术管理特点体现在其创新导向。通过引入最先进的技术趋势和解决方案，热轨(热风棉)非织造布生产线项目致力于提升科技含量、提高质量和效率水平。这意味着我们将采用最新的工具和方法，确保热轨(热风棉)非织造布生产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轨(热风棉)非织造布生产线项目技术管理的显著特征。通过整合不同领域的技术资源，我们实现了跨学科的协同工作。这有助于优化技术架构，提高整体效能。此外，整合性策略还促进了不同技术团队之间的紧密沟通和高效合作，确保热轨(热风棉)非织造布生产线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热轨(热风棉)非织造布生产线项目所采用的技术。通过不断优化技术方案，热轨(热风棉)非织造布生产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热轨(热风棉)非织造布生产线项目团队将在热轨(热风棉)非织造布生产线项目初期识别可能的技术风险，并采取相应的预防和应对措施。通过建立健全的风险评估机制，热轨(热风棉)非织造布生产线项目能够在实施过程中及时发现并解决潜在的技术问题，保障热轨(热风棉)非织造布生产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轨(热风棉)非织造布生产线项目中，技术将成为热轨(热风棉)非织造布生产线项目成功的有力支持。这一深度剖析揭示了技术管理在热轨(热风棉)非织造布生产线项目实施中的关键作用，为热轨(热风棉)非织造布生产线项目的技术基础奠定了坚实的基础。</w:t>
      </w:r>
    </w:p>
    <w:p>
      <w:pPr>
        <w:pStyle w:val="Heading2"/>
        <w:ind w:firstLine="560" w:firstLineChars="200"/>
        <w:rPr>
          <w:rFonts w:ascii="仿宋" w:eastAsia="仿宋" w:hAnsi="仿宋" w:cs="仿宋" w:hint="eastAsia"/>
          <w:sz w:val="28"/>
          <w:lang w:eastAsia="zh-CN"/>
        </w:rPr>
      </w:pPr>
      <w:bookmarkStart w:id="13" w:name="_Toc10870"/>
      <w:r>
        <w:rPr>
          <w:rFonts w:ascii="仿宋" w:eastAsia="仿宋" w:hAnsi="仿宋" w:cs="仿宋" w:hint="eastAsia"/>
          <w:sz w:val="28"/>
          <w:lang w:eastAsia="zh-CN"/>
        </w:rPr>
        <w:t>(二)、热轨(热风棉)非织造布生产线项目工艺技术设计方案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对于生产技术方案的选用，热轨(热风棉)非织造布生产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热轨(热风棉)非织造布生产线项目将严格按照相关行业规范要求进行组织。通过有效控制产品质量，热轨(热风棉)非织造布生产线项目将致力于为顾客提供优质的热轨(热风棉)非织造布生产线项目产品和良好的服务。这体现了热轨(热风棉)非织造布生产线项目对于生产活动合规性和质量标准的高度重视，为热轨(热风棉)非织造布生产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热轨(热风棉)非织造布生产线项目注重生态效益和清洁生产原则。热轨(热风棉)非织造布生产线项目建设将紧密结合地方特色经济发展，与社会经济发展规划和区域环境保护规划方案相协调一致。通过与当地区域自然生态系统的结合，热轨(热风棉)非织造布生产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轨(热风棉)非织造布生产线项目产品具有多样化的客户需求和个性化的特点。因此，热轨(热风棉)非织造布生产线项目产品规格品种多样，且单批生产数量较小。为满足这一特点，热轨(热风棉)非织造布生产线项目承办单位将建设先进的柔性制造生产线。通过广泛应用柔性制造技术，热轨(热风棉)非织造布生产线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热轨(热风棉)非织造布生产线项目采用的技术具有较高的技术含量和自动化水平，处于国内先进水平。这一技术选用不仅体现了对生产效率、质量和环境友好性的高标准要求，同时为热轨(热风棉)非织造布生产线项目的可持续发展奠定了坚实的基础。</w:t>
      </w:r>
    </w:p>
    <w:p>
      <w:pPr>
        <w:pStyle w:val="Heading2"/>
        <w:ind w:firstLine="560" w:firstLineChars="200"/>
        <w:rPr>
          <w:rFonts w:ascii="仿宋" w:eastAsia="仿宋" w:hAnsi="仿宋" w:cs="仿宋" w:hint="eastAsia"/>
          <w:sz w:val="28"/>
          <w:lang w:eastAsia="zh-CN"/>
        </w:rPr>
      </w:pPr>
      <w:bookmarkStart w:id="14" w:name="_Toc1589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为确保热轨(热风棉)非织造布生产线项目的高效生产和技术实施，我们制定了一套精心设计的设备选型方案，以满足热轨(热风棉)非织造布生产线项目生产、质量和环保的要求。该方案的主要特点如下：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轨(热风棉)非织造布生产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热轨(热风棉)非织造布生产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125"/>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936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热轨(热风棉)非织造布生产线项目的主要产品是XXXX，预计年产值为XXX万元。这一产品在市场中占据着重要的地位，其广泛的应用范围使得该热轨(热风棉)非织造布生产线项目的市场前景非常广阔。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轨(热风棉)非织造布生产线项目的xxx产品作为重要的原材料之一，将在多个领域发挥关键作用。其在建筑、交通、能源等方面的广泛应用将为整个产业链提供强大的支持，形成产业协同效应。热轨(热风棉)非织造布生产线项目的年产值XXX万XXX万XXX万万元不仅反映了其在市场上的巨大潜力，更预示着它对国民经济的积极贡献。这种关联度高、涉及面广的产业关系，使得该热轨(热风棉)非织造布生产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376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轨(热风棉)非织造布生产线项目总征地面积为XXXX平方米，相当于约XX.XX亩，其中净用地面积为XXXX平方米，红线范围内相当于约XX.XX亩。这一用地规模充分考虑了热轨(热风棉)非织造布生产线项目的建设需求，保障了热轨(热风棉)非织造布生产线项目在合适的空间内得以充分发展。热轨(热风棉)非织造布生产线项目规划的总建筑面积为XXXX平方米，其中主体工程建设占XXXX平方米，计容建筑面积达XXXX平方米。预计建筑工程的投资将达到XXXX万元，为热轨(热风棉)非织造布生产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轨(热风棉)非织造布生产线项目计划购置的设备共计XXXX台（套），设备购置费用为XXXX万元。这一设备购置计划充分考虑到热轨(热风棉)非织造布生产线项目的生产需求和技术要求，确保了热轨(热风棉)非织造布生产线项目在生产运营中具备先进的技术装备和高效的生产能力。设备的合理配置将为热轨(热风棉)非织造布生产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轨(热风棉)非织造布生产线项目计划总投资为XXXX万元，预计年实现营业收入为XXXX万元。这一产能规模的设定旨在确保热轨(热风棉)非织造布生产线项目能够在投资与回报之间取得平衡，实现长期可持续的发展。热轨(热风棉)非织造布生产线项目的总投资充分考虑到各个方面的需求，包括用地建设、设备购置等多个环节，以确保热轨(热风棉)非织造布生产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9623"/>
      <w:r>
        <w:rPr>
          <w:rFonts w:ascii="仿宋" w:eastAsia="仿宋" w:hAnsi="仿宋" w:cs="仿宋" w:hint="eastAsia"/>
          <w:sz w:val="28"/>
          <w:lang w:eastAsia="zh-CN"/>
        </w:rPr>
        <w:t>六、热轨(热风棉)非织造布生产线项目土建工程</w:t>
      </w:r>
      <w:bookmarkEnd w:id="18"/>
    </w:p>
    <w:p>
      <w:pPr>
        <w:pStyle w:val="Heading2"/>
        <w:rPr>
          <w:rFonts w:ascii="仿宋" w:eastAsia="仿宋" w:hAnsi="仿宋" w:cs="仿宋" w:hint="eastAsia"/>
          <w:lang w:eastAsia="zh-CN"/>
        </w:rPr>
      </w:pPr>
      <w:bookmarkStart w:id="19" w:name="_Toc2003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在热轨(热风棉)非织造布生产线项目的建筑工程设计中，我们将秉承一系列重要的设计原则，以确保热轨(热风棉)非织造布生产线项目建筑在功能、美观、可持续性等方面达到最佳效果。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首要原则是确保建筑的功能性得到最大化的发挥。我们将充分理解热轨(热风棉)非织造布生产线项目的实际需求，合理布局各个功能区域，保证建筑在满足业务需求的同时，提供高效的工作环境。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在建筑设计中，我们将综合考虑建设和运营成本。通过精细的经济效益分析，确保设计方案在高效利用资源的同时，对热轨(热风棉)非织造布生产线项目的长期盈利能力有积极的贡献。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https://d.book118.com/615344144133011113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D1431B"/>
    <w:rsid w:val="62D143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344144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2024-02-23T09:02:00Z</dcterms:created>
  <dcterms:modified xsi:type="dcterms:W3CDTF">2024-02-23T09:02:43Z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9D9C426D03CD4F51A2A99572DE929069_11</vt:lpwstr>
  </property>
  <property fmtid="{D5CDD505-2E9C-101B-9397-08002B2CF9AE}" pid="3" name="KSOProductBuildVer">
    <vt:lpwstr>2052-12.1.0.16250</vt:lpwstr>
  </property>
</Properties>
</file>