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X射线像增强器用微通道板项目计划设计方案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2" w:history="1">
        <w:r>
          <w:rPr>
            <w:rFonts w:ascii="仿宋" w:eastAsia="仿宋" w:hAnsi="仿宋" w:cs="仿宋" w:hint="eastAsia"/>
            <w:lang w:eastAsia="zh-CN"/>
          </w:rPr>
          <w:t>序言</w:t>
        </w:r>
        <w:r>
          <w:tab/>
        </w:r>
        <w:r>
          <w:fldChar w:fldCharType="begin"/>
        </w:r>
        <w:r>
          <w:instrText xml:space="preserve"> PAGEREF _Toc10472 \h </w:instrText>
        </w:r>
        <w:r>
          <w:fldChar w:fldCharType="separate"/>
        </w:r>
        <w:r>
          <w:t>3</w:t>
        </w:r>
        <w:r>
          <w:fldChar w:fldCharType="end"/>
        </w:r>
      </w:hyperlink>
    </w:p>
    <w:p>
      <w:pPr>
        <w:pStyle w:val="TOC1"/>
        <w:tabs>
          <w:tab w:val="right" w:leader="dot" w:pos="8306"/>
        </w:tabs>
      </w:pPr>
      <w:hyperlink w:anchor="_Toc22267" w:history="1">
        <w:r>
          <w:rPr>
            <w:rFonts w:ascii="仿宋" w:eastAsia="仿宋" w:hAnsi="仿宋" w:cs="仿宋" w:hint="eastAsia"/>
            <w:lang w:eastAsia="zh-CN"/>
          </w:rPr>
          <w:t>一、X射线像增强器用微通道板项目文档管理</w:t>
        </w:r>
        <w:r>
          <w:tab/>
        </w:r>
        <w:r>
          <w:fldChar w:fldCharType="begin"/>
        </w:r>
        <w:r>
          <w:instrText xml:space="preserve"> PAGEREF _Toc22267 \h </w:instrText>
        </w:r>
        <w:r>
          <w:fldChar w:fldCharType="separate"/>
        </w:r>
        <w:r>
          <w:t>3</w:t>
        </w:r>
        <w:r>
          <w:fldChar w:fldCharType="end"/>
        </w:r>
      </w:hyperlink>
    </w:p>
    <w:p>
      <w:pPr>
        <w:pStyle w:val="TOC2"/>
        <w:tabs>
          <w:tab w:val="right" w:leader="dot" w:pos="8306"/>
        </w:tabs>
      </w:pPr>
      <w:hyperlink w:anchor="_Toc18449" w:history="1">
        <w:r>
          <w:rPr>
            <w:rFonts w:ascii="仿宋" w:eastAsia="仿宋" w:hAnsi="仿宋" w:cs="仿宋" w:hint="eastAsia"/>
            <w:lang w:eastAsia="zh-CN"/>
          </w:rPr>
          <w:t>(一)、文档编制与审查</w:t>
        </w:r>
        <w:r>
          <w:tab/>
        </w:r>
        <w:r>
          <w:fldChar w:fldCharType="begin"/>
        </w:r>
        <w:r>
          <w:instrText xml:space="preserve"> PAGEREF _Toc18449 \h </w:instrText>
        </w:r>
        <w:r>
          <w:fldChar w:fldCharType="separate"/>
        </w:r>
        <w:r>
          <w:t>3</w:t>
        </w:r>
        <w:r>
          <w:fldChar w:fldCharType="end"/>
        </w:r>
      </w:hyperlink>
    </w:p>
    <w:p>
      <w:pPr>
        <w:pStyle w:val="TOC2"/>
        <w:tabs>
          <w:tab w:val="right" w:leader="dot" w:pos="8306"/>
        </w:tabs>
      </w:pPr>
      <w:hyperlink w:anchor="_Toc8401" w:history="1">
        <w:r>
          <w:rPr>
            <w:rFonts w:ascii="仿宋" w:eastAsia="仿宋" w:hAnsi="仿宋" w:cs="仿宋" w:hint="eastAsia"/>
            <w:lang w:eastAsia="zh-CN"/>
          </w:rPr>
          <w:t>(二)、文档发布与分发</w:t>
        </w:r>
        <w:r>
          <w:tab/>
        </w:r>
        <w:r>
          <w:fldChar w:fldCharType="begin"/>
        </w:r>
        <w:r>
          <w:instrText xml:space="preserve"> PAGEREF _Toc8401 \h </w:instrText>
        </w:r>
        <w:r>
          <w:fldChar w:fldCharType="separate"/>
        </w:r>
        <w:r>
          <w:t>4</w:t>
        </w:r>
        <w:r>
          <w:fldChar w:fldCharType="end"/>
        </w:r>
      </w:hyperlink>
    </w:p>
    <w:p>
      <w:pPr>
        <w:pStyle w:val="TOC2"/>
        <w:tabs>
          <w:tab w:val="right" w:leader="dot" w:pos="8306"/>
        </w:tabs>
      </w:pPr>
      <w:hyperlink w:anchor="_Toc30903" w:history="1">
        <w:r>
          <w:rPr>
            <w:rFonts w:ascii="仿宋" w:eastAsia="仿宋" w:hAnsi="仿宋" w:cs="仿宋" w:hint="eastAsia"/>
            <w:lang w:eastAsia="zh-CN"/>
          </w:rPr>
          <w:t>(三)、文档存档与归档</w:t>
        </w:r>
        <w:r>
          <w:tab/>
        </w:r>
        <w:r>
          <w:fldChar w:fldCharType="begin"/>
        </w:r>
        <w:r>
          <w:instrText xml:space="preserve"> PAGEREF _Toc30903 \h </w:instrText>
        </w:r>
        <w:r>
          <w:fldChar w:fldCharType="separate"/>
        </w:r>
        <w:r>
          <w:t>5</w:t>
        </w:r>
        <w:r>
          <w:fldChar w:fldCharType="end"/>
        </w:r>
      </w:hyperlink>
    </w:p>
    <w:p>
      <w:pPr>
        <w:pStyle w:val="TOC1"/>
        <w:tabs>
          <w:tab w:val="right" w:leader="dot" w:pos="8306"/>
        </w:tabs>
      </w:pPr>
      <w:hyperlink w:anchor="_Toc22536" w:history="1">
        <w:r>
          <w:rPr>
            <w:rFonts w:ascii="仿宋" w:eastAsia="仿宋" w:hAnsi="仿宋" w:cs="仿宋" w:hint="eastAsia"/>
            <w:lang w:eastAsia="zh-CN"/>
          </w:rPr>
          <w:t>二、X射线像增强器用微通道板项目土建工程</w:t>
        </w:r>
        <w:r>
          <w:tab/>
        </w:r>
        <w:r>
          <w:fldChar w:fldCharType="begin"/>
        </w:r>
        <w:r>
          <w:instrText xml:space="preserve"> PAGEREF _Toc22536 \h </w:instrText>
        </w:r>
        <w:r>
          <w:fldChar w:fldCharType="separate"/>
        </w:r>
        <w:r>
          <w:t>6</w:t>
        </w:r>
        <w:r>
          <w:fldChar w:fldCharType="end"/>
        </w:r>
      </w:hyperlink>
    </w:p>
    <w:p>
      <w:pPr>
        <w:pStyle w:val="TOC2"/>
        <w:tabs>
          <w:tab w:val="right" w:leader="dot" w:pos="8306"/>
        </w:tabs>
      </w:pPr>
      <w:hyperlink w:anchor="_Toc7357" w:history="1">
        <w:r>
          <w:rPr>
            <w:rFonts w:ascii="仿宋" w:eastAsia="仿宋" w:hAnsi="仿宋" w:cs="仿宋" w:hint="eastAsia"/>
            <w:lang w:eastAsia="zh-CN"/>
          </w:rPr>
          <w:t>(一)、建筑工程设计原则</w:t>
        </w:r>
        <w:r>
          <w:tab/>
        </w:r>
        <w:r>
          <w:fldChar w:fldCharType="begin"/>
        </w:r>
        <w:r>
          <w:instrText xml:space="preserve"> PAGEREF _Toc7357 \h </w:instrText>
        </w:r>
        <w:r>
          <w:fldChar w:fldCharType="separate"/>
        </w:r>
        <w:r>
          <w:t>6</w:t>
        </w:r>
        <w:r>
          <w:fldChar w:fldCharType="end"/>
        </w:r>
      </w:hyperlink>
    </w:p>
    <w:p>
      <w:pPr>
        <w:pStyle w:val="TOC2"/>
        <w:tabs>
          <w:tab w:val="right" w:leader="dot" w:pos="8306"/>
        </w:tabs>
      </w:pPr>
      <w:hyperlink w:anchor="_Toc8080" w:history="1">
        <w:r>
          <w:rPr>
            <w:rFonts w:ascii="仿宋" w:eastAsia="仿宋" w:hAnsi="仿宋" w:cs="仿宋" w:hint="eastAsia"/>
            <w:lang w:eastAsia="zh-CN"/>
          </w:rPr>
          <w:t>(二)、土建工程设计年限及安全等级</w:t>
        </w:r>
        <w:r>
          <w:tab/>
        </w:r>
        <w:r>
          <w:fldChar w:fldCharType="begin"/>
        </w:r>
        <w:r>
          <w:instrText xml:space="preserve"> PAGEREF _Toc8080 \h </w:instrText>
        </w:r>
        <w:r>
          <w:fldChar w:fldCharType="separate"/>
        </w:r>
        <w:r>
          <w:t>8</w:t>
        </w:r>
        <w:r>
          <w:fldChar w:fldCharType="end"/>
        </w:r>
      </w:hyperlink>
    </w:p>
    <w:p>
      <w:pPr>
        <w:pStyle w:val="TOC2"/>
        <w:tabs>
          <w:tab w:val="right" w:leader="dot" w:pos="8306"/>
        </w:tabs>
      </w:pPr>
      <w:hyperlink w:anchor="_Toc31086" w:history="1">
        <w:r>
          <w:rPr>
            <w:rFonts w:ascii="仿宋" w:eastAsia="仿宋" w:hAnsi="仿宋" w:cs="仿宋" w:hint="eastAsia"/>
            <w:lang w:eastAsia="zh-CN"/>
          </w:rPr>
          <w:t>(三)、建筑工程设计总体要求</w:t>
        </w:r>
        <w:r>
          <w:tab/>
        </w:r>
        <w:r>
          <w:fldChar w:fldCharType="begin"/>
        </w:r>
        <w:r>
          <w:instrText xml:space="preserve"> PAGEREF _Toc31086 \h </w:instrText>
        </w:r>
        <w:r>
          <w:fldChar w:fldCharType="separate"/>
        </w:r>
        <w:r>
          <w:t>9</w:t>
        </w:r>
        <w:r>
          <w:fldChar w:fldCharType="end"/>
        </w:r>
      </w:hyperlink>
    </w:p>
    <w:p>
      <w:pPr>
        <w:pStyle w:val="TOC2"/>
        <w:tabs>
          <w:tab w:val="right" w:leader="dot" w:pos="8306"/>
        </w:tabs>
      </w:pPr>
      <w:hyperlink w:anchor="_Toc1348" w:history="1">
        <w:r>
          <w:rPr>
            <w:rFonts w:ascii="仿宋" w:eastAsia="仿宋" w:hAnsi="仿宋" w:cs="仿宋" w:hint="eastAsia"/>
            <w:lang w:eastAsia="zh-CN"/>
          </w:rPr>
          <w:t>(四)、土建工程建设指标</w:t>
        </w:r>
        <w:r>
          <w:tab/>
        </w:r>
        <w:r>
          <w:fldChar w:fldCharType="begin"/>
        </w:r>
        <w:r>
          <w:instrText xml:space="preserve"> PAGEREF _Toc1348 \h </w:instrText>
        </w:r>
        <w:r>
          <w:fldChar w:fldCharType="separate"/>
        </w:r>
        <w:r>
          <w:t>10</w:t>
        </w:r>
        <w:r>
          <w:fldChar w:fldCharType="end"/>
        </w:r>
      </w:hyperlink>
    </w:p>
    <w:p>
      <w:pPr>
        <w:pStyle w:val="TOC1"/>
        <w:tabs>
          <w:tab w:val="right" w:leader="dot" w:pos="8306"/>
        </w:tabs>
      </w:pPr>
      <w:hyperlink w:anchor="_Toc5154" w:history="1">
        <w:r>
          <w:rPr>
            <w:rFonts w:ascii="仿宋" w:eastAsia="仿宋" w:hAnsi="仿宋" w:cs="仿宋" w:hint="eastAsia"/>
            <w:lang w:eastAsia="zh-CN"/>
          </w:rPr>
          <w:t>三、产品规划分析</w:t>
        </w:r>
        <w:r>
          <w:tab/>
        </w:r>
        <w:r>
          <w:fldChar w:fldCharType="begin"/>
        </w:r>
        <w:r>
          <w:instrText xml:space="preserve"> PAGEREF _Toc5154 \h </w:instrText>
        </w:r>
        <w:r>
          <w:fldChar w:fldCharType="separate"/>
        </w:r>
        <w:r>
          <w:t>10</w:t>
        </w:r>
        <w:r>
          <w:fldChar w:fldCharType="end"/>
        </w:r>
      </w:hyperlink>
    </w:p>
    <w:p>
      <w:pPr>
        <w:pStyle w:val="TOC2"/>
        <w:tabs>
          <w:tab w:val="right" w:leader="dot" w:pos="8306"/>
        </w:tabs>
      </w:pPr>
      <w:hyperlink w:anchor="_Toc5209" w:history="1">
        <w:r>
          <w:rPr>
            <w:rFonts w:ascii="仿宋" w:eastAsia="仿宋" w:hAnsi="仿宋" w:cs="仿宋" w:hint="eastAsia"/>
            <w:lang w:eastAsia="zh-CN"/>
          </w:rPr>
          <w:t>(一)、产品规划</w:t>
        </w:r>
        <w:r>
          <w:tab/>
        </w:r>
        <w:r>
          <w:fldChar w:fldCharType="begin"/>
        </w:r>
        <w:r>
          <w:instrText xml:space="preserve"> PAGEREF _Toc5209 \h </w:instrText>
        </w:r>
        <w:r>
          <w:fldChar w:fldCharType="separate"/>
        </w:r>
        <w:r>
          <w:t>10</w:t>
        </w:r>
        <w:r>
          <w:fldChar w:fldCharType="end"/>
        </w:r>
      </w:hyperlink>
    </w:p>
    <w:p>
      <w:pPr>
        <w:pStyle w:val="TOC2"/>
        <w:tabs>
          <w:tab w:val="right" w:leader="dot" w:pos="8306"/>
        </w:tabs>
      </w:pPr>
      <w:hyperlink w:anchor="_Toc374" w:history="1">
        <w:r>
          <w:rPr>
            <w:rFonts w:ascii="仿宋" w:eastAsia="仿宋" w:hAnsi="仿宋" w:cs="仿宋" w:hint="eastAsia"/>
            <w:lang w:eastAsia="zh-CN"/>
          </w:rPr>
          <w:t>(二)、建设规模</w:t>
        </w:r>
        <w:r>
          <w:tab/>
        </w:r>
        <w:r>
          <w:fldChar w:fldCharType="begin"/>
        </w:r>
        <w:r>
          <w:instrText xml:space="preserve"> PAGEREF _Toc374 \h </w:instrText>
        </w:r>
        <w:r>
          <w:fldChar w:fldCharType="separate"/>
        </w:r>
        <w:r>
          <w:t>11</w:t>
        </w:r>
        <w:r>
          <w:fldChar w:fldCharType="end"/>
        </w:r>
      </w:hyperlink>
    </w:p>
    <w:p>
      <w:pPr>
        <w:pStyle w:val="TOC1"/>
        <w:tabs>
          <w:tab w:val="right" w:leader="dot" w:pos="8306"/>
        </w:tabs>
      </w:pPr>
      <w:hyperlink w:anchor="_Toc21576" w:history="1">
        <w:r>
          <w:rPr>
            <w:rFonts w:ascii="仿宋" w:eastAsia="仿宋" w:hAnsi="仿宋" w:cs="仿宋" w:hint="eastAsia"/>
            <w:lang w:eastAsia="zh-CN"/>
          </w:rPr>
          <w:t>四、X射线像增强器用微通道板项目建设单位说明</w:t>
        </w:r>
        <w:r>
          <w:tab/>
        </w:r>
        <w:r>
          <w:fldChar w:fldCharType="begin"/>
        </w:r>
        <w:r>
          <w:instrText xml:space="preserve"> PAGEREF _Toc21576 \h </w:instrText>
        </w:r>
        <w:r>
          <w:fldChar w:fldCharType="separate"/>
        </w:r>
        <w:r>
          <w:t>12</w:t>
        </w:r>
        <w:r>
          <w:fldChar w:fldCharType="end"/>
        </w:r>
      </w:hyperlink>
    </w:p>
    <w:p>
      <w:pPr>
        <w:pStyle w:val="TOC2"/>
        <w:tabs>
          <w:tab w:val="right" w:leader="dot" w:pos="8306"/>
        </w:tabs>
      </w:pPr>
      <w:hyperlink w:anchor="_Toc8965" w:history="1">
        <w:r>
          <w:rPr>
            <w:rFonts w:ascii="仿宋" w:eastAsia="仿宋" w:hAnsi="仿宋" w:cs="仿宋" w:hint="eastAsia"/>
            <w:lang w:eastAsia="zh-CN"/>
          </w:rPr>
          <w:t>(一)、X射线像增强器用微通道板项目承办单位基本情况</w:t>
        </w:r>
        <w:r>
          <w:tab/>
        </w:r>
        <w:r>
          <w:fldChar w:fldCharType="begin"/>
        </w:r>
        <w:r>
          <w:instrText xml:space="preserve"> PAGEREF _Toc8965 \h </w:instrText>
        </w:r>
        <w:r>
          <w:fldChar w:fldCharType="separate"/>
        </w:r>
        <w:r>
          <w:t>12</w:t>
        </w:r>
        <w:r>
          <w:fldChar w:fldCharType="end"/>
        </w:r>
      </w:hyperlink>
    </w:p>
    <w:p>
      <w:pPr>
        <w:pStyle w:val="TOC2"/>
        <w:tabs>
          <w:tab w:val="right" w:leader="dot" w:pos="8306"/>
        </w:tabs>
      </w:pPr>
      <w:hyperlink w:anchor="_Toc24612" w:history="1">
        <w:r>
          <w:rPr>
            <w:rFonts w:ascii="仿宋" w:eastAsia="仿宋" w:hAnsi="仿宋" w:cs="仿宋" w:hint="eastAsia"/>
            <w:lang w:eastAsia="zh-CN"/>
          </w:rPr>
          <w:t>(二)、公司经济效益分析</w:t>
        </w:r>
        <w:r>
          <w:tab/>
        </w:r>
        <w:r>
          <w:fldChar w:fldCharType="begin"/>
        </w:r>
        <w:r>
          <w:instrText xml:space="preserve"> PAGEREF _Toc24612 \h </w:instrText>
        </w:r>
        <w:r>
          <w:fldChar w:fldCharType="separate"/>
        </w:r>
        <w:r>
          <w:t>13</w:t>
        </w:r>
        <w:r>
          <w:fldChar w:fldCharType="end"/>
        </w:r>
      </w:hyperlink>
    </w:p>
    <w:p>
      <w:pPr>
        <w:pStyle w:val="TOC1"/>
        <w:tabs>
          <w:tab w:val="right" w:leader="dot" w:pos="8306"/>
        </w:tabs>
      </w:pPr>
      <w:hyperlink w:anchor="_Toc28659" w:history="1">
        <w:r>
          <w:rPr>
            <w:rFonts w:ascii="仿宋" w:eastAsia="仿宋" w:hAnsi="仿宋" w:cs="仿宋" w:hint="eastAsia"/>
            <w:lang w:eastAsia="zh-CN"/>
          </w:rPr>
          <w:t>五、X射线像增强器用微通道板项目绩效评估</w:t>
        </w:r>
        <w:r>
          <w:tab/>
        </w:r>
        <w:r>
          <w:fldChar w:fldCharType="begin"/>
        </w:r>
        <w:r>
          <w:instrText xml:space="preserve"> PAGEREF _Toc28659 \h </w:instrText>
        </w:r>
        <w:r>
          <w:fldChar w:fldCharType="separate"/>
        </w:r>
        <w:r>
          <w:t>14</w:t>
        </w:r>
        <w:r>
          <w:fldChar w:fldCharType="end"/>
        </w:r>
      </w:hyperlink>
    </w:p>
    <w:p>
      <w:pPr>
        <w:pStyle w:val="TOC2"/>
        <w:tabs>
          <w:tab w:val="right" w:leader="dot" w:pos="8306"/>
        </w:tabs>
      </w:pPr>
      <w:hyperlink w:anchor="_Toc24950" w:history="1">
        <w:r>
          <w:rPr>
            <w:rFonts w:ascii="仿宋" w:eastAsia="仿宋" w:hAnsi="仿宋" w:cs="仿宋" w:hint="eastAsia"/>
            <w:lang w:eastAsia="zh-CN"/>
          </w:rPr>
          <w:t>(一)、绩效评估指标</w:t>
        </w:r>
        <w:r>
          <w:tab/>
        </w:r>
        <w:r>
          <w:fldChar w:fldCharType="begin"/>
        </w:r>
        <w:r>
          <w:instrText xml:space="preserve"> PAGEREF _Toc24950 \h </w:instrText>
        </w:r>
        <w:r>
          <w:fldChar w:fldCharType="separate"/>
        </w:r>
        <w:r>
          <w:t>14</w:t>
        </w:r>
        <w:r>
          <w:fldChar w:fldCharType="end"/>
        </w:r>
      </w:hyperlink>
    </w:p>
    <w:p>
      <w:pPr>
        <w:pStyle w:val="TOC2"/>
        <w:tabs>
          <w:tab w:val="right" w:leader="dot" w:pos="8306"/>
        </w:tabs>
      </w:pPr>
      <w:hyperlink w:anchor="_Toc1742" w:history="1">
        <w:r>
          <w:rPr>
            <w:rFonts w:ascii="仿宋" w:eastAsia="仿宋" w:hAnsi="仿宋" w:cs="仿宋" w:hint="eastAsia"/>
            <w:lang w:eastAsia="zh-CN"/>
          </w:rPr>
          <w:t>(二)、绩效评估方法</w:t>
        </w:r>
        <w:r>
          <w:tab/>
        </w:r>
        <w:r>
          <w:fldChar w:fldCharType="begin"/>
        </w:r>
        <w:r>
          <w:instrText xml:space="preserve"> PAGEREF _Toc1742 \h </w:instrText>
        </w:r>
        <w:r>
          <w:fldChar w:fldCharType="separate"/>
        </w:r>
        <w:r>
          <w:t>15</w:t>
        </w:r>
        <w:r>
          <w:fldChar w:fldCharType="end"/>
        </w:r>
      </w:hyperlink>
    </w:p>
    <w:p>
      <w:pPr>
        <w:pStyle w:val="TOC2"/>
        <w:tabs>
          <w:tab w:val="right" w:leader="dot" w:pos="8306"/>
        </w:tabs>
      </w:pPr>
      <w:hyperlink w:anchor="_Toc21264" w:history="1">
        <w:r>
          <w:rPr>
            <w:rFonts w:ascii="仿宋" w:eastAsia="仿宋" w:hAnsi="仿宋" w:cs="仿宋" w:hint="eastAsia"/>
            <w:lang w:eastAsia="zh-CN"/>
          </w:rPr>
          <w:t>(三)、绩效评估周期</w:t>
        </w:r>
        <w:r>
          <w:tab/>
        </w:r>
        <w:r>
          <w:fldChar w:fldCharType="begin"/>
        </w:r>
        <w:r>
          <w:instrText xml:space="preserve"> PAGEREF _Toc21264 \h </w:instrText>
        </w:r>
        <w:r>
          <w:fldChar w:fldCharType="separate"/>
        </w:r>
        <w:r>
          <w:t>16</w:t>
        </w:r>
        <w:r>
          <w:fldChar w:fldCharType="end"/>
        </w:r>
      </w:hyperlink>
    </w:p>
    <w:p>
      <w:pPr>
        <w:pStyle w:val="TOC1"/>
        <w:tabs>
          <w:tab w:val="right" w:leader="dot" w:pos="8306"/>
        </w:tabs>
      </w:pPr>
      <w:hyperlink w:anchor="_Toc31641" w:history="1">
        <w:r>
          <w:rPr>
            <w:rFonts w:ascii="仿宋" w:eastAsia="仿宋" w:hAnsi="仿宋" w:cs="仿宋" w:hint="eastAsia"/>
            <w:lang w:eastAsia="zh-CN"/>
          </w:rPr>
          <w:t>六、X射线像增强器用微通道板项目建设背景及必要性分析</w:t>
        </w:r>
        <w:r>
          <w:tab/>
        </w:r>
        <w:r>
          <w:fldChar w:fldCharType="begin"/>
        </w:r>
        <w:r>
          <w:instrText xml:space="preserve"> PAGEREF _Toc31641 \h </w:instrText>
        </w:r>
        <w:r>
          <w:fldChar w:fldCharType="separate"/>
        </w:r>
        <w:r>
          <w:t>17</w:t>
        </w:r>
        <w:r>
          <w:fldChar w:fldCharType="end"/>
        </w:r>
      </w:hyperlink>
    </w:p>
    <w:p>
      <w:pPr>
        <w:pStyle w:val="TOC2"/>
        <w:tabs>
          <w:tab w:val="right" w:leader="dot" w:pos="8306"/>
        </w:tabs>
      </w:pPr>
      <w:hyperlink w:anchor="_Toc21377" w:history="1">
        <w:r>
          <w:rPr>
            <w:rFonts w:ascii="仿宋" w:eastAsia="仿宋" w:hAnsi="仿宋" w:cs="仿宋" w:hint="eastAsia"/>
            <w:lang w:eastAsia="zh-CN"/>
          </w:rPr>
          <w:t>(一)、X射线像增强器用微通道板项目背景分析</w:t>
        </w:r>
        <w:r>
          <w:tab/>
        </w:r>
        <w:r>
          <w:fldChar w:fldCharType="begin"/>
        </w:r>
        <w:r>
          <w:instrText xml:space="preserve"> PAGEREF _Toc21377 \h </w:instrText>
        </w:r>
        <w:r>
          <w:fldChar w:fldCharType="separate"/>
        </w:r>
        <w:r>
          <w:t>17</w:t>
        </w:r>
        <w:r>
          <w:fldChar w:fldCharType="end"/>
        </w:r>
      </w:hyperlink>
    </w:p>
    <w:p>
      <w:pPr>
        <w:pStyle w:val="TOC2"/>
        <w:tabs>
          <w:tab w:val="right" w:leader="dot" w:pos="8306"/>
        </w:tabs>
      </w:pPr>
      <w:hyperlink w:anchor="_Toc10996" w:history="1">
        <w:r>
          <w:rPr>
            <w:rFonts w:ascii="仿宋" w:eastAsia="仿宋" w:hAnsi="仿宋" w:cs="仿宋" w:hint="eastAsia"/>
            <w:lang w:eastAsia="zh-CN"/>
          </w:rPr>
          <w:t>(二)、X射线像增强器用微通道板项目建设必要性分析</w:t>
        </w:r>
        <w:r>
          <w:tab/>
        </w:r>
        <w:r>
          <w:fldChar w:fldCharType="begin"/>
        </w:r>
        <w:r>
          <w:instrText xml:space="preserve"> PAGEREF _Toc10996 \h </w:instrText>
        </w:r>
        <w:r>
          <w:fldChar w:fldCharType="separate"/>
        </w:r>
        <w:r>
          <w:t>19</w:t>
        </w:r>
        <w:r>
          <w:fldChar w:fldCharType="end"/>
        </w:r>
      </w:hyperlink>
    </w:p>
    <w:p>
      <w:pPr>
        <w:pStyle w:val="TOC1"/>
        <w:tabs>
          <w:tab w:val="right" w:leader="dot" w:pos="8306"/>
        </w:tabs>
      </w:pPr>
      <w:hyperlink w:anchor="_Toc19462" w:history="1">
        <w:r>
          <w:rPr>
            <w:rFonts w:ascii="仿宋" w:eastAsia="仿宋" w:hAnsi="仿宋" w:cs="仿宋" w:hint="eastAsia"/>
            <w:lang w:eastAsia="zh-CN"/>
          </w:rPr>
          <w:t>七、X射线像增强器用微通道板项目环境影响分析</w:t>
        </w:r>
        <w:r>
          <w:tab/>
        </w:r>
        <w:r>
          <w:fldChar w:fldCharType="begin"/>
        </w:r>
        <w:r>
          <w:instrText xml:space="preserve"> PAGEREF _Toc19462 \h </w:instrText>
        </w:r>
        <w:r>
          <w:fldChar w:fldCharType="separate"/>
        </w:r>
        <w:r>
          <w:t>21</w:t>
        </w:r>
        <w:r>
          <w:fldChar w:fldCharType="end"/>
        </w:r>
      </w:hyperlink>
    </w:p>
    <w:p>
      <w:pPr>
        <w:pStyle w:val="TOC2"/>
        <w:tabs>
          <w:tab w:val="right" w:leader="dot" w:pos="8306"/>
        </w:tabs>
      </w:pPr>
      <w:hyperlink w:anchor="_Toc25536" w:history="1">
        <w:r>
          <w:rPr>
            <w:rFonts w:ascii="仿宋" w:eastAsia="仿宋" w:hAnsi="仿宋" w:cs="仿宋" w:hint="eastAsia"/>
            <w:lang w:eastAsia="zh-CN"/>
          </w:rPr>
          <w:t>(一)、建设区域环境质量现状</w:t>
        </w:r>
        <w:r>
          <w:tab/>
        </w:r>
        <w:r>
          <w:fldChar w:fldCharType="begin"/>
        </w:r>
        <w:r>
          <w:instrText xml:space="preserve"> PAGEREF _Toc25536 \h </w:instrText>
        </w:r>
        <w:r>
          <w:fldChar w:fldCharType="separate"/>
        </w:r>
        <w:r>
          <w:t>21</w:t>
        </w:r>
        <w:r>
          <w:fldChar w:fldCharType="end"/>
        </w:r>
      </w:hyperlink>
    </w:p>
    <w:p>
      <w:pPr>
        <w:pStyle w:val="TOC2"/>
        <w:tabs>
          <w:tab w:val="right" w:leader="dot" w:pos="8306"/>
        </w:tabs>
      </w:pPr>
      <w:hyperlink w:anchor="_Toc6192" w:history="1">
        <w:r>
          <w:rPr>
            <w:rFonts w:ascii="仿宋" w:eastAsia="仿宋" w:hAnsi="仿宋" w:cs="仿宋" w:hint="eastAsia"/>
            <w:lang w:eastAsia="zh-CN"/>
          </w:rPr>
          <w:t>(二)、建设期环境保护</w:t>
        </w:r>
        <w:r>
          <w:tab/>
        </w:r>
        <w:r>
          <w:fldChar w:fldCharType="begin"/>
        </w:r>
        <w:r>
          <w:instrText xml:space="preserve"> PAGEREF _Toc6192 \h </w:instrText>
        </w:r>
        <w:r>
          <w:fldChar w:fldCharType="separate"/>
        </w:r>
        <w:r>
          <w:t>22</w:t>
        </w:r>
        <w:r>
          <w:fldChar w:fldCharType="end"/>
        </w:r>
      </w:hyperlink>
    </w:p>
    <w:p>
      <w:pPr>
        <w:pStyle w:val="TOC2"/>
        <w:tabs>
          <w:tab w:val="right" w:leader="dot" w:pos="8306"/>
        </w:tabs>
      </w:pPr>
      <w:hyperlink w:anchor="_Toc694" w:history="1">
        <w:r>
          <w:rPr>
            <w:rFonts w:ascii="仿宋" w:eastAsia="仿宋" w:hAnsi="仿宋" w:cs="仿宋" w:hint="eastAsia"/>
            <w:lang w:eastAsia="zh-CN"/>
          </w:rPr>
          <w:t>(三)、运营期环境保护</w:t>
        </w:r>
        <w:r>
          <w:tab/>
        </w:r>
        <w:r>
          <w:fldChar w:fldCharType="begin"/>
        </w:r>
        <w:r>
          <w:instrText xml:space="preserve"> PAGEREF _Toc694 \h </w:instrText>
        </w:r>
        <w:r>
          <w:fldChar w:fldCharType="separate"/>
        </w:r>
        <w:r>
          <w:t>24</w:t>
        </w:r>
        <w:r>
          <w:fldChar w:fldCharType="end"/>
        </w:r>
      </w:hyperlink>
    </w:p>
    <w:p>
      <w:pPr>
        <w:pStyle w:val="TOC2"/>
        <w:tabs>
          <w:tab w:val="right" w:leader="dot" w:pos="8306"/>
        </w:tabs>
      </w:pPr>
      <w:hyperlink w:anchor="_Toc14267" w:history="1">
        <w:r>
          <w:rPr>
            <w:rFonts w:ascii="仿宋" w:eastAsia="仿宋" w:hAnsi="仿宋" w:cs="仿宋" w:hint="eastAsia"/>
            <w:lang w:eastAsia="zh-CN"/>
          </w:rPr>
          <w:t>(四)、X射线像增强器用微通道板项目建设对区域经济的影响</w:t>
        </w:r>
        <w:r>
          <w:tab/>
        </w:r>
        <w:r>
          <w:fldChar w:fldCharType="begin"/>
        </w:r>
        <w:r>
          <w:instrText xml:space="preserve"> PAGEREF _Toc14267 \h </w:instrText>
        </w:r>
        <w:r>
          <w:fldChar w:fldCharType="separate"/>
        </w:r>
        <w:r>
          <w:t>25</w:t>
        </w:r>
        <w:r>
          <w:fldChar w:fldCharType="end"/>
        </w:r>
      </w:hyperlink>
    </w:p>
    <w:p>
      <w:pPr>
        <w:pStyle w:val="TOC2"/>
        <w:tabs>
          <w:tab w:val="right" w:leader="dot" w:pos="8306"/>
        </w:tabs>
      </w:pPr>
      <w:hyperlink w:anchor="_Toc24158" w:history="1">
        <w:r>
          <w:rPr>
            <w:rFonts w:ascii="仿宋" w:eastAsia="仿宋" w:hAnsi="仿宋" w:cs="仿宋" w:hint="eastAsia"/>
            <w:lang w:eastAsia="zh-CN"/>
          </w:rPr>
          <w:t>(五)、废弃物处理</w:t>
        </w:r>
        <w:r>
          <w:tab/>
        </w:r>
        <w:r>
          <w:fldChar w:fldCharType="begin"/>
        </w:r>
        <w:r>
          <w:instrText xml:space="preserve"> PAGEREF _Toc24158 \h </w:instrText>
        </w:r>
        <w:r>
          <w:fldChar w:fldCharType="separate"/>
        </w:r>
        <w:r>
          <w:t>27</w:t>
        </w:r>
        <w:r>
          <w:fldChar w:fldCharType="end"/>
        </w:r>
      </w:hyperlink>
    </w:p>
    <w:p>
      <w:pPr>
        <w:pStyle w:val="TOC2"/>
        <w:tabs>
          <w:tab w:val="right" w:leader="dot" w:pos="8306"/>
        </w:tabs>
      </w:pPr>
      <w:hyperlink w:anchor="_Toc11020" w:history="1">
        <w:r>
          <w:rPr>
            <w:rFonts w:ascii="仿宋" w:eastAsia="仿宋" w:hAnsi="仿宋" w:cs="仿宋" w:hint="eastAsia"/>
            <w:lang w:eastAsia="zh-CN"/>
          </w:rPr>
          <w:t>(六)、特殊环境影响分析</w:t>
        </w:r>
        <w:r>
          <w:tab/>
        </w:r>
        <w:r>
          <w:fldChar w:fldCharType="begin"/>
        </w:r>
        <w:r>
          <w:instrText xml:space="preserve"> PAGEREF _Toc11020 \h </w:instrText>
        </w:r>
        <w:r>
          <w:fldChar w:fldCharType="separate"/>
        </w:r>
        <w:r>
          <w:t>28</w:t>
        </w:r>
        <w:r>
          <w:fldChar w:fldCharType="end"/>
        </w:r>
      </w:hyperlink>
    </w:p>
    <w:p>
      <w:pPr>
        <w:pStyle w:val="TOC2"/>
        <w:tabs>
          <w:tab w:val="right" w:leader="dot" w:pos="8306"/>
        </w:tabs>
      </w:pPr>
      <w:hyperlink w:anchor="_Toc20017" w:history="1">
        <w:r>
          <w:rPr>
            <w:rFonts w:ascii="仿宋" w:eastAsia="仿宋" w:hAnsi="仿宋" w:cs="仿宋" w:hint="eastAsia"/>
            <w:lang w:eastAsia="zh-CN"/>
          </w:rPr>
          <w:t>(七)、清洁生产</w:t>
        </w:r>
        <w:r>
          <w:tab/>
        </w:r>
        <w:r>
          <w:fldChar w:fldCharType="begin"/>
        </w:r>
        <w:r>
          <w:instrText xml:space="preserve"> PAGEREF _Toc20017 \h </w:instrText>
        </w:r>
        <w:r>
          <w:fldChar w:fldCharType="separate"/>
        </w:r>
        <w:r>
          <w:t>30</w:t>
        </w:r>
        <w:r>
          <w:fldChar w:fldCharType="end"/>
        </w:r>
      </w:hyperlink>
    </w:p>
    <w:p>
      <w:pPr>
        <w:pStyle w:val="TOC2"/>
        <w:tabs>
          <w:tab w:val="right" w:leader="dot" w:pos="8306"/>
        </w:tabs>
      </w:pPr>
      <w:hyperlink w:anchor="_Toc10342" w:history="1">
        <w:r>
          <w:rPr>
            <w:rFonts w:ascii="仿宋" w:eastAsia="仿宋" w:hAnsi="仿宋" w:cs="仿宋" w:hint="eastAsia"/>
            <w:lang w:eastAsia="zh-CN"/>
          </w:rPr>
          <w:t>(八)、环境保护综合评价</w:t>
        </w:r>
        <w:r>
          <w:tab/>
        </w:r>
        <w:r>
          <w:fldChar w:fldCharType="begin"/>
        </w:r>
        <w:r>
          <w:instrText xml:space="preserve"> PAGEREF _Toc10342 \h </w:instrText>
        </w:r>
        <w:r>
          <w:fldChar w:fldCharType="separate"/>
        </w:r>
        <w:r>
          <w:t>31</w:t>
        </w:r>
        <w:r>
          <w:fldChar w:fldCharType="end"/>
        </w:r>
      </w:hyperlink>
    </w:p>
    <w:p>
      <w:pPr>
        <w:pStyle w:val="TOC1"/>
        <w:tabs>
          <w:tab w:val="right" w:leader="dot" w:pos="8306"/>
        </w:tabs>
      </w:pPr>
      <w:hyperlink w:anchor="_Toc28998" w:history="1">
        <w:r>
          <w:rPr>
            <w:rFonts w:ascii="仿宋" w:eastAsia="仿宋" w:hAnsi="仿宋" w:cs="仿宋" w:hint="eastAsia"/>
            <w:lang w:eastAsia="zh-CN"/>
          </w:rPr>
          <w:t>八、X射线像增强器用微通道板项目人力资源培养与发展</w:t>
        </w:r>
        <w:r>
          <w:tab/>
        </w:r>
        <w:r>
          <w:fldChar w:fldCharType="begin"/>
        </w:r>
        <w:r>
          <w:instrText xml:space="preserve"> PAGEREF _Toc28998 \h </w:instrText>
        </w:r>
        <w:r>
          <w:fldChar w:fldCharType="separate"/>
        </w:r>
        <w:r>
          <w:t>32</w:t>
        </w:r>
        <w:r>
          <w:fldChar w:fldCharType="end"/>
        </w:r>
      </w:hyperlink>
    </w:p>
    <w:p>
      <w:pPr>
        <w:pStyle w:val="TOC2"/>
        <w:tabs>
          <w:tab w:val="right" w:leader="dot" w:pos="8306"/>
        </w:tabs>
      </w:pPr>
      <w:hyperlink w:anchor="_Toc26845" w:history="1">
        <w:r>
          <w:rPr>
            <w:rFonts w:ascii="仿宋" w:eastAsia="仿宋" w:hAnsi="仿宋" w:cs="仿宋" w:hint="eastAsia"/>
            <w:lang w:eastAsia="zh-CN"/>
          </w:rPr>
          <w:t>(一)、人才需求与规划</w:t>
        </w:r>
        <w:r>
          <w:tab/>
        </w:r>
        <w:r>
          <w:fldChar w:fldCharType="begin"/>
        </w:r>
        <w:r>
          <w:instrText xml:space="preserve"> PAGEREF _Toc26845 \h </w:instrText>
        </w:r>
        <w:r>
          <w:fldChar w:fldCharType="separate"/>
        </w:r>
        <w:r>
          <w:t>32</w:t>
        </w:r>
        <w:r>
          <w:fldChar w:fldCharType="end"/>
        </w:r>
      </w:hyperlink>
    </w:p>
    <w:p>
      <w:pPr>
        <w:pStyle w:val="TOC2"/>
        <w:tabs>
          <w:tab w:val="right" w:leader="dot" w:pos="8306"/>
        </w:tabs>
      </w:pPr>
      <w:hyperlink w:anchor="_Toc16745" w:history="1">
        <w:r>
          <w:rPr>
            <w:rFonts w:ascii="仿宋" w:eastAsia="仿宋" w:hAnsi="仿宋" w:cs="仿宋" w:hint="eastAsia"/>
            <w:lang w:eastAsia="zh-CN"/>
          </w:rPr>
          <w:t>(二)、培训与发展计划</w:t>
        </w:r>
        <w:r>
          <w:tab/>
        </w:r>
        <w:r>
          <w:fldChar w:fldCharType="begin"/>
        </w:r>
        <w:r>
          <w:instrText xml:space="preserve"> PAGEREF _Toc16745 \h </w:instrText>
        </w:r>
        <w:r>
          <w:fldChar w:fldCharType="separate"/>
        </w:r>
        <w:r>
          <w:t>33</w:t>
        </w:r>
        <w:r>
          <w:fldChar w:fldCharType="end"/>
        </w:r>
      </w:hyperlink>
    </w:p>
    <w:p>
      <w:pPr>
        <w:pStyle w:val="TOC1"/>
        <w:tabs>
          <w:tab w:val="right" w:leader="dot" w:pos="8306"/>
        </w:tabs>
      </w:pPr>
      <w:hyperlink w:anchor="_Toc6143" w:history="1">
        <w:r>
          <w:rPr>
            <w:rFonts w:ascii="仿宋" w:eastAsia="仿宋" w:hAnsi="仿宋" w:cs="仿宋" w:hint="eastAsia"/>
            <w:lang w:eastAsia="zh-CN"/>
          </w:rPr>
          <w:t>九、X射线像增强器用微通道板项目计划安排</w:t>
        </w:r>
        <w:r>
          <w:tab/>
        </w:r>
        <w:r>
          <w:fldChar w:fldCharType="begin"/>
        </w:r>
        <w:r>
          <w:instrText xml:space="preserve"> PAGEREF _Toc6143 \h </w:instrText>
        </w:r>
        <w:r>
          <w:fldChar w:fldCharType="separate"/>
        </w:r>
        <w:r>
          <w:t>33</w:t>
        </w:r>
        <w:r>
          <w:fldChar w:fldCharType="end"/>
        </w:r>
      </w:hyperlink>
    </w:p>
    <w:p>
      <w:pPr>
        <w:pStyle w:val="TOC2"/>
        <w:tabs>
          <w:tab w:val="right" w:leader="dot" w:pos="8306"/>
        </w:tabs>
      </w:pPr>
      <w:hyperlink w:anchor="_Toc22781" w:history="1">
        <w:r>
          <w:rPr>
            <w:rFonts w:ascii="仿宋" w:eastAsia="仿宋" w:hAnsi="仿宋" w:cs="仿宋" w:hint="eastAsia"/>
            <w:lang w:eastAsia="zh-CN"/>
          </w:rPr>
          <w:t>(一)、建设周期</w:t>
        </w:r>
        <w:r>
          <w:tab/>
        </w:r>
        <w:r>
          <w:fldChar w:fldCharType="begin"/>
        </w:r>
        <w:r>
          <w:instrText xml:space="preserve"> PAGEREF _Toc22781 \h </w:instrText>
        </w:r>
        <w:r>
          <w:fldChar w:fldCharType="separate"/>
        </w:r>
        <w:r>
          <w:t>33</w:t>
        </w:r>
        <w:r>
          <w:fldChar w:fldCharType="end"/>
        </w:r>
      </w:hyperlink>
    </w:p>
    <w:p>
      <w:pPr>
        <w:pStyle w:val="TOC2"/>
        <w:tabs>
          <w:tab w:val="right" w:leader="dot" w:pos="8306"/>
        </w:tabs>
      </w:pPr>
      <w:hyperlink w:anchor="_Toc22386" w:history="1">
        <w:r>
          <w:rPr>
            <w:rFonts w:ascii="仿宋" w:eastAsia="仿宋" w:hAnsi="仿宋" w:cs="仿宋" w:hint="eastAsia"/>
            <w:lang w:eastAsia="zh-CN"/>
          </w:rPr>
          <w:t>(二)、建设进度</w:t>
        </w:r>
        <w:r>
          <w:tab/>
        </w:r>
        <w:r>
          <w:fldChar w:fldCharType="begin"/>
        </w:r>
        <w:r>
          <w:instrText xml:space="preserve"> PAGEREF _Toc22386 \h </w:instrText>
        </w:r>
        <w:r>
          <w:fldChar w:fldCharType="separate"/>
        </w:r>
        <w:r>
          <w:t>34</w:t>
        </w:r>
        <w:r>
          <w:fldChar w:fldCharType="end"/>
        </w:r>
      </w:hyperlink>
    </w:p>
    <w:p>
      <w:pPr>
        <w:pStyle w:val="TOC2"/>
        <w:tabs>
          <w:tab w:val="right" w:leader="dot" w:pos="8306"/>
        </w:tabs>
      </w:pPr>
      <w:hyperlink w:anchor="_Toc10421" w:history="1">
        <w:r>
          <w:rPr>
            <w:rFonts w:ascii="仿宋" w:eastAsia="仿宋" w:hAnsi="仿宋" w:cs="仿宋" w:hint="eastAsia"/>
            <w:lang w:eastAsia="zh-CN"/>
          </w:rPr>
          <w:t>(三)、进度安排注意事项</w:t>
        </w:r>
        <w:r>
          <w:tab/>
        </w:r>
        <w:r>
          <w:fldChar w:fldCharType="begin"/>
        </w:r>
        <w:r>
          <w:instrText xml:space="preserve"> PAGEREF _Toc10421 \h </w:instrText>
        </w:r>
        <w:r>
          <w:fldChar w:fldCharType="separate"/>
        </w:r>
        <w:r>
          <w:t>35</w:t>
        </w:r>
        <w:r>
          <w:fldChar w:fldCharType="end"/>
        </w:r>
      </w:hyperlink>
    </w:p>
    <w:p>
      <w:pPr>
        <w:pStyle w:val="TOC2"/>
        <w:tabs>
          <w:tab w:val="right" w:leader="dot" w:pos="8306"/>
        </w:tabs>
      </w:pPr>
      <w:hyperlink w:anchor="_Toc23607" w:history="1">
        <w:r>
          <w:rPr>
            <w:rFonts w:ascii="仿宋" w:eastAsia="仿宋" w:hAnsi="仿宋" w:cs="仿宋" w:hint="eastAsia"/>
            <w:lang w:eastAsia="zh-CN"/>
          </w:rPr>
          <w:t>(四)、人力资源配置</w:t>
        </w:r>
        <w:r>
          <w:tab/>
        </w:r>
        <w:r>
          <w:fldChar w:fldCharType="begin"/>
        </w:r>
        <w:r>
          <w:instrText xml:space="preserve"> PAGEREF _Toc23607 \h </w:instrText>
        </w:r>
        <w:r>
          <w:fldChar w:fldCharType="separate"/>
        </w:r>
        <w:r>
          <w:t>37</w:t>
        </w:r>
        <w:r>
          <w:fldChar w:fldCharType="end"/>
        </w:r>
      </w:hyperlink>
    </w:p>
    <w:p>
      <w:pPr>
        <w:pStyle w:val="TOC1"/>
        <w:tabs>
          <w:tab w:val="right" w:leader="dot" w:pos="8306"/>
        </w:tabs>
      </w:pPr>
      <w:hyperlink w:anchor="_Toc25664" w:history="1">
        <w:r>
          <w:rPr>
            <w:rFonts w:ascii="仿宋" w:eastAsia="仿宋" w:hAnsi="仿宋" w:cs="仿宋" w:hint="eastAsia"/>
            <w:lang w:eastAsia="zh-CN"/>
          </w:rPr>
          <w:t>十、X射线像增强器用微通道板项目社会影响</w:t>
        </w:r>
        <w:r>
          <w:tab/>
        </w:r>
        <w:r>
          <w:fldChar w:fldCharType="begin"/>
        </w:r>
        <w:r>
          <w:instrText xml:space="preserve"> PAGEREF _Toc25664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9" w:history="1">
        <w:r>
          <w:rPr>
            <w:rFonts w:ascii="仿宋" w:eastAsia="仿宋" w:hAnsi="仿宋" w:cs="仿宋" w:hint="eastAsia"/>
            <w:lang w:eastAsia="zh-CN"/>
          </w:rPr>
          <w:t>(一)、社会责任与义务</w:t>
        </w:r>
        <w:r>
          <w:tab/>
        </w:r>
        <w:r>
          <w:fldChar w:fldCharType="begin"/>
        </w:r>
        <w:r>
          <w:instrText xml:space="preserve"> PAGEREF _Toc23339 \h </w:instrText>
        </w:r>
        <w:r>
          <w:fldChar w:fldCharType="separate"/>
        </w:r>
        <w:r>
          <w:t>38</w:t>
        </w:r>
        <w:r>
          <w:fldChar w:fldCharType="end"/>
        </w:r>
      </w:hyperlink>
    </w:p>
    <w:p>
      <w:pPr>
        <w:pStyle w:val="TOC2"/>
        <w:tabs>
          <w:tab w:val="right" w:leader="dot" w:pos="8306"/>
        </w:tabs>
      </w:pPr>
      <w:hyperlink w:anchor="_Toc9544" w:history="1">
        <w:r>
          <w:rPr>
            <w:rFonts w:ascii="仿宋" w:eastAsia="仿宋" w:hAnsi="仿宋" w:cs="仿宋" w:hint="eastAsia"/>
            <w:lang w:eastAsia="zh-CN"/>
          </w:rPr>
          <w:t>(二)、社会参与与沟通</w:t>
        </w:r>
        <w:r>
          <w:tab/>
        </w:r>
        <w:r>
          <w:fldChar w:fldCharType="begin"/>
        </w:r>
        <w:r>
          <w:instrText xml:space="preserve"> PAGEREF _Toc9544 \h </w:instrText>
        </w:r>
        <w:r>
          <w:fldChar w:fldCharType="separate"/>
        </w:r>
        <w:r>
          <w:t>39</w:t>
        </w:r>
        <w:r>
          <w:fldChar w:fldCharType="end"/>
        </w:r>
      </w:hyperlink>
    </w:p>
    <w:p>
      <w:pPr>
        <w:pStyle w:val="TOC1"/>
        <w:tabs>
          <w:tab w:val="right" w:leader="dot" w:pos="8306"/>
        </w:tabs>
      </w:pPr>
      <w:hyperlink w:anchor="_Toc26248" w:history="1">
        <w:r>
          <w:rPr>
            <w:rFonts w:ascii="仿宋" w:eastAsia="仿宋" w:hAnsi="仿宋" w:cs="仿宋" w:hint="eastAsia"/>
            <w:lang w:eastAsia="zh-CN"/>
          </w:rPr>
          <w:t>十一、X射线像增强器用微通道板项目风险管理</w:t>
        </w:r>
        <w:r>
          <w:tab/>
        </w:r>
        <w:r>
          <w:fldChar w:fldCharType="begin"/>
        </w:r>
        <w:r>
          <w:instrText xml:space="preserve"> PAGEREF _Toc26248 \h </w:instrText>
        </w:r>
        <w:r>
          <w:fldChar w:fldCharType="separate"/>
        </w:r>
        <w:r>
          <w:t>40</w:t>
        </w:r>
        <w:r>
          <w:fldChar w:fldCharType="end"/>
        </w:r>
      </w:hyperlink>
    </w:p>
    <w:p>
      <w:pPr>
        <w:pStyle w:val="TOC2"/>
        <w:tabs>
          <w:tab w:val="right" w:leader="dot" w:pos="8306"/>
        </w:tabs>
      </w:pPr>
      <w:hyperlink w:anchor="_Toc32624" w:history="1">
        <w:r>
          <w:rPr>
            <w:rFonts w:ascii="仿宋" w:eastAsia="仿宋" w:hAnsi="仿宋" w:cs="仿宋" w:hint="eastAsia"/>
            <w:lang w:eastAsia="zh-CN"/>
          </w:rPr>
          <w:t>(一)、风险识别与评估</w:t>
        </w:r>
        <w:r>
          <w:tab/>
        </w:r>
        <w:r>
          <w:fldChar w:fldCharType="begin"/>
        </w:r>
        <w:r>
          <w:instrText xml:space="preserve"> PAGEREF _Toc32624 \h </w:instrText>
        </w:r>
        <w:r>
          <w:fldChar w:fldCharType="separate"/>
        </w:r>
        <w:r>
          <w:t>40</w:t>
        </w:r>
        <w:r>
          <w:fldChar w:fldCharType="end"/>
        </w:r>
      </w:hyperlink>
    </w:p>
    <w:p>
      <w:pPr>
        <w:pStyle w:val="TOC2"/>
        <w:tabs>
          <w:tab w:val="right" w:leader="dot" w:pos="8306"/>
        </w:tabs>
      </w:pPr>
      <w:hyperlink w:anchor="_Toc11376" w:history="1">
        <w:r>
          <w:rPr>
            <w:rFonts w:ascii="仿宋" w:eastAsia="仿宋" w:hAnsi="仿宋" w:cs="仿宋" w:hint="eastAsia"/>
            <w:lang w:eastAsia="zh-CN"/>
          </w:rPr>
          <w:t>(二)、风险应对策略</w:t>
        </w:r>
        <w:r>
          <w:tab/>
        </w:r>
        <w:r>
          <w:fldChar w:fldCharType="begin"/>
        </w:r>
        <w:r>
          <w:instrText xml:space="preserve"> PAGEREF _Toc11376 \h </w:instrText>
        </w:r>
        <w:r>
          <w:fldChar w:fldCharType="separate"/>
        </w:r>
        <w:r>
          <w:t>41</w:t>
        </w:r>
        <w:r>
          <w:fldChar w:fldCharType="end"/>
        </w:r>
      </w:hyperlink>
    </w:p>
    <w:p>
      <w:pPr>
        <w:pStyle w:val="TOC2"/>
        <w:tabs>
          <w:tab w:val="right" w:leader="dot" w:pos="8306"/>
        </w:tabs>
      </w:pPr>
      <w:hyperlink w:anchor="_Toc21813" w:history="1">
        <w:r>
          <w:rPr>
            <w:rFonts w:ascii="仿宋" w:eastAsia="仿宋" w:hAnsi="仿宋" w:cs="仿宋" w:hint="eastAsia"/>
            <w:lang w:eastAsia="zh-CN"/>
          </w:rPr>
          <w:t>(三)、风险监控与控制</w:t>
        </w:r>
        <w:r>
          <w:tab/>
        </w:r>
        <w:r>
          <w:fldChar w:fldCharType="begin"/>
        </w:r>
        <w:r>
          <w:instrText xml:space="preserve"> PAGEREF _Toc21813 \h </w:instrText>
        </w:r>
        <w:r>
          <w:fldChar w:fldCharType="separate"/>
        </w:r>
        <w:r>
          <w:t>43</w:t>
        </w:r>
        <w:r>
          <w:fldChar w:fldCharType="end"/>
        </w:r>
      </w:hyperlink>
    </w:p>
    <w:p>
      <w:pPr>
        <w:pStyle w:val="TOC1"/>
        <w:tabs>
          <w:tab w:val="right" w:leader="dot" w:pos="8306"/>
        </w:tabs>
      </w:pPr>
      <w:hyperlink w:anchor="_Toc18120" w:history="1">
        <w:r>
          <w:rPr>
            <w:rFonts w:ascii="仿宋" w:eastAsia="仿宋" w:hAnsi="仿宋" w:cs="仿宋" w:hint="eastAsia"/>
            <w:lang w:eastAsia="zh-CN"/>
          </w:rPr>
          <w:t>十二、X射线像增强器用微通道板项目财务管理</w:t>
        </w:r>
        <w:r>
          <w:tab/>
        </w:r>
        <w:r>
          <w:fldChar w:fldCharType="begin"/>
        </w:r>
        <w:r>
          <w:instrText xml:space="preserve"> PAGEREF _Toc18120 \h </w:instrText>
        </w:r>
        <w:r>
          <w:fldChar w:fldCharType="separate"/>
        </w:r>
        <w:r>
          <w:t>44</w:t>
        </w:r>
        <w:r>
          <w:fldChar w:fldCharType="end"/>
        </w:r>
      </w:hyperlink>
    </w:p>
    <w:p>
      <w:pPr>
        <w:pStyle w:val="TOC2"/>
        <w:tabs>
          <w:tab w:val="right" w:leader="dot" w:pos="8306"/>
        </w:tabs>
      </w:pPr>
      <w:hyperlink w:anchor="_Toc31963" w:history="1">
        <w:r>
          <w:rPr>
            <w:rFonts w:ascii="仿宋" w:eastAsia="仿宋" w:hAnsi="仿宋" w:cs="仿宋" w:hint="eastAsia"/>
            <w:lang w:eastAsia="zh-CN"/>
          </w:rPr>
          <w:t>(一)、资金需求大</w:t>
        </w:r>
        <w:r>
          <w:tab/>
        </w:r>
        <w:r>
          <w:fldChar w:fldCharType="begin"/>
        </w:r>
        <w:r>
          <w:instrText xml:space="preserve"> PAGEREF _Toc31963 \h </w:instrText>
        </w:r>
        <w:r>
          <w:fldChar w:fldCharType="separate"/>
        </w:r>
        <w:r>
          <w:t>44</w:t>
        </w:r>
        <w:r>
          <w:fldChar w:fldCharType="end"/>
        </w:r>
      </w:hyperlink>
    </w:p>
    <w:p>
      <w:pPr>
        <w:pStyle w:val="TOC2"/>
        <w:tabs>
          <w:tab w:val="right" w:leader="dot" w:pos="8306"/>
        </w:tabs>
      </w:pPr>
      <w:hyperlink w:anchor="_Toc3819" w:history="1">
        <w:r>
          <w:rPr>
            <w:rFonts w:ascii="仿宋" w:eastAsia="仿宋" w:hAnsi="仿宋" w:cs="仿宋" w:hint="eastAsia"/>
            <w:lang w:eastAsia="zh-CN"/>
          </w:rPr>
          <w:t>(二)、研发周期长</w:t>
        </w:r>
        <w:r>
          <w:tab/>
        </w:r>
        <w:r>
          <w:fldChar w:fldCharType="begin"/>
        </w:r>
        <w:r>
          <w:instrText xml:space="preserve"> PAGEREF _Toc3819 \h </w:instrText>
        </w:r>
        <w:r>
          <w:fldChar w:fldCharType="separate"/>
        </w:r>
        <w:r>
          <w:t>45</w:t>
        </w:r>
        <w:r>
          <w:fldChar w:fldCharType="end"/>
        </w:r>
      </w:hyperlink>
    </w:p>
    <w:p>
      <w:pPr>
        <w:pStyle w:val="TOC2"/>
        <w:tabs>
          <w:tab w:val="right" w:leader="dot" w:pos="8306"/>
        </w:tabs>
      </w:pPr>
      <w:hyperlink w:anchor="_Toc32212" w:history="1">
        <w:r>
          <w:rPr>
            <w:rFonts w:ascii="仿宋" w:eastAsia="仿宋" w:hAnsi="仿宋" w:cs="仿宋" w:hint="eastAsia"/>
            <w:lang w:eastAsia="zh-CN"/>
          </w:rPr>
          <w:t>(三)、市场风险大</w:t>
        </w:r>
        <w:r>
          <w:tab/>
        </w:r>
        <w:r>
          <w:fldChar w:fldCharType="begin"/>
        </w:r>
        <w:r>
          <w:instrText xml:space="preserve"> PAGEREF _Toc32212 \h </w:instrText>
        </w:r>
        <w:r>
          <w:fldChar w:fldCharType="separate"/>
        </w:r>
        <w:r>
          <w:t>46</w:t>
        </w:r>
        <w:r>
          <w:fldChar w:fldCharType="end"/>
        </w:r>
      </w:hyperlink>
    </w:p>
    <w:p>
      <w:pPr>
        <w:pStyle w:val="TOC2"/>
        <w:tabs>
          <w:tab w:val="right" w:leader="dot" w:pos="8306"/>
        </w:tabs>
      </w:pPr>
      <w:hyperlink w:anchor="_Toc15359" w:history="1">
        <w:r>
          <w:rPr>
            <w:rFonts w:ascii="仿宋" w:eastAsia="仿宋" w:hAnsi="仿宋" w:cs="仿宋" w:hint="eastAsia"/>
            <w:lang w:eastAsia="zh-CN"/>
          </w:rPr>
          <w:t>(四)、利润率高</w:t>
        </w:r>
        <w:r>
          <w:tab/>
        </w:r>
        <w:r>
          <w:fldChar w:fldCharType="begin"/>
        </w:r>
        <w:r>
          <w:instrText xml:space="preserve"> PAGEREF _Toc15359 \h </w:instrText>
        </w:r>
        <w:r>
          <w:fldChar w:fldCharType="separate"/>
        </w:r>
        <w:r>
          <w:t>49</w:t>
        </w:r>
        <w:r>
          <w:fldChar w:fldCharType="end"/>
        </w:r>
      </w:hyperlink>
    </w:p>
    <w:p>
      <w:pPr>
        <w:pStyle w:val="TOC1"/>
        <w:tabs>
          <w:tab w:val="right" w:leader="dot" w:pos="8306"/>
        </w:tabs>
      </w:pPr>
      <w:hyperlink w:anchor="_Toc12861" w:history="1">
        <w:r>
          <w:rPr>
            <w:rFonts w:ascii="仿宋" w:eastAsia="仿宋" w:hAnsi="仿宋" w:cs="仿宋" w:hint="eastAsia"/>
            <w:lang w:eastAsia="zh-CN"/>
          </w:rPr>
          <w:t>十三、营销与推广策略</w:t>
        </w:r>
        <w:r>
          <w:tab/>
        </w:r>
        <w:r>
          <w:fldChar w:fldCharType="begin"/>
        </w:r>
        <w:r>
          <w:instrText xml:space="preserve"> PAGEREF _Toc12861 \h </w:instrText>
        </w:r>
        <w:r>
          <w:fldChar w:fldCharType="separate"/>
        </w:r>
        <w:r>
          <w:t>52</w:t>
        </w:r>
        <w:r>
          <w:fldChar w:fldCharType="end"/>
        </w:r>
      </w:hyperlink>
    </w:p>
    <w:p>
      <w:pPr>
        <w:pStyle w:val="TOC2"/>
        <w:tabs>
          <w:tab w:val="right" w:leader="dot" w:pos="8306"/>
        </w:tabs>
      </w:pPr>
      <w:hyperlink w:anchor="_Toc2292" w:history="1">
        <w:r>
          <w:rPr>
            <w:rFonts w:ascii="仿宋" w:eastAsia="仿宋" w:hAnsi="仿宋" w:cs="仿宋" w:hint="eastAsia"/>
            <w:lang w:eastAsia="zh-CN"/>
          </w:rPr>
          <w:t>(一)、产品/服务定位与特点</w:t>
        </w:r>
        <w:r>
          <w:tab/>
        </w:r>
        <w:r>
          <w:fldChar w:fldCharType="begin"/>
        </w:r>
        <w:r>
          <w:instrText xml:space="preserve"> PAGEREF _Toc2292 \h </w:instrText>
        </w:r>
        <w:r>
          <w:fldChar w:fldCharType="separate"/>
        </w:r>
        <w:r>
          <w:t>52</w:t>
        </w:r>
        <w:r>
          <w:fldChar w:fldCharType="end"/>
        </w:r>
      </w:hyperlink>
    </w:p>
    <w:p>
      <w:pPr>
        <w:pStyle w:val="TOC2"/>
        <w:tabs>
          <w:tab w:val="right" w:leader="dot" w:pos="8306"/>
        </w:tabs>
      </w:pPr>
      <w:hyperlink w:anchor="_Toc13671" w:history="1">
        <w:r>
          <w:rPr>
            <w:rFonts w:ascii="仿宋" w:eastAsia="仿宋" w:hAnsi="仿宋" w:cs="仿宋" w:hint="eastAsia"/>
            <w:lang w:eastAsia="zh-CN"/>
          </w:rPr>
          <w:t>(二)、市场定位与竞争分析</w:t>
        </w:r>
        <w:r>
          <w:tab/>
        </w:r>
        <w:r>
          <w:fldChar w:fldCharType="begin"/>
        </w:r>
        <w:r>
          <w:instrText xml:space="preserve"> PAGEREF _Toc13671 \h </w:instrText>
        </w:r>
        <w:r>
          <w:fldChar w:fldCharType="separate"/>
        </w:r>
        <w:r>
          <w:t>53</w:t>
        </w:r>
        <w:r>
          <w:fldChar w:fldCharType="end"/>
        </w:r>
      </w:hyperlink>
    </w:p>
    <w:p>
      <w:pPr>
        <w:pStyle w:val="TOC2"/>
        <w:tabs>
          <w:tab w:val="right" w:leader="dot" w:pos="8306"/>
        </w:tabs>
      </w:pPr>
      <w:hyperlink w:anchor="_Toc18294" w:history="1">
        <w:r>
          <w:rPr>
            <w:rFonts w:ascii="仿宋" w:eastAsia="仿宋" w:hAnsi="仿宋" w:cs="仿宋" w:hint="eastAsia"/>
            <w:lang w:eastAsia="zh-CN"/>
          </w:rPr>
          <w:t>(三)、营销渠道与策略</w:t>
        </w:r>
        <w:r>
          <w:tab/>
        </w:r>
        <w:r>
          <w:fldChar w:fldCharType="begin"/>
        </w:r>
        <w:r>
          <w:instrText xml:space="preserve"> PAGEREF _Toc18294 \h </w:instrText>
        </w:r>
        <w:r>
          <w:fldChar w:fldCharType="separate"/>
        </w:r>
        <w:r>
          <w:t>54</w:t>
        </w:r>
        <w:r>
          <w:fldChar w:fldCharType="end"/>
        </w:r>
      </w:hyperlink>
    </w:p>
    <w:p>
      <w:pPr>
        <w:pStyle w:val="TOC2"/>
        <w:tabs>
          <w:tab w:val="right" w:leader="dot" w:pos="8306"/>
        </w:tabs>
      </w:pPr>
      <w:hyperlink w:anchor="_Toc3975" w:history="1">
        <w:r>
          <w:rPr>
            <w:rFonts w:ascii="仿宋" w:eastAsia="仿宋" w:hAnsi="仿宋" w:cs="仿宋" w:hint="eastAsia"/>
            <w:lang w:eastAsia="zh-CN"/>
          </w:rPr>
          <w:t>(四)、推广与宣传活动</w:t>
        </w:r>
        <w:r>
          <w:tab/>
        </w:r>
        <w:r>
          <w:fldChar w:fldCharType="begin"/>
        </w:r>
        <w:r>
          <w:instrText xml:space="preserve"> PAGEREF _Toc3975 \h </w:instrText>
        </w:r>
        <w:r>
          <w:fldChar w:fldCharType="separate"/>
        </w:r>
        <w:r>
          <w:t>55</w:t>
        </w:r>
        <w:r>
          <w:fldChar w:fldCharType="end"/>
        </w:r>
      </w:hyperlink>
    </w:p>
    <w:p>
      <w:pPr>
        <w:pStyle w:val="TOC1"/>
        <w:tabs>
          <w:tab w:val="right" w:leader="dot" w:pos="8306"/>
        </w:tabs>
      </w:pPr>
      <w:hyperlink w:anchor="_Toc12109" w:history="1">
        <w:r>
          <w:rPr>
            <w:rFonts w:ascii="仿宋" w:eastAsia="仿宋" w:hAnsi="仿宋" w:cs="仿宋" w:hint="eastAsia"/>
            <w:lang w:eastAsia="zh-CN"/>
          </w:rPr>
          <w:t>十四、质量管理体系</w:t>
        </w:r>
        <w:r>
          <w:tab/>
        </w:r>
        <w:r>
          <w:fldChar w:fldCharType="begin"/>
        </w:r>
        <w:r>
          <w:instrText xml:space="preserve"> PAGEREF _Toc12109 \h </w:instrText>
        </w:r>
        <w:r>
          <w:fldChar w:fldCharType="separate"/>
        </w:r>
        <w:r>
          <w:t>61</w:t>
        </w:r>
        <w:r>
          <w:fldChar w:fldCharType="end"/>
        </w:r>
      </w:hyperlink>
    </w:p>
    <w:p>
      <w:pPr>
        <w:pStyle w:val="TOC2"/>
        <w:tabs>
          <w:tab w:val="right" w:leader="dot" w:pos="8306"/>
        </w:tabs>
      </w:pPr>
      <w:hyperlink w:anchor="_Toc20477" w:history="1">
        <w:r>
          <w:rPr>
            <w:rFonts w:ascii="仿宋" w:eastAsia="仿宋" w:hAnsi="仿宋" w:cs="仿宋" w:hint="eastAsia"/>
            <w:lang w:eastAsia="zh-CN"/>
          </w:rPr>
          <w:t>(一)、质量目标与方针</w:t>
        </w:r>
        <w:r>
          <w:tab/>
        </w:r>
        <w:r>
          <w:fldChar w:fldCharType="begin"/>
        </w:r>
        <w:r>
          <w:instrText xml:space="preserve"> PAGEREF _Toc20477 \h </w:instrText>
        </w:r>
        <w:r>
          <w:fldChar w:fldCharType="separate"/>
        </w:r>
        <w:r>
          <w:t>61</w:t>
        </w:r>
        <w:r>
          <w:fldChar w:fldCharType="end"/>
        </w:r>
      </w:hyperlink>
    </w:p>
    <w:p>
      <w:pPr>
        <w:pStyle w:val="TOC2"/>
        <w:tabs>
          <w:tab w:val="right" w:leader="dot" w:pos="8306"/>
        </w:tabs>
      </w:pPr>
      <w:hyperlink w:anchor="_Toc30224" w:history="1">
        <w:r>
          <w:rPr>
            <w:rFonts w:ascii="仿宋" w:eastAsia="仿宋" w:hAnsi="仿宋" w:cs="仿宋" w:hint="eastAsia"/>
            <w:lang w:eastAsia="zh-CN"/>
          </w:rPr>
          <w:t>(二)、质量管理责任</w:t>
        </w:r>
        <w:r>
          <w:tab/>
        </w:r>
        <w:r>
          <w:fldChar w:fldCharType="begin"/>
        </w:r>
        <w:r>
          <w:instrText xml:space="preserve"> PAGEREF _Toc30224 \h </w:instrText>
        </w:r>
        <w:r>
          <w:fldChar w:fldCharType="separate"/>
        </w:r>
        <w:r>
          <w:t>62</w:t>
        </w:r>
        <w:r>
          <w:fldChar w:fldCharType="end"/>
        </w:r>
      </w:hyperlink>
    </w:p>
    <w:p>
      <w:pPr>
        <w:pStyle w:val="TOC2"/>
        <w:tabs>
          <w:tab w:val="right" w:leader="dot" w:pos="8306"/>
        </w:tabs>
      </w:pPr>
      <w:hyperlink w:anchor="_Toc4830" w:history="1">
        <w:r>
          <w:rPr>
            <w:rFonts w:ascii="仿宋" w:eastAsia="仿宋" w:hAnsi="仿宋" w:cs="仿宋" w:hint="eastAsia"/>
            <w:lang w:eastAsia="zh-CN"/>
          </w:rPr>
          <w:t>(三)、质量管理体系文件</w:t>
        </w:r>
        <w:r>
          <w:tab/>
        </w:r>
        <w:r>
          <w:fldChar w:fldCharType="begin"/>
        </w:r>
        <w:r>
          <w:instrText xml:space="preserve"> PAGEREF _Toc4830 \h </w:instrText>
        </w:r>
        <w:r>
          <w:fldChar w:fldCharType="separate"/>
        </w:r>
        <w:r>
          <w:t>63</w:t>
        </w:r>
        <w:r>
          <w:fldChar w:fldCharType="end"/>
        </w:r>
      </w:hyperlink>
    </w:p>
    <w:p>
      <w:pPr>
        <w:pStyle w:val="TOC2"/>
        <w:tabs>
          <w:tab w:val="right" w:leader="dot" w:pos="8306"/>
        </w:tabs>
      </w:pPr>
      <w:hyperlink w:anchor="_Toc22800" w:history="1">
        <w:r>
          <w:rPr>
            <w:rFonts w:ascii="仿宋" w:eastAsia="仿宋" w:hAnsi="仿宋" w:cs="仿宋" w:hint="eastAsia"/>
            <w:lang w:eastAsia="zh-CN"/>
          </w:rPr>
          <w:t>(四)、质量培训与教育</w:t>
        </w:r>
        <w:r>
          <w:tab/>
        </w:r>
        <w:r>
          <w:fldChar w:fldCharType="begin"/>
        </w:r>
        <w:r>
          <w:instrText xml:space="preserve"> PAGEREF _Toc22800 \h </w:instrText>
        </w:r>
        <w:r>
          <w:fldChar w:fldCharType="separate"/>
        </w:r>
        <w:r>
          <w:t>66</w:t>
        </w:r>
        <w:r>
          <w:fldChar w:fldCharType="end"/>
        </w:r>
      </w:hyperlink>
    </w:p>
    <w:p>
      <w:pPr>
        <w:pStyle w:val="TOC2"/>
        <w:tabs>
          <w:tab w:val="right" w:leader="dot" w:pos="8306"/>
        </w:tabs>
      </w:pPr>
      <w:hyperlink w:anchor="_Toc5015" w:history="1">
        <w:r>
          <w:rPr>
            <w:rFonts w:ascii="仿宋" w:eastAsia="仿宋" w:hAnsi="仿宋" w:cs="仿宋" w:hint="eastAsia"/>
            <w:lang w:eastAsia="zh-CN"/>
          </w:rPr>
          <w:t>(五)、质量审核与评价</w:t>
        </w:r>
        <w:r>
          <w:tab/>
        </w:r>
        <w:r>
          <w:fldChar w:fldCharType="begin"/>
        </w:r>
        <w:r>
          <w:instrText xml:space="preserve"> PAGEREF _Toc5015 \h </w:instrText>
        </w:r>
        <w:r>
          <w:fldChar w:fldCharType="separate"/>
        </w:r>
        <w:r>
          <w:t>67</w:t>
        </w:r>
        <w:r>
          <w:fldChar w:fldCharType="end"/>
        </w:r>
      </w:hyperlink>
    </w:p>
    <w:p>
      <w:pPr>
        <w:pStyle w:val="TOC2"/>
        <w:tabs>
          <w:tab w:val="right" w:leader="dot" w:pos="8306"/>
        </w:tabs>
      </w:pPr>
      <w:hyperlink w:anchor="_Toc21469" w:history="1">
        <w:r>
          <w:rPr>
            <w:rFonts w:ascii="仿宋" w:eastAsia="仿宋" w:hAnsi="仿宋" w:cs="仿宋" w:hint="eastAsia"/>
            <w:lang w:eastAsia="zh-CN"/>
          </w:rPr>
          <w:t>(六)、不符合与纠正措施</w:t>
        </w:r>
        <w:r>
          <w:tab/>
        </w:r>
        <w:r>
          <w:fldChar w:fldCharType="begin"/>
        </w:r>
        <w:r>
          <w:instrText xml:space="preserve"> PAGEREF _Toc21469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67"/>
      <w:r>
        <w:rPr>
          <w:rFonts w:ascii="仿宋" w:eastAsia="仿宋" w:hAnsi="仿宋" w:cs="仿宋" w:hint="eastAsia"/>
          <w:sz w:val="28"/>
          <w:lang w:eastAsia="zh-CN"/>
        </w:rPr>
        <w:t>一、X射线像增强器用微通道板项目文档管理</w:t>
      </w:r>
      <w:bookmarkEnd w:id="2"/>
    </w:p>
    <w:p>
      <w:pPr>
        <w:pStyle w:val="Heading2"/>
        <w:rPr>
          <w:rFonts w:ascii="仿宋" w:eastAsia="仿宋" w:hAnsi="仿宋" w:cs="仿宋" w:hint="eastAsia"/>
          <w:lang w:eastAsia="zh-CN"/>
        </w:rPr>
      </w:pPr>
      <w:bookmarkStart w:id="3" w:name="_Toc184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X射线像增强器用微通道板项目高度重视文档的质量和准确性，以支持X射线像增强器用微通道板项目的各项活动和决策。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文档的编制始于X射线像增强器用微通道板项目计划的初期，我们制定了详细的文档编制计划，明确了每个文档的内容、格式和编写责任人。在X射线像增强器用微通道板项目启动阶段，我们首先编制了X射线像增强器用微通道板项目章程，明确定义了X射线像增强器用微通道板项目的目标、范围、风险等关键要素。随后，X射线像增强器用微通道板项目团队根据计划陆续编制了需求文档、设计文档、测试文档等各类文档，确保X射线像增强器用微通道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X射线像增强器用微通道板项目管理中的重要环节，旨在确保X射线像增强器用微通道板项目文档符合质量标准和X射线像增强器用微通道板项目需求。在X射线像增强器用微通道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X射线像增强器用微通道板项目相关利益方和专业领域的专家对文档进行独立审查。这有助于获取更全面、客观的反馈，确保X射线像增强器用微通道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在文档编制与审查方面建立了严格的管理机制，通过规范的流程和多维度的审查，确保X射线像增强器用微通道板项目文档的质量、准确性和可靠性，为X射线像增强器用微通道板项目的顺利推进提供了有力支持。</w:t>
      </w:r>
    </w:p>
    <w:p>
      <w:pPr>
        <w:pStyle w:val="Heading2"/>
        <w:ind w:firstLine="560" w:firstLineChars="200"/>
        <w:rPr>
          <w:rFonts w:ascii="仿宋" w:eastAsia="仿宋" w:hAnsi="仿宋" w:cs="仿宋" w:hint="eastAsia"/>
          <w:sz w:val="28"/>
          <w:lang w:eastAsia="zh-CN"/>
        </w:rPr>
      </w:pPr>
      <w:bookmarkStart w:id="4" w:name="_Toc84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在X射线像增强器用微通道板项目中，我们致力于优化文档发布与分发过程，以确保信息的高效传递和团队间协作的顺畅进行。以下是我们采取的关键优化策略：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我们通过多渠道发布文档，包括电子邮件、X射线像增强器用微通道板项目管理平台、内部网站等，以满足不同团队成员的偏好和需求。多渠道发布确保了信息的全面覆盖。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我们采用了精细的权限控制，确保只有授权人员可以访问敏感信息。这种安全措施保护了X射线像增强器用微通道板项目文档的机密性，防止了未经授权的信息泄露。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9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X射线像增强器用微通道板项目生命周期中一个至关重要的环节，直接关系到X射线像增强器用微通道板项目信息的长期保存和历史记录的完整性。在X射线像增强器用微通道板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536"/>
      <w:r>
        <w:rPr>
          <w:rFonts w:ascii="仿宋" w:eastAsia="仿宋" w:hAnsi="仿宋" w:cs="仿宋" w:hint="eastAsia"/>
          <w:sz w:val="28"/>
          <w:lang w:eastAsia="zh-CN"/>
        </w:rPr>
        <w:t>二、X射线像增强器用微通道板项目土建工程</w:t>
      </w:r>
      <w:bookmarkEnd w:id="6"/>
    </w:p>
    <w:p>
      <w:pPr>
        <w:pStyle w:val="Heading2"/>
        <w:rPr>
          <w:rFonts w:ascii="仿宋" w:eastAsia="仿宋" w:hAnsi="仿宋" w:cs="仿宋" w:hint="eastAsia"/>
          <w:lang w:eastAsia="zh-CN"/>
        </w:rPr>
      </w:pPr>
      <w:bookmarkStart w:id="7" w:name="_Toc735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在X射线像增强器用微通道板项目的建筑工程设计中，我们将秉承一系列重要的设计原则，以确保X射线像增强器用微通道板项目建筑在功能、美观、可持续性等方面达到最佳效果。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首要原则是确保建筑的功能性得到最大化的发挥。我们将充分理解X射线像增强器用微通道板项目的实际需求，合理布局各个功能区域，保证建筑在满足业务需求的同时，提供高效的工作环境。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在建筑设计中，我们将综合考虑建设和运营成本。通过精细的经济效益分析，确保设计方案在高效利用资源的同时，对X射线像增强器用微通道板项目的长期盈利能力有积极的贡献。</w:t>
      </w:r>
    </w:p>
    <w:p>
      <w:pPr>
        <w:pStyle w:val="Heading2"/>
        <w:ind w:firstLine="560" w:firstLineChars="200"/>
        <w:rPr>
          <w:rFonts w:ascii="仿宋" w:eastAsia="仿宋" w:hAnsi="仿宋" w:cs="仿宋" w:hint="eastAsia"/>
          <w:sz w:val="28"/>
          <w:lang w:eastAsia="zh-CN"/>
        </w:rPr>
      </w:pPr>
      <w:bookmarkStart w:id="8" w:name="_Toc808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项目的土建工程设计中，我们将精准设定设计年限，结合X射线像增强器用微通道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X射线像增强器用微通道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08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X射线像增强器用微通道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X射线像增强器用微通道板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X射线像增强器用微通道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4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本期工程X射线像增强器用微通道板项目预计总建筑面积XXX平方米，其中：计容建筑面积XXX平方米，计划建筑工程投资XX万元，占X射线像增强器用微通道板项目总投资的XX%。</w:t>
      </w:r>
    </w:p>
    <w:p>
      <w:pPr>
        <w:pStyle w:val="Heading1"/>
        <w:ind w:firstLine="560" w:firstLineChars="200"/>
        <w:rPr>
          <w:rFonts w:ascii="仿宋" w:eastAsia="仿宋" w:hAnsi="仿宋" w:cs="仿宋" w:hint="eastAsia"/>
          <w:sz w:val="28"/>
          <w:lang w:eastAsia="zh-CN"/>
        </w:rPr>
      </w:pPr>
      <w:bookmarkStart w:id="11" w:name="_Toc515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20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X射线像增强器用微通道板项目的主要产品是XXXX，预计年产值为XXX万元。这一产品在市场中占据着重要的地位，其广泛的应用范围使得该X射线像增强器用微通道板项目的市场前景非常广阔。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X射线像增强器用微通道板项目的xxx产品作为重要的原材料之一，将在多个领域发挥关键作用。其在建筑、交通、能源等方面的广泛应用将为整个产业链提供强大的支持，形成产业协同效应。X射线像增强器用微通道板项目的年产值XXX万XXX万XXX万万元不仅反映了其在市场上的巨大潜力，更预示着它对国民经济的积极贡献。这种关联度高、涉及面广的产业关系，使得该X射线像增强器用微通道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7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总征地面积为XXXX平方米，相当于约XX.XX亩，其中净用地面积为XXXX平方米，红线范围内相当于约XX.XX亩。这一用地规模充分考虑了X射线像增强器用微通道板项目的建设需求，保障了X射线像增强器用微通道板项目在合适的空间内得以充分发展。X射线像增强器用微通道板项目规划的总建筑面积为XXXX平方米，其中主体工程建设占XXXX平方米，计容建筑面积达XXXX平方米。预计建筑工程的投资将达到XXXX万元，为X射线像增强器用微通道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计划购置的设备共计XXXX台（套），设备购置费用为XXXX万元。这一设备购置计划充分考虑到X射线像增强器用微通道板项目的生产需求和技术要求，确保了X射线像增强器用微通道板项目在生产运营中具备先进的技术装备和高效的生产能力。设备的合理配置将为X射线像增强器用微通道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计划总投资为XXXX万元，预计年实现营业收入为XXXX万元。这一产能规模的设定旨在确保X射线像增强器用微通道板项目能够在投资与回报之间取得平衡，实现长期可持续的发展。X射线像增强器用微通道板项目的总投资充分考虑到各个方面的需求，包括用地建设、设备购置等多个环节，以确保X射线像增强器用微通道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576"/>
      <w:r>
        <w:rPr>
          <w:rFonts w:ascii="仿宋" w:eastAsia="仿宋" w:hAnsi="仿宋" w:cs="仿宋" w:hint="eastAsia"/>
          <w:sz w:val="28"/>
          <w:lang w:eastAsia="zh-CN"/>
        </w:rPr>
        <w:t>四、X射线像增强器用微通道板项目建设单位说明</w:t>
      </w:r>
      <w:bookmarkEnd w:id="14"/>
    </w:p>
    <w:p>
      <w:pPr>
        <w:pStyle w:val="Heading2"/>
        <w:rPr>
          <w:rFonts w:ascii="仿宋" w:eastAsia="仿宋" w:hAnsi="仿宋" w:cs="仿宋" w:hint="eastAsia"/>
          <w:lang w:eastAsia="zh-CN"/>
        </w:rPr>
      </w:pPr>
      <w:bookmarkStart w:id="15" w:name="_Toc8965"/>
      <w:r>
        <w:rPr>
          <w:rFonts w:ascii="仿宋" w:eastAsia="仿宋" w:hAnsi="仿宋" w:cs="仿宋" w:hint="eastAsia"/>
          <w:lang w:eastAsia="zh-CN"/>
        </w:rPr>
        <w:t>(一)、X射线像增强器用微通道板项目承办单位基本情况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461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X射线像增强器用微通道板项目承办单位的XXXX，我们着眼于实现可持续的经济效益。通过技术创新和解决方案的提供，公司预计在X射线像增强器用微通道板项目执行期间将获得可观的收入增长。这一收入来源主要包括X射线像增强器用微通道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同时，我们注重成本控制和效率提升，以确保X射线像增强器用微通道板项目的可持续盈利。透过精细的管理和资源优化，公司期望实现X射线像增强器用微通道板项目利润最大化。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X射线像增强器用微通道板项目实施进行全面的投资评估，包括X射线像增强器用微通道板项目启动阶段的资金投入和后续运营成本。通过对X射线像增强器用微通道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X射线像增强器用微通道板项目实施过程中具备足够的资金流动性，公司将进行详尽的现金流分析。这包括资金需求的合理预测、X射线像增强器用微通道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659"/>
      <w:r>
        <w:rPr>
          <w:rFonts w:ascii="仿宋" w:eastAsia="仿宋" w:hAnsi="仿宋" w:cs="仿宋" w:hint="eastAsia"/>
          <w:sz w:val="28"/>
          <w:lang w:eastAsia="zh-CN"/>
        </w:rPr>
        <w:t>五、X射线像增强器用微通道板项目绩效评估</w:t>
      </w:r>
      <w:bookmarkEnd w:id="17"/>
    </w:p>
    <w:p>
      <w:pPr>
        <w:pStyle w:val="Heading2"/>
        <w:rPr>
          <w:rFonts w:ascii="仿宋" w:eastAsia="仿宋" w:hAnsi="仿宋" w:cs="仿宋" w:hint="eastAsia"/>
          <w:lang w:eastAsia="zh-CN"/>
        </w:rPr>
      </w:pPr>
      <w:bookmarkStart w:id="18" w:name="_Toc2495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项目中，我们设计了一套全面的绩效评估指标，以确保X射线像增强器用微通道板项目的可控和成功交付。这些指标跨足X射线像增强器用微通道板项目目标、成本、进度和质量等多个维度，为我们提供了全面洞察X射线像增强器用微通道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目标达成率是我们关注的首要指标。我们设定了明确的目标，并通过定期监测和评估，迅速发现并应对潜在的目标偏差。这为X射线像增强器用微通道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成本绩效是另一个核心关注点。通过实际成本与预算成本的对比分析，我们深入了解成本差异的原因，及时调整资源分配，保持X射线像增强器用微通道板项目在经济效益方面的合理水平。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进度作为关键的绩效指标之一，得到了精心的关注。我们制定了详细的X射线像增强器用微通道板项目进度计划，并设立了进度符合度指标，确保实际进度与计划进度保持一致。这使我们能够快速发现和解决潜在的进度问题，保持X射线像增强器用微通道板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X射线像增强器用微通道板项目绩效的不可或缺的一环。我们引入了一系列的质量标准和客户满意度指标，以确保X射线像增强器用微通道板项目交付的成果在质量上达到或超越预期水平。通过持续监测这些指标，我们努力提升X射线像增强器用微通道板项目整体质量水平，为X射线像增强器用微通道板项目的成功交付提供有力保障。通过这些科学且全面的绩效评估，我们能够更好地引导X射线像增强器用微通道板项目的持续改进，确保X射线像增强器用微通道板项目目标的顺利达成。</w:t>
      </w:r>
    </w:p>
    <w:p>
      <w:pPr>
        <w:pStyle w:val="Heading2"/>
        <w:ind w:firstLine="560" w:firstLineChars="200"/>
        <w:rPr>
          <w:rFonts w:ascii="仿宋" w:eastAsia="仿宋" w:hAnsi="仿宋" w:cs="仿宋" w:hint="eastAsia"/>
          <w:sz w:val="28"/>
          <w:lang w:eastAsia="zh-CN"/>
        </w:rPr>
      </w:pPr>
      <w:bookmarkStart w:id="19" w:name="_Toc174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绩效评估是X射线像增强器用微通道板项目中的关键环节，为确保X射线像增强器用微通道板项目达到预期目标，我们采用了多层次、多维度的绩效评估方法。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X射线像增强器用微通道板项目的战略目标对齐，确保每个决策和行动都与X射线像增强器用微通道板项目整体目标保持一致。团队会定期召开战略对齐会议，审视当前工作与X射线像增强器用微通道板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X射线像增强器用微通道板项目进度、质量、成本和风险等方面。这些指标通过数据收集和分析，为X射线像增强器用微通道板项目管理团队提供了客观的评估依据。例如，我们通过X射线像增强器用微通道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X射线像增强器用微通道板项目内部，还考虑了X射线像增强器用微通道板项目对外部环境的影响。我们定期进行干系人满意度调查，以了解各利益相关方对X射线像增强器用微通道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这种多层次、多角度的绩效评估方法，使得我们能够全面了解X射线像增强器用微通道板项目的运行状态，及时做出调整，确保X射线像增强器用微通道板项目在不断变化的环境中保持稳健前行。</w:t>
      </w:r>
    </w:p>
    <w:p>
      <w:pPr>
        <w:pStyle w:val="Heading2"/>
        <w:ind w:firstLine="560" w:firstLineChars="200"/>
        <w:rPr>
          <w:rFonts w:ascii="仿宋" w:eastAsia="仿宋" w:hAnsi="仿宋" w:cs="仿宋" w:hint="eastAsia"/>
          <w:sz w:val="28"/>
          <w:lang w:eastAsia="zh-CN"/>
        </w:rPr>
      </w:pPr>
      <w:bookmarkStart w:id="20" w:name="_Toc2126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为了确保X射线像增强器用微通道板项目的有效管理和不断优化，我们采用了精心设计的绩效评估周期。这个周期旨在实现灵活、实时和全面的评估，以适应X射线像增强器用微通道板项目执行中的各种挑战。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https://d.book118.com/616005240200010100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15043"/>
    <w:rsid w:val="2C615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00524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2024-03-03T00:46:00Z</dcterms:created>
  <dcterms:modified xsi:type="dcterms:W3CDTF">2024-03-03T00:46:49Z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D134ECAB31BB4005934FE3796CADBB3A_11</vt:lpwstr>
  </property>
  <property fmtid="{D5CDD505-2E9C-101B-9397-08002B2CF9AE}" pid="3" name="KSOProductBuildVer">
    <vt:lpwstr>2052-12.1.0.16388</vt:lpwstr>
  </property>
</Properties>
</file>