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spacing w:before="234" w:line="209" w:lineRule="auto"/>
        <w:ind w:left="201"/>
        <w:outlineLvl w:val="0"/>
        <w:rPr>
          <w:rFonts w:ascii="SimSun" w:eastAsia="SimSun" w:hAnsi="SimSun" w:cs="SimSun"/>
          <w:sz w:val="72"/>
          <w:szCs w:val="72"/>
        </w:rPr>
      </w:pPr>
      <w:r>
        <w:rPr>
          <w:rFonts w:ascii="SimSun" w:eastAsia="SimSun" w:hAnsi="SimSun" w:cs="SimSun"/>
          <w:b/>
          <w:bCs/>
          <w:spacing w:val="-8"/>
          <w:sz w:val="72"/>
          <w:szCs w:val="72"/>
        </w:rPr>
        <w:t>建设项目环境影响登记表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117" w:line="1109" w:lineRule="exact"/>
        <w:ind w:left="17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4"/>
          <w:position w:val="55"/>
          <w:sz w:val="36"/>
          <w:szCs w:val="36"/>
        </w:rPr>
        <w:t>项目名称：绍兴高新区龙鑫河鲜舫建设项目</w:t>
      </w:r>
    </w:p>
    <w:p>
      <w:pPr>
        <w:spacing w:line="478" w:lineRule="exact"/>
        <w:ind w:left="17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4"/>
          <w:position w:val="1"/>
          <w:sz w:val="36"/>
          <w:szCs w:val="36"/>
        </w:rPr>
        <w:t>建设单位：绍兴高新区龙鑫河鲜舫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pgSz w:w="11906" w:h="16838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98" w:line="399" w:lineRule="exact"/>
        <w:ind w:left="20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编</w:t>
      </w:r>
      <w:r>
        <w:rPr>
          <w:rFonts w:ascii="SimSun" w:eastAsia="SimSun" w:hAnsi="SimSun" w:cs="SimSun"/>
          <w:spacing w:val="-85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制</w:t>
      </w:r>
      <w:r>
        <w:rPr>
          <w:rFonts w:ascii="SimSun" w:eastAsia="SimSun" w:hAnsi="SimSun" w:cs="SimSun"/>
          <w:spacing w:val="-32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日</w:t>
      </w:r>
      <w:r>
        <w:rPr>
          <w:rFonts w:ascii="SimSun" w:eastAsia="SimSun" w:hAnsi="SimSun" w:cs="SimSun"/>
          <w:spacing w:val="-81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期</w:t>
      </w:r>
      <w:r>
        <w:rPr>
          <w:rFonts w:ascii="SimSun" w:eastAsia="SimSun" w:hAnsi="SimSun" w:cs="SimSun"/>
          <w:spacing w:val="-59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：</w:t>
      </w:r>
      <w:r>
        <w:rPr>
          <w:rFonts w:ascii="SimSun" w:eastAsia="SimSun" w:hAnsi="SimSun" w:cs="SimSun"/>
          <w:spacing w:val="-81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二</w:t>
      </w:r>
      <w:r>
        <w:rPr>
          <w:rFonts w:ascii="SimSun" w:eastAsia="SimSun" w:hAnsi="SimSun" w:cs="SimSun"/>
          <w:spacing w:val="-60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○</w:t>
      </w:r>
      <w:r>
        <w:rPr>
          <w:rFonts w:ascii="SimSun" w:eastAsia="SimSun" w:hAnsi="SimSun" w:cs="SimSun"/>
          <w:spacing w:val="-82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一</w:t>
      </w:r>
      <w:r>
        <w:rPr>
          <w:rFonts w:ascii="SimSun" w:eastAsia="SimSun" w:hAnsi="SimSun" w:cs="SimSun"/>
          <w:spacing w:val="-83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六</w:t>
      </w:r>
      <w:r>
        <w:rPr>
          <w:rFonts w:ascii="SimSun" w:eastAsia="SimSun" w:hAnsi="SimSun" w:cs="SimSun"/>
          <w:spacing w:val="-84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年</w:t>
      </w:r>
      <w:r>
        <w:rPr>
          <w:rFonts w:ascii="SimSun" w:eastAsia="SimSun" w:hAnsi="SimSun" w:cs="SimSun"/>
          <w:spacing w:val="-86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六</w:t>
      </w:r>
      <w:r>
        <w:rPr>
          <w:rFonts w:ascii="SimSun" w:eastAsia="SimSun" w:hAnsi="SimSun" w:cs="SimSun"/>
          <w:spacing w:val="-71"/>
          <w:position w:val="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4"/>
          <w:position w:val="1"/>
          <w:sz w:val="30"/>
          <w:szCs w:val="30"/>
        </w:rPr>
        <w:t>月</w:t>
      </w:r>
    </w:p>
    <w:p>
      <w:pPr>
        <w:spacing w:line="399" w:lineRule="exact"/>
        <w:rPr>
          <w:rFonts w:ascii="SimSun" w:eastAsia="SimSun" w:hAnsi="SimSun" w:cs="SimSun"/>
          <w:sz w:val="30"/>
          <w:szCs w:val="30"/>
        </w:rPr>
        <w:sectPr>
          <w:type w:val="nextPage"/>
          <w:pgSz w:w="11906" w:h="16838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43"/>
          <w:szCs w:val="43"/>
        </w:rPr>
        <w:id w:val="104249032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83" w:line="213" w:lineRule="auto"/>
            <w:ind w:left="3763"/>
            <w:rPr>
              <w:rFonts w:ascii="FangSong" w:eastAsia="FangSong" w:hAnsi="FangSong" w:cs="FangSong"/>
              <w:sz w:val="43"/>
              <w:szCs w:val="43"/>
            </w:rPr>
          </w:pPr>
          <w:r>
            <w:rPr>
              <w:rFonts w:ascii="FangSong" w:eastAsia="FangSong" w:hAnsi="FangSong" w:cs="FangSong"/>
              <w:b/>
              <w:bCs/>
              <w:spacing w:val="-49"/>
              <w:sz w:val="43"/>
              <w:szCs w:val="43"/>
            </w:rPr>
            <w:t>目</w:t>
          </w:r>
          <w:r>
            <w:rPr>
              <w:rFonts w:ascii="FangSong" w:eastAsia="FangSong" w:hAnsi="FangSong" w:cs="FangSong"/>
              <w:spacing w:val="25"/>
              <w:sz w:val="43"/>
              <w:szCs w:val="43"/>
            </w:rPr>
            <w:t xml:space="preserve">  </w:t>
          </w:r>
          <w:r>
            <w:rPr>
              <w:rFonts w:ascii="FangSong" w:eastAsia="FangSong" w:hAnsi="FangSong" w:cs="FangSong"/>
              <w:b/>
              <w:bCs/>
              <w:spacing w:val="-49"/>
              <w:sz w:val="43"/>
              <w:szCs w:val="43"/>
            </w:rPr>
            <w:t>录</w:t>
          </w:r>
        </w:p>
        <w:p>
          <w:pPr>
            <w:tabs>
              <w:tab w:val="right" w:leader="dot" w:pos="8800"/>
            </w:tabs>
            <w:spacing w:before="218" w:line="208" w:lineRule="auto"/>
            <w:ind w:left="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Sun" w:eastAsia="SimSun" w:hAnsi="SimSun" w:cs="SimSun"/>
              <w:b/>
              <w:bCs/>
              <w:spacing w:val="-4"/>
              <w:sz w:val="28"/>
              <w:szCs w:val="28"/>
            </w:rPr>
            <w:t>一、建设项目基本情况</w:t>
          </w:r>
          <w:r>
            <w:rPr>
              <w:rFonts w:ascii="SimSun" w:eastAsia="SimSun" w:hAnsi="SimSun" w:cs="SimSun"/>
              <w:spacing w:val="-60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01"/>
              <w:sz w:val="28"/>
              <w:szCs w:val="2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sz w:val="28"/>
                <w:szCs w:val="28"/>
              </w:rPr>
              <w:t>1</w:t>
            </w:r>
          </w:hyperlink>
        </w:p>
        <w:p>
          <w:pPr>
            <w:tabs>
              <w:tab w:val="right" w:leader="dot" w:pos="8800"/>
            </w:tabs>
            <w:spacing w:before="284" w:line="208" w:lineRule="auto"/>
            <w:ind w:left="5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Sun" w:eastAsia="SimSun" w:hAnsi="SimSun" w:cs="SimSun"/>
              <w:b/>
              <w:bCs/>
              <w:spacing w:val="-3"/>
              <w:sz w:val="28"/>
              <w:szCs w:val="28"/>
            </w:rPr>
            <w:t>二、生产工艺流程及污染源强分析</w:t>
          </w:r>
          <w:r>
            <w:rPr>
              <w:rFonts w:ascii="SimSun" w:eastAsia="SimSun" w:hAnsi="SimSun" w:cs="SimSun"/>
              <w:spacing w:val="-79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15"/>
              <w:sz w:val="28"/>
              <w:szCs w:val="2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8800"/>
            </w:tabs>
            <w:spacing w:before="284" w:line="208" w:lineRule="auto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Sun" w:eastAsia="SimSun" w:hAnsi="SimSun" w:cs="SimSun"/>
              <w:b/>
              <w:bCs/>
              <w:spacing w:val="-4"/>
              <w:sz w:val="28"/>
              <w:szCs w:val="28"/>
            </w:rPr>
            <w:t>三、环境影响分析</w:t>
          </w:r>
          <w:r>
            <w:rPr>
              <w:rFonts w:ascii="SimSun" w:eastAsia="SimSun" w:hAnsi="SimSun" w:cs="SimSun"/>
              <w:spacing w:val="-54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09"/>
              <w:sz w:val="28"/>
              <w:szCs w:val="28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8800"/>
            </w:tabs>
            <w:spacing w:before="284" w:line="207" w:lineRule="auto"/>
            <w:ind w:left="27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Sun" w:eastAsia="SimSun" w:hAnsi="SimSun" w:cs="SimSun"/>
              <w:b/>
              <w:bCs/>
              <w:spacing w:val="-5"/>
              <w:sz w:val="28"/>
              <w:szCs w:val="28"/>
            </w:rPr>
            <w:t>四、污染防治措施及环保投资估算</w:t>
          </w:r>
          <w:r>
            <w:rPr>
              <w:rFonts w:ascii="SimSun" w:eastAsia="SimSun" w:hAnsi="SimSun" w:cs="SimSun"/>
              <w:spacing w:val="-71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09"/>
              <w:sz w:val="28"/>
              <w:szCs w:val="2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sz w:val="28"/>
                <w:szCs w:val="28"/>
              </w:rPr>
              <w:t>8</w:t>
            </w:r>
          </w:hyperlink>
        </w:p>
        <w:p>
          <w:pPr>
            <w:tabs>
              <w:tab w:val="right" w:leader="dot" w:pos="8800"/>
            </w:tabs>
            <w:spacing w:before="285" w:line="209" w:lineRule="auto"/>
            <w:ind w:left="5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Sun" w:eastAsia="SimSun" w:hAnsi="SimSun" w:cs="SimSun"/>
              <w:b/>
              <w:bCs/>
              <w:spacing w:val="-5"/>
              <w:sz w:val="28"/>
              <w:szCs w:val="28"/>
            </w:rPr>
            <w:t>五、公众参与</w:t>
          </w:r>
          <w:r>
            <w:rPr>
              <w:rFonts w:ascii="SimSun" w:eastAsia="SimSun" w:hAnsi="SimSun" w:cs="SimSun"/>
              <w:spacing w:val="-123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03"/>
              <w:sz w:val="28"/>
              <w:szCs w:val="28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8"/>
                <w:szCs w:val="28"/>
              </w:rPr>
              <w:t>10</w:t>
            </w:r>
          </w:hyperlink>
        </w:p>
        <w:p>
          <w:pPr>
            <w:tabs>
              <w:tab w:val="right" w:leader="dot" w:pos="8800"/>
            </w:tabs>
            <w:spacing w:before="283" w:line="208" w:lineRule="auto"/>
            <w:ind w:left="1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Sun" w:eastAsia="SimSun" w:hAnsi="SimSun" w:cs="SimSun"/>
              <w:b/>
              <w:bCs/>
              <w:spacing w:val="-3"/>
              <w:sz w:val="28"/>
              <w:szCs w:val="28"/>
            </w:rPr>
            <w:t>六、总量控制及环保审批原则符合性分析</w:t>
          </w:r>
          <w:r>
            <w:rPr>
              <w:rFonts w:ascii="SimSun" w:eastAsia="SimSun" w:hAnsi="SimSun" w:cs="SimSun"/>
              <w:spacing w:val="-79"/>
              <w:sz w:val="28"/>
              <w:szCs w:val="28"/>
            </w:rPr>
            <w:t xml:space="preserve"> </w:t>
          </w:r>
          <w:r>
            <w:rPr>
              <w:rFonts w:ascii="SimSun" w:eastAsia="SimSun" w:hAnsi="SimSun" w:cs="SimSun"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03"/>
              <w:sz w:val="28"/>
              <w:szCs w:val="28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8"/>
                <w:szCs w:val="28"/>
              </w:rPr>
              <w:t>12</w:t>
            </w:r>
          </w:hyperlink>
        </w:p>
        <w:p>
          <w:pPr>
            <w:tabs>
              <w:tab w:val="right" w:leader="dot" w:pos="8800"/>
            </w:tabs>
            <w:spacing w:before="285" w:line="208" w:lineRule="auto"/>
            <w:ind w:left="1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Sun" w:eastAsia="SimSun" w:hAnsi="SimSun" w:cs="SimSun"/>
              <w:b/>
              <w:bCs/>
              <w:spacing w:val="-4"/>
              <w:sz w:val="28"/>
              <w:szCs w:val="28"/>
            </w:rPr>
            <w:t>七、环评总结论</w:t>
          </w:r>
          <w:r>
            <w:rPr>
              <w:rFonts w:ascii="SimSun" w:eastAsia="SimSun" w:hAnsi="SimSun" w:cs="SimSun"/>
              <w:b/>
              <w:bCs/>
              <w:sz w:val="28"/>
              <w:szCs w:val="28"/>
            </w:rPr>
            <w:tab/>
          </w:r>
          <w:r>
            <w:rPr>
              <w:rFonts w:ascii="SimSun" w:eastAsia="SimSun" w:hAnsi="SimSun" w:cs="SimSun"/>
              <w:spacing w:val="-103"/>
              <w:sz w:val="28"/>
              <w:szCs w:val="28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8"/>
                <w:szCs w:val="28"/>
              </w:rPr>
              <w:t>15</w:t>
            </w:r>
          </w:hyperlink>
        </w:p>
      </w:sdtContent>
    </w:sdt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spacing w:before="92" w:line="372" w:lineRule="exact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4"/>
          <w:position w:val="1"/>
          <w:sz w:val="28"/>
          <w:szCs w:val="28"/>
        </w:rPr>
        <w:t>附图：</w:t>
      </w:r>
    </w:p>
    <w:p>
      <w:pPr>
        <w:spacing w:before="121" w:line="439" w:lineRule="exact"/>
        <w:ind w:left="72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5"/>
          <w:sz w:val="24"/>
          <w:szCs w:val="24"/>
        </w:rPr>
        <w:t>一、项目地理位置图</w:t>
      </w:r>
    </w:p>
    <w:p>
      <w:pPr>
        <w:spacing w:line="207" w:lineRule="auto"/>
        <w:ind w:left="7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二、项目地卫星地图</w:t>
      </w:r>
    </w:p>
    <w:p>
      <w:pPr>
        <w:spacing w:before="170" w:line="441" w:lineRule="exact"/>
        <w:ind w:left="7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5"/>
          <w:sz w:val="24"/>
          <w:szCs w:val="24"/>
        </w:rPr>
        <w:t>三、区域环境噪声标准划分图</w:t>
      </w:r>
    </w:p>
    <w:p>
      <w:pPr>
        <w:spacing w:line="206" w:lineRule="auto"/>
        <w:ind w:left="7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四、项目平面布置图</w:t>
      </w:r>
    </w:p>
    <w:p>
      <w:pPr>
        <w:spacing w:before="159" w:line="373" w:lineRule="exact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4"/>
          <w:position w:val="1"/>
          <w:sz w:val="28"/>
          <w:szCs w:val="28"/>
        </w:rPr>
        <w:t>附件：</w:t>
      </w:r>
    </w:p>
    <w:p>
      <w:pPr>
        <w:spacing w:before="149" w:line="481" w:lineRule="exact"/>
        <w:ind w:left="74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29"/>
          <w:position w:val="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position w:val="19"/>
          <w:sz w:val="24"/>
          <w:szCs w:val="24"/>
        </w:rPr>
        <w:t>、项目前期联合踏勘服务反馈单</w:t>
      </w:r>
    </w:p>
    <w:p>
      <w:pPr>
        <w:spacing w:before="1" w:line="209" w:lineRule="auto"/>
        <w:ind w:left="71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、营业执照</w:t>
      </w:r>
    </w:p>
    <w:p>
      <w:pPr>
        <w:spacing w:before="206" w:line="211" w:lineRule="auto"/>
        <w:ind w:left="7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、租赁合同</w:t>
      </w:r>
    </w:p>
    <w:p>
      <w:pPr>
        <w:spacing w:before="206" w:line="210" w:lineRule="auto"/>
        <w:ind w:left="714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、商品房买卖合同</w:t>
      </w:r>
    </w:p>
    <w:p>
      <w:pPr>
        <w:spacing w:before="200" w:line="320" w:lineRule="exact"/>
        <w:ind w:left="72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29"/>
          <w:position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24"/>
          <w:szCs w:val="24"/>
        </w:rPr>
        <w:t>、公众调查表（样表）</w:t>
      </w:r>
    </w:p>
    <w:p>
      <w:pPr>
        <w:spacing w:before="167" w:line="212" w:lineRule="auto"/>
        <w:ind w:left="72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、黄金时代大厦环保验收意见</w:t>
      </w:r>
    </w:p>
    <w:p>
      <w:pPr>
        <w:spacing w:before="205" w:line="211" w:lineRule="auto"/>
        <w:ind w:left="71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、黄金时代大厦物业出具的证明和承诺书</w:t>
      </w:r>
    </w:p>
    <w:p>
      <w:pPr>
        <w:spacing w:before="163" w:line="373" w:lineRule="exact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4"/>
          <w:position w:val="1"/>
          <w:sz w:val="28"/>
          <w:szCs w:val="28"/>
        </w:rPr>
        <w:t>附表：</w:t>
      </w:r>
    </w:p>
    <w:p>
      <w:pPr>
        <w:spacing w:before="149" w:line="209" w:lineRule="auto"/>
        <w:ind w:left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一、建设项目环境保护审批登记表</w:t>
      </w:r>
    </w:p>
    <w:p>
      <w:pPr>
        <w:spacing w:line="209" w:lineRule="auto"/>
        <w:rPr>
          <w:rFonts w:ascii="SimSun" w:eastAsia="SimSun" w:hAnsi="SimSun" w:cs="SimSun"/>
          <w:sz w:val="24"/>
          <w:szCs w:val="24"/>
        </w:rPr>
        <w:sectPr>
          <w:pgSz w:w="11906" w:h="16838"/>
          <w:pgMar w:top="1368" w:right="1503" w:bottom="0" w:left="1600" w:header="0" w:footer="0" w:gutter="0"/>
          <w:pgNumType w:start="3"/>
          <w:cols w:space="708"/>
        </w:sectPr>
      </w:pPr>
    </w:p>
    <w:p>
      <w:pPr>
        <w:spacing w:before="124" w:line="194" w:lineRule="auto"/>
        <w:ind w:left="749"/>
        <w:rPr>
          <w:rFonts w:ascii="SimSun" w:eastAsia="SimSun" w:hAnsi="SimSun" w:cs="SimSun"/>
          <w:sz w:val="31"/>
          <w:szCs w:val="31"/>
        </w:rPr>
        <w:sectPr>
          <w:footerReference w:type="default" r:id="rId4"/>
          <w:pgSz w:w="11906" w:h="16838"/>
          <w:pgMar w:top="1431" w:right="1494" w:bottom="1248" w:left="1499" w:header="0" w:footer="1047" w:gutter="0"/>
          <w:pgNumType w:start="4"/>
          <w:cols w:space="708"/>
        </w:sect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95pt;height:7.15pt;margin-top:15.07pt;margin-left:21.38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36" w:lineRule="auto"/>
                    <w:ind w:left="20"/>
                    <w:rPr>
                      <w:rFonts w:ascii="SimSun" w:eastAsia="SimSun" w:hAnsi="SimSun" w:cs="SimSun"/>
                      <w:sz w:val="8"/>
                      <w:szCs w:val="8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17"/>
                      <w:w w:val="125"/>
                      <w:sz w:val="8"/>
                      <w:szCs w:val="8"/>
                    </w:rPr>
                    <w:t>、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1020473</wp:posOffset>
            </wp:positionH>
            <wp:positionV relativeFrom="page">
              <wp:posOffset>1059961</wp:posOffset>
            </wp:positionV>
            <wp:extent cx="192354" cy="1966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354" cy="19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2"/>
      <w:bookmarkEnd w:id="0"/>
      <w:r>
        <w:rPr>
          <w:rFonts w:ascii="SimSun" w:eastAsia="SimSun" w:hAnsi="SimSun" w:cs="SimSun"/>
          <w:b/>
          <w:bCs/>
          <w:spacing w:val="5"/>
          <w:sz w:val="31"/>
          <w:szCs w:val="31"/>
        </w:rPr>
        <w:t>建设项目基本情况</w:t>
      </w:r>
    </w:p>
    <w:tbl>
      <w:tblPr>
        <w:tblStyle w:val="TableNormal0"/>
        <w:tblW w:w="89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901"/>
      </w:tblGrid>
      <w:tr>
        <w:tblPrEx>
          <w:tblW w:w="890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532"/>
        </w:trPr>
        <w:tc>
          <w:tcPr>
            <w:tcW w:w="8901" w:type="dxa"/>
            <w:vAlign w:val="top"/>
          </w:tcPr>
          <w:p>
            <w:pPr>
              <w:spacing w:line="28" w:lineRule="exact"/>
            </w:pPr>
          </w:p>
          <w:tbl>
            <w:tblPr>
              <w:tblStyle w:val="TableNormal0"/>
              <w:tblW w:w="8807" w:type="dxa"/>
              <w:tblInd w:w="5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95"/>
              <w:gridCol w:w="1395"/>
              <w:gridCol w:w="485"/>
              <w:gridCol w:w="882"/>
              <w:gridCol w:w="1398"/>
              <w:gridCol w:w="1306"/>
              <w:gridCol w:w="180"/>
              <w:gridCol w:w="1766"/>
            </w:tblGrid>
            <w:tr>
              <w:tblPrEx>
                <w:tblW w:w="8807" w:type="dxa"/>
                <w:tblInd w:w="5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1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62" w:line="199" w:lineRule="auto"/>
                    <w:ind w:left="223"/>
                  </w:pPr>
                  <w:r>
                    <w:rPr>
                      <w:spacing w:val="-2"/>
                    </w:rPr>
                    <w:t>项目名称</w:t>
                  </w:r>
                </w:p>
              </w:tc>
              <w:tc>
                <w:tcPr>
                  <w:tcW w:w="7412" w:type="dxa"/>
                  <w:gridSpan w:val="7"/>
                  <w:vAlign w:val="top"/>
                </w:tcPr>
                <w:p>
                  <w:pPr>
                    <w:pStyle w:val="TableText"/>
                    <w:spacing w:before="60" w:line="200" w:lineRule="auto"/>
                    <w:ind w:left="37"/>
                  </w:pPr>
                  <w:r>
                    <w:rPr>
                      <w:spacing w:val="-2"/>
                    </w:rPr>
                    <w:t>绍兴高新区龙鑫河鲜舫建设项目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323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56" w:line="197" w:lineRule="auto"/>
                    <w:ind w:left="224"/>
                  </w:pPr>
                  <w:r>
                    <w:rPr>
                      <w:spacing w:val="-3"/>
                    </w:rPr>
                    <w:t>建设单位</w:t>
                  </w:r>
                </w:p>
              </w:tc>
              <w:tc>
                <w:tcPr>
                  <w:tcW w:w="7412" w:type="dxa"/>
                  <w:gridSpan w:val="7"/>
                  <w:vAlign w:val="top"/>
                </w:tcPr>
                <w:p>
                  <w:pPr>
                    <w:pStyle w:val="TableText"/>
                    <w:spacing w:before="55" w:line="198" w:lineRule="auto"/>
                    <w:ind w:left="37"/>
                  </w:pPr>
                  <w:r>
                    <w:rPr>
                      <w:spacing w:val="-2"/>
                    </w:rPr>
                    <w:t>绍兴高新区龙鑫河鲜舫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326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57" w:line="199" w:lineRule="auto"/>
                    <w:ind w:left="223"/>
                  </w:pPr>
                  <w:r>
                    <w:rPr>
                      <w:spacing w:val="-2"/>
                    </w:rPr>
                    <w:t>法人代表</w:t>
                  </w:r>
                </w:p>
              </w:tc>
              <w:tc>
                <w:tcPr>
                  <w:tcW w:w="2762" w:type="dxa"/>
                  <w:gridSpan w:val="3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26" style="width:21.35pt;height:5.7pt;margin-top:4.96pt;margin-left:-137.21pt;mso-position-horizontal-relative:right-margin-area;mso-position-vertical-relative:top-margin-area;position:absolute;z-index:251660288" filled="t" fillcolor="white" stroked="f"/>
                    </w:pict>
                  </w:r>
                </w:p>
              </w:tc>
              <w:tc>
                <w:tcPr>
                  <w:tcW w:w="4650" w:type="dxa"/>
                  <w:gridSpan w:val="4"/>
                  <w:vAlign w:val="top"/>
                </w:tcPr>
                <w:p>
                  <w:pPr>
                    <w:pStyle w:val="TableText"/>
                    <w:spacing w:before="1" w:line="232" w:lineRule="auto"/>
                    <w:ind w:left="350"/>
                  </w:pPr>
                  <w:r>
                    <w:rPr>
                      <w:spacing w:val="-4"/>
                    </w:rPr>
                    <w:t>联系人</w:t>
                  </w:r>
                  <w:r>
                    <w:rPr>
                      <w:spacing w:val="5"/>
                    </w:rPr>
                    <w:t xml:space="preserve">  </w: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400063" cy="200279"/>
                        <wp:effectExtent l="0" t="0" r="0" b="0"/>
                        <wp:docPr id="4" name="IM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0063" cy="2002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323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60" w:line="194" w:lineRule="auto"/>
                    <w:ind w:left="221"/>
                  </w:pPr>
                  <w:r>
                    <w:rPr>
                      <w:spacing w:val="-2"/>
                    </w:rPr>
                    <w:t>通讯地址</w:t>
                  </w:r>
                </w:p>
              </w:tc>
              <w:tc>
                <w:tcPr>
                  <w:tcW w:w="7412" w:type="dxa"/>
                  <w:gridSpan w:val="7"/>
                  <w:vAlign w:val="top"/>
                </w:tcPr>
                <w:p>
                  <w:pPr>
                    <w:pStyle w:val="TableText"/>
                    <w:spacing w:before="58" w:line="196" w:lineRule="auto"/>
                    <w:ind w:left="37"/>
                  </w:pPr>
                  <w:r>
                    <w:rPr>
                      <w:spacing w:val="-4"/>
                    </w:rPr>
                    <w:t>绍兴市黄金时代大厦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4"/>
                    </w:rPr>
                    <w:t>号楼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 xml:space="preserve">1 </w:t>
                  </w:r>
                  <w:r>
                    <w:rPr>
                      <w:spacing w:val="-4"/>
                    </w:rPr>
                    <w:t>层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S30102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</w:rPr>
                    <w:t xml:space="preserve"> </w:t>
                  </w:r>
                  <w:r>
                    <w:rPr>
                      <w:spacing w:val="-4"/>
                    </w:rPr>
                    <w:t>号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326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59" w:line="197" w:lineRule="auto"/>
                    <w:ind w:left="223"/>
                  </w:pPr>
                  <w:r>
                    <w:rPr>
                      <w:spacing w:val="-2"/>
                    </w:rPr>
                    <w:t>联系电话</w:t>
                  </w:r>
                </w:p>
              </w:tc>
              <w:tc>
                <w:tcPr>
                  <w:tcW w:w="1880" w:type="dxa"/>
                  <w:gridSpan w:val="2"/>
                  <w:vAlign w:val="top"/>
                </w:tcPr>
                <w:p>
                  <w:pPr>
                    <w:spacing w:before="134" w:line="46" w:lineRule="exact"/>
                    <w:ind w:firstLine="92"/>
                  </w:pPr>
                  <w:r>
                    <w:drawing>
                      <wp:inline distT="0" distB="0" distL="0" distR="0">
                        <wp:extent cx="849080" cy="29351"/>
                        <wp:effectExtent l="0" t="0" r="0" b="0"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9080" cy="293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82" w:type="dxa"/>
                  <w:vAlign w:val="top"/>
                </w:tcPr>
                <w:p>
                  <w:pPr>
                    <w:pStyle w:val="TableText"/>
                    <w:spacing w:before="58" w:line="198" w:lineRule="auto"/>
                    <w:ind w:left="213"/>
                  </w:pPr>
                  <w:r>
                    <w:rPr>
                      <w:spacing w:val="-3"/>
                    </w:rPr>
                    <w:t>传真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6" w:type="dxa"/>
                  <w:vAlign w:val="top"/>
                </w:tcPr>
                <w:p>
                  <w:pPr>
                    <w:pStyle w:val="TableText"/>
                    <w:spacing w:before="58" w:line="198" w:lineRule="auto"/>
                    <w:ind w:left="208"/>
                  </w:pPr>
                  <w:r>
                    <w:rPr>
                      <w:spacing w:val="-6"/>
                    </w:rPr>
                    <w:t>邮政编码</w:t>
                  </w:r>
                </w:p>
              </w:tc>
              <w:tc>
                <w:tcPr>
                  <w:tcW w:w="1946" w:type="dxa"/>
                  <w:gridSpan w:val="2"/>
                  <w:vAlign w:val="top"/>
                </w:tcPr>
                <w:p>
                  <w:pPr>
                    <w:spacing w:before="96" w:line="186" w:lineRule="auto"/>
                    <w:ind w:left="46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312000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323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59" w:line="195" w:lineRule="auto"/>
                    <w:ind w:left="224"/>
                  </w:pPr>
                  <w:r>
                    <w:rPr>
                      <w:spacing w:val="-3"/>
                    </w:rPr>
                    <w:t>建设地点</w:t>
                  </w:r>
                </w:p>
              </w:tc>
              <w:tc>
                <w:tcPr>
                  <w:tcW w:w="7412" w:type="dxa"/>
                  <w:gridSpan w:val="7"/>
                  <w:vAlign w:val="top"/>
                </w:tcPr>
                <w:p>
                  <w:pPr>
                    <w:pStyle w:val="TableText"/>
                    <w:spacing w:before="59" w:line="195" w:lineRule="auto"/>
                    <w:ind w:left="37"/>
                  </w:pPr>
                  <w:r>
                    <w:rPr>
                      <w:spacing w:val="-4"/>
                    </w:rPr>
                    <w:t>绍兴市黄金时代大厦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4"/>
                    </w:rPr>
                    <w:t>号楼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 xml:space="preserve">1 </w:t>
                  </w:r>
                  <w:r>
                    <w:rPr>
                      <w:spacing w:val="-4"/>
                    </w:rPr>
                    <w:t>层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S30102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</w:rPr>
                    <w:t xml:space="preserve"> </w:t>
                  </w:r>
                  <w:r>
                    <w:rPr>
                      <w:spacing w:val="-4"/>
                    </w:rPr>
                    <w:t>号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326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61" w:line="196" w:lineRule="auto"/>
                    <w:jc w:val="right"/>
                  </w:pPr>
                  <w:r>
                    <w:rPr>
                      <w:spacing w:val="-18"/>
                    </w:rPr>
                    <w:t>立项审批部门</w:t>
                  </w:r>
                </w:p>
              </w:tc>
              <w:tc>
                <w:tcPr>
                  <w:tcW w:w="2762" w:type="dxa"/>
                  <w:gridSpan w:val="3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61" w:line="196" w:lineRule="auto"/>
                    <w:ind w:left="257"/>
                  </w:pPr>
                  <w:r>
                    <w:rPr>
                      <w:spacing w:val="-12"/>
                    </w:rPr>
                    <w:t>批准文号</w:t>
                  </w:r>
                </w:p>
              </w:tc>
              <w:tc>
                <w:tcPr>
                  <w:tcW w:w="3252" w:type="dxa"/>
                  <w:gridSpan w:val="3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642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221" w:line="208" w:lineRule="auto"/>
                    <w:ind w:left="224"/>
                  </w:pPr>
                  <w:r>
                    <w:rPr>
                      <w:spacing w:val="-3"/>
                    </w:rPr>
                    <w:t>建设性质</w:t>
                  </w:r>
                </w:p>
              </w:tc>
              <w:tc>
                <w:tcPr>
                  <w:tcW w:w="2762" w:type="dxa"/>
                  <w:gridSpan w:val="3"/>
                  <w:vAlign w:val="top"/>
                </w:tcPr>
                <w:p>
                  <w:pPr>
                    <w:pStyle w:val="TableText"/>
                    <w:spacing w:before="208" w:line="208" w:lineRule="auto"/>
                    <w:ind w:left="186"/>
                  </w:pPr>
                  <w:r>
                    <w:rPr>
                      <w:spacing w:val="-3"/>
                    </w:rPr>
                    <w:t xml:space="preserve">新建   </w:t>
                  </w:r>
                  <w:r>
                    <w:rPr>
                      <w:strike/>
                      <w:spacing w:val="-100"/>
                      <w:u w:val="single" w:color="auto"/>
                    </w:rPr>
                    <w:t xml:space="preserve"> </w:t>
                  </w:r>
                  <w:r>
                    <w:rPr>
                      <w:strike/>
                      <w:spacing w:val="-3"/>
                      <w:u w:val="single" w:color="auto"/>
                    </w:rPr>
                    <w:t>改扩建</w:t>
                  </w:r>
                  <w:r>
                    <w:rPr>
                      <w:spacing w:val="-3"/>
                    </w:rPr>
                    <w:t xml:space="preserve">   </w:t>
                  </w:r>
                  <w:r>
                    <w:rPr>
                      <w:strike/>
                      <w:spacing w:val="-110"/>
                      <w:u w:val="single" w:color="auto"/>
                    </w:rPr>
                    <w:t xml:space="preserve"> </w:t>
                  </w:r>
                  <w:r>
                    <w:rPr>
                      <w:strike/>
                      <w:spacing w:val="-3"/>
                      <w:u w:val="single" w:color="auto"/>
                    </w:rPr>
                    <w:t>技改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59" w:line="220" w:lineRule="auto"/>
                    <w:ind w:left="367" w:right="241" w:hanging="109"/>
                  </w:pPr>
                  <w:r>
                    <w:rPr>
                      <w:spacing w:val="-17"/>
                    </w:rPr>
                    <w:t>行业类别</w:t>
                  </w:r>
                  <w:r>
                    <w:t xml:space="preserve"> </w:t>
                  </w:r>
                  <w:r>
                    <w:rPr>
                      <w:spacing w:val="-10"/>
                    </w:rPr>
                    <w:t>及代码</w:t>
                  </w:r>
                </w:p>
              </w:tc>
              <w:tc>
                <w:tcPr>
                  <w:tcW w:w="3252" w:type="dxa"/>
                  <w:gridSpan w:val="3"/>
                  <w:vAlign w:val="top"/>
                </w:tcPr>
                <w:p>
                  <w:pPr>
                    <w:pStyle w:val="TableText"/>
                    <w:spacing w:before="222" w:line="206" w:lineRule="auto"/>
                    <w:ind w:left="74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</w:rPr>
                    <w:t>正餐服务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(H6210)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645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60" w:line="221" w:lineRule="auto"/>
                    <w:ind w:left="263" w:right="216" w:hanging="39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3"/>
                    </w:rPr>
                    <w:t>建筑面积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(</w:t>
                  </w:r>
                  <w:r>
                    <w:rPr>
                      <w:spacing w:val="-3"/>
                    </w:rPr>
                    <w:t>平方米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)</w:t>
                  </w:r>
                </w:p>
              </w:tc>
              <w:tc>
                <w:tcPr>
                  <w:tcW w:w="2762" w:type="dxa"/>
                  <w:gridSpan w:val="3"/>
                  <w:vAlign w:val="top"/>
                </w:tcPr>
                <w:p>
                  <w:pPr>
                    <w:spacing w:before="259" w:line="186" w:lineRule="auto"/>
                    <w:ind w:left="107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szCs w:val="24"/>
                    </w:rPr>
                    <w:t>188.18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299" w:right="241" w:hanging="39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8"/>
                    </w:rPr>
                    <w:t>绿化面积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</w:rPr>
                    <w:t>(</w:t>
                  </w:r>
                  <w:r>
                    <w:rPr>
                      <w:spacing w:val="-12"/>
                    </w:rPr>
                    <w:t>平方米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</w:rPr>
                    <w:t>)</w:t>
                  </w:r>
                </w:p>
              </w:tc>
              <w:tc>
                <w:tcPr>
                  <w:tcW w:w="3252" w:type="dxa"/>
                  <w:gridSpan w:val="3"/>
                  <w:vAlign w:val="top"/>
                </w:tcPr>
                <w:p>
                  <w:pPr>
                    <w:spacing w:before="207" w:line="324" w:lineRule="exact"/>
                    <w:ind w:left="1585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2"/>
                      <w:sz w:val="24"/>
                      <w:szCs w:val="24"/>
                    </w:rPr>
                    <w:t>/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645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63" w:line="231" w:lineRule="auto"/>
                    <w:ind w:left="351"/>
                  </w:pPr>
                  <w:r>
                    <w:rPr>
                      <w:spacing w:val="-4"/>
                    </w:rPr>
                    <w:t>总投资</w:t>
                  </w:r>
                </w:p>
                <w:p>
                  <w:pPr>
                    <w:pStyle w:val="TableText"/>
                    <w:spacing w:line="208" w:lineRule="auto"/>
                    <w:ind w:left="38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(</w:t>
                  </w:r>
                  <w:r>
                    <w:rPr>
                      <w:spacing w:val="-3"/>
                    </w:rPr>
                    <w:t>万元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)</w:t>
                  </w:r>
                </w:p>
              </w:tc>
              <w:tc>
                <w:tcPr>
                  <w:tcW w:w="1395" w:type="dxa"/>
                  <w:vAlign w:val="top"/>
                </w:tcPr>
                <w:p>
                  <w:pPr>
                    <w:spacing w:before="259" w:line="186" w:lineRule="auto"/>
                    <w:ind w:left="579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szCs w:val="24"/>
                    </w:rPr>
                    <w:t>70</w:t>
                  </w:r>
                </w:p>
              </w:tc>
              <w:tc>
                <w:tcPr>
                  <w:tcW w:w="1367" w:type="dxa"/>
                  <w:gridSpan w:val="2"/>
                  <w:vAlign w:val="top"/>
                </w:tcPr>
                <w:p>
                  <w:pPr>
                    <w:pStyle w:val="TableText"/>
                    <w:spacing w:before="60" w:line="221" w:lineRule="auto"/>
                    <w:ind w:left="172" w:right="165" w:firstLine="4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6"/>
                    </w:rPr>
                    <w:t>其中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</w:rPr>
                    <w:t>:</w:t>
                  </w:r>
                  <w:r>
                    <w:rPr>
                      <w:spacing w:val="-16"/>
                    </w:rPr>
                    <w:t>环保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6"/>
                    </w:rPr>
                    <w:t>投资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</w:rPr>
                    <w:t>(</w:t>
                  </w:r>
                  <w:r>
                    <w:rPr>
                      <w:spacing w:val="-16"/>
                    </w:rPr>
                    <w:t>万元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</w:rPr>
                    <w:t>)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spacing w:before="259" w:line="186" w:lineRule="auto"/>
                    <w:ind w:left="55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3.7</w:t>
                  </w:r>
                </w:p>
              </w:tc>
              <w:tc>
                <w:tcPr>
                  <w:tcW w:w="1486" w:type="dxa"/>
                  <w:gridSpan w:val="2"/>
                  <w:vAlign w:val="top"/>
                </w:tcPr>
                <w:p>
                  <w:pPr>
                    <w:pStyle w:val="TableText"/>
                    <w:spacing w:before="60" w:line="221" w:lineRule="auto"/>
                    <w:ind w:left="200" w:right="176" w:hanging="8"/>
                  </w:pPr>
                  <w:r>
                    <w:rPr>
                      <w:spacing w:val="-18"/>
                    </w:rPr>
                    <w:t>环保投资占</w:t>
                  </w:r>
                  <w:r>
                    <w:t xml:space="preserve"> </w:t>
                  </w:r>
                  <w:r>
                    <w:rPr>
                      <w:spacing w:val="-20"/>
                    </w:rPr>
                    <w:t>总投资比例</w:t>
                  </w:r>
                </w:p>
              </w:tc>
              <w:tc>
                <w:tcPr>
                  <w:tcW w:w="1766" w:type="dxa"/>
                  <w:vAlign w:val="top"/>
                </w:tcPr>
                <w:p>
                  <w:pPr>
                    <w:spacing w:before="207" w:line="322" w:lineRule="exact"/>
                    <w:ind w:left="58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2"/>
                      <w:sz w:val="24"/>
                      <w:szCs w:val="24"/>
                    </w:rPr>
                    <w:t>5.29%</w:t>
                  </w:r>
                </w:p>
              </w:tc>
            </w:tr>
            <w:tr>
              <w:tblPrEx>
                <w:tblW w:w="8807" w:type="dxa"/>
                <w:tblInd w:w="50" w:type="dxa"/>
                <w:tblLayout w:type="fixed"/>
              </w:tblPrEx>
              <w:trPr>
                <w:trHeight w:val="650"/>
              </w:trPr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62" w:line="222" w:lineRule="auto"/>
                    <w:ind w:left="383" w:right="216" w:hanging="16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3"/>
                    </w:rPr>
                    <w:t>评价经费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(</w:t>
                  </w:r>
                  <w:r>
                    <w:rPr>
                      <w:spacing w:val="-3"/>
                    </w:rPr>
                    <w:t>万元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)</w:t>
                  </w:r>
                </w:p>
              </w:tc>
              <w:tc>
                <w:tcPr>
                  <w:tcW w:w="1395" w:type="dxa"/>
                  <w:vAlign w:val="top"/>
                </w:tcPr>
                <w:p>
                  <w:pPr>
                    <w:spacing w:before="255" w:line="190" w:lineRule="auto"/>
                    <w:ind w:left="64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2765" w:type="dxa"/>
                  <w:gridSpan w:val="3"/>
                  <w:vAlign w:val="top"/>
                </w:tcPr>
                <w:p>
                  <w:pPr>
                    <w:pStyle w:val="TableText"/>
                    <w:spacing w:before="222" w:line="209" w:lineRule="auto"/>
                    <w:ind w:left="663"/>
                  </w:pPr>
                  <w:r>
                    <w:rPr>
                      <w:spacing w:val="-2"/>
                    </w:rPr>
                    <w:t>预期投产日期</w:t>
                  </w:r>
                </w:p>
              </w:tc>
              <w:tc>
                <w:tcPr>
                  <w:tcW w:w="3252" w:type="dxa"/>
                  <w:gridSpan w:val="3"/>
                  <w:vAlign w:val="top"/>
                </w:tcPr>
                <w:p>
                  <w:pPr>
                    <w:pStyle w:val="TableText"/>
                    <w:spacing w:before="223" w:line="207" w:lineRule="auto"/>
                    <w:ind w:left="994"/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2016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 xml:space="preserve"> </w:t>
                  </w:r>
                  <w:r>
                    <w:rPr>
                      <w:spacing w:val="-4"/>
                    </w:rPr>
                    <w:t>年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</w:rPr>
                    <w:t xml:space="preserve"> </w:t>
                  </w:r>
                  <w:r>
                    <w:rPr>
                      <w:spacing w:val="-4"/>
                    </w:rPr>
                    <w:t>月</w:t>
                  </w:r>
                </w:p>
              </w:tc>
            </w:tr>
          </w:tbl>
          <w:p>
            <w:pPr>
              <w:pStyle w:val="TableText"/>
              <w:spacing w:before="161" w:line="319" w:lineRule="exact"/>
              <w:ind w:left="93"/>
              <w:outlineLvl w:val="0"/>
            </w:pPr>
            <w:r>
              <w:rPr>
                <w:b/>
                <w:bCs/>
                <w:spacing w:val="-3"/>
                <w:position w:val="1"/>
              </w:rPr>
              <w:t>一、项目内容及规模：</w:t>
            </w:r>
          </w:p>
          <w:p>
            <w:pPr>
              <w:pStyle w:val="TableText"/>
              <w:spacing w:before="164" w:line="209" w:lineRule="auto"/>
              <w:ind w:left="570"/>
            </w:pPr>
            <w:r>
              <w:rPr>
                <w:spacing w:val="-2"/>
              </w:rPr>
              <w:t>⑴工程内容与规模</w:t>
            </w:r>
          </w:p>
          <w:p>
            <w:pPr>
              <w:pStyle w:val="TableText"/>
              <w:spacing w:before="202" w:line="319" w:lineRule="exact"/>
              <w:ind w:left="571"/>
            </w:pPr>
            <w:r>
              <w:rPr>
                <w:spacing w:val="-1"/>
                <w:position w:val="1"/>
              </w:rPr>
              <w:t>项目名称：绍兴高新区龙鑫河鲜舫建设项目。</w:t>
            </w:r>
          </w:p>
          <w:p>
            <w:pPr>
              <w:pStyle w:val="TableText"/>
              <w:spacing w:before="160" w:line="320" w:lineRule="exact"/>
              <w:ind w:left="571"/>
            </w:pPr>
            <w:r>
              <w:rPr>
                <w:spacing w:val="-2"/>
                <w:position w:val="1"/>
              </w:rPr>
              <w:t>项目性质：新建。</w:t>
            </w:r>
          </w:p>
          <w:p>
            <w:pPr>
              <w:pStyle w:val="TableText"/>
              <w:spacing w:before="143" w:line="320" w:lineRule="exact"/>
              <w:ind w:left="571"/>
            </w:pPr>
            <w:r>
              <w:rPr>
                <w:spacing w:val="-2"/>
                <w:position w:val="1"/>
              </w:rPr>
              <w:t>项目总投资：总投资</w:t>
            </w:r>
            <w:r>
              <w:rPr>
                <w:spacing w:val="-42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</w:rPr>
              <w:t xml:space="preserve">70 </w:t>
            </w:r>
            <w:r>
              <w:rPr>
                <w:spacing w:val="-2"/>
                <w:position w:val="1"/>
              </w:rPr>
              <w:t>万元。</w:t>
            </w:r>
          </w:p>
          <w:p>
            <w:pPr>
              <w:pStyle w:val="TableText"/>
              <w:spacing w:before="146" w:line="352" w:lineRule="auto"/>
              <w:ind w:left="89" w:right="129" w:firstLine="481"/>
            </w:pPr>
            <w:r>
              <w:rPr>
                <w:spacing w:val="-3"/>
              </w:rPr>
              <w:t>项目租赁陆弘力所有的位于绍兴市黄金时代大厦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 </w:t>
            </w:r>
            <w:r>
              <w:rPr>
                <w:spacing w:val="-3"/>
              </w:rPr>
              <w:t>号楼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 </w:t>
            </w:r>
            <w:r>
              <w:rPr>
                <w:spacing w:val="-3"/>
              </w:rPr>
              <w:t>层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S30102 </w:t>
            </w:r>
            <w:r>
              <w:rPr>
                <w:spacing w:val="-3"/>
              </w:rPr>
              <w:t>号的闲置商</w:t>
            </w:r>
            <w:r>
              <w:t xml:space="preserve"> </w:t>
            </w:r>
            <w:r>
              <w:rPr>
                <w:spacing w:val="-2"/>
              </w:rPr>
              <w:t>业用房。项目位于一楼，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 </w:t>
            </w:r>
            <w:r>
              <w:rPr>
                <w:spacing w:val="-2"/>
              </w:rPr>
              <w:t>至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19 </w:t>
            </w:r>
            <w:r>
              <w:rPr>
                <w:spacing w:val="-2"/>
              </w:rPr>
              <w:t>楼为黄金时代大厦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2"/>
              </w:rPr>
              <w:t>号楼其他商业</w:t>
            </w:r>
            <w:r>
              <w:rPr>
                <w:spacing w:val="-3"/>
              </w:rPr>
              <w:t>办公用房，地下</w:t>
            </w:r>
            <w:r>
              <w:t xml:space="preserve"> </w:t>
            </w:r>
            <w:r>
              <w:rPr>
                <w:spacing w:val="1"/>
              </w:rPr>
              <w:t>一层和二层为停车场；项目东面为闲置商业用房；南面为优佳便</w:t>
            </w:r>
            <w:r>
              <w:t>利超市；西面为金</w:t>
            </w:r>
          </w:p>
          <w:p>
            <w:pPr>
              <w:pStyle w:val="TableText"/>
              <w:spacing w:line="318" w:lineRule="exact"/>
              <w:ind w:left="93"/>
            </w:pPr>
            <w:r>
              <w:rPr>
                <w:spacing w:val="-3"/>
                <w:position w:val="1"/>
              </w:rPr>
              <w:t>一食府；北面为西施山路。项目地周围主要保护目标见表</w:t>
            </w:r>
            <w:r>
              <w:rPr>
                <w:spacing w:val="-15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2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</w:rPr>
              <w:t>1</w:t>
            </w:r>
            <w:r>
              <w:rPr>
                <w:spacing w:val="-3"/>
                <w:position w:val="1"/>
              </w:rPr>
              <w:t>。</w:t>
            </w:r>
          </w:p>
          <w:p>
            <w:pPr>
              <w:pStyle w:val="TableText"/>
              <w:spacing w:before="149" w:line="209" w:lineRule="auto"/>
              <w:ind w:left="2919"/>
            </w:pPr>
            <w:r>
              <w:rPr>
                <w:spacing w:val="-4"/>
              </w:rPr>
              <w:t>表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   </w:t>
            </w:r>
            <w:r>
              <w:rPr>
                <w:spacing w:val="-4"/>
              </w:rPr>
              <w:t>项目地周围主要保护目标</w:t>
            </w:r>
          </w:p>
          <w:p>
            <w:pPr>
              <w:spacing w:line="22" w:lineRule="exact"/>
            </w:pPr>
          </w:p>
          <w:tbl>
            <w:tblPr>
              <w:tblStyle w:val="TableNormal0"/>
              <w:tblW w:w="7571" w:type="dxa"/>
              <w:tblInd w:w="65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49"/>
              <w:gridCol w:w="935"/>
              <w:gridCol w:w="1230"/>
              <w:gridCol w:w="2657"/>
            </w:tblGrid>
            <w:tr>
              <w:tblPrEx>
                <w:tblW w:w="7571" w:type="dxa"/>
                <w:tblInd w:w="65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68"/>
              </w:trPr>
              <w:tc>
                <w:tcPr>
                  <w:tcW w:w="2749" w:type="dxa"/>
                  <w:vAlign w:val="top"/>
                </w:tcPr>
                <w:p>
                  <w:pPr>
                    <w:pStyle w:val="TableText"/>
                    <w:spacing w:before="172" w:line="207" w:lineRule="auto"/>
                    <w:ind w:left="1141"/>
                  </w:pPr>
                  <w:r>
                    <w:rPr>
                      <w:spacing w:val="-2"/>
                    </w:rPr>
                    <w:t>保护对象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pStyle w:val="TableText"/>
                    <w:spacing w:before="177" w:line="206" w:lineRule="auto"/>
                    <w:ind w:left="234"/>
                  </w:pPr>
                  <w:r>
                    <w:rPr>
                      <w:spacing w:val="-3"/>
                    </w:rPr>
                    <w:t>方位</w:t>
                  </w:r>
                </w:p>
              </w:tc>
              <w:tc>
                <w:tcPr>
                  <w:tcW w:w="1230" w:type="dxa"/>
                  <w:vAlign w:val="top"/>
                </w:tcPr>
                <w:p>
                  <w:pPr>
                    <w:pStyle w:val="TableText"/>
                    <w:spacing w:before="158" w:line="226" w:lineRule="auto"/>
                    <w:ind w:left="20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</w:rPr>
                    <w:t>距离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(m)</w:t>
                  </w:r>
                </w:p>
              </w:tc>
              <w:tc>
                <w:tcPr>
                  <w:tcW w:w="2657" w:type="dxa"/>
                  <w:vAlign w:val="top"/>
                </w:tcPr>
                <w:p>
                  <w:pPr>
                    <w:pStyle w:val="TableText"/>
                    <w:spacing w:before="171" w:line="208" w:lineRule="auto"/>
                    <w:ind w:left="615"/>
                  </w:pPr>
                  <w:r>
                    <w:rPr>
                      <w:spacing w:val="-2"/>
                    </w:rPr>
                    <w:t>环境保护目标</w:t>
                  </w:r>
                </w:p>
              </w:tc>
            </w:tr>
            <w:tr>
              <w:tblPrEx>
                <w:tblW w:w="7571" w:type="dxa"/>
                <w:tblInd w:w="659" w:type="dxa"/>
                <w:tblLayout w:type="fixed"/>
              </w:tblPrEx>
              <w:trPr>
                <w:trHeight w:val="925"/>
              </w:trPr>
              <w:tc>
                <w:tcPr>
                  <w:tcW w:w="2749" w:type="dxa"/>
                  <w:vAlign w:val="top"/>
                </w:tcPr>
                <w:p>
                  <w:pPr>
                    <w:spacing w:line="32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206" w:lineRule="auto"/>
                    <w:ind w:left="903"/>
                  </w:pPr>
                  <w:r>
                    <w:rPr>
                      <w:spacing w:val="-3"/>
                    </w:rPr>
                    <w:t>御景华庭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line="3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183" w:lineRule="auto"/>
                    <w:ind w:left="35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1230" w:type="dxa"/>
                  <w:vAlign w:val="top"/>
                </w:tcPr>
                <w:p>
                  <w:pPr>
                    <w:spacing w:line="3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186" w:lineRule="auto"/>
                    <w:ind w:left="46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1"/>
                      <w:sz w:val="24"/>
                      <w:szCs w:val="24"/>
                    </w:rPr>
                    <w:t>117</w:t>
                  </w:r>
                </w:p>
              </w:tc>
              <w:tc>
                <w:tcPr>
                  <w:tcW w:w="2657" w:type="dxa"/>
                  <w:vAlign w:val="top"/>
                </w:tcPr>
                <w:p>
                  <w:pPr>
                    <w:pStyle w:val="TableText"/>
                    <w:spacing w:before="163" w:line="320" w:lineRule="exact"/>
                    <w:ind w:left="255"/>
                  </w:pPr>
                  <w:r>
                    <w:rPr>
                      <w:spacing w:val="-1"/>
                      <w:position w:val="1"/>
                    </w:rPr>
                    <w:t>环境空气：二级标准</w:t>
                  </w:r>
                </w:p>
                <w:p>
                  <w:pPr>
                    <w:pStyle w:val="TableText"/>
                    <w:spacing w:before="138" w:line="226" w:lineRule="auto"/>
                    <w:ind w:left="163"/>
                  </w:pPr>
                  <w:r>
                    <w:rPr>
                      <w:spacing w:val="-1"/>
                    </w:rPr>
                    <w:t>环境噪声：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2 </w:t>
                  </w:r>
                  <w:r>
                    <w:rPr>
                      <w:spacing w:val="-1"/>
                    </w:rPr>
                    <w:t>类区标准</w:t>
                  </w:r>
                </w:p>
              </w:tc>
            </w:tr>
          </w:tbl>
          <w:p/>
        </w:tc>
      </w:tr>
    </w:tbl>
    <w:p>
      <w:pPr>
        <w:sectPr>
          <w:footerReference w:type="default" r:id="rId8"/>
          <w:type w:val="nextPage"/>
          <w:pgSz w:w="11906" w:h="16838"/>
          <w:pgMar w:top="1431" w:right="1494" w:bottom="1248" w:left="1499" w:header="0" w:footer="1047" w:gutter="0"/>
          <w:pgNumType w:start="5"/>
          <w:cols w:space="708"/>
          <w:titlePg w:val="0"/>
        </w:sectPr>
      </w:pPr>
    </w:p>
    <w:tbl>
      <w:tblPr>
        <w:tblStyle w:val="TableNormal1"/>
        <w:tblW w:w="89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901"/>
      </w:tblGrid>
      <w:tr>
        <w:tblPrEx>
          <w:tblW w:w="890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532"/>
        </w:trPr>
        <w:tc>
          <w:tcPr>
            <w:tcW w:w="8901" w:type="dxa"/>
            <w:vAlign w:val="top"/>
          </w:tcPr>
          <w:p>
            <w:pPr>
              <w:pStyle w:val="TableText"/>
              <w:spacing w:before="186" w:line="206" w:lineRule="auto"/>
              <w:ind w:left="690"/>
            </w:pPr>
            <w:r>
              <w:rPr>
                <w:spacing w:val="-2"/>
              </w:rPr>
              <w:t>⑵平面布置</w:t>
            </w:r>
          </w:p>
          <w:p>
            <w:pPr>
              <w:pStyle w:val="TableText"/>
              <w:spacing w:before="208" w:line="368" w:lineRule="auto"/>
              <w:ind w:left="89" w:right="126" w:firstLine="481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项目位于绍兴市黄金时代大厦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4"/>
              </w:rPr>
              <w:t xml:space="preserve">号楼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4"/>
              </w:rPr>
              <w:t>层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S30102</w:t>
            </w:r>
            <w:r>
              <w:rPr>
                <w:rFonts w:ascii="Times New Roman" w:eastAsia="Times New Roman" w:hAnsi="Times New Roman" w:cs="Times New Roman"/>
                <w:spacing w:val="36"/>
                <w:w w:val="101"/>
              </w:rPr>
              <w:t xml:space="preserve"> </w:t>
            </w:r>
            <w:r>
              <w:rPr>
                <w:spacing w:val="-4"/>
              </w:rPr>
              <w:t xml:space="preserve">号，租赁建筑面积为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188.18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1"/>
              </w:rPr>
              <w:t>平方米。项目共两层，其中二层为夹层。一层主入口在项目北侧，</w:t>
            </w:r>
            <w:r>
              <w:t xml:space="preserve">设有厨房、收银 </w:t>
            </w:r>
            <w:r>
              <w:rPr>
                <w:spacing w:val="-3"/>
              </w:rPr>
              <w:t>台、卫生间和就餐大厅（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8 </w:t>
            </w:r>
            <w:r>
              <w:rPr>
                <w:spacing w:val="-3"/>
              </w:rPr>
              <w:t>人桌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3"/>
              </w:rPr>
              <w:t>张、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 </w:t>
            </w:r>
            <w:r>
              <w:rPr>
                <w:spacing w:val="-4"/>
              </w:rPr>
              <w:t>人桌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张</w:t>
            </w:r>
            <w:r>
              <w:rPr>
                <w:spacing w:val="-63"/>
              </w:rPr>
              <w:t>），</w:t>
            </w:r>
            <w:r>
              <w:rPr>
                <w:spacing w:val="-4"/>
              </w:rPr>
              <w:t>夹层设有库房和包厢（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8 </w:t>
            </w:r>
            <w:r>
              <w:rPr>
                <w:spacing w:val="-4"/>
              </w:rPr>
              <w:t>人桌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</w:p>
          <w:p>
            <w:pPr>
              <w:pStyle w:val="TableText"/>
              <w:spacing w:line="320" w:lineRule="exact"/>
              <w:ind w:left="90"/>
            </w:pPr>
            <w:r>
              <w:rPr>
                <w:spacing w:val="-2"/>
                <w:position w:val="1"/>
              </w:rPr>
              <w:t>个</w:t>
            </w:r>
            <w:r>
              <w:rPr>
                <w:spacing w:val="-53"/>
                <w:position w:val="1"/>
              </w:rPr>
              <w:t>），</w:t>
            </w:r>
            <w:r>
              <w:rPr>
                <w:spacing w:val="-2"/>
                <w:position w:val="1"/>
              </w:rPr>
              <w:t>项目共有座位</w:t>
            </w:r>
            <w:r>
              <w:rPr>
                <w:spacing w:val="-45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</w:rPr>
              <w:t xml:space="preserve">80 </w:t>
            </w:r>
            <w:r>
              <w:rPr>
                <w:spacing w:val="-2"/>
                <w:position w:val="1"/>
              </w:rPr>
              <w:t>个。经营中餐和晚餐。</w:t>
            </w:r>
          </w:p>
        </w:tc>
      </w:tr>
    </w:tbl>
    <w:p>
      <w:pPr>
        <w:pStyle w:val="BodyText"/>
        <w:spacing w:line="145" w:lineRule="exact"/>
        <w:rPr>
          <w:sz w:val="12"/>
        </w:rPr>
      </w:pPr>
    </w:p>
    <w:p>
      <w:pPr>
        <w:spacing w:line="145" w:lineRule="exact"/>
        <w:rPr>
          <w:sz w:val="12"/>
          <w:szCs w:val="12"/>
        </w:rPr>
        <w:sectPr>
          <w:footerReference w:type="default" r:id="rId9"/>
          <w:type w:val="nextPage"/>
          <w:pgSz w:w="11906" w:h="16838"/>
          <w:pgMar w:top="1431" w:right="1494" w:bottom="1248" w:left="1499" w:header="0" w:footer="1047" w:gutter="0"/>
          <w:pgNumType w:start="6"/>
          <w:cols w:space="708"/>
          <w:titlePg w:val="0"/>
        </w:sectPr>
      </w:pPr>
    </w:p>
    <w:tbl>
      <w:tblPr>
        <w:tblStyle w:val="TableNormal2"/>
        <w:tblW w:w="88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898"/>
      </w:tblGrid>
      <w:tr>
        <w:tblPrEx>
          <w:tblW w:w="889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4005"/>
        </w:trPr>
        <w:tc>
          <w:tcPr>
            <w:tcW w:w="8898" w:type="dxa"/>
            <w:vAlign w:val="top"/>
          </w:tcPr>
          <w:p>
            <w:pPr>
              <w:pStyle w:val="TableText"/>
              <w:spacing w:before="179" w:line="489" w:lineRule="exact"/>
              <w:ind w:left="568"/>
            </w:pPr>
            <w:r>
              <w:rPr>
                <w:spacing w:val="-2"/>
                <w:position w:val="17"/>
              </w:rPr>
              <w:t>⑶工作人员：本项目共需员工</w:t>
            </w:r>
            <w:r>
              <w:rPr>
                <w:spacing w:val="-3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30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人，营业时间上午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09</w:t>
            </w:r>
            <w:r>
              <w:rPr>
                <w:spacing w:val="-2"/>
                <w:position w:val="17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00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--21</w:t>
            </w:r>
            <w:r>
              <w:rPr>
                <w:rFonts w:ascii="Times New Roman" w:eastAsia="Times New Roman" w:hAnsi="Times New Roman" w:cs="Times New Roman"/>
                <w:spacing w:val="-30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00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，年营业时</w:t>
            </w:r>
          </w:p>
          <w:p>
            <w:pPr>
              <w:pStyle w:val="TableText"/>
              <w:spacing w:line="203" w:lineRule="auto"/>
              <w:ind w:left="106"/>
            </w:pPr>
            <w:r>
              <w:rPr>
                <w:spacing w:val="-9"/>
              </w:rPr>
              <w:t>间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365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9"/>
              </w:rPr>
              <w:t>天。</w:t>
            </w:r>
          </w:p>
          <w:p>
            <w:pPr>
              <w:pStyle w:val="TableText"/>
              <w:spacing w:before="206" w:line="487" w:lineRule="exact"/>
              <w:ind w:left="568"/>
            </w:pPr>
            <w:r>
              <w:rPr>
                <w:rFonts w:ascii="NSimSun" w:eastAsia="NSimSun" w:hAnsi="NSimSun" w:cs="NSimSun"/>
                <w:spacing w:val="-6"/>
                <w:position w:val="17"/>
              </w:rPr>
              <w:t>⑷</w:t>
            </w:r>
            <w:r>
              <w:rPr>
                <w:spacing w:val="-6"/>
                <w:position w:val="17"/>
              </w:rPr>
              <w:t>空调设备：项目有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2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匹空调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台，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匹空调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7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台，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1.5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匹空调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7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台，外机位于</w:t>
            </w:r>
          </w:p>
          <w:p>
            <w:pPr>
              <w:pStyle w:val="TableText"/>
              <w:spacing w:before="1" w:line="207" w:lineRule="auto"/>
              <w:ind w:left="89"/>
            </w:pPr>
            <w:r>
              <w:rPr>
                <w:spacing w:val="-2"/>
              </w:rPr>
              <w:t>项目一层北侧外墙上。</w:t>
            </w:r>
          </w:p>
          <w:p>
            <w:pPr>
              <w:pStyle w:val="TableText"/>
              <w:spacing w:before="202" w:line="320" w:lineRule="exact"/>
              <w:ind w:left="568"/>
            </w:pPr>
            <w:r>
              <w:rPr>
                <w:spacing w:val="-1"/>
                <w:position w:val="1"/>
              </w:rPr>
              <w:t>⑸项目设有</w:t>
            </w:r>
            <w:r>
              <w:rPr>
                <w:spacing w:val="-46"/>
                <w:position w:val="1"/>
              </w:rPr>
              <w:t xml:space="preserve"> </w:t>
            </w:r>
            <w:r>
              <w:rPr>
                <w:spacing w:val="-1"/>
                <w:position w:val="1"/>
              </w:rPr>
              <w:t>3</w:t>
            </w:r>
            <w:r>
              <w:rPr>
                <w:spacing w:val="-50"/>
                <w:position w:val="1"/>
              </w:rPr>
              <w:t xml:space="preserve"> </w:t>
            </w:r>
            <w:r>
              <w:rPr>
                <w:spacing w:val="-1"/>
                <w:position w:val="1"/>
              </w:rPr>
              <w:t>个基准灶，4</w:t>
            </w:r>
            <w:r>
              <w:rPr>
                <w:spacing w:val="-51"/>
                <w:position w:val="1"/>
              </w:rPr>
              <w:t xml:space="preserve"> </w:t>
            </w:r>
            <w:r>
              <w:rPr>
                <w:spacing w:val="-1"/>
                <w:position w:val="1"/>
              </w:rPr>
              <w:t>个煲仔灶，为中型规模；燃</w:t>
            </w:r>
            <w:r>
              <w:rPr>
                <w:spacing w:val="-2"/>
                <w:position w:val="1"/>
              </w:rPr>
              <w:t>料为瓶装液化石油气。</w:t>
            </w:r>
          </w:p>
          <w:p>
            <w:pPr>
              <w:pStyle w:val="TableText"/>
              <w:spacing w:before="163" w:line="370" w:lineRule="auto"/>
              <w:ind w:left="87" w:right="126" w:firstLine="480"/>
            </w:pPr>
            <w:r>
              <w:rPr>
                <w:spacing w:val="1"/>
              </w:rPr>
              <w:t>⑹给排水：项目给水采用城市给水管网作为生活、消防供水水源；项目排</w:t>
            </w:r>
            <w:r>
              <w:t xml:space="preserve">水采 </w:t>
            </w:r>
            <w:r>
              <w:rPr>
                <w:spacing w:val="1"/>
              </w:rPr>
              <w:t>用废、污、雨分流制。项目厨房废水经过隔油池处理、粪便污水</w:t>
            </w:r>
            <w:r>
              <w:t xml:space="preserve">经化粪池处理后与 </w:t>
            </w:r>
            <w:r>
              <w:rPr>
                <w:spacing w:val="1"/>
              </w:rPr>
              <w:t>其他生活污水一起汇集达标后排入黄金时代大厦排水处理系统，再</w:t>
            </w:r>
            <w:r>
              <w:t xml:space="preserve">排入城市截污管 </w:t>
            </w:r>
            <w:r>
              <w:rPr>
                <w:spacing w:val="1"/>
              </w:rPr>
              <w:t>网，最终纳入绍兴污水处理厂处理；地面与屋面雨水经雨水管道收</w:t>
            </w:r>
            <w:r>
              <w:t>集汇合后排入市</w:t>
            </w:r>
          </w:p>
          <w:p>
            <w:pPr>
              <w:pStyle w:val="TableText"/>
              <w:spacing w:before="1" w:line="207" w:lineRule="auto"/>
              <w:ind w:left="89"/>
            </w:pPr>
            <w:r>
              <w:rPr>
                <w:spacing w:val="-2"/>
              </w:rPr>
              <w:t>政雨水管网。</w:t>
            </w:r>
          </w:p>
          <w:p>
            <w:pPr>
              <w:pStyle w:val="TableText"/>
              <w:spacing w:before="209" w:line="208" w:lineRule="auto"/>
              <w:ind w:left="94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1.2 </w:t>
            </w:r>
            <w:r>
              <w:rPr>
                <w:b/>
                <w:bCs/>
                <w:spacing w:val="-2"/>
              </w:rPr>
              <w:t>与本项目有关的原有污染情况及主要环境问题</w:t>
            </w:r>
          </w:p>
          <w:p>
            <w:pPr>
              <w:pStyle w:val="TableText"/>
              <w:spacing w:before="194" w:line="458" w:lineRule="exact"/>
              <w:ind w:left="569"/>
            </w:pPr>
            <w:r>
              <w:rPr>
                <w:spacing w:val="-3"/>
                <w:position w:val="17"/>
              </w:rPr>
              <w:t>本项目租赁陆弘力所有的位于绍兴市黄金时代大厦</w:t>
            </w:r>
            <w:r>
              <w:rPr>
                <w:spacing w:val="-5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3 </w:t>
            </w:r>
            <w:r>
              <w:rPr>
                <w:spacing w:val="-3"/>
                <w:position w:val="17"/>
              </w:rPr>
              <w:t>号楼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1 </w:t>
            </w:r>
            <w:r>
              <w:rPr>
                <w:spacing w:val="-3"/>
                <w:position w:val="17"/>
              </w:rPr>
              <w:t>层</w:t>
            </w:r>
            <w:r>
              <w:rPr>
                <w:spacing w:val="-6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S30102 </w:t>
            </w:r>
            <w:r>
              <w:rPr>
                <w:spacing w:val="-3"/>
                <w:position w:val="17"/>
              </w:rPr>
              <w:t>号的闲置</w:t>
            </w:r>
          </w:p>
          <w:p>
            <w:pPr>
              <w:pStyle w:val="TableText"/>
              <w:spacing w:before="1" w:line="207" w:lineRule="auto"/>
              <w:ind w:left="91"/>
            </w:pPr>
            <w:r>
              <w:rPr>
                <w:spacing w:val="-1"/>
              </w:rPr>
              <w:t>商业用房，因此不存在与本项目有关的原有污染情况及主要环境问题。</w:t>
            </w:r>
          </w:p>
        </w:tc>
      </w:tr>
    </w:tbl>
    <w:p>
      <w:pPr>
        <w:sectPr>
          <w:footerReference w:type="default" r:id="rId10"/>
          <w:pgSz w:w="11906" w:h="16838"/>
          <w:pgMar w:top="1408" w:right="1494" w:bottom="1248" w:left="1501" w:header="0" w:footer="1047" w:gutter="0"/>
          <w:pgNumType w:start="7"/>
          <w:cols w:space="708"/>
        </w:sectPr>
      </w:pPr>
    </w:p>
    <w:p>
      <w:pPr>
        <w:pStyle w:val="BodyText"/>
        <w:spacing w:line="145" w:lineRule="exact"/>
        <w:rPr>
          <w:sz w:val="12"/>
        </w:rPr>
      </w:pPr>
    </w:p>
    <w:p>
      <w:pPr>
        <w:spacing w:line="145" w:lineRule="exact"/>
        <w:rPr>
          <w:sz w:val="12"/>
          <w:szCs w:val="12"/>
        </w:rPr>
        <w:sectPr>
          <w:footerReference w:type="default" r:id="rId11"/>
          <w:type w:val="nextPage"/>
          <w:pgSz w:w="11906" w:h="16838"/>
          <w:pgMar w:top="1408" w:right="1494" w:bottom="1248" w:left="1501" w:header="0" w:footer="1047" w:gutter="0"/>
          <w:pgNumType w:start="8"/>
          <w:cols w:space="708"/>
          <w:titlePg w:val="0"/>
        </w:sectPr>
      </w:pPr>
    </w:p>
    <w:p>
      <w:pPr>
        <w:spacing w:before="124" w:line="213" w:lineRule="auto"/>
        <w:ind w:left="106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6"/>
          <w:sz w:val="31"/>
          <w:szCs w:val="31"/>
        </w:rPr>
        <w:t>二、生产工艺流程及污染源强分析</w:t>
      </w:r>
    </w:p>
    <w:tbl>
      <w:tblPr>
        <w:tblStyle w:val="TableNormal3"/>
        <w:tblW w:w="8901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3"/>
        <w:gridCol w:w="1371"/>
        <w:gridCol w:w="1597"/>
        <w:gridCol w:w="1369"/>
        <w:gridCol w:w="1156"/>
        <w:gridCol w:w="1172"/>
        <w:gridCol w:w="1323"/>
      </w:tblGrid>
      <w:tr>
        <w:tblPrEx>
          <w:tblW w:w="8901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16"/>
        </w:trPr>
        <w:tc>
          <w:tcPr>
            <w:tcW w:w="8901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22" w:line="208" w:lineRule="auto"/>
              <w:ind w:left="84"/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-2966847</wp:posOffset>
                  </wp:positionH>
                  <wp:positionV relativeFrom="topMargin">
                    <wp:posOffset>603250</wp:posOffset>
                  </wp:positionV>
                  <wp:extent cx="76200" cy="31242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rightMargin">
                    <wp:posOffset>-4679823</wp:posOffset>
                  </wp:positionH>
                  <wp:positionV relativeFrom="topMargin">
                    <wp:posOffset>644397</wp:posOffset>
                  </wp:positionV>
                  <wp:extent cx="76200" cy="301752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01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rightMargin">
                    <wp:posOffset>-1929003</wp:posOffset>
                  </wp:positionH>
                  <wp:positionV relativeFrom="topMargin">
                    <wp:posOffset>641350</wp:posOffset>
                  </wp:positionV>
                  <wp:extent cx="77723" cy="751332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3" cy="751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rightMargin">
                    <wp:posOffset>-3814191</wp:posOffset>
                  </wp:positionH>
                  <wp:positionV relativeFrom="topMargin">
                    <wp:posOffset>603250</wp:posOffset>
                  </wp:positionV>
                  <wp:extent cx="76200" cy="31242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rightMargin">
                    <wp:posOffset>-4660011</wp:posOffset>
                  </wp:positionH>
                  <wp:positionV relativeFrom="topMargin">
                    <wp:posOffset>1101597</wp:posOffset>
                  </wp:positionV>
                  <wp:extent cx="76200" cy="301752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01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rightMargin">
                    <wp:posOffset>-2956179</wp:posOffset>
                  </wp:positionH>
                  <wp:positionV relativeFrom="topMargin">
                    <wp:posOffset>1100074</wp:posOffset>
                  </wp:positionV>
                  <wp:extent cx="76200" cy="301751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01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2.1 </w:t>
            </w:r>
            <w:r>
              <w:rPr>
                <w:b/>
                <w:bCs/>
                <w:spacing w:val="-2"/>
              </w:rPr>
              <w:t>项目生产工艺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4" w:lineRule="auto"/>
              <w:ind w:left="1549"/>
            </w:pPr>
            <w:r>
              <w:pict>
                <v:shape id="_x0000_s1027" type="#_x0000_t202" style="width:25pt;height:13.35pt;margin-top:2.88pt;margin-left:202.93pt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74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噪声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8" type="#_x0000_t202" style="width:61.6pt;height:52.7pt;margin-top:2.88pt;margin-left:267.36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07" w:lineRule="auto"/>
                          <w:ind w:left="411"/>
                        </w:pPr>
                        <w:r>
                          <w:rPr>
                            <w:spacing w:val="-6"/>
                          </w:rPr>
                          <w:t>噪声</w:t>
                        </w:r>
                      </w:p>
                      <w:p>
                        <w:pPr>
                          <w:spacing w:line="39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8" w:line="209" w:lineRule="auto"/>
                          <w:ind w:left="20"/>
                        </w:pPr>
                        <w:r>
                          <w:rPr>
                            <w:spacing w:val="-2"/>
                          </w:rPr>
                          <w:t>碗盘筷洗涤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9" type="#_x0000_t202" style="width:61.6pt;height:13.45pt;margin-top:2.8pt;margin-left:118.32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6" w:lineRule="auto"/>
                          <w:ind w:left="20"/>
                        </w:pPr>
                        <w:r>
                          <w:t>废气、噪声</w:t>
                        </w:r>
                      </w:p>
                    </w:txbxContent>
                  </v:textbox>
                </v:shape>
              </w:pict>
            </w:r>
            <w:r>
              <w:t>水</w:t>
            </w:r>
          </w:p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69" w:lineRule="auto"/>
              <w:ind w:left="95"/>
            </w:pPr>
            <w:r>
              <w:pict>
                <v:shape id="_x0000_s1030" type="#_x0000_t202" style="width:104.4pt;height:15.8pt;margin-top:2.94pt;margin-left:95.7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2" w:lineRule="auto"/>
                          <w:ind w:left="20"/>
                        </w:pPr>
                        <w:r>
                          <w:rPr>
                            <w:position w:val="1"/>
                          </w:rPr>
                          <w:drawing>
                            <wp:inline distT="0" distB="0" distL="0" distR="0">
                              <wp:extent cx="493775" cy="76200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93775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"/>
                          </w:rPr>
                          <w:t>烹饪</w:t>
                        </w:r>
                        <w:r>
                          <w:rPr>
                            <w:position w:val="1"/>
                          </w:rPr>
                          <w:drawing>
                            <wp:inline distT="0" distB="0" distL="0" distR="0">
                              <wp:extent cx="493776" cy="76200"/>
                              <wp:effectExtent l="0" t="0" r="0" b="0"/>
                              <wp:docPr id="22" name="IM 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" name="IM 2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93776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1" type="#_x0000_t202" style="width:64.45pt;height:15.5pt;margin-top:2.97pt;margin-left:201.5pt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07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就餐</w:t>
                        </w:r>
                        <w:r>
                          <w:rPr>
                            <w:position w:val="1"/>
                          </w:rPr>
                          <w:drawing>
                            <wp:inline distT="0" distB="0" distL="0" distR="0">
                              <wp:extent cx="495300" cy="76200"/>
                              <wp:effectExtent l="0" t="0" r="0" b="0"/>
                              <wp:docPr id="24" name="IM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" name="IM 2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95300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</w:rPr>
              <w:t>生料</w:t>
            </w:r>
            <w:r>
              <w:rPr>
                <w:position w:val="1"/>
              </w:rPr>
              <w:drawing>
                <wp:inline distT="0" distB="0" distL="0" distR="0">
                  <wp:extent cx="496824" cy="74928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824" cy="74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3"/>
              </w:rPr>
              <w:t xml:space="preserve"> </w:t>
            </w:r>
            <w:r>
              <w:rPr>
                <w:spacing w:val="-6"/>
              </w:rPr>
              <w:t>洗涤</w:t>
            </w:r>
          </w:p>
          <w:p>
            <w:pPr>
              <w:spacing w:line="488" w:lineRule="exact"/>
              <w:ind w:firstLine="2901"/>
            </w:pPr>
            <w:r>
              <w:rPr>
                <w:position w:val="-9"/>
              </w:rPr>
              <w:drawing>
                <wp:inline distT="0" distB="0" distL="0" distR="0">
                  <wp:extent cx="76200" cy="310057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0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" w:line="210" w:lineRule="auto"/>
              <w:ind w:left="1047"/>
            </w:pPr>
            <w:r>
              <w:rPr>
                <w:spacing w:val="-1"/>
              </w:rPr>
              <w:t>废水、废渣    燃气      残渣</w:t>
            </w:r>
            <w:r>
              <w:rPr>
                <w:position w:val="3"/>
              </w:rPr>
              <w:drawing>
                <wp:inline distT="0" distB="0" distL="0" distR="0">
                  <wp:extent cx="362711" cy="7620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1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80"/>
              </w:rPr>
              <w:t xml:space="preserve"> </w:t>
            </w:r>
            <w:r>
              <w:rPr>
                <w:spacing w:val="-1"/>
              </w:rPr>
              <w:t>外运</w:t>
            </w:r>
            <w:r>
              <w:rPr>
                <w:spacing w:val="4"/>
              </w:rPr>
              <w:t xml:space="preserve">  </w:t>
            </w:r>
            <w:r>
              <w:rPr>
                <w:spacing w:val="-2"/>
              </w:rPr>
              <w:t>废水</w:t>
            </w:r>
          </w:p>
          <w:p>
            <w:pPr>
              <w:pStyle w:val="TableText"/>
              <w:spacing w:before="183" w:line="208" w:lineRule="auto"/>
              <w:ind w:left="2246"/>
            </w:pPr>
            <w:r>
              <w:rPr>
                <w:b/>
                <w:bCs/>
                <w:spacing w:val="-3"/>
              </w:rPr>
              <w:t>图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2-1        </w:t>
            </w:r>
            <w:r>
              <w:rPr>
                <w:b/>
                <w:bCs/>
                <w:spacing w:val="-3"/>
              </w:rPr>
              <w:t>本项目工艺流程图</w:t>
            </w:r>
          </w:p>
          <w:p>
            <w:pPr>
              <w:pStyle w:val="TableText"/>
              <w:spacing w:before="211" w:line="208" w:lineRule="auto"/>
              <w:ind w:left="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2.2 </w:t>
            </w:r>
            <w:r>
              <w:rPr>
                <w:b/>
                <w:bCs/>
                <w:spacing w:val="-2"/>
              </w:rPr>
              <w:t>营运期污染源强分析</w:t>
            </w:r>
          </w:p>
          <w:p>
            <w:pPr>
              <w:pStyle w:val="TableText"/>
              <w:spacing w:before="209" w:line="207" w:lineRule="auto"/>
              <w:ind w:left="568"/>
            </w:pPr>
            <w:r>
              <w:rPr>
                <w:spacing w:val="-4"/>
              </w:rPr>
              <w:t>⑴废水</w:t>
            </w:r>
          </w:p>
          <w:p>
            <w:pPr>
              <w:pStyle w:val="TableText"/>
              <w:spacing w:before="211" w:line="208" w:lineRule="auto"/>
              <w:ind w:left="571"/>
            </w:pPr>
            <w:r>
              <w:rPr>
                <w:spacing w:val="-1"/>
              </w:rPr>
              <w:t>该项目产生的废水主要是餐饮废水和生活污水两部分。</w:t>
            </w:r>
          </w:p>
          <w:p>
            <w:pPr>
              <w:pStyle w:val="TableText"/>
              <w:spacing w:before="203" w:line="316" w:lineRule="exact"/>
              <w:ind w:left="567"/>
            </w:pPr>
            <w:r>
              <w:rPr>
                <w:spacing w:val="-2"/>
                <w:position w:val="1"/>
              </w:rPr>
              <w:t>①生活污水排放量按用水量的</w:t>
            </w:r>
            <w:r>
              <w:rPr>
                <w:spacing w:val="-33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</w:rPr>
              <w:t>85%</w:t>
            </w:r>
            <w:r>
              <w:rPr>
                <w:spacing w:val="-2"/>
                <w:position w:val="1"/>
              </w:rPr>
              <w:t>统计；</w:t>
            </w:r>
          </w:p>
          <w:p>
            <w:pPr>
              <w:pStyle w:val="TableText"/>
              <w:spacing w:before="165" w:line="366" w:lineRule="auto"/>
              <w:ind w:left="88" w:right="131" w:firstLine="478"/>
            </w:pPr>
            <w:r>
              <w:t>②餐饮废水：根据《建筑给水排水设计规范》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(GB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50015-2003)</w:t>
            </w:r>
            <w:r>
              <w:rPr>
                <w:spacing w:val="-1"/>
              </w:rPr>
              <w:t>的规定，餐饮业</w:t>
            </w:r>
            <w:r>
              <w:t xml:space="preserve"> </w:t>
            </w:r>
            <w:r>
              <w:rPr>
                <w:spacing w:val="-3"/>
              </w:rPr>
              <w:t>用水定额为每顾客每次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50L</w:t>
            </w:r>
            <w:r>
              <w:rPr>
                <w:spacing w:val="-3"/>
              </w:rPr>
              <w:t>。项目提供中餐、晚餐，因此日</w:t>
            </w:r>
            <w:r>
              <w:rPr>
                <w:spacing w:val="-4"/>
              </w:rPr>
              <w:t>就餐人数按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80×2=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160 </w:t>
            </w:r>
            <w:r>
              <w:rPr>
                <w:spacing w:val="-4"/>
              </w:rPr>
              <w:t>人</w:t>
            </w:r>
          </w:p>
          <w:p>
            <w:pPr>
              <w:pStyle w:val="TableText"/>
              <w:spacing w:line="226" w:lineRule="auto"/>
              <w:ind w:left="94"/>
            </w:pPr>
            <w:r>
              <w:rPr>
                <w:spacing w:val="-1"/>
              </w:rPr>
              <w:t>次，年营业时间按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365 </w:t>
            </w:r>
            <w:r>
              <w:rPr>
                <w:spacing w:val="-1"/>
              </w:rPr>
              <w:t>天计，则产生餐饮废水量为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6.80t/d(2482.00t/a)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94" w:line="472" w:lineRule="exact"/>
              <w:ind w:left="566"/>
            </w:pPr>
            <w:r>
              <w:rPr>
                <w:spacing w:val="-3"/>
                <w:position w:val="16"/>
              </w:rPr>
              <w:t>③员工生活废水：项目需员工</w:t>
            </w:r>
            <w:r>
              <w:rPr>
                <w:spacing w:val="-4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6"/>
              </w:rPr>
              <w:t xml:space="preserve">6 </w:t>
            </w:r>
            <w:r>
              <w:rPr>
                <w:spacing w:val="-3"/>
                <w:position w:val="16"/>
              </w:rPr>
              <w:t>人，用水量按</w:t>
            </w:r>
            <w:r>
              <w:rPr>
                <w:spacing w:val="-29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6"/>
              </w:rPr>
              <w:t>100L/d</w:t>
            </w:r>
            <w:r>
              <w:rPr>
                <w:rFonts w:ascii="Times New Roman" w:eastAsia="Times New Roman" w:hAnsi="Times New Roman" w:cs="Times New Roman"/>
                <w:spacing w:val="-35"/>
                <w:position w:val="16"/>
              </w:rPr>
              <w:t xml:space="preserve"> </w:t>
            </w:r>
            <w:r>
              <w:rPr>
                <w:spacing w:val="-3"/>
                <w:position w:val="16"/>
              </w:rPr>
              <w:t>，每</w:t>
            </w:r>
            <w:r>
              <w:rPr>
                <w:spacing w:val="-4"/>
                <w:position w:val="16"/>
              </w:rPr>
              <w:t>年按</w:t>
            </w:r>
            <w:r>
              <w:rPr>
                <w:spacing w:val="-47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 xml:space="preserve">365  </w:t>
            </w:r>
            <w:r>
              <w:rPr>
                <w:spacing w:val="-4"/>
                <w:position w:val="16"/>
              </w:rPr>
              <w:t>日计。则员</w:t>
            </w:r>
          </w:p>
          <w:p>
            <w:pPr>
              <w:pStyle w:val="TableText"/>
              <w:spacing w:line="327" w:lineRule="exact"/>
              <w:ind w:left="91"/>
            </w:pPr>
            <w:r>
              <w:rPr>
                <w:spacing w:val="-9"/>
                <w:position w:val="1"/>
              </w:rPr>
              <w:t>工废水量为</w:t>
            </w:r>
            <w:r>
              <w:rPr>
                <w:spacing w:val="-51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1"/>
              </w:rPr>
              <w:t>0.51t/d</w:t>
            </w:r>
            <w:r>
              <w:rPr>
                <w:spacing w:val="-9"/>
                <w:position w:val="1"/>
              </w:rPr>
              <w:t>（</w:t>
            </w:r>
            <w:r>
              <w:rPr>
                <w:spacing w:val="-57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1"/>
              </w:rPr>
              <w:t>186.15t</w:t>
            </w:r>
            <w:r>
              <w:rPr>
                <w:rFonts w:ascii="Times New Roman" w:eastAsia="Times New Roman" w:hAnsi="Times New Roman" w:cs="Times New Roman"/>
                <w:spacing w:val="-10"/>
                <w:position w:val="1"/>
              </w:rPr>
              <w:t>/a</w:t>
            </w:r>
            <w:r>
              <w:rPr>
                <w:spacing w:val="-10"/>
                <w:position w:val="1"/>
              </w:rPr>
              <w:t>）。</w:t>
            </w:r>
          </w:p>
          <w:p>
            <w:pPr>
              <w:pStyle w:val="TableText"/>
              <w:spacing w:before="168" w:line="208" w:lineRule="auto"/>
              <w:ind w:left="571"/>
            </w:pPr>
            <w:r>
              <w:rPr>
                <w:spacing w:val="-3"/>
              </w:rPr>
              <w:t>综上所述，整个项目废水产生情况见表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209" w:line="208" w:lineRule="auto"/>
              <w:ind w:left="2736"/>
            </w:pPr>
            <w:r>
              <w:rPr>
                <w:spacing w:val="-2"/>
              </w:rPr>
              <w:t>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         </w:t>
            </w:r>
            <w:r>
              <w:rPr>
                <w:spacing w:val="-2"/>
              </w:rPr>
              <w:t>项目的废水产生情况</w:t>
            </w:r>
          </w:p>
        </w:tc>
      </w:tr>
      <w:tr>
        <w:tblPrEx>
          <w:tblW w:w="8901" w:type="dxa"/>
          <w:tblInd w:w="5" w:type="dxa"/>
          <w:tblLayout w:type="fixed"/>
        </w:tblPrEx>
        <w:trPr>
          <w:trHeight w:val="285"/>
        </w:trPr>
        <w:tc>
          <w:tcPr>
            <w:tcW w:w="913" w:type="dxa"/>
            <w:vMerge w:val="restart"/>
            <w:tcBorders>
              <w:left w:val="single" w:sz="4" w:space="0" w:color="000000"/>
              <w:bottom w:val="nil"/>
            </w:tcBorders>
            <w:vAlign w:val="top"/>
          </w:tcPr>
          <w:p>
            <w:pPr>
              <w:pStyle w:val="TableText"/>
              <w:spacing w:before="191" w:line="211" w:lineRule="auto"/>
              <w:ind w:left="27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序号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2" w:line="208" w:lineRule="auto"/>
              <w:ind w:left="2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用水对象</w:t>
            </w:r>
          </w:p>
        </w:tc>
        <w:tc>
          <w:tcPr>
            <w:tcW w:w="159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5" w:line="233" w:lineRule="auto"/>
              <w:ind w:left="59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定额</w:t>
            </w:r>
          </w:p>
          <w:p>
            <w:pPr>
              <w:pStyle w:val="TableText"/>
              <w:spacing w:line="216" w:lineRule="auto"/>
              <w:ind w:left="32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L/</w:t>
            </w:r>
            <w:r>
              <w:rPr>
                <w:spacing w:val="-4"/>
                <w:sz w:val="21"/>
                <w:szCs w:val="21"/>
              </w:rPr>
              <w:t>人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d</w:t>
            </w:r>
            <w:r>
              <w:rPr>
                <w:spacing w:val="-4"/>
                <w:sz w:val="21"/>
                <w:szCs w:val="21"/>
              </w:rPr>
              <w:t>）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54"/>
              <w:ind w:left="47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座位</w:t>
            </w:r>
          </w:p>
          <w:p>
            <w:pPr>
              <w:pStyle w:val="TableText"/>
              <w:spacing w:before="1" w:line="210" w:lineRule="auto"/>
              <w:ind w:left="27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（人数）</w:t>
            </w:r>
          </w:p>
        </w:tc>
        <w:tc>
          <w:tcPr>
            <w:tcW w:w="115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3" w:line="207" w:lineRule="auto"/>
              <w:ind w:left="16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排污系数</w:t>
            </w:r>
          </w:p>
        </w:tc>
        <w:tc>
          <w:tcPr>
            <w:tcW w:w="2495" w:type="dxa"/>
            <w:gridSpan w:val="2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53" w:line="195" w:lineRule="auto"/>
              <w:ind w:left="9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废水量</w:t>
            </w:r>
          </w:p>
        </w:tc>
      </w:tr>
      <w:tr>
        <w:tblPrEx>
          <w:tblW w:w="8901" w:type="dxa"/>
          <w:tblInd w:w="5" w:type="dxa"/>
          <w:tblLayout w:type="fixed"/>
        </w:tblPrEx>
        <w:trPr>
          <w:trHeight w:val="287"/>
        </w:trPr>
        <w:tc>
          <w:tcPr>
            <w:tcW w:w="913" w:type="dxa"/>
            <w:vMerge/>
            <w:tcBorders>
              <w:top w:val="nil"/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before="41" w:line="234" w:lineRule="auto"/>
              <w:ind w:left="4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t/d</w:t>
            </w:r>
          </w:p>
        </w:tc>
        <w:tc>
          <w:tcPr>
            <w:tcW w:w="1323" w:type="dxa"/>
            <w:tcBorders>
              <w:right w:val="single" w:sz="4" w:space="0" w:color="000000"/>
            </w:tcBorders>
            <w:vAlign w:val="top"/>
          </w:tcPr>
          <w:p>
            <w:pPr>
              <w:spacing w:before="41" w:line="234" w:lineRule="auto"/>
              <w:ind w:left="52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t/a</w:t>
            </w:r>
          </w:p>
        </w:tc>
      </w:tr>
      <w:tr>
        <w:tblPrEx>
          <w:tblW w:w="8901" w:type="dxa"/>
          <w:tblInd w:w="5" w:type="dxa"/>
          <w:tblLayout w:type="fixed"/>
        </w:tblPrEx>
        <w:trPr>
          <w:trHeight w:val="285"/>
        </w:trPr>
        <w:tc>
          <w:tcPr>
            <w:tcW w:w="913" w:type="dxa"/>
            <w:tcBorders>
              <w:left w:val="single" w:sz="4" w:space="0" w:color="000000"/>
            </w:tcBorders>
            <w:vAlign w:val="top"/>
          </w:tcPr>
          <w:p>
            <w:pPr>
              <w:spacing w:before="87" w:line="186" w:lineRule="auto"/>
              <w:ind w:left="4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spacing w:before="55" w:line="193" w:lineRule="auto"/>
              <w:ind w:left="26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餐饮部分</w:t>
            </w:r>
          </w:p>
        </w:tc>
        <w:tc>
          <w:tcPr>
            <w:tcW w:w="1597" w:type="dxa"/>
            <w:vAlign w:val="top"/>
          </w:tcPr>
          <w:p>
            <w:pPr>
              <w:spacing w:before="87" w:line="186" w:lineRule="auto"/>
              <w:ind w:left="6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50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spacing w:before="86" w:line="166" w:lineRule="auto"/>
              <w:ind w:left="4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80</w:t>
            </w:r>
            <w:r>
              <w:rPr>
                <w:spacing w:val="-3"/>
                <w:sz w:val="21"/>
                <w:szCs w:val="21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</w:t>
            </w:r>
          </w:p>
        </w:tc>
        <w:tc>
          <w:tcPr>
            <w:tcW w:w="1156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1" w:line="187" w:lineRule="auto"/>
              <w:ind w:left="3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0.85</w:t>
            </w:r>
          </w:p>
        </w:tc>
        <w:tc>
          <w:tcPr>
            <w:tcW w:w="1172" w:type="dxa"/>
            <w:vAlign w:val="top"/>
          </w:tcPr>
          <w:p>
            <w:pPr>
              <w:spacing w:before="87" w:line="186" w:lineRule="auto"/>
              <w:ind w:left="40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6.80</w:t>
            </w:r>
          </w:p>
        </w:tc>
        <w:tc>
          <w:tcPr>
            <w:tcW w:w="1323" w:type="dxa"/>
            <w:tcBorders>
              <w:right w:val="single" w:sz="4" w:space="0" w:color="000000"/>
            </w:tcBorders>
            <w:vAlign w:val="top"/>
          </w:tcPr>
          <w:p>
            <w:pPr>
              <w:spacing w:before="87" w:line="186" w:lineRule="auto"/>
              <w:ind w:left="3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2482.0</w:t>
            </w:r>
          </w:p>
        </w:tc>
      </w:tr>
      <w:tr>
        <w:tblPrEx>
          <w:tblW w:w="8901" w:type="dxa"/>
          <w:tblInd w:w="5" w:type="dxa"/>
          <w:tblLayout w:type="fixed"/>
        </w:tblPrEx>
        <w:trPr>
          <w:trHeight w:val="285"/>
        </w:trPr>
        <w:tc>
          <w:tcPr>
            <w:tcW w:w="913" w:type="dxa"/>
            <w:tcBorders>
              <w:left w:val="single" w:sz="4" w:space="0" w:color="000000"/>
            </w:tcBorders>
            <w:vAlign w:val="top"/>
          </w:tcPr>
          <w:p>
            <w:pPr>
              <w:spacing w:before="87" w:line="186" w:lineRule="auto"/>
              <w:ind w:left="42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spacing w:before="61" w:line="188" w:lineRule="auto"/>
              <w:ind w:left="48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员工</w:t>
            </w:r>
          </w:p>
        </w:tc>
        <w:tc>
          <w:tcPr>
            <w:tcW w:w="1597" w:type="dxa"/>
            <w:vAlign w:val="top"/>
          </w:tcPr>
          <w:p>
            <w:pPr>
              <w:spacing w:before="87" w:line="186" w:lineRule="auto"/>
              <w:ind w:left="66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  <w:tc>
          <w:tcPr>
            <w:tcW w:w="1369" w:type="dxa"/>
            <w:vAlign w:val="top"/>
          </w:tcPr>
          <w:p>
            <w:pPr>
              <w:spacing w:before="87" w:line="186" w:lineRule="auto"/>
              <w:ind w:left="63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15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before="87" w:line="186" w:lineRule="auto"/>
              <w:ind w:left="4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0.51</w:t>
            </w:r>
          </w:p>
        </w:tc>
        <w:tc>
          <w:tcPr>
            <w:tcW w:w="1323" w:type="dxa"/>
            <w:tcBorders>
              <w:right w:val="single" w:sz="4" w:space="0" w:color="000000"/>
            </w:tcBorders>
            <w:vAlign w:val="top"/>
          </w:tcPr>
          <w:p>
            <w:pPr>
              <w:spacing w:before="87" w:line="186" w:lineRule="auto"/>
              <w:ind w:left="4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186.2</w:t>
            </w:r>
          </w:p>
        </w:tc>
      </w:tr>
      <w:tr>
        <w:tblPrEx>
          <w:tblW w:w="8901" w:type="dxa"/>
          <w:tblInd w:w="5" w:type="dxa"/>
          <w:tblLayout w:type="fixed"/>
        </w:tblPrEx>
        <w:trPr>
          <w:trHeight w:val="288"/>
        </w:trPr>
        <w:tc>
          <w:tcPr>
            <w:tcW w:w="913" w:type="dxa"/>
            <w:tcBorders>
              <w:left w:val="single" w:sz="4" w:space="0" w:color="000000"/>
            </w:tcBorders>
            <w:vAlign w:val="top"/>
          </w:tcPr>
          <w:p>
            <w:pPr>
              <w:spacing w:before="88" w:line="187" w:lineRule="auto"/>
              <w:ind w:left="43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371" w:type="dxa"/>
            <w:vAlign w:val="top"/>
          </w:tcPr>
          <w:p>
            <w:pPr>
              <w:pStyle w:val="TableText"/>
              <w:spacing w:before="57" w:line="194" w:lineRule="auto"/>
              <w:ind w:left="47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合计</w:t>
            </w:r>
          </w:p>
        </w:tc>
        <w:tc>
          <w:tcPr>
            <w:tcW w:w="1597" w:type="dxa"/>
            <w:vAlign w:val="top"/>
          </w:tcPr>
          <w:p>
            <w:pPr>
              <w:spacing w:before="42" w:line="234" w:lineRule="auto"/>
              <w:ind w:left="7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369" w:type="dxa"/>
            <w:vAlign w:val="top"/>
          </w:tcPr>
          <w:p>
            <w:pPr>
              <w:spacing w:before="42" w:line="234" w:lineRule="auto"/>
              <w:ind w:left="65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115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>
            <w:pPr>
              <w:spacing w:before="88" w:line="187" w:lineRule="auto"/>
              <w:ind w:left="4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7.31</w:t>
            </w:r>
          </w:p>
        </w:tc>
        <w:tc>
          <w:tcPr>
            <w:tcW w:w="1323" w:type="dxa"/>
            <w:tcBorders>
              <w:right w:val="single" w:sz="4" w:space="0" w:color="000000"/>
            </w:tcBorders>
            <w:vAlign w:val="top"/>
          </w:tcPr>
          <w:p>
            <w:pPr>
              <w:spacing w:before="88" w:line="187" w:lineRule="auto"/>
              <w:ind w:left="3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2668.2</w:t>
            </w:r>
          </w:p>
        </w:tc>
      </w:tr>
    </w:tbl>
    <w:p>
      <w:pPr>
        <w:sectPr>
          <w:footerReference w:type="default" r:id="rId24"/>
          <w:pgSz w:w="11906" w:h="16838"/>
          <w:pgMar w:top="1431" w:right="1492" w:bottom="1248" w:left="1501" w:header="0" w:footer="1047" w:gutter="0"/>
          <w:pgNumType w:start="9"/>
          <w:cols w:space="708"/>
        </w:sectPr>
      </w:pPr>
    </w:p>
    <w:tbl>
      <w:tblPr>
        <w:tblStyle w:val="TableNormal4"/>
        <w:tblW w:w="8901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01"/>
      </w:tblGrid>
      <w:tr>
        <w:tblPrEx>
          <w:tblW w:w="8901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777"/>
        </w:trPr>
        <w:tc>
          <w:tcPr>
            <w:tcW w:w="89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78" w:line="369" w:lineRule="auto"/>
              <w:ind w:left="90" w:right="129" w:firstLine="480"/>
              <w:jc w:val="both"/>
            </w:pPr>
            <w:r>
              <w:rPr>
                <w:spacing w:val="-3"/>
              </w:rPr>
              <w:t>综上，项目废水最大日产生量为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8t</w:t>
            </w:r>
            <w:r>
              <w:rPr>
                <w:spacing w:val="-3"/>
              </w:rPr>
              <w:t>，年产生量为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26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69t</w:t>
            </w:r>
            <w:r>
              <w:rPr>
                <w:spacing w:val="-4"/>
              </w:rPr>
              <w:t>，经隔油池处理、粪便污</w:t>
            </w:r>
            <w:r>
              <w:t xml:space="preserve"> </w:t>
            </w:r>
            <w:r>
              <w:rPr>
                <w:spacing w:val="8"/>
              </w:rPr>
              <w:t>水经化粪池处理后与其他生活污水一起汇集达标</w:t>
            </w:r>
            <w:r>
              <w:rPr>
                <w:spacing w:val="7"/>
              </w:rPr>
              <w:t>后排入黄金时代大厦排水处理系</w:t>
            </w:r>
            <w:r>
              <w:t xml:space="preserve"> </w:t>
            </w:r>
            <w:r>
              <w:rPr>
                <w:spacing w:val="13"/>
              </w:rPr>
              <w:t>统，再排入城市截污管网，最终纳入绍兴污水处</w:t>
            </w:r>
            <w:r>
              <w:rPr>
                <w:spacing w:val="12"/>
              </w:rPr>
              <w:t>理厂处理。</w:t>
            </w:r>
            <w:r>
              <w:rPr>
                <w:rFonts w:ascii="Times New Roman" w:eastAsia="Times New Roman" w:hAnsi="Times New Roman" w:cs="Times New Roman"/>
              </w:rPr>
              <w:t>CODcr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 </w:t>
            </w:r>
            <w:r>
              <w:rPr>
                <w:spacing w:val="12"/>
              </w:rPr>
              <w:t>排放浓度为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500mg/L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CODcr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spacing w:val="-2"/>
              </w:rPr>
              <w:t xml:space="preserve">排放量为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1.33t/a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47"/>
              </w:rPr>
              <w:t xml:space="preserve"> </w:t>
            </w:r>
            <w:r>
              <w:rPr>
                <w:spacing w:val="-2"/>
              </w:rPr>
              <w:t xml:space="preserve">排放浓度为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35mg/L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47"/>
                <w:w w:val="101"/>
              </w:rPr>
              <w:t xml:space="preserve"> </w:t>
            </w:r>
            <w:r>
              <w:rPr>
                <w:spacing w:val="-3"/>
              </w:rPr>
              <w:t>排放量为</w:t>
            </w:r>
          </w:p>
          <w:p>
            <w:pPr>
              <w:pStyle w:val="TableText"/>
              <w:spacing w:line="342" w:lineRule="exact"/>
              <w:ind w:left="87"/>
            </w:pP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0.093t/a</w:t>
            </w:r>
            <w:r>
              <w:rPr>
                <w:spacing w:val="-1"/>
                <w:position w:val="2"/>
              </w:rPr>
              <w:t>。</w:t>
            </w:r>
          </w:p>
          <w:p>
            <w:pPr>
              <w:pStyle w:val="TableText"/>
              <w:spacing w:before="151" w:line="208" w:lineRule="auto"/>
              <w:ind w:left="568"/>
            </w:pPr>
            <w:r>
              <w:rPr>
                <w:spacing w:val="-4"/>
              </w:rPr>
              <w:t>⑵废气</w:t>
            </w:r>
          </w:p>
        </w:tc>
      </w:tr>
    </w:tbl>
    <w:p>
      <w:pPr>
        <w:pStyle w:val="BodyText"/>
        <w:spacing w:line="133" w:lineRule="exact"/>
        <w:rPr>
          <w:sz w:val="11"/>
        </w:rPr>
      </w:pPr>
    </w:p>
    <w:p>
      <w:pPr>
        <w:spacing w:line="133" w:lineRule="exact"/>
        <w:rPr>
          <w:sz w:val="11"/>
          <w:szCs w:val="11"/>
        </w:rPr>
        <w:sectPr>
          <w:footerReference w:type="default" r:id="rId25"/>
          <w:type w:val="nextPage"/>
          <w:pgSz w:w="11906" w:h="16838"/>
          <w:pgMar w:top="1431" w:right="1492" w:bottom="1248" w:left="1501" w:header="0" w:footer="1047" w:gutter="0"/>
          <w:pgNumType w:start="10"/>
          <w:cols w:space="708"/>
          <w:titlePg w:val="0"/>
        </w:sectPr>
      </w:pPr>
    </w:p>
    <w:p>
      <w:pPr>
        <w:spacing w:line="121" w:lineRule="exact"/>
        <w:sectPr>
          <w:footerReference w:type="default" r:id="rId26"/>
          <w:pgSz w:w="11906" w:h="16838"/>
          <w:pgMar w:top="1431" w:right="1494" w:bottom="1248" w:left="1501" w:header="0" w:footer="1047" w:gutter="0"/>
          <w:pgNumType w:start="11"/>
          <w:cols w:space="708"/>
        </w:sectPr>
      </w:pPr>
    </w:p>
    <w:tbl>
      <w:tblPr>
        <w:tblStyle w:val="TableNormal5"/>
        <w:tblW w:w="88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898"/>
      </w:tblGrid>
      <w:tr>
        <w:tblPrEx>
          <w:tblW w:w="889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859"/>
        </w:trPr>
        <w:tc>
          <w:tcPr>
            <w:tcW w:w="8898" w:type="dxa"/>
            <w:vAlign w:val="top"/>
          </w:tcPr>
          <w:p>
            <w:pPr>
              <w:pStyle w:val="TableText"/>
              <w:spacing w:before="42" w:line="480" w:lineRule="exact"/>
              <w:ind w:left="569"/>
            </w:pPr>
            <w:bookmarkStart w:id="1" w:name="bookmark3"/>
            <w:bookmarkEnd w:id="1"/>
            <w:r>
              <w:rPr>
                <w:spacing w:val="1"/>
                <w:position w:val="18"/>
              </w:rPr>
              <w:t>项目经营无燃煤或燃油锅炉，产生废气主要为油烟废气和管道天然气燃</w:t>
            </w:r>
            <w:r>
              <w:rPr>
                <w:position w:val="18"/>
              </w:rPr>
              <w:t>料的燃</w:t>
            </w:r>
          </w:p>
          <w:p>
            <w:pPr>
              <w:pStyle w:val="TableText"/>
              <w:spacing w:line="206" w:lineRule="auto"/>
              <w:ind w:left="84"/>
            </w:pPr>
            <w:r>
              <w:rPr>
                <w:spacing w:val="-2"/>
              </w:rPr>
              <w:t>烧废气。</w:t>
            </w:r>
          </w:p>
          <w:p>
            <w:pPr>
              <w:pStyle w:val="TableText"/>
              <w:spacing w:before="207" w:line="211" w:lineRule="auto"/>
              <w:ind w:left="567"/>
            </w:pPr>
            <w:r>
              <w:rPr>
                <w:spacing w:val="-2"/>
              </w:rPr>
              <w:t>①油烟废气</w:t>
            </w:r>
          </w:p>
          <w:p>
            <w:pPr>
              <w:pStyle w:val="TableText"/>
              <w:spacing w:before="209" w:line="370" w:lineRule="auto"/>
              <w:ind w:left="91" w:right="128" w:firstLine="474"/>
            </w:pPr>
            <w:r>
              <w:rPr>
                <w:spacing w:val="-3"/>
              </w:rPr>
              <w:t>据有关资料统计，绍兴市区食用油脂用量为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3.5kg/1 </w:t>
            </w:r>
            <w:r>
              <w:rPr>
                <w:spacing w:val="-3"/>
              </w:rPr>
              <w:t>餐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·100 </w:t>
            </w:r>
            <w:r>
              <w:rPr>
                <w:spacing w:val="-3"/>
              </w:rPr>
              <w:t>人，烹饪挥发损失量</w:t>
            </w:r>
            <w:r>
              <w:t xml:space="preserve"> </w:t>
            </w:r>
            <w:r>
              <w:rPr>
                <w:spacing w:val="-2"/>
              </w:rPr>
              <w:t>约为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2.84%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 xml:space="preserve">，项目安装最低去除率为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75%</w:t>
            </w:r>
            <w:r>
              <w:rPr>
                <w:spacing w:val="-2"/>
              </w:rPr>
              <w:t>的油烟净化器，厨房油烟产生和排放情况</w:t>
            </w:r>
          </w:p>
          <w:p>
            <w:pPr>
              <w:pStyle w:val="TableText"/>
              <w:spacing w:line="205" w:lineRule="auto"/>
              <w:ind w:left="91"/>
            </w:pPr>
            <w:r>
              <w:rPr>
                <w:spacing w:val="-4"/>
              </w:rPr>
              <w:t>见表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2-2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212" w:line="208" w:lineRule="auto"/>
              <w:ind w:left="2196"/>
            </w:pPr>
            <w:r>
              <w:rPr>
                <w:spacing w:val="-1"/>
              </w:rPr>
              <w:t>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2-2    </w:t>
            </w:r>
            <w:r>
              <w:rPr>
                <w:spacing w:val="-1"/>
              </w:rPr>
              <w:t>项目营运期油烟产生及排放情况表</w:t>
            </w:r>
          </w:p>
          <w:p>
            <w:pPr>
              <w:spacing w:line="25" w:lineRule="exact"/>
            </w:pPr>
          </w:p>
          <w:tbl>
            <w:tblPr>
              <w:tblStyle w:val="TableNormal5"/>
              <w:tblW w:w="8795" w:type="dxa"/>
              <w:tblInd w:w="4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30"/>
              <w:gridCol w:w="1240"/>
              <w:gridCol w:w="1324"/>
              <w:gridCol w:w="1199"/>
              <w:gridCol w:w="1607"/>
              <w:gridCol w:w="1086"/>
              <w:gridCol w:w="1509"/>
            </w:tblGrid>
            <w:tr>
              <w:tblPrEx>
                <w:tblW w:w="8795" w:type="dxa"/>
                <w:tblInd w:w="4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7"/>
              </w:trPr>
              <w:tc>
                <w:tcPr>
                  <w:tcW w:w="8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11" w:lineRule="auto"/>
                    <w:ind w:left="20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24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50" w:line="207" w:lineRule="auto"/>
                    <w:ind w:left="40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位置</w:t>
                  </w:r>
                </w:p>
              </w:tc>
              <w:tc>
                <w:tcPr>
                  <w:tcW w:w="2523" w:type="dxa"/>
                  <w:gridSpan w:val="2"/>
                  <w:vAlign w:val="top"/>
                </w:tcPr>
                <w:p>
                  <w:pPr>
                    <w:pStyle w:val="TableText"/>
                    <w:spacing w:before="87" w:line="202" w:lineRule="auto"/>
                    <w:ind w:left="84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就餐人次</w:t>
                  </w:r>
                </w:p>
              </w:tc>
              <w:tc>
                <w:tcPr>
                  <w:tcW w:w="160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5" w:line="209" w:lineRule="auto"/>
                    <w:ind w:left="28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油烟产生量</w:t>
                  </w:r>
                </w:p>
                <w:p>
                  <w:pPr>
                    <w:spacing w:before="69" w:line="241" w:lineRule="auto"/>
                    <w:ind w:left="5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(kg/a)</w:t>
                  </w:r>
                </w:p>
              </w:tc>
              <w:tc>
                <w:tcPr>
                  <w:tcW w:w="108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6" w:line="209" w:lineRule="auto"/>
                    <w:ind w:left="23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去除率</w:t>
                  </w:r>
                </w:p>
              </w:tc>
              <w:tc>
                <w:tcPr>
                  <w:tcW w:w="150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6" w:line="208" w:lineRule="auto"/>
                    <w:ind w:left="23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油烟排放量</w:t>
                  </w:r>
                </w:p>
                <w:p>
                  <w:pPr>
                    <w:spacing w:before="69" w:line="241" w:lineRule="auto"/>
                    <w:ind w:left="5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(kg/a)</w:t>
                  </w:r>
                </w:p>
              </w:tc>
            </w:tr>
            <w:tr>
              <w:tblPrEx>
                <w:tblW w:w="8795" w:type="dxa"/>
                <w:tblInd w:w="45" w:type="dxa"/>
                <w:tblLayout w:type="fixed"/>
              </w:tblPrEx>
              <w:trPr>
                <w:trHeight w:val="325"/>
              </w:trPr>
              <w:tc>
                <w:tcPr>
                  <w:tcW w:w="8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4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24" w:type="dxa"/>
                  <w:vAlign w:val="top"/>
                </w:tcPr>
                <w:p>
                  <w:pPr>
                    <w:pStyle w:val="TableText"/>
                    <w:spacing w:before="82" w:line="204" w:lineRule="auto"/>
                    <w:ind w:left="45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顾客</w:t>
                  </w:r>
                </w:p>
              </w:tc>
              <w:tc>
                <w:tcPr>
                  <w:tcW w:w="1199" w:type="dxa"/>
                  <w:vAlign w:val="top"/>
                </w:tcPr>
                <w:p>
                  <w:pPr>
                    <w:pStyle w:val="TableText"/>
                    <w:spacing w:before="88" w:line="199" w:lineRule="auto"/>
                    <w:ind w:left="401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员工</w:t>
                  </w:r>
                </w:p>
              </w:tc>
              <w:tc>
                <w:tcPr>
                  <w:tcW w:w="160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0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95" w:type="dxa"/>
                <w:tblInd w:w="45" w:type="dxa"/>
                <w:tblLayout w:type="fixed"/>
              </w:tblPrEx>
              <w:trPr>
                <w:trHeight w:val="520"/>
              </w:trPr>
              <w:tc>
                <w:tcPr>
                  <w:tcW w:w="830" w:type="dxa"/>
                  <w:vAlign w:val="top"/>
                </w:tcPr>
                <w:p>
                  <w:pPr>
                    <w:spacing w:before="212" w:line="187" w:lineRule="auto"/>
                    <w:ind w:left="3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240" w:type="dxa"/>
                  <w:vAlign w:val="top"/>
                </w:tcPr>
                <w:p>
                  <w:pPr>
                    <w:pStyle w:val="TableText"/>
                    <w:spacing w:before="180" w:line="208" w:lineRule="auto"/>
                    <w:ind w:left="41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厨房</w:t>
                  </w:r>
                </w:p>
              </w:tc>
              <w:tc>
                <w:tcPr>
                  <w:tcW w:w="1324" w:type="dxa"/>
                  <w:vAlign w:val="top"/>
                </w:tcPr>
                <w:p>
                  <w:pPr>
                    <w:pStyle w:val="TableText"/>
                    <w:spacing w:before="211" w:line="180" w:lineRule="auto"/>
                    <w:ind w:left="4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80</w:t>
                  </w:r>
                  <w:r>
                    <w:rPr>
                      <w:spacing w:val="-3"/>
                      <w:sz w:val="21"/>
                      <w:szCs w:val="21"/>
                    </w:rPr>
                    <w:t>×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199" w:type="dxa"/>
                  <w:vAlign w:val="top"/>
                </w:tcPr>
                <w:p>
                  <w:pPr>
                    <w:pStyle w:val="TableText"/>
                    <w:spacing w:before="211" w:line="180" w:lineRule="auto"/>
                    <w:ind w:left="3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</w:t>
                  </w:r>
                  <w:r>
                    <w:rPr>
                      <w:spacing w:val="-3"/>
                      <w:sz w:val="21"/>
                      <w:szCs w:val="21"/>
                    </w:rPr>
                    <w:t>×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607" w:type="dxa"/>
                  <w:vAlign w:val="top"/>
                </w:tcPr>
                <w:p>
                  <w:pPr>
                    <w:spacing w:before="212" w:line="187" w:lineRule="auto"/>
                    <w:ind w:left="5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62.40</w:t>
                  </w:r>
                </w:p>
              </w:tc>
              <w:tc>
                <w:tcPr>
                  <w:tcW w:w="1086" w:type="dxa"/>
                  <w:vAlign w:val="top"/>
                </w:tcPr>
                <w:p>
                  <w:pPr>
                    <w:spacing w:before="167" w:line="282" w:lineRule="exact"/>
                    <w:ind w:left="3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2"/>
                      <w:sz w:val="21"/>
                      <w:szCs w:val="21"/>
                    </w:rPr>
                    <w:t>75%</w:t>
                  </w:r>
                </w:p>
              </w:tc>
              <w:tc>
                <w:tcPr>
                  <w:tcW w:w="1509" w:type="dxa"/>
                  <w:vAlign w:val="top"/>
                </w:tcPr>
                <w:p>
                  <w:pPr>
                    <w:spacing w:before="212" w:line="187" w:lineRule="auto"/>
                    <w:ind w:left="5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15.60</w:t>
                  </w:r>
                </w:p>
              </w:tc>
            </w:tr>
          </w:tbl>
          <w:p>
            <w:pPr>
              <w:pStyle w:val="TableText"/>
              <w:spacing w:before="164" w:line="364" w:lineRule="auto"/>
              <w:ind w:left="94" w:right="128" w:firstLine="474"/>
            </w:pPr>
            <w:r>
              <w:rPr>
                <w:spacing w:val="-3"/>
              </w:rPr>
              <w:t>项目厨房操作时间约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5 </w:t>
            </w:r>
            <w:r>
              <w:rPr>
                <w:spacing w:val="-3"/>
              </w:rPr>
              <w:t>个小时，项目在安装风量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6000m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/h</w:t>
            </w:r>
            <w:r>
              <w:rPr>
                <w:rFonts w:ascii="Times New Roman" w:eastAsia="Times New Roman" w:hAnsi="Times New Roman" w:cs="Times New Roman"/>
                <w:spacing w:val="35"/>
              </w:rPr>
              <w:t xml:space="preserve"> </w:t>
            </w:r>
            <w:r>
              <w:rPr>
                <w:spacing w:val="-3"/>
              </w:rPr>
              <w:t>以上的风机</w:t>
            </w:r>
            <w:r>
              <w:rPr>
                <w:spacing w:val="-4"/>
              </w:rPr>
              <w:t>一台，则</w:t>
            </w:r>
            <w:r>
              <w:t xml:space="preserve"> </w:t>
            </w:r>
            <w:r>
              <w:rPr>
                <w:spacing w:val="5"/>
              </w:rPr>
              <w:t>油烟经过油烟净化处理后排放浓度为</w:t>
            </w:r>
            <w:r>
              <w:rPr>
                <w:spacing w:val="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1.42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5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5"/>
                <w:position w:val="10"/>
                <w:sz w:val="16"/>
                <w:szCs w:val="16"/>
              </w:rPr>
              <w:t xml:space="preserve">3 </w:t>
            </w:r>
            <w:r>
              <w:rPr>
                <w:spacing w:val="5"/>
              </w:rPr>
              <w:t>，符合《饮食业油烟排放标准》</w:t>
            </w:r>
          </w:p>
          <w:p>
            <w:pPr>
              <w:pStyle w:val="TableText"/>
              <w:spacing w:line="216" w:lineRule="auto"/>
              <w:ind w:left="88"/>
            </w:pPr>
            <w:r>
              <w:rPr>
                <w:rFonts w:ascii="Times New Roman" w:eastAsia="Times New Roman" w:hAnsi="Times New Roman" w:cs="Times New Roman"/>
                <w:spacing w:val="-1"/>
              </w:rPr>
              <w:t>(GB18483-2001)</w:t>
            </w:r>
            <w:r>
              <w:rPr>
                <w:spacing w:val="-1"/>
              </w:rPr>
              <w:t>中规定的排放浓度小于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2.0mg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position w:val="10"/>
                <w:sz w:val="16"/>
                <w:szCs w:val="16"/>
              </w:rPr>
              <w:t xml:space="preserve"> </w:t>
            </w:r>
            <w:r>
              <w:rPr>
                <w:spacing w:val="-2"/>
              </w:rPr>
              <w:t>的标准。</w:t>
            </w:r>
          </w:p>
          <w:p>
            <w:pPr>
              <w:pStyle w:val="TableText"/>
              <w:spacing w:before="212" w:line="208" w:lineRule="auto"/>
              <w:ind w:left="568"/>
            </w:pPr>
            <w:r>
              <w:rPr>
                <w:spacing w:val="-2"/>
              </w:rPr>
              <w:t>⑵燃料燃烧废气</w:t>
            </w:r>
          </w:p>
          <w:p>
            <w:pPr>
              <w:pStyle w:val="TableText"/>
              <w:spacing w:before="203" w:line="366" w:lineRule="auto"/>
              <w:ind w:left="88" w:right="126" w:firstLine="480"/>
            </w:pPr>
            <w:r>
              <w:rPr>
                <w:spacing w:val="1"/>
              </w:rPr>
              <w:t>根据对绍兴市（县）天然气用户调查表明，绍兴市（县）居民人均液化石</w:t>
            </w:r>
            <w:r>
              <w:t xml:space="preserve">油气 </w:t>
            </w:r>
            <w:r>
              <w:rPr>
                <w:spacing w:val="-3"/>
              </w:rPr>
              <w:t>用量为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60kg/a</w:t>
            </w:r>
            <w:r>
              <w:rPr>
                <w:spacing w:val="-3"/>
              </w:rPr>
              <w:t>（按每天二餐计</w:t>
            </w:r>
            <w:r>
              <w:rPr>
                <w:spacing w:val="-61"/>
              </w:rPr>
              <w:t>），</w:t>
            </w:r>
            <w:r>
              <w:rPr>
                <w:spacing w:val="-3"/>
              </w:rPr>
              <w:t>本项目每天使用液化气人员为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172 </w:t>
            </w:r>
            <w:r>
              <w:rPr>
                <w:spacing w:val="-3"/>
              </w:rPr>
              <w:t>人次，最大使用</w:t>
            </w:r>
          </w:p>
          <w:p>
            <w:pPr>
              <w:pStyle w:val="TableText"/>
              <w:spacing w:before="1" w:line="225" w:lineRule="auto"/>
              <w:ind w:right="8"/>
              <w:jc w:val="right"/>
            </w:pPr>
            <w:r>
              <w:t>天然气量为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5160kg/a</w:t>
            </w:r>
            <w:r>
              <w:t>。项目液化石油气燃烧产生和排放的大气污染物情况见表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2-3</w:t>
            </w:r>
            <w:r>
              <w:t>。</w:t>
            </w:r>
          </w:p>
          <w:p>
            <w:pPr>
              <w:pStyle w:val="TableText"/>
              <w:spacing w:before="201" w:line="208" w:lineRule="auto"/>
              <w:ind w:left="1896"/>
            </w:pPr>
            <w:r>
              <w:rPr>
                <w:spacing w:val="-1"/>
              </w:rPr>
              <w:t>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2-3  </w:t>
            </w:r>
            <w:r>
              <w:rPr>
                <w:spacing w:val="-1"/>
              </w:rPr>
              <w:t>项目液化石油气燃烧产生和排放的废气量</w:t>
            </w:r>
          </w:p>
          <w:p>
            <w:pPr>
              <w:spacing w:line="25" w:lineRule="exact"/>
            </w:pPr>
          </w:p>
          <w:tbl>
            <w:tblPr>
              <w:tblStyle w:val="TableNormal5"/>
              <w:tblW w:w="8709" w:type="dxa"/>
              <w:tblInd w:w="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85"/>
              <w:gridCol w:w="916"/>
              <w:gridCol w:w="2039"/>
              <w:gridCol w:w="1636"/>
              <w:gridCol w:w="933"/>
            </w:tblGrid>
            <w:tr>
              <w:tblPrEx>
                <w:tblW w:w="8709" w:type="dxa"/>
                <w:tblInd w:w="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3185" w:type="dxa"/>
                  <w:vAlign w:val="top"/>
                </w:tcPr>
                <w:p>
                  <w:pPr>
                    <w:pStyle w:val="TableText"/>
                    <w:spacing w:before="98" w:line="207" w:lineRule="auto"/>
                    <w:ind w:left="149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项</w:t>
                  </w:r>
                  <w:r>
                    <w:rPr>
                      <w:spacing w:val="24"/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4"/>
                      <w:sz w:val="21"/>
                      <w:szCs w:val="21"/>
                    </w:rPr>
                    <w:t>目</w:t>
                  </w:r>
                </w:p>
              </w:tc>
              <w:tc>
                <w:tcPr>
                  <w:tcW w:w="916" w:type="dxa"/>
                  <w:vAlign w:val="top"/>
                </w:tcPr>
                <w:p>
                  <w:pPr>
                    <w:spacing w:before="128" w:line="198" w:lineRule="auto"/>
                    <w:ind w:left="29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2039" w:type="dxa"/>
                  <w:vAlign w:val="top"/>
                </w:tcPr>
                <w:p>
                  <w:pPr>
                    <w:pStyle w:val="TableText"/>
                    <w:spacing w:before="96" w:line="208" w:lineRule="auto"/>
                    <w:ind w:left="81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烟尘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pStyle w:val="TableText"/>
                    <w:spacing w:before="89" w:line="219" w:lineRule="auto"/>
                    <w:ind w:left="13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spacing w:val="3"/>
                      <w:sz w:val="21"/>
                      <w:szCs w:val="21"/>
                    </w:rPr>
                    <w:t>（以</w:t>
                  </w:r>
                  <w:r>
                    <w:rPr>
                      <w:spacing w:val="-5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3"/>
                      <w:sz w:val="13"/>
                      <w:szCs w:val="13"/>
                    </w:rPr>
                    <w:t>2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933" w:type="dxa"/>
                  <w:vAlign w:val="top"/>
                </w:tcPr>
                <w:p>
                  <w:pPr>
                    <w:spacing w:before="128" w:line="187" w:lineRule="auto"/>
                    <w:ind w:left="3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CO</w:t>
                  </w:r>
                </w:p>
              </w:tc>
            </w:tr>
            <w:tr>
              <w:tblPrEx>
                <w:tblW w:w="8709" w:type="dxa"/>
                <w:tblInd w:w="88" w:type="dxa"/>
                <w:tblLayout w:type="fixed"/>
              </w:tblPrEx>
              <w:trPr>
                <w:trHeight w:val="344"/>
              </w:trPr>
              <w:tc>
                <w:tcPr>
                  <w:tcW w:w="3185" w:type="dxa"/>
                  <w:vAlign w:val="top"/>
                </w:tcPr>
                <w:p>
                  <w:pPr>
                    <w:pStyle w:val="TableText"/>
                    <w:spacing w:before="79" w:line="224" w:lineRule="auto"/>
                    <w:ind w:left="11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液化气燃烧排污系数（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g/kg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916" w:type="dxa"/>
                  <w:vAlign w:val="top"/>
                </w:tcPr>
                <w:p>
                  <w:pPr>
                    <w:spacing w:before="124" w:line="187" w:lineRule="auto"/>
                    <w:ind w:left="2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0.275</w:t>
                  </w:r>
                </w:p>
              </w:tc>
              <w:tc>
                <w:tcPr>
                  <w:tcW w:w="2039" w:type="dxa"/>
                  <w:vAlign w:val="top"/>
                </w:tcPr>
                <w:p>
                  <w:pPr>
                    <w:spacing w:before="124" w:line="187" w:lineRule="auto"/>
                    <w:ind w:left="7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0.1007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spacing w:before="124" w:line="187" w:lineRule="auto"/>
                    <w:ind w:left="5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0.5495</w:t>
                  </w:r>
                </w:p>
              </w:tc>
              <w:tc>
                <w:tcPr>
                  <w:tcW w:w="933" w:type="dxa"/>
                  <w:vAlign w:val="top"/>
                </w:tcPr>
                <w:p>
                  <w:pPr>
                    <w:spacing w:before="124" w:line="187" w:lineRule="auto"/>
                    <w:ind w:left="1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0.1099</w:t>
                  </w:r>
                </w:p>
              </w:tc>
            </w:tr>
            <w:tr>
              <w:tblPrEx>
                <w:tblW w:w="8709" w:type="dxa"/>
                <w:tblInd w:w="88" w:type="dxa"/>
                <w:tblLayout w:type="fixed"/>
              </w:tblPrEx>
              <w:trPr>
                <w:trHeight w:val="341"/>
              </w:trPr>
              <w:tc>
                <w:tcPr>
                  <w:tcW w:w="3185" w:type="dxa"/>
                  <w:vAlign w:val="top"/>
                </w:tcPr>
                <w:p>
                  <w:pPr>
                    <w:pStyle w:val="TableText"/>
                    <w:spacing w:before="80" w:line="220" w:lineRule="auto"/>
                    <w:ind w:left="110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产生量（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kg/a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916" w:type="dxa"/>
                  <w:vAlign w:val="top"/>
                </w:tcPr>
                <w:p>
                  <w:pPr>
                    <w:spacing w:before="125" w:line="187" w:lineRule="auto"/>
                    <w:ind w:left="2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1.42</w:t>
                  </w:r>
                </w:p>
              </w:tc>
              <w:tc>
                <w:tcPr>
                  <w:tcW w:w="2039" w:type="dxa"/>
                  <w:vAlign w:val="top"/>
                </w:tcPr>
                <w:p>
                  <w:pPr>
                    <w:spacing w:before="125" w:line="187" w:lineRule="auto"/>
                    <w:ind w:left="8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0.52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spacing w:before="125" w:line="187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2.84</w:t>
                  </w:r>
                </w:p>
              </w:tc>
              <w:tc>
                <w:tcPr>
                  <w:tcW w:w="933" w:type="dxa"/>
                  <w:vAlign w:val="top"/>
                </w:tcPr>
                <w:p>
                  <w:pPr>
                    <w:spacing w:before="125" w:line="187" w:lineRule="auto"/>
                    <w:ind w:left="2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0.57</w:t>
                  </w:r>
                </w:p>
              </w:tc>
            </w:tr>
            <w:tr>
              <w:tblPrEx>
                <w:tblW w:w="8709" w:type="dxa"/>
                <w:tblInd w:w="88" w:type="dxa"/>
                <w:tblLayout w:type="fixed"/>
              </w:tblPrEx>
              <w:trPr>
                <w:trHeight w:val="349"/>
              </w:trPr>
              <w:tc>
                <w:tcPr>
                  <w:tcW w:w="3185" w:type="dxa"/>
                  <w:vAlign w:val="top"/>
                </w:tcPr>
                <w:p>
                  <w:pPr>
                    <w:pStyle w:val="TableText"/>
                    <w:spacing w:before="83" w:line="225" w:lineRule="auto"/>
                    <w:ind w:left="110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排放量（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kg/a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916" w:type="dxa"/>
                  <w:vAlign w:val="top"/>
                </w:tcPr>
                <w:p>
                  <w:pPr>
                    <w:spacing w:before="127" w:line="187" w:lineRule="auto"/>
                    <w:ind w:left="2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1.42</w:t>
                  </w:r>
                </w:p>
              </w:tc>
              <w:tc>
                <w:tcPr>
                  <w:tcW w:w="2039" w:type="dxa"/>
                  <w:vAlign w:val="top"/>
                </w:tcPr>
                <w:p>
                  <w:pPr>
                    <w:spacing w:before="127" w:line="187" w:lineRule="auto"/>
                    <w:ind w:left="8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0.52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spacing w:before="127" w:line="187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2.84</w:t>
                  </w:r>
                </w:p>
              </w:tc>
              <w:tc>
                <w:tcPr>
                  <w:tcW w:w="933" w:type="dxa"/>
                  <w:vAlign w:val="top"/>
                </w:tcPr>
                <w:p>
                  <w:pPr>
                    <w:spacing w:before="127" w:line="187" w:lineRule="auto"/>
                    <w:ind w:left="2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0.57</w:t>
                  </w:r>
                </w:p>
              </w:tc>
            </w:tr>
          </w:tbl>
          <w:p>
            <w:pPr>
              <w:pStyle w:val="TableText"/>
              <w:spacing w:before="185" w:line="207" w:lineRule="auto"/>
              <w:ind w:left="568"/>
            </w:pPr>
            <w:r>
              <w:rPr>
                <w:spacing w:val="-4"/>
              </w:rPr>
              <w:t>⑶噪声</w:t>
            </w:r>
          </w:p>
          <w:p>
            <w:pPr>
              <w:pStyle w:val="TableText"/>
              <w:spacing w:before="209" w:line="481" w:lineRule="exact"/>
              <w:ind w:left="569"/>
            </w:pPr>
            <w:r>
              <w:rPr>
                <w:spacing w:val="1"/>
                <w:position w:val="19"/>
              </w:rPr>
              <w:t>项目噪声主要来自风机、油烟净化装置、碗盘洗涤、空调外机、人群噪</w:t>
            </w:r>
            <w:r>
              <w:rPr>
                <w:position w:val="19"/>
              </w:rPr>
              <w:t>声等的</w:t>
            </w:r>
          </w:p>
          <w:p>
            <w:pPr>
              <w:pStyle w:val="TableText"/>
              <w:spacing w:before="1" w:line="207" w:lineRule="auto"/>
              <w:ind w:left="99"/>
            </w:pPr>
            <w:r>
              <w:rPr>
                <w:spacing w:val="-2"/>
              </w:rPr>
              <w:t>噪声，各种设备的噪声源强见表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2-4</w:t>
            </w:r>
            <w:r>
              <w:rPr>
                <w:spacing w:val="-2"/>
              </w:rPr>
              <w:t>。</w:t>
            </w:r>
          </w:p>
        </w:tc>
      </w:tr>
    </w:tbl>
    <w:p>
      <w:pPr>
        <w:sectPr>
          <w:footerReference w:type="default" r:id="rId27"/>
          <w:type w:val="nextPage"/>
          <w:pgSz w:w="11906" w:h="16838"/>
          <w:pgMar w:top="1431" w:right="1494" w:bottom="1248" w:left="1501" w:header="0" w:footer="1047" w:gutter="0"/>
          <w:pgNumType w:start="12"/>
          <w:cols w:space="708"/>
          <w:titlePg w:val="0"/>
        </w:sectPr>
      </w:pPr>
    </w:p>
    <w:tbl>
      <w:tblPr>
        <w:tblStyle w:val="TableNormal6"/>
        <w:tblW w:w="88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898"/>
      </w:tblGrid>
      <w:tr>
        <w:tblPrEx>
          <w:tblW w:w="889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859"/>
        </w:trPr>
        <w:tc>
          <w:tcPr>
            <w:tcW w:w="8898" w:type="dxa"/>
            <w:vAlign w:val="top"/>
          </w:tcPr>
          <w:p>
            <w:pPr>
              <w:pStyle w:val="TableText"/>
              <w:spacing w:before="204" w:line="232" w:lineRule="auto"/>
              <w:ind w:left="2597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2-4    </w:t>
            </w:r>
            <w:r>
              <w:rPr>
                <w:spacing w:val="-1"/>
              </w:rPr>
              <w:t>设备噪声源强   单位：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dB</w:t>
            </w:r>
          </w:p>
          <w:tbl>
            <w:tblPr>
              <w:tblStyle w:val="TableNormal6"/>
              <w:tblW w:w="8795" w:type="dxa"/>
              <w:tblInd w:w="4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396"/>
              <w:gridCol w:w="4399"/>
            </w:tblGrid>
            <w:tr>
              <w:tblPrEx>
                <w:tblW w:w="8795" w:type="dxa"/>
                <w:tblInd w:w="4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71"/>
              </w:trPr>
              <w:tc>
                <w:tcPr>
                  <w:tcW w:w="4396" w:type="dxa"/>
                  <w:vAlign w:val="top"/>
                </w:tcPr>
                <w:p>
                  <w:pPr>
                    <w:pStyle w:val="TableText"/>
                    <w:spacing w:before="94" w:line="205" w:lineRule="auto"/>
                    <w:ind w:left="1858"/>
                  </w:pPr>
                  <w:r>
                    <w:rPr>
                      <w:spacing w:val="-5"/>
                    </w:rPr>
                    <w:t>噪声源</w:t>
                  </w:r>
                </w:p>
              </w:tc>
              <w:tc>
                <w:tcPr>
                  <w:tcW w:w="4399" w:type="dxa"/>
                  <w:vAlign w:val="top"/>
                </w:tcPr>
                <w:p>
                  <w:pPr>
                    <w:pStyle w:val="TableText"/>
                    <w:spacing w:before="94" w:line="205" w:lineRule="auto"/>
                    <w:ind w:left="1857"/>
                  </w:pPr>
                  <w:r>
                    <w:rPr>
                      <w:spacing w:val="-5"/>
                    </w:rPr>
                    <w:t>噪声值</w:t>
                  </w:r>
                </w:p>
              </w:tc>
            </w:tr>
            <w:tr>
              <w:tblPrEx>
                <w:tblW w:w="8795" w:type="dxa"/>
                <w:tblInd w:w="45" w:type="dxa"/>
                <w:tblLayout w:type="fixed"/>
              </w:tblPrEx>
              <w:trPr>
                <w:trHeight w:val="363"/>
              </w:trPr>
              <w:tc>
                <w:tcPr>
                  <w:tcW w:w="4396" w:type="dxa"/>
                  <w:vAlign w:val="top"/>
                </w:tcPr>
                <w:p>
                  <w:pPr>
                    <w:pStyle w:val="TableText"/>
                    <w:spacing w:before="90" w:line="202" w:lineRule="auto"/>
                    <w:ind w:left="1494"/>
                  </w:pPr>
                  <w:r>
                    <w:rPr>
                      <w:spacing w:val="-3"/>
                    </w:rPr>
                    <w:t>油烟净化装置</w:t>
                  </w:r>
                </w:p>
              </w:tc>
              <w:tc>
                <w:tcPr>
                  <w:tcW w:w="4399" w:type="dxa"/>
                  <w:vAlign w:val="top"/>
                </w:tcPr>
                <w:p>
                  <w:pPr>
                    <w:spacing w:before="126" w:line="186" w:lineRule="auto"/>
                    <w:ind w:left="174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55.0-60.0</w:t>
                  </w:r>
                </w:p>
              </w:tc>
            </w:tr>
            <w:tr>
              <w:tblPrEx>
                <w:tblW w:w="8795" w:type="dxa"/>
                <w:tblInd w:w="45" w:type="dxa"/>
                <w:tblLayout w:type="fixed"/>
              </w:tblPrEx>
              <w:trPr>
                <w:trHeight w:val="364"/>
              </w:trPr>
              <w:tc>
                <w:tcPr>
                  <w:tcW w:w="4396" w:type="dxa"/>
                  <w:vAlign w:val="top"/>
                </w:tcPr>
                <w:p>
                  <w:pPr>
                    <w:pStyle w:val="TableText"/>
                    <w:spacing w:before="90" w:line="203" w:lineRule="auto"/>
                    <w:ind w:left="1968"/>
                  </w:pPr>
                  <w:r>
                    <w:rPr>
                      <w:spacing w:val="-3"/>
                    </w:rPr>
                    <w:t>风机</w:t>
                  </w:r>
                </w:p>
              </w:tc>
              <w:tc>
                <w:tcPr>
                  <w:tcW w:w="4399" w:type="dxa"/>
                  <w:vAlign w:val="top"/>
                </w:tcPr>
                <w:p>
                  <w:pPr>
                    <w:spacing w:before="128" w:line="186" w:lineRule="auto"/>
                    <w:ind w:left="174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75.0-80.0</w:t>
                  </w:r>
                </w:p>
              </w:tc>
            </w:tr>
            <w:tr>
              <w:tblPrEx>
                <w:tblW w:w="8795" w:type="dxa"/>
                <w:tblInd w:w="45" w:type="dxa"/>
                <w:tblLayout w:type="fixed"/>
              </w:tblPrEx>
              <w:trPr>
                <w:trHeight w:val="363"/>
              </w:trPr>
              <w:tc>
                <w:tcPr>
                  <w:tcW w:w="4396" w:type="dxa"/>
                  <w:vAlign w:val="top"/>
                </w:tcPr>
                <w:p>
                  <w:pPr>
                    <w:pStyle w:val="TableText"/>
                    <w:spacing w:before="90" w:line="202" w:lineRule="auto"/>
                    <w:ind w:left="1846"/>
                  </w:pPr>
                  <w:r>
                    <w:rPr>
                      <w:spacing w:val="-2"/>
                    </w:rPr>
                    <w:t>洗碗盘</w:t>
                  </w:r>
                </w:p>
              </w:tc>
              <w:tc>
                <w:tcPr>
                  <w:tcW w:w="4399" w:type="dxa"/>
                  <w:vAlign w:val="top"/>
                </w:tcPr>
                <w:p>
                  <w:pPr>
                    <w:spacing w:before="128" w:line="186" w:lineRule="auto"/>
                    <w:ind w:left="174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70.0-75.0</w:t>
                  </w:r>
                </w:p>
              </w:tc>
            </w:tr>
            <w:tr>
              <w:tblPrEx>
                <w:tblW w:w="8795" w:type="dxa"/>
                <w:tblInd w:w="45" w:type="dxa"/>
                <w:tblLayout w:type="fixed"/>
              </w:tblPrEx>
              <w:trPr>
                <w:trHeight w:val="364"/>
              </w:trPr>
              <w:tc>
                <w:tcPr>
                  <w:tcW w:w="4396" w:type="dxa"/>
                  <w:vAlign w:val="top"/>
                </w:tcPr>
                <w:p>
                  <w:pPr>
                    <w:pStyle w:val="TableText"/>
                    <w:spacing w:before="92" w:line="201" w:lineRule="auto"/>
                    <w:ind w:left="1734"/>
                  </w:pPr>
                  <w:r>
                    <w:rPr>
                      <w:spacing w:val="-4"/>
                    </w:rPr>
                    <w:t>空调外机</w:t>
                  </w:r>
                </w:p>
              </w:tc>
              <w:tc>
                <w:tcPr>
                  <w:tcW w:w="4399" w:type="dxa"/>
                  <w:vAlign w:val="top"/>
                </w:tcPr>
                <w:p>
                  <w:pPr>
                    <w:spacing w:before="130" w:line="186" w:lineRule="auto"/>
                    <w:ind w:left="174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55.0-60.0</w:t>
                  </w:r>
                </w:p>
              </w:tc>
            </w:tr>
            <w:tr>
              <w:tblPrEx>
                <w:tblW w:w="8795" w:type="dxa"/>
                <w:tblInd w:w="45" w:type="dxa"/>
                <w:tblLayout w:type="fixed"/>
              </w:tblPrEx>
              <w:trPr>
                <w:trHeight w:val="371"/>
              </w:trPr>
              <w:tc>
                <w:tcPr>
                  <w:tcW w:w="4396" w:type="dxa"/>
                  <w:vAlign w:val="top"/>
                </w:tcPr>
                <w:p>
                  <w:pPr>
                    <w:pStyle w:val="TableText"/>
                    <w:spacing w:before="93" w:line="206" w:lineRule="auto"/>
                    <w:ind w:left="1728"/>
                  </w:pPr>
                  <w:r>
                    <w:rPr>
                      <w:spacing w:val="-2"/>
                    </w:rPr>
                    <w:t>人群噪声</w:t>
                  </w:r>
                </w:p>
              </w:tc>
              <w:tc>
                <w:tcPr>
                  <w:tcW w:w="4399" w:type="dxa"/>
                  <w:vAlign w:val="top"/>
                </w:tcPr>
                <w:p>
                  <w:pPr>
                    <w:spacing w:before="130" w:line="186" w:lineRule="auto"/>
                    <w:ind w:left="174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70.0-75.0</w:t>
                  </w:r>
                </w:p>
              </w:tc>
            </w:tr>
          </w:tbl>
          <w:p>
            <w:pPr>
              <w:spacing w:line="38" w:lineRule="exact"/>
              <w:rPr>
                <w:rFonts w:ascii="Arial"/>
                <w:sz w:val="3"/>
              </w:rPr>
            </w:pPr>
          </w:p>
        </w:tc>
      </w:tr>
    </w:tbl>
    <w:p>
      <w:pPr>
        <w:sectPr>
          <w:footerReference w:type="default" r:id="rId28"/>
          <w:type w:val="nextPage"/>
          <w:pgSz w:w="11906" w:h="16838"/>
          <w:pgMar w:top="1431" w:right="1494" w:bottom="1248" w:left="1501" w:header="0" w:footer="1047" w:gutter="0"/>
          <w:pgNumType w:start="13"/>
          <w:cols w:space="708"/>
          <w:titlePg w:val="0"/>
        </w:sectPr>
      </w:pPr>
    </w:p>
    <w:p>
      <w:pPr>
        <w:pStyle w:val="BodyText"/>
        <w:spacing w:line="147" w:lineRule="exact"/>
        <w:rPr>
          <w:sz w:val="12"/>
        </w:rPr>
      </w:pPr>
    </w:p>
    <w:p>
      <w:pPr>
        <w:spacing w:line="147" w:lineRule="exact"/>
        <w:rPr>
          <w:sz w:val="12"/>
          <w:szCs w:val="12"/>
        </w:rPr>
        <w:sectPr>
          <w:footerReference w:type="default" r:id="rId29"/>
          <w:type w:val="nextPage"/>
          <w:pgSz w:w="11906" w:h="16838"/>
          <w:pgMar w:top="1431" w:right="1494" w:bottom="1248" w:left="1501" w:header="0" w:footer="1047" w:gutter="0"/>
          <w:pgNumType w:start="14"/>
          <w:cols w:space="708"/>
          <w:titlePg w:val="0"/>
        </w:sectPr>
      </w:pPr>
    </w:p>
    <w:tbl>
      <w:tblPr>
        <w:tblStyle w:val="TableNormal7"/>
        <w:tblW w:w="88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898"/>
      </w:tblGrid>
      <w:tr>
        <w:tblPrEx>
          <w:tblW w:w="889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4010"/>
        </w:trPr>
        <w:tc>
          <w:tcPr>
            <w:tcW w:w="8898" w:type="dxa"/>
            <w:vAlign w:val="top"/>
          </w:tcPr>
          <w:p>
            <w:pPr>
              <w:pStyle w:val="TableText"/>
              <w:spacing w:before="133" w:line="208" w:lineRule="auto"/>
              <w:ind w:left="582"/>
            </w:pPr>
            <w:r>
              <w:rPr>
                <w:spacing w:val="-4"/>
              </w:rPr>
              <w:t>⑷固废</w:t>
            </w:r>
          </w:p>
          <w:p>
            <w:pPr>
              <w:pStyle w:val="TableText"/>
              <w:spacing w:before="207" w:line="367" w:lineRule="auto"/>
              <w:ind w:left="103" w:right="111" w:firstLine="480"/>
            </w:pPr>
            <w:r>
              <w:rPr>
                <w:spacing w:val="1"/>
              </w:rPr>
              <w:t>项目固废主要是废泔脚，废包装材料和空酒瓶及饮料瓶，还有员工的少</w:t>
            </w:r>
            <w:r>
              <w:t xml:space="preserve">量生活 </w:t>
            </w:r>
            <w:r>
              <w:rPr>
                <w:spacing w:val="1"/>
              </w:rPr>
              <w:t>垃圾。项目产生的废泔脚，其成分为生料粗加工丢弃物和残菜</w:t>
            </w:r>
            <w:r>
              <w:t xml:space="preserve">剩饭，废泔脚产生每 </w:t>
            </w:r>
            <w:r>
              <w:rPr>
                <w:spacing w:val="-2"/>
              </w:rPr>
              <w:t>人每餐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0.2kg </w:t>
            </w:r>
            <w:r>
              <w:rPr>
                <w:spacing w:val="-2"/>
              </w:rPr>
              <w:t>计，项目日最大就餐人数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160 </w:t>
            </w:r>
            <w:r>
              <w:rPr>
                <w:spacing w:val="-2"/>
              </w:rPr>
              <w:t>人次，产生量为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11.68t/a</w:t>
            </w:r>
            <w:r>
              <w:rPr>
                <w:spacing w:val="-2"/>
              </w:rPr>
              <w:t>；项目员工生活</w:t>
            </w:r>
            <w:r>
              <w:t xml:space="preserve"> </w:t>
            </w:r>
            <w:r>
              <w:rPr>
                <w:spacing w:val="-3"/>
              </w:rPr>
              <w:t>垃圾以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0.5kg/</w:t>
            </w:r>
            <w:r>
              <w:rPr>
                <w:spacing w:val="-3"/>
              </w:rPr>
              <w:t>人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·d</w:t>
            </w:r>
            <w:r>
              <w:rPr>
                <w:spacing w:val="-3"/>
              </w:rPr>
              <w:t>，则生活垃圾产生量为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1.10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t/a</w:t>
            </w:r>
            <w:r>
              <w:rPr>
                <w:spacing w:val="-4"/>
              </w:rPr>
              <w:t>；废包装材料和空酒瓶及饮料瓶约为</w:t>
            </w:r>
          </w:p>
          <w:p>
            <w:pPr>
              <w:pStyle w:val="TableText"/>
              <w:spacing w:line="342" w:lineRule="exact"/>
              <w:ind w:left="121"/>
            </w:pPr>
            <w:r>
              <w:rPr>
                <w:rFonts w:ascii="Times New Roman" w:eastAsia="Times New Roman" w:hAnsi="Times New Roman" w:cs="Times New Roman"/>
                <w:spacing w:val="-5"/>
                <w:position w:val="2"/>
              </w:rPr>
              <w:t>11.25t/a</w:t>
            </w:r>
            <w:r>
              <w:rPr>
                <w:spacing w:val="-5"/>
                <w:position w:val="2"/>
              </w:rPr>
              <w:t>。</w:t>
            </w:r>
          </w:p>
          <w:p>
            <w:pPr>
              <w:pStyle w:val="TableText"/>
              <w:spacing w:before="138" w:line="238" w:lineRule="auto"/>
              <w:ind w:left="2211"/>
              <w:rPr>
                <w:rFonts w:ascii="Times New Roman" w:eastAsia="Times New Roman" w:hAnsi="Times New Roman" w:cs="Times New Roman"/>
              </w:rPr>
            </w:pPr>
            <w:r>
              <w:t>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2-5            </w:t>
            </w:r>
            <w:r>
              <w:t>项目的固废</w:t>
            </w:r>
            <w:r>
              <w:rPr>
                <w:spacing w:val="-1"/>
              </w:rPr>
              <w:t>产生情况     单位：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t/a</w:t>
            </w:r>
          </w:p>
          <w:tbl>
            <w:tblPr>
              <w:tblStyle w:val="TableNormal7"/>
              <w:tblW w:w="8848" w:type="dxa"/>
              <w:tblInd w:w="3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40"/>
              <w:gridCol w:w="1094"/>
              <w:gridCol w:w="1053"/>
              <w:gridCol w:w="1261"/>
              <w:gridCol w:w="885"/>
              <w:gridCol w:w="4015"/>
            </w:tblGrid>
            <w:tr>
              <w:tblPrEx>
                <w:tblW w:w="8848" w:type="dxa"/>
                <w:tblInd w:w="3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28"/>
              </w:trPr>
              <w:tc>
                <w:tcPr>
                  <w:tcW w:w="540" w:type="dxa"/>
                  <w:vAlign w:val="top"/>
                </w:tcPr>
                <w:p>
                  <w:pPr>
                    <w:pStyle w:val="TableText"/>
                    <w:spacing w:before="295" w:line="211" w:lineRule="auto"/>
                    <w:ind w:left="6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296" w:line="209" w:lineRule="auto"/>
                    <w:ind w:left="146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固废名称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296" w:line="209" w:lineRule="auto"/>
                    <w:ind w:left="10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产生工序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297" w:line="209" w:lineRule="auto"/>
                    <w:ind w:left="42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属性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pStyle w:val="TableText"/>
                    <w:spacing w:before="115" w:line="276" w:lineRule="auto"/>
                    <w:ind w:left="274" w:right="121" w:hanging="1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产生量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297" w:line="212" w:lineRule="auto"/>
                    <w:ind w:left="138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利用处置方式</w:t>
                  </w:r>
                </w:p>
              </w:tc>
            </w:tr>
            <w:tr>
              <w:tblPrEx>
                <w:tblW w:w="8848" w:type="dxa"/>
                <w:tblInd w:w="33" w:type="dxa"/>
                <w:tblLayout w:type="fixed"/>
              </w:tblPrEx>
              <w:trPr>
                <w:trHeight w:val="723"/>
              </w:trPr>
              <w:tc>
                <w:tcPr>
                  <w:tcW w:w="540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293" w:line="209" w:lineRule="auto"/>
                    <w:ind w:left="23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废泔脚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295" w:line="208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餐饮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293" w:line="209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11.68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112" w:line="264" w:lineRule="auto"/>
                    <w:ind w:left="67" w:right="52" w:hanging="4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产生的餐厨垃圾按绍兴市区餐厨垃圾管理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办法（绍政办发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 xml:space="preserve">[2012]23 </w:t>
                  </w:r>
                  <w:r>
                    <w:rPr>
                      <w:spacing w:val="-1"/>
                      <w:sz w:val="21"/>
                      <w:szCs w:val="21"/>
                    </w:rPr>
                    <w:t>号）执行</w:t>
                  </w:r>
                </w:p>
              </w:tc>
            </w:tr>
            <w:tr>
              <w:tblPrEx>
                <w:tblW w:w="8848" w:type="dxa"/>
                <w:tblInd w:w="33" w:type="dxa"/>
                <w:tblLayout w:type="fixed"/>
              </w:tblPrEx>
              <w:trPr>
                <w:trHeight w:val="723"/>
              </w:trPr>
              <w:tc>
                <w:tcPr>
                  <w:tcW w:w="540" w:type="dxa"/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115" w:line="360" w:lineRule="exact"/>
                    <w:ind w:left="23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position w:val="11"/>
                      <w:sz w:val="21"/>
                      <w:szCs w:val="21"/>
                    </w:rPr>
                    <w:t>废包装</w:t>
                  </w:r>
                </w:p>
                <w:p>
                  <w:pPr>
                    <w:pStyle w:val="TableText"/>
                    <w:spacing w:before="1" w:line="207" w:lineRule="auto"/>
                    <w:ind w:left="33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材料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296" w:line="207" w:lineRule="auto"/>
                    <w:ind w:left="31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包装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294" w:line="209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2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11.25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294" w:line="210" w:lineRule="auto"/>
                    <w:ind w:left="6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经分类收集后出售给物资公司综合利用</w:t>
                  </w:r>
                </w:p>
              </w:tc>
            </w:tr>
            <w:tr>
              <w:tblPrEx>
                <w:tblW w:w="8848" w:type="dxa"/>
                <w:tblInd w:w="33" w:type="dxa"/>
                <w:tblLayout w:type="fixed"/>
              </w:tblPrEx>
              <w:trPr>
                <w:trHeight w:val="371"/>
              </w:trPr>
              <w:tc>
                <w:tcPr>
                  <w:tcW w:w="540" w:type="dxa"/>
                  <w:vAlign w:val="top"/>
                </w:tcPr>
                <w:p>
                  <w:pPr>
                    <w:spacing w:before="149" w:line="187" w:lineRule="auto"/>
                    <w:ind w:left="2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117" w:line="208" w:lineRule="auto"/>
                    <w:ind w:left="13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117" w:line="208" w:lineRule="auto"/>
                    <w:ind w:left="32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116" w:line="209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49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1.10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116" w:line="210" w:lineRule="auto"/>
                    <w:ind w:left="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袋装收集后由环卫部门统一处置</w:t>
                  </w:r>
                </w:p>
              </w:tc>
            </w:tr>
          </w:tbl>
          <w:p>
            <w:pPr>
              <w:pStyle w:val="TableText"/>
              <w:spacing w:before="184" w:line="209" w:lineRule="auto"/>
              <w:ind w:left="98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2.4 </w:t>
            </w:r>
            <w:r>
              <w:rPr>
                <w:b/>
                <w:bCs/>
                <w:spacing w:val="-2"/>
              </w:rPr>
              <w:t>项目主要污染物产生及预计排放情况</w:t>
            </w:r>
          </w:p>
          <w:p>
            <w:pPr>
              <w:pStyle w:val="TableText"/>
              <w:spacing w:before="208" w:line="208" w:lineRule="auto"/>
              <w:ind w:left="583"/>
            </w:pPr>
            <w:r>
              <w:rPr>
                <w:spacing w:val="-1"/>
              </w:rPr>
              <w:t>项目污染物产生及排放情况见表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2-6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09" w:line="208" w:lineRule="auto"/>
              <w:ind w:left="2571"/>
            </w:pPr>
            <w:r>
              <w:rPr>
                <w:spacing w:val="-1"/>
              </w:rPr>
              <w:t>表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2-6    </w:t>
            </w:r>
            <w:r>
              <w:rPr>
                <w:spacing w:val="-1"/>
              </w:rPr>
              <w:t>项目主要污染物产生及排放情况</w:t>
            </w:r>
          </w:p>
          <w:p>
            <w:pPr>
              <w:spacing w:line="25" w:lineRule="exact"/>
            </w:pPr>
          </w:p>
          <w:tbl>
            <w:tblPr>
              <w:tblStyle w:val="TableNormal7"/>
              <w:tblW w:w="8795" w:type="dxa"/>
              <w:tblInd w:w="5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5"/>
              <w:gridCol w:w="1053"/>
              <w:gridCol w:w="3128"/>
              <w:gridCol w:w="1077"/>
              <w:gridCol w:w="1237"/>
              <w:gridCol w:w="1305"/>
            </w:tblGrid>
            <w:tr>
              <w:tblPrEx>
                <w:tblW w:w="8795" w:type="dxa"/>
                <w:tblInd w:w="5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69"/>
              </w:trPr>
              <w:tc>
                <w:tcPr>
                  <w:tcW w:w="995" w:type="dxa"/>
                  <w:tcBorders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81" w:line="249" w:lineRule="auto"/>
                    <w:ind w:left="34" w:right="133" w:firstLine="380"/>
                  </w:pPr>
                  <w:r>
                    <w:rPr>
                      <w:spacing w:val="-20"/>
                    </w:rPr>
                    <w:t>内容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类型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271" w:line="207" w:lineRule="auto"/>
                    <w:ind w:left="170"/>
                  </w:pPr>
                  <w:r>
                    <w:rPr>
                      <w:spacing w:val="-3"/>
                    </w:rPr>
                    <w:t>排放源</w:t>
                  </w:r>
                </w:p>
              </w:tc>
              <w:tc>
                <w:tcPr>
                  <w:tcW w:w="4205" w:type="dxa"/>
                  <w:gridSpan w:val="2"/>
                  <w:vAlign w:val="top"/>
                </w:tcPr>
                <w:p>
                  <w:pPr>
                    <w:pStyle w:val="TableText"/>
                    <w:spacing w:before="271" w:line="208" w:lineRule="auto"/>
                    <w:ind w:left="1512"/>
                  </w:pPr>
                  <w:r>
                    <w:rPr>
                      <w:spacing w:val="-2"/>
                    </w:rPr>
                    <w:t>污染物名称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pStyle w:val="TableText"/>
                    <w:spacing w:before="270" w:line="208" w:lineRule="auto"/>
                    <w:ind w:left="267"/>
                  </w:pPr>
                  <w:r>
                    <w:rPr>
                      <w:spacing w:val="-3"/>
                    </w:rPr>
                    <w:t>产生量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pStyle w:val="TableText"/>
                    <w:spacing w:before="271" w:line="207" w:lineRule="auto"/>
                    <w:ind w:left="297"/>
                  </w:pPr>
                  <w:r>
                    <w:rPr>
                      <w:spacing w:val="-3"/>
                    </w:rPr>
                    <w:t>排放量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380" w:lineRule="exact"/>
                    <w:ind w:left="267"/>
                  </w:pPr>
                  <w:r>
                    <w:rPr>
                      <w:spacing w:val="-3"/>
                      <w:position w:val="11"/>
                    </w:rPr>
                    <w:t>水污</w:t>
                  </w:r>
                </w:p>
                <w:p>
                  <w:pPr>
                    <w:pStyle w:val="TableText"/>
                    <w:spacing w:line="207" w:lineRule="auto"/>
                    <w:ind w:left="268"/>
                  </w:pPr>
                  <w:r>
                    <w:rPr>
                      <w:spacing w:val="-4"/>
                    </w:rPr>
                    <w:t>染物</w:t>
                  </w:r>
                </w:p>
              </w:tc>
              <w:tc>
                <w:tcPr>
                  <w:tcW w:w="10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381" w:lineRule="exact"/>
                    <w:ind w:left="298"/>
                  </w:pPr>
                  <w:r>
                    <w:rPr>
                      <w:spacing w:val="-5"/>
                      <w:position w:val="11"/>
                    </w:rPr>
                    <w:t>生活</w:t>
                  </w:r>
                </w:p>
                <w:p>
                  <w:pPr>
                    <w:pStyle w:val="TableText"/>
                    <w:spacing w:line="207" w:lineRule="auto"/>
                    <w:ind w:left="289"/>
                  </w:pPr>
                  <w:r>
                    <w:rPr>
                      <w:spacing w:val="-3"/>
                    </w:rPr>
                    <w:t>废水</w:t>
                  </w:r>
                </w:p>
              </w:tc>
              <w:tc>
                <w:tcPr>
                  <w:tcW w:w="312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7" w:line="207" w:lineRule="auto"/>
                    <w:ind w:left="1209"/>
                  </w:pPr>
                  <w:r>
                    <w:rPr>
                      <w:spacing w:val="-2"/>
                    </w:rPr>
                    <w:t>废水量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0" w:line="315" w:lineRule="exact"/>
                    <w:ind w:left="41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4"/>
                      <w:szCs w:val="24"/>
                    </w:rPr>
                    <w:t>t/d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2" w:line="186" w:lineRule="auto"/>
                    <w:ind w:left="57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2" w:line="186" w:lineRule="auto"/>
                    <w:ind w:left="60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0" w:line="315" w:lineRule="exact"/>
                    <w:ind w:left="41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4"/>
                      <w:szCs w:val="24"/>
                    </w:rPr>
                    <w:t>t/a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2" w:line="186" w:lineRule="auto"/>
                    <w:ind w:left="38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2669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2" w:line="186" w:lineRule="auto"/>
                    <w:ind w:left="41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2669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302" w:line="186" w:lineRule="auto"/>
                    <w:ind w:left="122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CODcr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108" w:line="190" w:lineRule="auto"/>
                    <w:ind w:left="27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mg/L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2" w:line="186" w:lineRule="auto"/>
                    <w:ind w:left="449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2" w:line="186" w:lineRule="auto"/>
                    <w:ind w:left="496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4"/>
                      <w:szCs w:val="24"/>
                    </w:rPr>
                    <w:t>100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1" w:line="314" w:lineRule="exact"/>
                    <w:ind w:left="41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4"/>
                      <w:szCs w:val="24"/>
                    </w:rPr>
                    <w:t>t/a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3" w:line="186" w:lineRule="auto"/>
                    <w:ind w:left="43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4"/>
                      <w:szCs w:val="24"/>
                    </w:rPr>
                    <w:t>1.33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3" w:line="186" w:lineRule="auto"/>
                    <w:ind w:left="44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</w:rPr>
                    <w:t>0.27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7" w:line="209" w:lineRule="auto"/>
                    <w:ind w:left="1330"/>
                  </w:pPr>
                  <w:r>
                    <w:rPr>
                      <w:spacing w:val="-3"/>
                    </w:rPr>
                    <w:t>氨氮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108" w:line="190" w:lineRule="auto"/>
                    <w:ind w:left="27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mg/L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3" w:line="186" w:lineRule="auto"/>
                    <w:ind w:left="50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6" w:line="183" w:lineRule="auto"/>
                    <w:ind w:left="599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1" w:line="315" w:lineRule="exact"/>
                    <w:ind w:left="41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4"/>
                      <w:szCs w:val="24"/>
                    </w:rPr>
                    <w:t>t/a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3" w:line="186" w:lineRule="auto"/>
                    <w:ind w:left="355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0.093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3" w:line="186" w:lineRule="auto"/>
                    <w:ind w:left="38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0.013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79" w:line="207" w:lineRule="auto"/>
                    <w:ind w:left="295"/>
                  </w:pPr>
                  <w:r>
                    <w:rPr>
                      <w:spacing w:val="-4"/>
                    </w:rPr>
                    <w:t>厨房</w:t>
                  </w: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pStyle w:val="TableText"/>
                    <w:spacing w:before="78" w:line="208" w:lineRule="auto"/>
                    <w:ind w:left="1097"/>
                  </w:pPr>
                  <w:r>
                    <w:rPr>
                      <w:spacing w:val="-3"/>
                    </w:rPr>
                    <w:t>油烟废气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1"/>
                    <w:ind w:left="33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kg/a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3" w:line="186" w:lineRule="auto"/>
                    <w:ind w:left="35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62.40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3" w:line="186" w:lineRule="auto"/>
                    <w:ind w:left="40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  <w:t>15.60</w:t>
                  </w:r>
                </w:p>
              </w:tc>
            </w:tr>
          </w:tbl>
          <w:p/>
        </w:tc>
      </w:tr>
    </w:tbl>
    <w:p>
      <w:pPr>
        <w:sectPr>
          <w:footerReference w:type="default" r:id="rId30"/>
          <w:pgSz w:w="11906" w:h="16838"/>
          <w:pgMar w:top="1431" w:right="1509" w:bottom="400" w:left="1487" w:header="0" w:footer="0" w:gutter="0"/>
          <w:pgNumType w:start="15"/>
          <w:cols w:space="708"/>
        </w:sectPr>
      </w:pPr>
    </w:p>
    <w:tbl>
      <w:tblPr>
        <w:tblStyle w:val="TableNormal8"/>
        <w:tblW w:w="88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898"/>
      </w:tblGrid>
      <w:tr>
        <w:tblPrEx>
          <w:tblW w:w="889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4010"/>
        </w:trPr>
        <w:tc>
          <w:tcPr>
            <w:tcW w:w="8898" w:type="dxa"/>
            <w:vAlign w:val="top"/>
          </w:tcPr>
          <w:tbl>
            <w:tblPr>
              <w:tblStyle w:val="TableNormal8"/>
              <w:tblW w:w="8795" w:type="dxa"/>
              <w:tblInd w:w="5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5"/>
              <w:gridCol w:w="1053"/>
              <w:gridCol w:w="3128"/>
              <w:gridCol w:w="1077"/>
              <w:gridCol w:w="1237"/>
              <w:gridCol w:w="1305"/>
            </w:tblGrid>
            <w:tr>
              <w:tblPrEx>
                <w:tblW w:w="8795" w:type="dxa"/>
                <w:tblInd w:w="5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78" w:line="208" w:lineRule="auto"/>
                    <w:ind w:left="265"/>
                  </w:pPr>
                  <w:r>
                    <w:rPr>
                      <w:spacing w:val="-3"/>
                    </w:rPr>
                    <w:t>废气</w:t>
                  </w:r>
                </w:p>
              </w:tc>
              <w:tc>
                <w:tcPr>
                  <w:tcW w:w="1053" w:type="dxa"/>
                  <w:vAlign w:val="top"/>
                </w:tcPr>
                <w:p/>
              </w:tc>
              <w:tc>
                <w:tcPr>
                  <w:tcW w:w="3128" w:type="dxa"/>
                  <w:vAlign w:val="top"/>
                </w:tcPr>
                <w:p/>
              </w:tc>
              <w:tc>
                <w:tcPr>
                  <w:tcW w:w="1077" w:type="dxa"/>
                  <w:vAlign w:val="top"/>
                </w:tcPr>
                <w:p/>
              </w:tc>
              <w:tc>
                <w:tcPr>
                  <w:tcW w:w="1237" w:type="dxa"/>
                  <w:vAlign w:val="top"/>
                </w:tcPr>
                <w:p/>
              </w:tc>
              <w:tc>
                <w:tcPr>
                  <w:tcW w:w="1305" w:type="dxa"/>
                  <w:vAlign w:val="top"/>
                </w:tcPr>
                <w:p/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spacing w:before="113" w:line="196" w:lineRule="auto"/>
                    <w:ind w:left="1382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szCs w:val="24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-2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2"/>
                    <w:ind w:left="33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kg/a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3" w:line="186" w:lineRule="auto"/>
                    <w:ind w:left="43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  <w:t>1.42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3" w:line="186" w:lineRule="auto"/>
                    <w:ind w:left="467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4"/>
                      <w:szCs w:val="24"/>
                    </w:rPr>
                    <w:t>1.42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0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289"/>
                  </w:pPr>
                  <w:r>
                    <w:rPr>
                      <w:spacing w:val="-2"/>
                    </w:rPr>
                    <w:t>燃料</w:t>
                  </w:r>
                </w:p>
              </w:tc>
              <w:tc>
                <w:tcPr>
                  <w:tcW w:w="3128" w:type="dxa"/>
                  <w:vAlign w:val="top"/>
                </w:tcPr>
                <w:p/>
              </w:tc>
              <w:tc>
                <w:tcPr>
                  <w:tcW w:w="1077" w:type="dxa"/>
                  <w:vAlign w:val="top"/>
                </w:tcPr>
                <w:p/>
              </w:tc>
              <w:tc>
                <w:tcPr>
                  <w:tcW w:w="1237" w:type="dxa"/>
                  <w:vAlign w:val="top"/>
                </w:tcPr>
                <w:p/>
              </w:tc>
              <w:tc>
                <w:tcPr>
                  <w:tcW w:w="1305" w:type="dxa"/>
                  <w:vAlign w:val="top"/>
                </w:tcPr>
                <w:p/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pStyle w:val="TableText"/>
                    <w:spacing w:before="80" w:line="207" w:lineRule="auto"/>
                    <w:ind w:left="1328"/>
                  </w:pPr>
                  <w:r>
                    <w:rPr>
                      <w:spacing w:val="-2"/>
                    </w:rPr>
                    <w:t>烟尘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2"/>
                    <w:ind w:left="33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kg/a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4" w:line="186" w:lineRule="auto"/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0.52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4" w:line="186" w:lineRule="auto"/>
                    <w:ind w:left="44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0.52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3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pStyle w:val="TableText"/>
                    <w:spacing w:before="72" w:line="231" w:lineRule="auto"/>
                    <w:ind w:left="783"/>
                  </w:pPr>
                  <w:r>
                    <w:rPr>
                      <w:rFonts w:ascii="Times New Roman" w:eastAsia="Times New Roman" w:hAnsi="Times New Roman" w:cs="Times New Roman"/>
                    </w:rPr>
                    <w:t>NO</w:t>
                  </w:r>
                  <w:r>
                    <w:rPr>
                      <w:spacing w:val="1"/>
                    </w:rPr>
                    <w:t>（以</w:t>
                  </w:r>
                  <w:r>
                    <w:rPr>
                      <w:spacing w:val="-6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3"/>
                      <w:sz w:val="16"/>
                      <w:szCs w:val="16"/>
                    </w:rPr>
                    <w:t>2</w:t>
                  </w:r>
                  <w:r>
                    <w:rPr>
                      <w:spacing w:val="1"/>
                    </w:rPr>
                    <w:t>）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2"/>
                    <w:ind w:left="33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kg/a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4" w:line="186" w:lineRule="auto"/>
                    <w:ind w:left="41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2.84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4" w:line="186" w:lineRule="auto"/>
                    <w:ind w:left="44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2.84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spacing w:before="114" w:line="186" w:lineRule="auto"/>
                    <w:ind w:left="140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szCs w:val="24"/>
                    </w:rPr>
                    <w:t>CO</w:t>
                  </w:r>
                </w:p>
              </w:tc>
              <w:tc>
                <w:tcPr>
                  <w:tcW w:w="1077" w:type="dxa"/>
                  <w:vAlign w:val="top"/>
                </w:tcPr>
                <w:p>
                  <w:pPr>
                    <w:spacing w:before="63"/>
                    <w:ind w:left="33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kg/a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5" w:line="186" w:lineRule="auto"/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0.57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5" w:line="186" w:lineRule="auto"/>
                    <w:ind w:left="44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0.57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8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208" w:lineRule="auto"/>
                    <w:ind w:left="286"/>
                  </w:pPr>
                  <w:r>
                    <w:rPr>
                      <w:spacing w:val="-8"/>
                    </w:rPr>
                    <w:t>固废</w:t>
                  </w:r>
                </w:p>
              </w:tc>
              <w:tc>
                <w:tcPr>
                  <w:tcW w:w="10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70" w:line="209" w:lineRule="auto"/>
                    <w:ind w:left="289"/>
                  </w:pPr>
                  <w:r>
                    <w:rPr>
                      <w:spacing w:val="-3"/>
                    </w:rPr>
                    <w:t>顾客</w:t>
                  </w: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1209"/>
                  </w:pPr>
                  <w:r>
                    <w:rPr>
                      <w:spacing w:val="-2"/>
                    </w:rPr>
                    <w:t>废泔脚</w:t>
                  </w:r>
                </w:p>
              </w:tc>
              <w:tc>
                <w:tcPr>
                  <w:tcW w:w="10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325" w:lineRule="exact"/>
                    <w:ind w:left="41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2"/>
                      <w:sz w:val="24"/>
                      <w:szCs w:val="24"/>
                    </w:rPr>
                    <w:t>t/a</w:t>
                  </w: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5" w:line="186" w:lineRule="auto"/>
                    <w:ind w:left="379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4"/>
                      <w:szCs w:val="24"/>
                    </w:rPr>
                    <w:t>11.68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5" w:line="186" w:lineRule="auto"/>
                    <w:ind w:left="596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86"/>
              </w:trPr>
              <w:tc>
                <w:tcPr>
                  <w:tcW w:w="9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969"/>
                  </w:pPr>
                  <w:r>
                    <w:rPr>
                      <w:spacing w:val="-2"/>
                    </w:rPr>
                    <w:t>废包装材料</w:t>
                  </w:r>
                </w:p>
              </w:tc>
              <w:tc>
                <w:tcPr>
                  <w:tcW w:w="107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5" w:line="186" w:lineRule="auto"/>
                    <w:ind w:left="379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4"/>
                      <w:szCs w:val="24"/>
                    </w:rPr>
                    <w:t>11.25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5" w:line="186" w:lineRule="auto"/>
                    <w:ind w:left="596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>
              <w:tblPrEx>
                <w:tblW w:w="8795" w:type="dxa"/>
                <w:tblInd w:w="59" w:type="dxa"/>
                <w:tblLayout w:type="fixed"/>
              </w:tblPrEx>
              <w:trPr>
                <w:trHeight w:val="390"/>
              </w:trPr>
              <w:tc>
                <w:tcPr>
                  <w:tcW w:w="9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86" w:line="205" w:lineRule="auto"/>
                    <w:ind w:left="299"/>
                  </w:pPr>
                  <w:r>
                    <w:rPr>
                      <w:spacing w:val="-5"/>
                    </w:rPr>
                    <w:t>员工</w:t>
                  </w:r>
                </w:p>
              </w:tc>
              <w:tc>
                <w:tcPr>
                  <w:tcW w:w="3128" w:type="dxa"/>
                  <w:vAlign w:val="top"/>
                </w:tcPr>
                <w:p>
                  <w:pPr>
                    <w:pStyle w:val="TableText"/>
                    <w:spacing w:before="81" w:line="207" w:lineRule="auto"/>
                    <w:ind w:left="1098"/>
                  </w:pPr>
                  <w:r>
                    <w:rPr>
                      <w:spacing w:val="-4"/>
                    </w:rPr>
                    <w:t>生活垃圾</w:t>
                  </w:r>
                </w:p>
              </w:tc>
              <w:tc>
                <w:tcPr>
                  <w:tcW w:w="10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37" w:type="dxa"/>
                  <w:vAlign w:val="top"/>
                </w:tcPr>
                <w:p>
                  <w:pPr>
                    <w:spacing w:before="115" w:line="186" w:lineRule="auto"/>
                    <w:ind w:left="434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4"/>
                      <w:szCs w:val="24"/>
                    </w:rPr>
                    <w:t>1.10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spacing w:before="115" w:line="186" w:lineRule="auto"/>
                    <w:ind w:left="596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97" w:line="206" w:lineRule="auto"/>
        <w:ind w:left="4207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6"/>
          <w:sz w:val="18"/>
          <w:szCs w:val="18"/>
        </w:rPr>
        <w:t>第</w:t>
      </w:r>
      <w:r>
        <w:rPr>
          <w:rFonts w:ascii="SimSun" w:eastAsia="SimSun" w:hAnsi="SimSun" w:cs="SimSun"/>
          <w:spacing w:val="-3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8"/>
          <w:szCs w:val="18"/>
        </w:rPr>
        <w:t>5</w:t>
      </w:r>
      <w:r>
        <w:rPr>
          <w:rFonts w:ascii="Times New Roman" w:eastAsia="Times New Roman" w:hAnsi="Times New Roman" w:cs="Times New Roman"/>
          <w:spacing w:val="12"/>
          <w:w w:val="10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6"/>
          <w:sz w:val="18"/>
          <w:szCs w:val="18"/>
        </w:rPr>
        <w:t>页</w:t>
      </w:r>
    </w:p>
    <w:p>
      <w:pPr>
        <w:spacing w:line="206" w:lineRule="auto"/>
        <w:rPr>
          <w:rFonts w:ascii="SimSun" w:eastAsia="SimSun" w:hAnsi="SimSun" w:cs="SimSun"/>
          <w:sz w:val="18"/>
          <w:szCs w:val="18"/>
        </w:rPr>
        <w:sectPr>
          <w:footerReference w:type="default" r:id="rId31"/>
          <w:type w:val="nextPage"/>
          <w:pgSz w:w="11906" w:h="16838"/>
          <w:pgMar w:top="1431" w:right="1509" w:bottom="400" w:left="1487" w:header="0" w:footer="0" w:gutter="0"/>
          <w:pgNumType w:start="16"/>
          <w:cols w:space="708"/>
          <w:titlePg w:val="0"/>
        </w:sectPr>
      </w:pPr>
    </w:p>
    <w:p>
      <w:pPr>
        <w:spacing w:before="126" w:line="212" w:lineRule="auto"/>
        <w:ind w:left="131"/>
        <w:outlineLvl w:val="0"/>
        <w:rPr>
          <w:rFonts w:ascii="SimSun" w:eastAsia="SimSun" w:hAnsi="SimSun" w:cs="SimSun"/>
          <w:sz w:val="31"/>
          <w:szCs w:val="31"/>
        </w:rPr>
      </w:pPr>
      <w:bookmarkStart w:id="2" w:name="bookmark4"/>
      <w:bookmarkEnd w:id="2"/>
      <w:r>
        <w:rPr>
          <w:rFonts w:ascii="SimSun" w:eastAsia="SimSun" w:hAnsi="SimSun" w:cs="SimSun"/>
          <w:b/>
          <w:bCs/>
          <w:spacing w:val="6"/>
          <w:sz w:val="31"/>
          <w:szCs w:val="31"/>
        </w:rPr>
        <w:t>三、环境影响分析</w:t>
      </w:r>
    </w:p>
    <w:p>
      <w:pPr>
        <w:spacing w:line="59" w:lineRule="exact"/>
        <w:sectPr>
          <w:footerReference w:type="default" r:id="rId32"/>
          <w:pgSz w:w="11906" w:h="16838"/>
          <w:pgMar w:top="1431" w:right="1523" w:bottom="1248" w:left="1470" w:header="0" w:footer="1047" w:gutter="0"/>
          <w:pgNumType w:start="17"/>
          <w:cols w:space="708"/>
        </w:sectPr>
      </w:pPr>
    </w:p>
    <w:tbl>
      <w:tblPr>
        <w:tblStyle w:val="TableNormal9"/>
        <w:tblW w:w="89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901"/>
      </w:tblGrid>
      <w:tr>
        <w:tblPrEx>
          <w:tblW w:w="890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434"/>
        </w:trPr>
        <w:tc>
          <w:tcPr>
            <w:tcW w:w="8901" w:type="dxa"/>
            <w:vAlign w:val="top"/>
          </w:tcPr>
          <w:p>
            <w:pPr>
              <w:pStyle w:val="TableText"/>
              <w:spacing w:before="122" w:line="207" w:lineRule="auto"/>
              <w:ind w:left="1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3.1 </w:t>
            </w:r>
            <w:r>
              <w:rPr>
                <w:b/>
                <w:bCs/>
                <w:spacing w:val="-2"/>
              </w:rPr>
              <w:t>施工期环境影响分析</w:t>
            </w:r>
          </w:p>
          <w:p>
            <w:pPr>
              <w:pStyle w:val="TableText"/>
              <w:spacing w:before="209" w:line="369" w:lineRule="auto"/>
              <w:ind w:left="118" w:right="95" w:firstLine="481"/>
              <w:jc w:val="both"/>
            </w:pPr>
            <w:r>
              <w:rPr>
                <w:spacing w:val="-3"/>
              </w:rPr>
              <w:t>项目租赁陆弘力所有的位于绍兴市黄金时代大厦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 </w:t>
            </w:r>
            <w:r>
              <w:rPr>
                <w:spacing w:val="-3"/>
              </w:rPr>
              <w:t>号楼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 </w:t>
            </w:r>
            <w:r>
              <w:rPr>
                <w:spacing w:val="-3"/>
              </w:rPr>
              <w:t>层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S30102 </w:t>
            </w:r>
            <w:r>
              <w:rPr>
                <w:spacing w:val="-3"/>
              </w:rPr>
              <w:t>号的闲置商</w:t>
            </w:r>
            <w:r>
              <w:t xml:space="preserve"> </w:t>
            </w:r>
            <w:r>
              <w:rPr>
                <w:spacing w:val="-6"/>
              </w:rPr>
              <w:t>业用房，因此不涉及土建部分，主要污染因子为装修期油漆废气、噪声、装修人员的</w:t>
            </w:r>
          </w:p>
          <w:p>
            <w:pPr>
              <w:pStyle w:val="TableText"/>
              <w:spacing w:line="208" w:lineRule="auto"/>
              <w:ind w:left="126"/>
            </w:pPr>
            <w:r>
              <w:rPr>
                <w:spacing w:val="-6"/>
              </w:rPr>
              <w:t>生活废水及装修垃圾等。</w:t>
            </w:r>
          </w:p>
          <w:p>
            <w:pPr>
              <w:pStyle w:val="TableText"/>
              <w:spacing w:before="213" w:line="368" w:lineRule="auto"/>
              <w:ind w:left="119" w:right="97" w:firstLine="480"/>
              <w:jc w:val="both"/>
            </w:pPr>
            <w:r>
              <w:rPr>
                <w:spacing w:val="1"/>
              </w:rPr>
              <w:t>项目装修工人产生的生活污水经现有化粪池处理后，接入黄金时代大厦</w:t>
            </w:r>
            <w:r>
              <w:t xml:space="preserve">排水处 </w:t>
            </w:r>
            <w:r>
              <w:rPr>
                <w:spacing w:val="1"/>
              </w:rPr>
              <w:t>理系统，再排入城市截污管网，送绍兴污水处理厂处理，对周围</w:t>
            </w:r>
            <w:r>
              <w:t xml:space="preserve">水环境无影响；由 </w:t>
            </w:r>
            <w:r>
              <w:rPr>
                <w:spacing w:val="1"/>
              </w:rPr>
              <w:t>于装修期相对较长，油漆废气的释放较缓慢，故产生的油漆废</w:t>
            </w:r>
            <w:r>
              <w:t xml:space="preserve">气不会对周围环境产 </w:t>
            </w:r>
            <w:r>
              <w:rPr>
                <w:spacing w:val="1"/>
              </w:rPr>
              <w:t>生明显的影响；装修垃圾和生活垃圾分别收集及时清运到环卫、</w:t>
            </w:r>
            <w:r>
              <w:t xml:space="preserve">城管等部门规定的 </w:t>
            </w:r>
            <w:r>
              <w:rPr>
                <w:spacing w:val="1"/>
              </w:rPr>
              <w:t>地方处置，做到日产日清，防止腐烂变质、孳生蚊蝇、产生恶臭</w:t>
            </w:r>
            <w:r>
              <w:t xml:space="preserve">、传染疾病，采取 </w:t>
            </w:r>
            <w:r>
              <w:rPr>
                <w:spacing w:val="1"/>
              </w:rPr>
              <w:t>上述措施后，固废对周围环境不会造成明显的影响；装修期间，</w:t>
            </w:r>
            <w:r>
              <w:t>严禁夜间施工，可</w:t>
            </w:r>
          </w:p>
          <w:p>
            <w:pPr>
              <w:pStyle w:val="TableText"/>
              <w:spacing w:line="318" w:lineRule="exact"/>
              <w:ind w:left="120"/>
            </w:pPr>
            <w:r>
              <w:rPr>
                <w:position w:val="1"/>
              </w:rPr>
              <w:t>有效降低装修噪声对周围环境的影响；因此装修期间本</w:t>
            </w:r>
            <w:r>
              <w:rPr>
                <w:spacing w:val="-1"/>
                <w:position w:val="1"/>
              </w:rPr>
              <w:t>项目对周围环境影响不大。</w:t>
            </w:r>
          </w:p>
          <w:p>
            <w:pPr>
              <w:pStyle w:val="TableText"/>
              <w:spacing w:before="168" w:line="208" w:lineRule="auto"/>
              <w:ind w:left="1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3.2 </w:t>
            </w:r>
            <w:r>
              <w:rPr>
                <w:b/>
                <w:bCs/>
                <w:spacing w:val="-2"/>
              </w:rPr>
              <w:t>营运期环境影响分析</w:t>
            </w:r>
          </w:p>
          <w:p>
            <w:pPr>
              <w:pStyle w:val="TableText"/>
              <w:spacing w:before="211" w:line="206" w:lineRule="auto"/>
              <w:ind w:left="119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3.2.1 </w:t>
            </w:r>
            <w:r>
              <w:rPr>
                <w:spacing w:val="-1"/>
              </w:rPr>
              <w:t>水环境影响分析</w:t>
            </w:r>
          </w:p>
          <w:p>
            <w:pPr>
              <w:pStyle w:val="TableText"/>
              <w:spacing w:before="210" w:line="369" w:lineRule="auto"/>
              <w:ind w:left="119" w:right="97" w:firstLine="480"/>
              <w:jc w:val="both"/>
            </w:pPr>
            <w:r>
              <w:rPr>
                <w:spacing w:val="1"/>
              </w:rPr>
              <w:t>项目厨房废水经隔油池处理、粪便污水经化粪池处理后与其他生活污水</w:t>
            </w:r>
            <w:r>
              <w:t xml:space="preserve">一起汇 </w:t>
            </w:r>
            <w:r>
              <w:rPr>
                <w:spacing w:val="1"/>
              </w:rPr>
              <w:t>集达标排入黄金时代大厦排水处理系统，再排入城市截污管网，</w:t>
            </w:r>
            <w:r>
              <w:t xml:space="preserve">最终纳入绍兴污水 </w:t>
            </w:r>
            <w:r>
              <w:rPr>
                <w:spacing w:val="1"/>
              </w:rPr>
              <w:t>处理厂处理，因此项目废水进管排放对周围水环境无影响，周围</w:t>
            </w:r>
            <w:r>
              <w:t>水环境质量能维持</w:t>
            </w:r>
          </w:p>
          <w:p>
            <w:pPr>
              <w:pStyle w:val="TableText"/>
              <w:spacing w:before="2" w:line="209" w:lineRule="auto"/>
              <w:ind w:left="118"/>
            </w:pPr>
            <w:r>
              <w:rPr>
                <w:spacing w:val="-2"/>
              </w:rPr>
              <w:t>现状等级。</w:t>
            </w:r>
          </w:p>
          <w:p>
            <w:pPr>
              <w:pStyle w:val="TableText"/>
              <w:spacing w:before="209" w:line="207" w:lineRule="auto"/>
              <w:ind w:left="119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3.2.2 </w:t>
            </w:r>
            <w:r>
              <w:rPr>
                <w:spacing w:val="-1"/>
              </w:rPr>
              <w:t>大气环境影响分析</w:t>
            </w:r>
          </w:p>
          <w:p>
            <w:pPr>
              <w:pStyle w:val="TableText"/>
              <w:spacing w:before="211" w:line="369" w:lineRule="auto"/>
              <w:ind w:left="117" w:right="11" w:firstLine="482"/>
              <w:jc w:val="both"/>
            </w:pPr>
            <w:r>
              <w:t xml:space="preserve">项目厨房油烟废气经集气罩收集后由油烟净化器处理达标后排放，所选用的油 </w:t>
            </w:r>
            <w:r>
              <w:rPr>
                <w:spacing w:val="1"/>
              </w:rPr>
              <w:t>烟净化装置最低去除效率不得低于《饮食业油烟排放标准》</w:t>
            </w:r>
            <w:r>
              <w:rPr>
                <w:rFonts w:ascii="Times New Roman" w:eastAsia="Times New Roman" w:hAnsi="Times New Roman" w:cs="Times New Roman"/>
                <w:spacing w:val="1"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18483-2001)</w:t>
            </w:r>
            <w:r>
              <w:rPr>
                <w:spacing w:val="1"/>
              </w:rPr>
              <w:t xml:space="preserve">中规定 </w:t>
            </w:r>
            <w:r>
              <w:rPr>
                <w:spacing w:val="-2"/>
              </w:rPr>
              <w:t xml:space="preserve">的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75</w:t>
            </w:r>
            <w:r>
              <w:rPr>
                <w:spacing w:val="-2"/>
              </w:rPr>
              <w:t xml:space="preserve">％的标准；项目边界距离最近的保护目标西面的御景华庭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117m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-2"/>
              </w:rPr>
              <w:t xml:space="preserve">，项目排烟口 </w:t>
            </w:r>
            <w:r>
              <w:rPr>
                <w:spacing w:val="-2"/>
              </w:rPr>
              <w:t>位于黄金时代大厦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号楼东北侧外墙，与最近的保护目</w:t>
            </w:r>
            <w:r>
              <w:rPr>
                <w:spacing w:val="-3"/>
              </w:rPr>
              <w:t>标相距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123</w:t>
            </w:r>
            <w:r>
              <w:rPr>
                <w:spacing w:val="-3"/>
              </w:rPr>
              <w:t xml:space="preserve">m，因此满足《饮 </w:t>
            </w:r>
            <w:r>
              <w:t>食业环境保护技术规范》（</w:t>
            </w:r>
            <w:r>
              <w:rPr>
                <w:rFonts w:ascii="Times New Roman" w:eastAsia="Times New Roman" w:hAnsi="Times New Roman" w:cs="Times New Roman"/>
              </w:rPr>
              <w:t>HJ544-2010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t xml:space="preserve">）中“新建产生油烟的饮食业单位边界与环 </w:t>
            </w:r>
            <w:r>
              <w:rPr>
                <w:spacing w:val="-4"/>
              </w:rPr>
              <w:t>境敏感目标边界水平间距不宜小于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9m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 xml:space="preserve">”和“经油烟净化后的油烟排放口与周边环境 </w:t>
            </w:r>
            <w:r>
              <w:rPr>
                <w:spacing w:val="-4"/>
              </w:rPr>
              <w:t>敏感目标距离不应小于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20m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”的规定，因项目油烟排放量较小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(15.60kg/a)</w:t>
            </w:r>
            <w:r>
              <w:rPr>
                <w:spacing w:val="-4"/>
              </w:rPr>
              <w:t xml:space="preserve">，在排放口 </w:t>
            </w:r>
            <w:r>
              <w:rPr>
                <w:spacing w:val="-3"/>
              </w:rPr>
              <w:t>可与空气充分混合，经空气稀释扩散后，对周围环境空气和环境</w:t>
            </w:r>
            <w:r>
              <w:rPr>
                <w:spacing w:val="-4"/>
              </w:rPr>
              <w:t>保护目标影响较小。</w:t>
            </w:r>
          </w:p>
          <w:p>
            <w:pPr>
              <w:pStyle w:val="TableText"/>
              <w:spacing w:before="1" w:line="209" w:lineRule="auto"/>
              <w:ind w:left="123"/>
            </w:pPr>
            <w:r>
              <w:rPr>
                <w:spacing w:val="-1"/>
              </w:rPr>
              <w:t>周围环境空气质量能维持现有等级，满足功能要求。</w:t>
            </w:r>
          </w:p>
        </w:tc>
      </w:tr>
    </w:tbl>
    <w:p>
      <w:pPr>
        <w:sectPr>
          <w:footerReference w:type="default" r:id="rId33"/>
          <w:type w:val="nextPage"/>
          <w:pgSz w:w="11906" w:h="16838"/>
          <w:pgMar w:top="1431" w:right="1523" w:bottom="1248" w:left="1470" w:header="0" w:footer="1047" w:gutter="0"/>
          <w:pgNumType w:start="18"/>
          <w:cols w:space="708"/>
          <w:titlePg w:val="0"/>
        </w:sectPr>
      </w:pPr>
    </w:p>
    <w:tbl>
      <w:tblPr>
        <w:tblStyle w:val="TableNormal10"/>
        <w:tblW w:w="89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901"/>
      </w:tblGrid>
      <w:tr>
        <w:tblPrEx>
          <w:tblW w:w="890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434"/>
        </w:trPr>
        <w:tc>
          <w:tcPr>
            <w:tcW w:w="8901" w:type="dxa"/>
            <w:vAlign w:val="top"/>
          </w:tcPr>
          <w:p>
            <w:pPr>
              <w:pStyle w:val="TableText"/>
              <w:spacing w:before="209" w:line="207" w:lineRule="auto"/>
              <w:ind w:left="119"/>
            </w:pPr>
            <w:r>
              <w:rPr>
                <w:rFonts w:ascii="Times New Roman" w:eastAsia="Times New Roman" w:hAnsi="Times New Roman" w:cs="Times New Roman"/>
                <w:spacing w:val="-3"/>
              </w:rPr>
              <w:t>3.2.3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3"/>
              </w:rPr>
              <w:t>声环境影响分析</w:t>
            </w:r>
          </w:p>
        </w:tc>
      </w:tr>
    </w:tbl>
    <w:p>
      <w:pPr>
        <w:pStyle w:val="BodyText"/>
        <w:spacing w:line="152" w:lineRule="exact"/>
        <w:rPr>
          <w:sz w:val="13"/>
        </w:rPr>
      </w:pPr>
    </w:p>
    <w:p>
      <w:pPr>
        <w:spacing w:line="152" w:lineRule="exact"/>
        <w:rPr>
          <w:sz w:val="13"/>
          <w:szCs w:val="13"/>
        </w:rPr>
        <w:sectPr>
          <w:footerReference w:type="default" r:id="rId34"/>
          <w:type w:val="nextPage"/>
          <w:pgSz w:w="11906" w:h="16838"/>
          <w:pgMar w:top="1431" w:right="1523" w:bottom="1248" w:left="1470" w:header="0" w:footer="1047" w:gutter="0"/>
          <w:pgNumType w:start="19"/>
          <w:cols w:space="708"/>
          <w:titlePg w:val="0"/>
        </w:sectPr>
      </w:pPr>
    </w:p>
    <w:tbl>
      <w:tblPr>
        <w:tblStyle w:val="TableNormal11"/>
        <w:tblW w:w="89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901"/>
      </w:tblGrid>
      <w:tr>
        <w:tblPrEx>
          <w:tblW w:w="8901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4005"/>
        </w:trPr>
        <w:tc>
          <w:tcPr>
            <w:tcW w:w="8901" w:type="dxa"/>
            <w:vAlign w:val="top"/>
          </w:tcPr>
          <w:p>
            <w:pPr>
              <w:pStyle w:val="TableText"/>
              <w:spacing w:before="200" w:line="361" w:lineRule="auto"/>
              <w:ind w:left="87" w:right="60" w:firstLine="481"/>
              <w:jc w:val="both"/>
            </w:pPr>
            <w:r>
              <w:rPr>
                <w:spacing w:val="1"/>
              </w:rPr>
              <w:t>本项目主要噪声源为油烟净化器及风机、碗盘洗涤、顾客及人员活动以</w:t>
            </w:r>
            <w:r>
              <w:t xml:space="preserve">及空调 </w:t>
            </w:r>
            <w:r>
              <w:rPr>
                <w:spacing w:val="-4"/>
              </w:rPr>
              <w:t>外机等的噪声。空调外机位于一层北侧外墙上，对空调外机外侧四周设置隔声挡板，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底部安装减震垫，噪声可削减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5.0dB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>，则空调外机外排噪声在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55.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0dB</w:t>
            </w:r>
            <w:r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>
              <w:rPr>
                <w:spacing w:val="-3"/>
              </w:rPr>
              <w:t>以下；通过对</w:t>
            </w:r>
            <w:r>
              <w:t xml:space="preserve"> </w:t>
            </w:r>
            <w:r>
              <w:rPr>
                <w:spacing w:val="-3"/>
              </w:rPr>
              <w:t>油烟净化器的风机的进出口安装匹配的消声器，可降噪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25.0dB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-3"/>
              </w:rPr>
              <w:t>以上，则油烟净化装</w:t>
            </w:r>
            <w:r>
              <w:t xml:space="preserve"> </w:t>
            </w:r>
            <w:r>
              <w:rPr>
                <w:spacing w:val="-3"/>
              </w:rPr>
              <w:t>置和风机的外排噪声在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55.0dB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-3"/>
              </w:rPr>
              <w:t>以下；碗盘洗涤噪声利用隔声门窗，可有效降低外排</w:t>
            </w:r>
            <w:r>
              <w:t xml:space="preserve"> </w:t>
            </w:r>
            <w:r>
              <w:rPr>
                <w:spacing w:val="-8"/>
              </w:rPr>
              <w:t>噪声，厨房外排噪声在</w:t>
            </w:r>
            <w:r>
              <w:rPr>
                <w:spacing w:val="-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55.0dB </w:t>
            </w:r>
            <w:r>
              <w:rPr>
                <w:spacing w:val="-8"/>
              </w:rPr>
              <w:t>以下，项目距最近的</w:t>
            </w:r>
            <w:r>
              <w:rPr>
                <w:spacing w:val="-9"/>
              </w:rPr>
              <w:t>保护目标是西面的御景华庭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117m</w:t>
            </w:r>
            <w:r>
              <w:rPr>
                <w:spacing w:val="-9"/>
              </w:rPr>
              <w:t>，</w:t>
            </w:r>
            <w:r>
              <w:t xml:space="preserve"> </w:t>
            </w:r>
            <w:r>
              <w:rPr>
                <w:spacing w:val="-1"/>
              </w:rPr>
              <w:t>距离衰减为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49.3dB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1"/>
              </w:rPr>
              <w:t>，对保护目标处无影响；预计项目昼间外排噪声达到《社会生活</w:t>
            </w:r>
            <w:r>
              <w:t xml:space="preserve"> </w:t>
            </w:r>
            <w:r>
              <w:rPr>
                <w:spacing w:val="-1"/>
              </w:rPr>
              <w:t>环境噪声排放标准》（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GB22337-2008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-1"/>
              </w:rPr>
              <w:t>）中</w:t>
            </w:r>
            <w:r>
              <w:rPr>
                <w:spacing w:val="-2"/>
              </w:rPr>
              <w:t>的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 </w:t>
            </w:r>
            <w:r>
              <w:rPr>
                <w:spacing w:val="-2"/>
              </w:rPr>
              <w:t>类标准。项目夜间不营业，夜间对周</w:t>
            </w:r>
            <w:r>
              <w:t xml:space="preserve"> </w:t>
            </w:r>
            <w:r>
              <w:rPr>
                <w:spacing w:val="1"/>
              </w:rPr>
              <w:t>围声环境无影响。因此，项目实施后对周围声环境及保护目标影</w:t>
            </w:r>
            <w:r>
              <w:t>响较小，周围声环</w:t>
            </w:r>
          </w:p>
          <w:p>
            <w:pPr>
              <w:pStyle w:val="TableText"/>
              <w:spacing w:before="1" w:line="209" w:lineRule="auto"/>
              <w:ind w:left="89"/>
            </w:pPr>
            <w:r>
              <w:rPr>
                <w:spacing w:val="-1"/>
              </w:rPr>
              <w:t>境质量能维持现状等级，满足功能要求。</w:t>
            </w:r>
          </w:p>
          <w:p>
            <w:pPr>
              <w:pStyle w:val="TableText"/>
              <w:spacing w:before="183" w:line="208" w:lineRule="auto"/>
              <w:ind w:left="88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3.2.4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-4"/>
              </w:rPr>
              <w:t>固废影响分析</w:t>
            </w:r>
          </w:p>
          <w:p>
            <w:pPr>
              <w:pStyle w:val="TableText"/>
              <w:spacing w:before="209" w:line="479" w:lineRule="exact"/>
              <w:ind w:left="569"/>
            </w:pPr>
            <w:r>
              <w:rPr>
                <w:spacing w:val="1"/>
                <w:position w:val="18"/>
              </w:rPr>
              <w:t>项目固废主要是废泔脚，废包装材料和空酒瓶及饮料瓶，还有员工的少</w:t>
            </w:r>
            <w:r>
              <w:rPr>
                <w:position w:val="18"/>
              </w:rPr>
              <w:t>量生活</w:t>
            </w:r>
          </w:p>
          <w:p>
            <w:pPr>
              <w:pStyle w:val="TableText"/>
              <w:spacing w:line="207" w:lineRule="auto"/>
              <w:ind w:left="90"/>
            </w:pPr>
            <w:r>
              <w:rPr>
                <w:spacing w:val="-2"/>
              </w:rPr>
              <w:t>垃圾，经采取表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2"/>
              </w:rPr>
              <w:t>中的处置方法处理后，符合环保要求，对周围</w:t>
            </w:r>
            <w:r>
              <w:rPr>
                <w:spacing w:val="-3"/>
              </w:rPr>
              <w:t>环境影响较小。</w:t>
            </w:r>
          </w:p>
          <w:p>
            <w:pPr>
              <w:pStyle w:val="TableText"/>
              <w:spacing w:before="166" w:line="231" w:lineRule="auto"/>
              <w:ind w:left="2136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   </w:t>
            </w:r>
            <w:r>
              <w:rPr>
                <w:spacing w:val="-2"/>
              </w:rPr>
              <w:t>项目的固废产生情况     单位：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t/a</w:t>
            </w:r>
          </w:p>
          <w:tbl>
            <w:tblPr>
              <w:tblStyle w:val="TableNormal11"/>
              <w:tblW w:w="8848" w:type="dxa"/>
              <w:tblInd w:w="1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40"/>
              <w:gridCol w:w="1094"/>
              <w:gridCol w:w="1053"/>
              <w:gridCol w:w="1261"/>
              <w:gridCol w:w="885"/>
              <w:gridCol w:w="4015"/>
            </w:tblGrid>
            <w:tr>
              <w:tblPrEx>
                <w:tblW w:w="8848" w:type="dxa"/>
                <w:tblInd w:w="1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730"/>
              </w:trPr>
              <w:tc>
                <w:tcPr>
                  <w:tcW w:w="540" w:type="dxa"/>
                  <w:vAlign w:val="top"/>
                </w:tcPr>
                <w:p>
                  <w:pPr>
                    <w:pStyle w:val="TableText"/>
                    <w:spacing w:before="295" w:line="211" w:lineRule="auto"/>
                    <w:ind w:left="6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296" w:line="209" w:lineRule="auto"/>
                    <w:ind w:left="146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固废名称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296" w:line="209" w:lineRule="auto"/>
                    <w:ind w:left="10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产生工序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297" w:line="209" w:lineRule="auto"/>
                    <w:ind w:left="42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属性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pStyle w:val="TableText"/>
                    <w:spacing w:before="115" w:line="276" w:lineRule="auto"/>
                    <w:ind w:left="274" w:right="121" w:hanging="1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产生量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297" w:line="212" w:lineRule="auto"/>
                    <w:ind w:left="138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利用处置方式</w:t>
                  </w:r>
                </w:p>
              </w:tc>
            </w:tr>
            <w:tr>
              <w:tblPrEx>
                <w:tblW w:w="8848" w:type="dxa"/>
                <w:tblInd w:w="18" w:type="dxa"/>
                <w:tblLayout w:type="fixed"/>
              </w:tblPrEx>
              <w:trPr>
                <w:trHeight w:val="723"/>
              </w:trPr>
              <w:tc>
                <w:tcPr>
                  <w:tcW w:w="540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2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293" w:line="209" w:lineRule="auto"/>
                    <w:ind w:left="23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废泔脚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295" w:line="208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餐饮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293" w:line="209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2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11.68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114" w:line="263" w:lineRule="auto"/>
                    <w:ind w:left="67" w:right="52" w:hanging="4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产生的餐厨垃圾按绍兴市区餐厨垃圾管理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办法（绍政办发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 xml:space="preserve">[2012]23 </w:t>
                  </w:r>
                  <w:r>
                    <w:rPr>
                      <w:spacing w:val="-1"/>
                      <w:sz w:val="21"/>
                      <w:szCs w:val="21"/>
                    </w:rPr>
                    <w:t>号）执行</w:t>
                  </w:r>
                </w:p>
              </w:tc>
            </w:tr>
            <w:tr>
              <w:tblPrEx>
                <w:tblW w:w="8848" w:type="dxa"/>
                <w:tblInd w:w="18" w:type="dxa"/>
                <w:tblLayout w:type="fixed"/>
              </w:tblPrEx>
              <w:trPr>
                <w:trHeight w:val="723"/>
              </w:trPr>
              <w:tc>
                <w:tcPr>
                  <w:tcW w:w="540" w:type="dxa"/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115" w:line="361" w:lineRule="exact"/>
                    <w:ind w:left="23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position w:val="11"/>
                      <w:sz w:val="21"/>
                      <w:szCs w:val="21"/>
                    </w:rPr>
                    <w:t>废包装</w:t>
                  </w:r>
                </w:p>
                <w:p>
                  <w:pPr>
                    <w:pStyle w:val="TableText"/>
                    <w:spacing w:before="1" w:line="207" w:lineRule="auto"/>
                    <w:ind w:left="33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材料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296" w:line="207" w:lineRule="auto"/>
                    <w:ind w:left="31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包装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295" w:line="209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2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11.25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294" w:line="210" w:lineRule="auto"/>
                    <w:ind w:left="6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经分类收集后出售给物资公司综合利用</w:t>
                  </w:r>
                </w:p>
              </w:tc>
            </w:tr>
            <w:tr>
              <w:tblPrEx>
                <w:tblW w:w="8848" w:type="dxa"/>
                <w:tblInd w:w="18" w:type="dxa"/>
                <w:tblLayout w:type="fixed"/>
              </w:tblPrEx>
              <w:trPr>
                <w:trHeight w:val="369"/>
              </w:trPr>
              <w:tc>
                <w:tcPr>
                  <w:tcW w:w="540" w:type="dxa"/>
                  <w:vAlign w:val="top"/>
                </w:tcPr>
                <w:p>
                  <w:pPr>
                    <w:spacing w:before="150" w:line="187" w:lineRule="auto"/>
                    <w:ind w:left="2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094" w:type="dxa"/>
                  <w:vAlign w:val="top"/>
                </w:tcPr>
                <w:p>
                  <w:pPr>
                    <w:pStyle w:val="TableText"/>
                    <w:spacing w:before="118" w:line="208" w:lineRule="auto"/>
                    <w:ind w:left="13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1053" w:type="dxa"/>
                  <w:vAlign w:val="top"/>
                </w:tcPr>
                <w:p>
                  <w:pPr>
                    <w:pStyle w:val="TableText"/>
                    <w:spacing w:before="118" w:line="208" w:lineRule="auto"/>
                    <w:ind w:left="324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1261" w:type="dxa"/>
                  <w:vAlign w:val="top"/>
                </w:tcPr>
                <w:p>
                  <w:pPr>
                    <w:pStyle w:val="TableText"/>
                    <w:spacing w:before="116" w:line="209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885" w:type="dxa"/>
                  <w:vAlign w:val="top"/>
                </w:tcPr>
                <w:p>
                  <w:pPr>
                    <w:spacing w:before="149" w:line="187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1.10</w:t>
                  </w:r>
                </w:p>
              </w:tc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116" w:line="210" w:lineRule="auto"/>
                    <w:ind w:left="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袋装收集后由环卫部门统一处置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5"/>
          <w:pgSz w:w="11906" w:h="16838"/>
          <w:pgMar w:top="1413" w:right="1492" w:bottom="1248" w:left="1501" w:header="0" w:footer="1047" w:gutter="0"/>
          <w:pgNumType w:start="20"/>
          <w:cols w:space="708"/>
        </w:sectPr>
      </w:pPr>
    </w:p>
    <w:p>
      <w:pPr>
        <w:pStyle w:val="BodyText"/>
        <w:spacing w:line="140" w:lineRule="exact"/>
        <w:rPr>
          <w:sz w:val="12"/>
        </w:rPr>
      </w:pPr>
    </w:p>
    <w:p>
      <w:pPr>
        <w:spacing w:line="140" w:lineRule="exact"/>
        <w:rPr>
          <w:sz w:val="12"/>
          <w:szCs w:val="12"/>
        </w:rPr>
        <w:sectPr>
          <w:footerReference w:type="default" r:id="rId36"/>
          <w:type w:val="nextPage"/>
          <w:pgSz w:w="11906" w:h="16838"/>
          <w:pgMar w:top="1413" w:right="1492" w:bottom="1248" w:left="1501" w:header="0" w:footer="1047" w:gutter="0"/>
          <w:pgNumType w:start="21"/>
          <w:cols w:space="708"/>
          <w:titlePg w:val="0"/>
        </w:sectPr>
      </w:pPr>
    </w:p>
    <w:p>
      <w:pPr>
        <w:spacing w:before="124" w:line="212" w:lineRule="auto"/>
        <w:ind w:left="143"/>
        <w:outlineLvl w:val="0"/>
        <w:rPr>
          <w:rFonts w:ascii="SimSun" w:eastAsia="SimSun" w:hAnsi="SimSun" w:cs="SimSun"/>
          <w:sz w:val="31"/>
          <w:szCs w:val="31"/>
        </w:rPr>
      </w:pPr>
      <w:bookmarkStart w:id="3" w:name="bookmark5"/>
      <w:bookmarkEnd w:id="3"/>
      <w:r>
        <w:rPr>
          <w:rFonts w:ascii="SimSun" w:eastAsia="SimSun" w:hAnsi="SimSun" w:cs="SimSun"/>
          <w:b/>
          <w:bCs/>
          <w:spacing w:val="5"/>
          <w:sz w:val="31"/>
          <w:szCs w:val="31"/>
        </w:rPr>
        <w:t>四、污染防治措施及环保投资估算</w:t>
      </w:r>
    </w:p>
    <w:tbl>
      <w:tblPr>
        <w:tblStyle w:val="TableNormal12"/>
        <w:tblW w:w="88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898"/>
      </w:tblGrid>
      <w:tr>
        <w:tblPrEx>
          <w:tblW w:w="889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179"/>
        </w:trPr>
        <w:tc>
          <w:tcPr>
            <w:tcW w:w="8898" w:type="dxa"/>
            <w:vAlign w:val="top"/>
          </w:tcPr>
          <w:p>
            <w:pPr>
              <w:pStyle w:val="TableText"/>
              <w:spacing w:before="98" w:line="207" w:lineRule="auto"/>
              <w:ind w:left="96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4.1 </w:t>
            </w:r>
            <w:r>
              <w:rPr>
                <w:b/>
                <w:bCs/>
                <w:spacing w:val="-2"/>
              </w:rPr>
              <w:t>污染防治措施</w:t>
            </w:r>
          </w:p>
          <w:p>
            <w:pPr>
              <w:pStyle w:val="TableText"/>
              <w:spacing w:before="211" w:line="208" w:lineRule="auto"/>
              <w:ind w:left="2808"/>
            </w:pPr>
            <w:r>
              <w:rPr>
                <w:spacing w:val="-2"/>
              </w:rPr>
              <w:t>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       </w:t>
            </w:r>
            <w:r>
              <w:rPr>
                <w:spacing w:val="-2"/>
              </w:rPr>
              <w:t>本项目污染防治措施</w:t>
            </w:r>
          </w:p>
          <w:p>
            <w:pPr>
              <w:spacing w:line="25" w:lineRule="exact"/>
            </w:pPr>
          </w:p>
          <w:tbl>
            <w:tblPr>
              <w:tblStyle w:val="TableNormal12"/>
              <w:tblW w:w="8795" w:type="dxa"/>
              <w:tblInd w:w="57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925"/>
              <w:gridCol w:w="1008"/>
              <w:gridCol w:w="1076"/>
              <w:gridCol w:w="3824"/>
              <w:gridCol w:w="1962"/>
            </w:tblGrid>
            <w:tr>
              <w:tblPrEx>
                <w:tblW w:w="8795" w:type="dxa"/>
                <w:tblInd w:w="57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731"/>
              </w:trPr>
              <w:tc>
                <w:tcPr>
                  <w:tcW w:w="925" w:type="dxa"/>
                  <w:vAlign w:val="top"/>
                </w:tcPr>
                <w:p>
                  <w:pPr>
                    <w:pStyle w:val="TableText"/>
                    <w:spacing w:before="118" w:line="342" w:lineRule="exact"/>
                    <w:ind w:left="24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position w:val="10"/>
                      <w:sz w:val="21"/>
                      <w:szCs w:val="21"/>
                    </w:rPr>
                    <w:t>类型</w:t>
                  </w:r>
                </w:p>
                <w:p>
                  <w:pPr>
                    <w:pStyle w:val="TableText"/>
                    <w:spacing w:line="208" w:lineRule="auto"/>
                    <w:ind w:left="277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内容</w:t>
                  </w:r>
                </w:p>
              </w:tc>
              <w:tc>
                <w:tcPr>
                  <w:tcW w:w="1008" w:type="dxa"/>
                  <w:vAlign w:val="top"/>
                </w:tcPr>
                <w:p>
                  <w:pPr>
                    <w:pStyle w:val="TableText"/>
                    <w:spacing w:before="120" w:line="264" w:lineRule="auto"/>
                    <w:ind w:left="108" w:right="70" w:firstLine="7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排放源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7"/>
                      <w:sz w:val="21"/>
                      <w:szCs w:val="21"/>
                    </w:rPr>
                    <w:t>（编号）</w:t>
                  </w:r>
                </w:p>
              </w:tc>
              <w:tc>
                <w:tcPr>
                  <w:tcW w:w="1076" w:type="dxa"/>
                  <w:vAlign w:val="top"/>
                </w:tcPr>
                <w:p>
                  <w:pPr>
                    <w:pStyle w:val="TableText"/>
                    <w:spacing w:before="119" w:line="254" w:lineRule="auto"/>
                    <w:ind w:left="373" w:right="169" w:hanging="10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污染物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3824" w:type="dxa"/>
                  <w:vAlign w:val="top"/>
                </w:tcPr>
                <w:p>
                  <w:pPr>
                    <w:pStyle w:val="TableText"/>
                    <w:spacing w:before="287" w:line="208" w:lineRule="auto"/>
                    <w:ind w:left="1504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防治措施</w:t>
                  </w:r>
                </w:p>
              </w:tc>
              <w:tc>
                <w:tcPr>
                  <w:tcW w:w="1962" w:type="dxa"/>
                  <w:vAlign w:val="top"/>
                </w:tcPr>
                <w:p>
                  <w:pPr>
                    <w:pStyle w:val="TableText"/>
                    <w:spacing w:before="289" w:line="209" w:lineRule="auto"/>
                    <w:ind w:left="35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预期治理效果</w:t>
                  </w:r>
                </w:p>
              </w:tc>
            </w:tr>
            <w:tr>
              <w:tblPrEx>
                <w:tblW w:w="8795" w:type="dxa"/>
                <w:tblInd w:w="57" w:type="dxa"/>
                <w:tblLayout w:type="fixed"/>
              </w:tblPrEx>
              <w:trPr>
                <w:trHeight w:val="2042"/>
              </w:trPr>
              <w:tc>
                <w:tcPr>
                  <w:tcW w:w="925" w:type="dxa"/>
                  <w:vAlign w:val="top"/>
                </w:tcPr>
                <w:p>
                  <w:pPr>
                    <w:spacing w:line="3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54" w:lineRule="auto"/>
                    <w:ind w:left="148" w:right="137" w:firstLine="106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大气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-3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008" w:type="dxa"/>
                  <w:vAlign w:val="top"/>
                </w:tcPr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8" w:lineRule="auto"/>
                    <w:ind w:left="375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厨房</w:t>
                  </w:r>
                </w:p>
              </w:tc>
              <w:tc>
                <w:tcPr>
                  <w:tcW w:w="1076" w:type="dxa"/>
                  <w:vAlign w:val="top"/>
                </w:tcPr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9" w:lineRule="auto"/>
                    <w:ind w:left="14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油烟废气</w:t>
                  </w:r>
                </w:p>
              </w:tc>
              <w:tc>
                <w:tcPr>
                  <w:tcW w:w="3824" w:type="dxa"/>
                  <w:vAlign w:val="top"/>
                </w:tcPr>
                <w:p>
                  <w:pPr>
                    <w:pStyle w:val="TableText"/>
                    <w:spacing w:before="81" w:line="285" w:lineRule="auto"/>
                    <w:ind w:left="104" w:right="64" w:firstLine="2"/>
                    <w:jc w:val="both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 xml:space="preserve">项目安装一套去除率为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75%</w:t>
                  </w:r>
                  <w:r>
                    <w:rPr>
                      <w:spacing w:val="-2"/>
                      <w:sz w:val="21"/>
                      <w:szCs w:val="21"/>
                    </w:rPr>
                    <w:t>以上的油烟</w:t>
                  </w:r>
                  <w:r>
                    <w:rPr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净化器，油烟废气经集气罩收集并经油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烟净化器处理达标后通过东北侧外墙的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烟道高空排放，排烟口高度</w:t>
                  </w:r>
                  <w:r>
                    <w:rPr>
                      <w:spacing w:val="-1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 xml:space="preserve">15 </w:t>
                  </w:r>
                  <w:r>
                    <w:rPr>
                      <w:spacing w:val="-4"/>
                      <w:sz w:val="21"/>
                      <w:szCs w:val="21"/>
                    </w:rPr>
                    <w:t>米以上。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废气排放口规范化设置，即设置永久性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采样孔，设置排污标志牌。</w:t>
                  </w:r>
                </w:p>
              </w:tc>
              <w:tc>
                <w:tcPr>
                  <w:tcW w:w="1962" w:type="dxa"/>
                  <w:vAlign w:val="top"/>
                </w:tcPr>
                <w:p>
                  <w:pPr>
                    <w:pStyle w:val="TableText"/>
                    <w:spacing w:before="84" w:line="282" w:lineRule="exact"/>
                    <w:ind w:left="14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position w:val="1"/>
                      <w:sz w:val="21"/>
                      <w:szCs w:val="21"/>
                    </w:rPr>
                    <w:t>达到《饮食业油烟</w:t>
                  </w:r>
                </w:p>
                <w:p>
                  <w:pPr>
                    <w:pStyle w:val="TableText"/>
                    <w:spacing w:before="59" w:line="281" w:lineRule="exact"/>
                    <w:ind w:left="45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position w:val="1"/>
                      <w:sz w:val="21"/>
                      <w:szCs w:val="21"/>
                    </w:rPr>
                    <w:t>排放标准》</w:t>
                  </w:r>
                </w:p>
                <w:p>
                  <w:pPr>
                    <w:pStyle w:val="TableText"/>
                    <w:spacing w:before="56" w:line="295" w:lineRule="exact"/>
                    <w:ind w:left="12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position w:val="1"/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1"/>
                      <w:szCs w:val="21"/>
                    </w:rPr>
                    <w:t>GB18483-2001</w:t>
                  </w:r>
                  <w:r>
                    <w:rPr>
                      <w:spacing w:val="-1"/>
                      <w:position w:val="1"/>
                      <w:sz w:val="21"/>
                      <w:szCs w:val="21"/>
                    </w:rPr>
                    <w:t>）</w:t>
                  </w:r>
                </w:p>
                <w:p>
                  <w:pPr>
                    <w:pStyle w:val="TableText"/>
                    <w:spacing w:before="51" w:line="209" w:lineRule="auto"/>
                    <w:ind w:left="16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中的中型规模标准</w:t>
                  </w:r>
                </w:p>
                <w:p>
                  <w:pPr>
                    <w:pStyle w:val="TableText"/>
                    <w:spacing w:before="104" w:line="208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要求，对周围环境</w:t>
                  </w:r>
                </w:p>
                <w:p>
                  <w:pPr>
                    <w:pStyle w:val="TableText"/>
                    <w:spacing w:before="102" w:line="209" w:lineRule="auto"/>
                    <w:ind w:left="35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空气影响较小</w:t>
                  </w:r>
                </w:p>
              </w:tc>
            </w:tr>
            <w:tr>
              <w:tblPrEx>
                <w:tblW w:w="8795" w:type="dxa"/>
                <w:tblInd w:w="57" w:type="dxa"/>
                <w:tblLayout w:type="fixed"/>
              </w:tblPrEx>
              <w:trPr>
                <w:trHeight w:val="2382"/>
              </w:trPr>
              <w:tc>
                <w:tcPr>
                  <w:tcW w:w="925" w:type="dxa"/>
                  <w:vAlign w:val="top"/>
                </w:tcPr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5" w:lineRule="auto"/>
                    <w:ind w:left="35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  <w:p>
                  <w:pPr>
                    <w:pStyle w:val="TableText"/>
                    <w:spacing w:before="105" w:line="209" w:lineRule="auto"/>
                    <w:ind w:left="14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008" w:type="dxa"/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7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生活污水</w:t>
                  </w:r>
                </w:p>
              </w:tc>
              <w:tc>
                <w:tcPr>
                  <w:tcW w:w="1076" w:type="dxa"/>
                  <w:vAlign w:val="top"/>
                </w:tcPr>
                <w:p>
                  <w:pPr>
                    <w:spacing w:line="3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8" w:lineRule="auto"/>
                    <w:ind w:left="27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废水量</w:t>
                  </w:r>
                </w:p>
                <w:p>
                  <w:pPr>
                    <w:spacing w:before="136" w:line="187" w:lineRule="auto"/>
                    <w:ind w:left="2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CODcr</w:t>
                  </w:r>
                </w:p>
                <w:p>
                  <w:pPr>
                    <w:pStyle w:val="TableText"/>
                    <w:spacing w:before="120" w:line="210" w:lineRule="auto"/>
                    <w:ind w:left="37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3824" w:type="dxa"/>
                  <w:vAlign w:val="top"/>
                </w:tcPr>
                <w:p>
                  <w:pPr>
                    <w:pStyle w:val="TableText"/>
                    <w:spacing w:before="87" w:line="274" w:lineRule="auto"/>
                    <w:ind w:left="151" w:right="134" w:firstLine="3"/>
                    <w:jc w:val="both"/>
                    <w:rPr>
                      <w:sz w:val="21"/>
                      <w:szCs w:val="21"/>
                    </w:rPr>
                  </w:pPr>
                  <w:r>
                    <w:rPr>
                      <w:spacing w:val="9"/>
                      <w:sz w:val="21"/>
                      <w:szCs w:val="21"/>
                    </w:rPr>
                    <w:t>实行污废分流；厨房污水经隔油池处</w:t>
                  </w:r>
                  <w:r>
                    <w:rPr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理</w:t>
                  </w:r>
                  <w:r>
                    <w:rPr>
                      <w:spacing w:val="-5"/>
                    </w:rPr>
                    <w:t>、</w:t>
                  </w:r>
                  <w:r>
                    <w:rPr>
                      <w:spacing w:val="-5"/>
                      <w:sz w:val="21"/>
                      <w:szCs w:val="21"/>
                    </w:rPr>
                    <w:t>粪便污水经化粪池处理后与其他生</w:t>
                  </w:r>
                  <w:r>
                    <w:rPr>
                      <w:spacing w:val="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0"/>
                      <w:sz w:val="21"/>
                      <w:szCs w:val="21"/>
                    </w:rPr>
                    <w:t>活污水汇集达标排入黄金时代大厦排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水处理系统，再排入城市截污管网，送</w:t>
                  </w:r>
                  <w:r>
                    <w:rPr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绍兴污水处理厂处理。</w:t>
                  </w:r>
                </w:p>
                <w:p>
                  <w:pPr>
                    <w:pStyle w:val="TableText"/>
                    <w:spacing w:before="103" w:line="253" w:lineRule="auto"/>
                    <w:ind w:left="180" w:right="134" w:hanging="3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废水排放口应规范化设置，即设置采样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口，设立排污标志牌。</w:t>
                  </w:r>
                </w:p>
              </w:tc>
              <w:tc>
                <w:tcPr>
                  <w:tcW w:w="1962" w:type="dxa"/>
                  <w:vAlign w:val="top"/>
                </w:tcPr>
                <w:p>
                  <w:pPr>
                    <w:pStyle w:val="TableText"/>
                    <w:spacing w:before="256" w:line="274" w:lineRule="auto"/>
                    <w:ind w:left="575" w:right="116" w:hanging="42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达到《污水综合排</w:t>
                  </w:r>
                  <w:r>
                    <w:rPr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放标准》</w:t>
                  </w:r>
                </w:p>
                <w:p>
                  <w:pPr>
                    <w:pStyle w:val="TableText"/>
                    <w:spacing w:before="65" w:line="208" w:lineRule="auto"/>
                    <w:ind w:left="21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(GB8978-</w:t>
                  </w:r>
                  <w:r>
                    <w:rPr>
                      <w:rFonts w:ascii="Times New Roman" w:eastAsia="Times New Roman" w:hAnsi="Times New Roman" w:cs="Times New Roman"/>
                      <w:spacing w:val="-3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1996)</w:t>
                  </w:r>
                  <w:r>
                    <w:rPr>
                      <w:spacing w:val="-2"/>
                      <w:sz w:val="21"/>
                      <w:szCs w:val="21"/>
                    </w:rPr>
                    <w:t>中</w:t>
                  </w:r>
                </w:p>
                <w:p>
                  <w:pPr>
                    <w:pStyle w:val="TableText"/>
                    <w:spacing w:before="101" w:line="209" w:lineRule="auto"/>
                    <w:ind w:left="15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三级标准，进管排</w:t>
                  </w:r>
                </w:p>
                <w:p>
                  <w:pPr>
                    <w:pStyle w:val="TableText"/>
                    <w:spacing w:before="104" w:line="207" w:lineRule="auto"/>
                    <w:ind w:left="15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放对周围水环境无</w:t>
                  </w:r>
                </w:p>
                <w:p>
                  <w:pPr>
                    <w:pStyle w:val="TableText"/>
                    <w:spacing w:before="105" w:line="209" w:lineRule="auto"/>
                    <w:ind w:left="78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影响</w:t>
                  </w:r>
                </w:p>
              </w:tc>
            </w:tr>
            <w:tr>
              <w:tblPrEx>
                <w:tblW w:w="8795" w:type="dxa"/>
                <w:tblInd w:w="57" w:type="dxa"/>
                <w:tblLayout w:type="fixed"/>
              </w:tblPrEx>
              <w:trPr>
                <w:trHeight w:val="680"/>
              </w:trPr>
              <w:tc>
                <w:tcPr>
                  <w:tcW w:w="92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340" w:lineRule="exact"/>
                    <w:ind w:left="270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position w:val="10"/>
                      <w:sz w:val="21"/>
                      <w:szCs w:val="21"/>
                    </w:rPr>
                    <w:t>固体</w:t>
                  </w:r>
                </w:p>
                <w:p>
                  <w:pPr>
                    <w:pStyle w:val="TableText"/>
                    <w:spacing w:line="209" w:lineRule="auto"/>
                    <w:ind w:left="25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废物</w:t>
                  </w:r>
                </w:p>
              </w:tc>
              <w:tc>
                <w:tcPr>
                  <w:tcW w:w="100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10" w:lineRule="auto"/>
                    <w:ind w:left="33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顾客</w:t>
                  </w:r>
                </w:p>
              </w:tc>
              <w:tc>
                <w:tcPr>
                  <w:tcW w:w="1076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65" w:line="209" w:lineRule="auto"/>
                    <w:ind w:left="27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废泔脚</w:t>
                  </w:r>
                </w:p>
              </w:tc>
              <w:tc>
                <w:tcPr>
                  <w:tcW w:w="3824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96" w:line="252" w:lineRule="auto"/>
                    <w:ind w:left="153" w:right="134" w:hanging="4"/>
                    <w:rPr>
                      <w:sz w:val="21"/>
                      <w:szCs w:val="21"/>
                    </w:rPr>
                  </w:pPr>
                  <w:r>
                    <w:rPr>
                      <w:spacing w:val="10"/>
                      <w:sz w:val="21"/>
                      <w:szCs w:val="21"/>
                    </w:rPr>
                    <w:t>产生的餐厨垃圾按绍兴市区餐厨垃圾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管理办法（绍政办发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[2012]23</w:t>
                  </w:r>
                  <w:r>
                    <w:rPr>
                      <w:rFonts w:ascii="Times New Roman" w:eastAsia="Times New Roman" w:hAnsi="Times New Roman" w:cs="Times New Roman"/>
                      <w:spacing w:val="28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号）执行</w:t>
                  </w:r>
                </w:p>
              </w:tc>
              <w:tc>
                <w:tcPr>
                  <w:tcW w:w="196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55" w:lineRule="auto"/>
                    <w:ind w:left="363" w:right="116" w:hanging="20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无害化处置，不会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造成二次污染</w:t>
                  </w:r>
                </w:p>
              </w:tc>
            </w:tr>
            <w:tr>
              <w:tblPrEx>
                <w:tblW w:w="8795" w:type="dxa"/>
                <w:tblInd w:w="57" w:type="dxa"/>
                <w:tblLayout w:type="fixed"/>
              </w:tblPrEx>
              <w:trPr>
                <w:trHeight w:val="692"/>
              </w:trPr>
              <w:tc>
                <w:tcPr>
                  <w:tcW w:w="92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6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82" w:line="208" w:lineRule="auto"/>
                    <w:ind w:left="16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包装材料</w:t>
                  </w:r>
                </w:p>
              </w:tc>
              <w:tc>
                <w:tcPr>
                  <w:tcW w:w="3824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10" w:line="251" w:lineRule="auto"/>
                    <w:ind w:left="157" w:right="134" w:hanging="5"/>
                    <w:rPr>
                      <w:sz w:val="21"/>
                      <w:szCs w:val="21"/>
                    </w:rPr>
                  </w:pPr>
                  <w:r>
                    <w:rPr>
                      <w:spacing w:val="10"/>
                      <w:sz w:val="21"/>
                      <w:szCs w:val="21"/>
                    </w:rPr>
                    <w:t>分类收集，贮存在室内出售给物资公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司，综合利用。</w:t>
                  </w:r>
                </w:p>
              </w:tc>
              <w:tc>
                <w:tcPr>
                  <w:tcW w:w="196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95" w:type="dxa"/>
                <w:tblInd w:w="57" w:type="dxa"/>
                <w:tblLayout w:type="fixed"/>
              </w:tblPrEx>
              <w:trPr>
                <w:trHeight w:val="686"/>
              </w:trPr>
              <w:tc>
                <w:tcPr>
                  <w:tcW w:w="92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8" w:type="dxa"/>
                  <w:vAlign w:val="top"/>
                </w:tcPr>
                <w:p>
                  <w:pPr>
                    <w:pStyle w:val="TableText"/>
                    <w:spacing w:before="281" w:line="206" w:lineRule="auto"/>
                    <w:ind w:left="388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员工</w:t>
                  </w:r>
                </w:p>
              </w:tc>
              <w:tc>
                <w:tcPr>
                  <w:tcW w:w="1076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76" w:line="208" w:lineRule="auto"/>
                    <w:ind w:left="173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3824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4" w:line="251" w:lineRule="auto"/>
                    <w:ind w:left="151" w:right="134" w:hanging="2"/>
                    <w:rPr>
                      <w:sz w:val="21"/>
                      <w:szCs w:val="21"/>
                    </w:rPr>
                  </w:pPr>
                  <w:r>
                    <w:rPr>
                      <w:spacing w:val="10"/>
                      <w:sz w:val="21"/>
                      <w:szCs w:val="21"/>
                    </w:rPr>
                    <w:t>袋装收集后放到指定地点由环卫部门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统一清运、处置。</w:t>
                  </w:r>
                </w:p>
              </w:tc>
              <w:tc>
                <w:tcPr>
                  <w:tcW w:w="196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95" w:type="dxa"/>
                <w:tblInd w:w="57" w:type="dxa"/>
                <w:tblLayout w:type="fixed"/>
              </w:tblPrEx>
              <w:trPr>
                <w:trHeight w:val="2732"/>
              </w:trPr>
              <w:tc>
                <w:tcPr>
                  <w:tcW w:w="925" w:type="dxa"/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8" w:lineRule="auto"/>
                    <w:ind w:left="26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100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8" w:lineRule="auto"/>
                    <w:ind w:right="19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厨房、油</w:t>
                  </w:r>
                </w:p>
                <w:p>
                  <w:pPr>
                    <w:pStyle w:val="TableText"/>
                    <w:spacing w:before="103" w:line="209" w:lineRule="auto"/>
                    <w:ind w:left="12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烟净化装</w:t>
                  </w:r>
                </w:p>
                <w:p>
                  <w:pPr>
                    <w:pStyle w:val="TableText"/>
                    <w:spacing w:before="101" w:line="209" w:lineRule="auto"/>
                    <w:ind w:left="34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置等</w:t>
                  </w:r>
                </w:p>
              </w:tc>
              <w:tc>
                <w:tcPr>
                  <w:tcW w:w="1076" w:type="dxa"/>
                  <w:tcBorders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08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3824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1" w:line="271" w:lineRule="auto"/>
                    <w:ind w:left="113" w:right="93" w:hanging="2"/>
                    <w:rPr>
                      <w:sz w:val="21"/>
                      <w:szCs w:val="21"/>
                    </w:rPr>
                  </w:pPr>
                  <w:r>
                    <w:rPr>
                      <w:rFonts w:ascii="NSimSun" w:eastAsia="NSimSun" w:hAnsi="NSimSun" w:cs="NSimSun"/>
                      <w:spacing w:val="2"/>
                      <w:sz w:val="21"/>
                      <w:szCs w:val="21"/>
                    </w:rPr>
                    <w:t>⑴</w:t>
                  </w:r>
                  <w:r>
                    <w:rPr>
                      <w:spacing w:val="2"/>
                      <w:sz w:val="21"/>
                      <w:szCs w:val="21"/>
                    </w:rPr>
                    <w:t>选用低噪声空调、风机及油烟净化装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置等；</w:t>
                  </w:r>
                </w:p>
                <w:p>
                  <w:pPr>
                    <w:pStyle w:val="TableText"/>
                    <w:spacing w:before="66" w:line="253" w:lineRule="auto"/>
                    <w:ind w:left="110" w:right="9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⑵厨房采用隔声门窗，油烟净化器的风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机进出口安装匹配的消声器。</w:t>
                  </w:r>
                </w:p>
                <w:p>
                  <w:pPr>
                    <w:pStyle w:val="TableText"/>
                    <w:spacing w:before="102" w:line="255" w:lineRule="auto"/>
                    <w:ind w:left="111" w:right="9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⑶空调外机外侧设置隔声挡板，底座安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装减振垫。</w:t>
                  </w:r>
                </w:p>
                <w:p>
                  <w:pPr>
                    <w:pStyle w:val="TableText"/>
                    <w:spacing w:before="98" w:line="255" w:lineRule="auto"/>
                    <w:ind w:left="110" w:right="93"/>
                    <w:rPr>
                      <w:sz w:val="21"/>
                      <w:szCs w:val="21"/>
                    </w:rPr>
                  </w:pPr>
                  <w:r>
                    <w:rPr>
                      <w:rFonts w:ascii="NSimSun" w:eastAsia="NSimSun" w:hAnsi="NSimSun" w:cs="NSimSun"/>
                      <w:spacing w:val="2"/>
                      <w:sz w:val="21"/>
                      <w:szCs w:val="21"/>
                    </w:rPr>
                    <w:t>⑷</w:t>
                  </w:r>
                  <w:r>
                    <w:rPr>
                      <w:spacing w:val="2"/>
                      <w:sz w:val="21"/>
                      <w:szCs w:val="21"/>
                    </w:rPr>
                    <w:t>日常加强对各种设备的维护保养，使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其处于最佳的工作状态。</w:t>
                  </w:r>
                </w:p>
              </w:tc>
              <w:tc>
                <w:tcPr>
                  <w:tcW w:w="1962" w:type="dxa"/>
                  <w:vAlign w:val="top"/>
                </w:tcPr>
                <w:p>
                  <w:pPr>
                    <w:spacing w:line="3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82" w:lineRule="auto"/>
                    <w:ind w:left="140" w:right="130" w:firstLine="2"/>
                    <w:jc w:val="both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外排噪声达到《社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会生活环境噪声排</w:t>
                  </w:r>
                  <w:r>
                    <w:rPr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放标准》中</w:t>
                  </w:r>
                  <w:r>
                    <w:rPr>
                      <w:spacing w:val="-4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 xml:space="preserve">2 </w:t>
                  </w:r>
                  <w:r>
                    <w:rPr>
                      <w:spacing w:val="-2"/>
                      <w:sz w:val="21"/>
                      <w:szCs w:val="21"/>
                    </w:rPr>
                    <w:t>类标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准，对周围环境及</w:t>
                  </w:r>
                  <w:r>
                    <w:rPr>
                      <w:spacing w:val="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4"/>
                      <w:sz w:val="21"/>
                      <w:szCs w:val="21"/>
                    </w:rPr>
                    <w:t>保护目标影响较</w:t>
                  </w:r>
                </w:p>
                <w:p>
                  <w:pPr>
                    <w:pStyle w:val="TableText"/>
                    <w:spacing w:before="104" w:line="208" w:lineRule="auto"/>
                    <w:ind w:left="777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小。</w:t>
                  </w:r>
                </w:p>
              </w:tc>
            </w:tr>
          </w:tbl>
          <w:p/>
        </w:tc>
      </w:tr>
    </w:tbl>
    <w:p>
      <w:pPr>
        <w:sectPr>
          <w:footerReference w:type="default" r:id="rId37"/>
          <w:pgSz w:w="11906" w:h="16838"/>
          <w:pgMar w:top="1431" w:right="1506" w:bottom="1248" w:left="1489" w:header="0" w:footer="1047" w:gutter="0"/>
          <w:pgNumType w:start="22"/>
          <w:cols w:space="708"/>
        </w:sectPr>
      </w:pPr>
    </w:p>
    <w:tbl>
      <w:tblPr>
        <w:tblStyle w:val="TableNormal13"/>
        <w:tblW w:w="88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898"/>
      </w:tblGrid>
      <w:tr>
        <w:tblPrEx>
          <w:tblW w:w="8898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3179"/>
        </w:trPr>
        <w:tc>
          <w:tcPr>
            <w:tcW w:w="8898" w:type="dxa"/>
            <w:vAlign w:val="top"/>
          </w:tcPr>
          <w:p>
            <w:pPr>
              <w:pStyle w:val="TableText"/>
              <w:spacing w:before="184" w:line="209" w:lineRule="auto"/>
              <w:ind w:left="96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4.2 </w:t>
            </w:r>
            <w:r>
              <w:rPr>
                <w:b/>
                <w:bCs/>
                <w:spacing w:val="-2"/>
              </w:rPr>
              <w:t>项目环保投资</w:t>
            </w:r>
          </w:p>
          <w:p>
            <w:pPr>
              <w:pStyle w:val="TableText"/>
              <w:spacing w:before="208" w:line="207" w:lineRule="auto"/>
              <w:ind w:left="581"/>
            </w:pPr>
            <w:r>
              <w:rPr>
                <w:spacing w:val="-1"/>
              </w:rPr>
              <w:t>本项目环保投资估算见表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4-2</w:t>
            </w:r>
            <w:r>
              <w:rPr>
                <w:spacing w:val="-1"/>
              </w:rPr>
              <w:t>。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https://d.book118.com/616011205020010035</w:t>
        </w:r>
      </w:hyperlink>
    </w:p>
    <w:p/>
    <w:sectPr>
      <w:footerReference w:type="default" r:id="rId39"/>
      <w:type w:val="nextPage"/>
      <w:pgSz w:w="11906" w:h="16838"/>
      <w:pgMar w:top="1431" w:right="1506" w:bottom="1248" w:left="1489" w:header="0" w:footer="1047" w:gutter="0"/>
      <w:pgNumType w:start="2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0"/>
        <w:sz w:val="18"/>
        <w:szCs w:val="18"/>
      </w:rPr>
      <w:t>第</w:t>
    </w:r>
    <w:r>
      <w:rPr>
        <w:rFonts w:ascii="SimSun" w:eastAsia="SimSun" w:hAnsi="SimSun" w:cs="SimSun"/>
        <w:spacing w:val="-2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10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0"/>
        <w:sz w:val="18"/>
        <w:szCs w:val="18"/>
      </w:rPr>
      <w:t>第</w:t>
    </w:r>
    <w:r>
      <w:rPr>
        <w:rFonts w:ascii="SimSun" w:eastAsia="SimSun" w:hAnsi="SimSun" w:cs="SimSun"/>
        <w:spacing w:val="-2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10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0"/>
        <w:sz w:val="18"/>
        <w:szCs w:val="18"/>
      </w:rPr>
      <w:t>第</w:t>
    </w:r>
    <w:r>
      <w:rPr>
        <w:rFonts w:ascii="SimSun" w:eastAsia="SimSun" w:hAnsi="SimSun" w:cs="SimSun"/>
        <w:spacing w:val="-2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10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-4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-4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-3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-3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-4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-4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-4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-4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2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-3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6</w:t>
    </w:r>
    <w:r>
      <w:rPr>
        <w:rFonts w:ascii="Times New Roman" w:eastAsia="Times New Roman" w:hAnsi="Times New Roman" w:cs="Times New Roman"/>
        <w:spacing w:val="12"/>
        <w:sz w:val="18"/>
        <w:szCs w:val="18"/>
      </w:rPr>
      <w:t xml:space="preserve">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2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-3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6</w:t>
    </w:r>
    <w:r>
      <w:rPr>
        <w:rFonts w:ascii="Times New Roman" w:eastAsia="Times New Roman" w:hAnsi="Times New Roman" w:cs="Times New Roman"/>
        <w:spacing w:val="12"/>
        <w:sz w:val="18"/>
        <w:szCs w:val="18"/>
      </w:rPr>
      <w:t xml:space="preserve">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2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-3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6</w:t>
    </w:r>
    <w:r>
      <w:rPr>
        <w:rFonts w:ascii="Times New Roman" w:eastAsia="Times New Roman" w:hAnsi="Times New Roman" w:cs="Times New Roman"/>
        <w:spacing w:val="12"/>
        <w:sz w:val="18"/>
        <w:szCs w:val="18"/>
      </w:rPr>
      <w:t xml:space="preserve">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-3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7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-3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7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0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7"/>
        <w:sz w:val="18"/>
        <w:szCs w:val="18"/>
      </w:rPr>
      <w:t>第</w:t>
    </w:r>
    <w:r>
      <w:rPr>
        <w:rFonts w:ascii="SimSun" w:eastAsia="SimSun" w:hAnsi="SimSun" w:cs="SimSun"/>
        <w:spacing w:val="-3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8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7"/>
        <w:sz w:val="18"/>
        <w:szCs w:val="18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0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7"/>
        <w:sz w:val="18"/>
        <w:szCs w:val="18"/>
      </w:rPr>
      <w:t>第</w:t>
    </w:r>
    <w:r>
      <w:rPr>
        <w:rFonts w:ascii="SimSun" w:eastAsia="SimSun" w:hAnsi="SimSun" w:cs="SimSun"/>
        <w:spacing w:val="-3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8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</w:rPr>
      <w:t xml:space="preserve"> </w:t>
    </w:r>
    <w:r>
      <w:rPr>
        <w:rFonts w:ascii="SimSun" w:eastAsia="SimSun" w:hAnsi="SimSun" w:cs="SimSun"/>
        <w:spacing w:val="-7"/>
        <w:sz w:val="18"/>
        <w:szCs w:val="18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footer" Target="footer6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footer" Target="footer9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footer" Target="footer15.xml" /><Relationship Id="rId34" Type="http://schemas.openxmlformats.org/officeDocument/2006/relationships/footer" Target="footer16.xml" /><Relationship Id="rId35" Type="http://schemas.openxmlformats.org/officeDocument/2006/relationships/footer" Target="footer17.xml" /><Relationship Id="rId36" Type="http://schemas.openxmlformats.org/officeDocument/2006/relationships/footer" Target="footer18.xml" /><Relationship Id="rId37" Type="http://schemas.openxmlformats.org/officeDocument/2006/relationships/footer" Target="footer19.xml" /><Relationship Id="rId38" Type="http://schemas.openxmlformats.org/officeDocument/2006/relationships/hyperlink" Target="https://d.book118.com/616011205020010035" TargetMode="External" /><Relationship Id="rId39" Type="http://schemas.openxmlformats.org/officeDocument/2006/relationships/footer" Target="footer20.xml" /><Relationship Id="rId4" Type="http://schemas.openxmlformats.org/officeDocument/2006/relationships/footer" Target="foot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2024-01-02T23:45:05Z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2024-01-02T23:45:08Z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65942f7d72a3fa001fff5893wl</vt:lpwstr>
  </property>
</Properties>
</file>