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核桃油项目计划设计方案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9394" w:history="1">
        <w:r>
          <w:rPr>
            <w:rFonts w:ascii="仿宋" w:eastAsia="仿宋" w:hAnsi="仿宋" w:cs="仿宋" w:hint="eastAsia"/>
            <w:lang w:eastAsia="zh-CN"/>
          </w:rPr>
          <w:t>概论</w:t>
        </w:r>
        <w:r>
          <w:tab/>
        </w:r>
        <w:r>
          <w:fldChar w:fldCharType="begin"/>
        </w:r>
        <w:r>
          <w:instrText xml:space="preserve"> PAGEREF _Toc19394 \h </w:instrText>
        </w:r>
        <w:r>
          <w:fldChar w:fldCharType="separate"/>
        </w:r>
        <w:r>
          <w:t>3</w:t>
        </w:r>
        <w:r>
          <w:fldChar w:fldCharType="end"/>
        </w:r>
      </w:hyperlink>
    </w:p>
    <w:p>
      <w:pPr>
        <w:pStyle w:val="TOC1"/>
        <w:tabs>
          <w:tab w:val="right" w:leader="dot" w:pos="8306"/>
        </w:tabs>
      </w:pPr>
      <w:hyperlink w:anchor="_Toc10106" w:history="1">
        <w:r>
          <w:rPr>
            <w:rFonts w:ascii="仿宋" w:eastAsia="仿宋" w:hAnsi="仿宋" w:cs="仿宋" w:hint="eastAsia"/>
            <w:lang w:eastAsia="zh-CN"/>
          </w:rPr>
          <w:t>一、工艺说明</w:t>
        </w:r>
        <w:r>
          <w:tab/>
        </w:r>
        <w:r>
          <w:fldChar w:fldCharType="begin"/>
        </w:r>
        <w:r>
          <w:instrText xml:space="preserve"> PAGEREF _Toc10106 \h </w:instrText>
        </w:r>
        <w:r>
          <w:fldChar w:fldCharType="separate"/>
        </w:r>
        <w:r>
          <w:t>3</w:t>
        </w:r>
        <w:r>
          <w:fldChar w:fldCharType="end"/>
        </w:r>
      </w:hyperlink>
    </w:p>
    <w:p>
      <w:pPr>
        <w:pStyle w:val="TOC2"/>
        <w:tabs>
          <w:tab w:val="right" w:leader="dot" w:pos="8306"/>
        </w:tabs>
      </w:pPr>
      <w:hyperlink w:anchor="_Toc3356" w:history="1">
        <w:r>
          <w:rPr>
            <w:rFonts w:ascii="仿宋" w:eastAsia="仿宋" w:hAnsi="仿宋" w:cs="仿宋" w:hint="eastAsia"/>
            <w:lang w:eastAsia="zh-CN"/>
          </w:rPr>
          <w:t>(一)、技术管理特点</w:t>
        </w:r>
        <w:r>
          <w:tab/>
        </w:r>
        <w:r>
          <w:fldChar w:fldCharType="begin"/>
        </w:r>
        <w:r>
          <w:instrText xml:space="preserve"> PAGEREF _Toc3356 \h </w:instrText>
        </w:r>
        <w:r>
          <w:fldChar w:fldCharType="separate"/>
        </w:r>
        <w:r>
          <w:t>3</w:t>
        </w:r>
        <w:r>
          <w:fldChar w:fldCharType="end"/>
        </w:r>
      </w:hyperlink>
    </w:p>
    <w:p>
      <w:pPr>
        <w:pStyle w:val="TOC2"/>
        <w:tabs>
          <w:tab w:val="right" w:leader="dot" w:pos="8306"/>
        </w:tabs>
      </w:pPr>
      <w:hyperlink w:anchor="_Toc18691" w:history="1">
        <w:r>
          <w:rPr>
            <w:rFonts w:ascii="仿宋" w:eastAsia="仿宋" w:hAnsi="仿宋" w:cs="仿宋" w:hint="eastAsia"/>
            <w:lang w:eastAsia="zh-CN"/>
          </w:rPr>
          <w:t>(二)、核桃油项目工艺技术设计方案</w:t>
        </w:r>
        <w:r>
          <w:tab/>
        </w:r>
        <w:r>
          <w:fldChar w:fldCharType="begin"/>
        </w:r>
        <w:r>
          <w:instrText xml:space="preserve"> PAGEREF _Toc18691 \h </w:instrText>
        </w:r>
        <w:r>
          <w:fldChar w:fldCharType="separate"/>
        </w:r>
        <w:r>
          <w:t>4</w:t>
        </w:r>
        <w:r>
          <w:fldChar w:fldCharType="end"/>
        </w:r>
      </w:hyperlink>
    </w:p>
    <w:p>
      <w:pPr>
        <w:pStyle w:val="TOC2"/>
        <w:tabs>
          <w:tab w:val="right" w:leader="dot" w:pos="8306"/>
        </w:tabs>
      </w:pPr>
      <w:hyperlink w:anchor="_Toc2395" w:history="1">
        <w:r>
          <w:rPr>
            <w:rFonts w:ascii="仿宋" w:eastAsia="仿宋" w:hAnsi="仿宋" w:cs="仿宋" w:hint="eastAsia"/>
            <w:lang w:eastAsia="zh-CN"/>
          </w:rPr>
          <w:t>(三)、设备选型方案</w:t>
        </w:r>
        <w:r>
          <w:tab/>
        </w:r>
        <w:r>
          <w:fldChar w:fldCharType="begin"/>
        </w:r>
        <w:r>
          <w:instrText xml:space="preserve"> PAGEREF _Toc2395 \h </w:instrText>
        </w:r>
        <w:r>
          <w:fldChar w:fldCharType="separate"/>
        </w:r>
        <w:r>
          <w:t>5</w:t>
        </w:r>
        <w:r>
          <w:fldChar w:fldCharType="end"/>
        </w:r>
      </w:hyperlink>
    </w:p>
    <w:p>
      <w:pPr>
        <w:pStyle w:val="TOC1"/>
        <w:tabs>
          <w:tab w:val="right" w:leader="dot" w:pos="8306"/>
        </w:tabs>
      </w:pPr>
      <w:hyperlink w:anchor="_Toc31966" w:history="1">
        <w:r>
          <w:rPr>
            <w:rFonts w:ascii="仿宋" w:eastAsia="仿宋" w:hAnsi="仿宋" w:cs="仿宋" w:hint="eastAsia"/>
            <w:lang w:eastAsia="zh-CN"/>
          </w:rPr>
          <w:t>二、核桃油项目建设背景及必要性分析</w:t>
        </w:r>
        <w:r>
          <w:tab/>
        </w:r>
        <w:r>
          <w:fldChar w:fldCharType="begin"/>
        </w:r>
        <w:r>
          <w:instrText xml:space="preserve"> PAGEREF _Toc31966 \h </w:instrText>
        </w:r>
        <w:r>
          <w:fldChar w:fldCharType="separate"/>
        </w:r>
        <w:r>
          <w:t>7</w:t>
        </w:r>
        <w:r>
          <w:fldChar w:fldCharType="end"/>
        </w:r>
      </w:hyperlink>
    </w:p>
    <w:p>
      <w:pPr>
        <w:pStyle w:val="TOC2"/>
        <w:tabs>
          <w:tab w:val="right" w:leader="dot" w:pos="8306"/>
        </w:tabs>
      </w:pPr>
      <w:hyperlink w:anchor="_Toc4772" w:history="1">
        <w:r>
          <w:rPr>
            <w:rFonts w:ascii="仿宋" w:eastAsia="仿宋" w:hAnsi="仿宋" w:cs="仿宋" w:hint="eastAsia"/>
            <w:lang w:eastAsia="zh-CN"/>
          </w:rPr>
          <w:t>(一)、核桃油项目背景分析</w:t>
        </w:r>
        <w:r>
          <w:tab/>
        </w:r>
        <w:r>
          <w:fldChar w:fldCharType="begin"/>
        </w:r>
        <w:r>
          <w:instrText xml:space="preserve"> PAGEREF _Toc4772 \h </w:instrText>
        </w:r>
        <w:r>
          <w:fldChar w:fldCharType="separate"/>
        </w:r>
        <w:r>
          <w:t>7</w:t>
        </w:r>
        <w:r>
          <w:fldChar w:fldCharType="end"/>
        </w:r>
      </w:hyperlink>
    </w:p>
    <w:p>
      <w:pPr>
        <w:pStyle w:val="TOC2"/>
        <w:tabs>
          <w:tab w:val="right" w:leader="dot" w:pos="8306"/>
        </w:tabs>
      </w:pPr>
      <w:hyperlink w:anchor="_Toc5779" w:history="1">
        <w:r>
          <w:rPr>
            <w:rFonts w:ascii="仿宋" w:eastAsia="仿宋" w:hAnsi="仿宋" w:cs="仿宋" w:hint="eastAsia"/>
            <w:lang w:eastAsia="zh-CN"/>
          </w:rPr>
          <w:t>(二)、核桃油项目建设必要性分析</w:t>
        </w:r>
        <w:r>
          <w:tab/>
        </w:r>
        <w:r>
          <w:fldChar w:fldCharType="begin"/>
        </w:r>
        <w:r>
          <w:instrText xml:space="preserve"> PAGEREF _Toc5779 \h </w:instrText>
        </w:r>
        <w:r>
          <w:fldChar w:fldCharType="separate"/>
        </w:r>
        <w:r>
          <w:t>8</w:t>
        </w:r>
        <w:r>
          <w:fldChar w:fldCharType="end"/>
        </w:r>
      </w:hyperlink>
    </w:p>
    <w:p>
      <w:pPr>
        <w:pStyle w:val="TOC1"/>
        <w:tabs>
          <w:tab w:val="right" w:leader="dot" w:pos="8306"/>
        </w:tabs>
      </w:pPr>
      <w:hyperlink w:anchor="_Toc14451" w:history="1">
        <w:r>
          <w:rPr>
            <w:rFonts w:ascii="仿宋" w:eastAsia="仿宋" w:hAnsi="仿宋" w:cs="仿宋" w:hint="eastAsia"/>
            <w:lang w:eastAsia="zh-CN"/>
          </w:rPr>
          <w:t>三、核桃油项目概论</w:t>
        </w:r>
        <w:r>
          <w:tab/>
        </w:r>
        <w:r>
          <w:fldChar w:fldCharType="begin"/>
        </w:r>
        <w:r>
          <w:instrText xml:space="preserve"> PAGEREF _Toc14451 \h </w:instrText>
        </w:r>
        <w:r>
          <w:fldChar w:fldCharType="separate"/>
        </w:r>
        <w:r>
          <w:t>10</w:t>
        </w:r>
        <w:r>
          <w:fldChar w:fldCharType="end"/>
        </w:r>
      </w:hyperlink>
    </w:p>
    <w:p>
      <w:pPr>
        <w:pStyle w:val="TOC2"/>
        <w:tabs>
          <w:tab w:val="right" w:leader="dot" w:pos="8306"/>
        </w:tabs>
      </w:pPr>
      <w:hyperlink w:anchor="_Toc4472" w:history="1">
        <w:r>
          <w:rPr>
            <w:rFonts w:ascii="仿宋" w:eastAsia="仿宋" w:hAnsi="仿宋" w:cs="仿宋" w:hint="eastAsia"/>
            <w:lang w:eastAsia="zh-CN"/>
          </w:rPr>
          <w:t>(一)、核桃油项目概况</w:t>
        </w:r>
        <w:r>
          <w:tab/>
        </w:r>
        <w:r>
          <w:fldChar w:fldCharType="begin"/>
        </w:r>
        <w:r>
          <w:instrText xml:space="preserve"> PAGEREF _Toc4472 \h </w:instrText>
        </w:r>
        <w:r>
          <w:fldChar w:fldCharType="separate"/>
        </w:r>
        <w:r>
          <w:t>10</w:t>
        </w:r>
        <w:r>
          <w:fldChar w:fldCharType="end"/>
        </w:r>
      </w:hyperlink>
    </w:p>
    <w:p>
      <w:pPr>
        <w:pStyle w:val="TOC2"/>
        <w:tabs>
          <w:tab w:val="right" w:leader="dot" w:pos="8306"/>
        </w:tabs>
      </w:pPr>
      <w:hyperlink w:anchor="_Toc13160" w:history="1">
        <w:r>
          <w:rPr>
            <w:rFonts w:ascii="仿宋" w:eastAsia="仿宋" w:hAnsi="仿宋" w:cs="仿宋" w:hint="eastAsia"/>
            <w:lang w:eastAsia="zh-CN"/>
          </w:rPr>
          <w:t>(二)、核桃油项目目标</w:t>
        </w:r>
        <w:r>
          <w:tab/>
        </w:r>
        <w:r>
          <w:fldChar w:fldCharType="begin"/>
        </w:r>
        <w:r>
          <w:instrText xml:space="preserve"> PAGEREF _Toc13160 \h </w:instrText>
        </w:r>
        <w:r>
          <w:fldChar w:fldCharType="separate"/>
        </w:r>
        <w:r>
          <w:t>12</w:t>
        </w:r>
        <w:r>
          <w:fldChar w:fldCharType="end"/>
        </w:r>
      </w:hyperlink>
    </w:p>
    <w:p>
      <w:pPr>
        <w:pStyle w:val="TOC2"/>
        <w:tabs>
          <w:tab w:val="right" w:leader="dot" w:pos="8306"/>
        </w:tabs>
      </w:pPr>
      <w:hyperlink w:anchor="_Toc19402" w:history="1">
        <w:r>
          <w:rPr>
            <w:rFonts w:ascii="仿宋" w:eastAsia="仿宋" w:hAnsi="仿宋" w:cs="仿宋" w:hint="eastAsia"/>
            <w:lang w:eastAsia="zh-CN"/>
          </w:rPr>
          <w:t>(三)、核桃油项目提出的理由</w:t>
        </w:r>
        <w:r>
          <w:tab/>
        </w:r>
        <w:r>
          <w:fldChar w:fldCharType="begin"/>
        </w:r>
        <w:r>
          <w:instrText xml:space="preserve"> PAGEREF _Toc19402 \h </w:instrText>
        </w:r>
        <w:r>
          <w:fldChar w:fldCharType="separate"/>
        </w:r>
        <w:r>
          <w:t>13</w:t>
        </w:r>
        <w:r>
          <w:fldChar w:fldCharType="end"/>
        </w:r>
      </w:hyperlink>
    </w:p>
    <w:p>
      <w:pPr>
        <w:pStyle w:val="TOC2"/>
        <w:tabs>
          <w:tab w:val="right" w:leader="dot" w:pos="8306"/>
        </w:tabs>
      </w:pPr>
      <w:hyperlink w:anchor="_Toc14464" w:history="1">
        <w:r>
          <w:rPr>
            <w:rFonts w:ascii="仿宋" w:eastAsia="仿宋" w:hAnsi="仿宋" w:cs="仿宋" w:hint="eastAsia"/>
            <w:lang w:eastAsia="zh-CN"/>
          </w:rPr>
          <w:t>(四)、核桃油项目意义</w:t>
        </w:r>
        <w:r>
          <w:tab/>
        </w:r>
        <w:r>
          <w:fldChar w:fldCharType="begin"/>
        </w:r>
        <w:r>
          <w:instrText xml:space="preserve"> PAGEREF _Toc14464 \h </w:instrText>
        </w:r>
        <w:r>
          <w:fldChar w:fldCharType="separate"/>
        </w:r>
        <w:r>
          <w:t>14</w:t>
        </w:r>
        <w:r>
          <w:fldChar w:fldCharType="end"/>
        </w:r>
      </w:hyperlink>
    </w:p>
    <w:p>
      <w:pPr>
        <w:pStyle w:val="TOC2"/>
        <w:tabs>
          <w:tab w:val="right" w:leader="dot" w:pos="8306"/>
        </w:tabs>
      </w:pPr>
      <w:hyperlink w:anchor="_Toc32635" w:history="1">
        <w:r>
          <w:rPr>
            <w:rFonts w:ascii="仿宋" w:eastAsia="仿宋" w:hAnsi="仿宋" w:cs="仿宋" w:hint="eastAsia"/>
            <w:lang w:eastAsia="zh-CN"/>
          </w:rPr>
          <w:t>(五)、核桃油项目背景</w:t>
        </w:r>
        <w:r>
          <w:tab/>
        </w:r>
        <w:r>
          <w:fldChar w:fldCharType="begin"/>
        </w:r>
        <w:r>
          <w:instrText xml:space="preserve"> PAGEREF _Toc32635 \h </w:instrText>
        </w:r>
        <w:r>
          <w:fldChar w:fldCharType="separate"/>
        </w:r>
        <w:r>
          <w:t>15</w:t>
        </w:r>
        <w:r>
          <w:fldChar w:fldCharType="end"/>
        </w:r>
      </w:hyperlink>
    </w:p>
    <w:p>
      <w:pPr>
        <w:pStyle w:val="TOC1"/>
        <w:tabs>
          <w:tab w:val="right" w:leader="dot" w:pos="8306"/>
        </w:tabs>
      </w:pPr>
      <w:hyperlink w:anchor="_Toc14117" w:history="1">
        <w:r>
          <w:rPr>
            <w:rFonts w:ascii="仿宋" w:eastAsia="仿宋" w:hAnsi="仿宋" w:cs="仿宋" w:hint="eastAsia"/>
            <w:lang w:eastAsia="zh-CN"/>
          </w:rPr>
          <w:t>四、核桃油项目建设单位说明</w:t>
        </w:r>
        <w:r>
          <w:tab/>
        </w:r>
        <w:r>
          <w:fldChar w:fldCharType="begin"/>
        </w:r>
        <w:r>
          <w:instrText xml:space="preserve"> PAGEREF _Toc14117 \h </w:instrText>
        </w:r>
        <w:r>
          <w:fldChar w:fldCharType="separate"/>
        </w:r>
        <w:r>
          <w:t>16</w:t>
        </w:r>
        <w:r>
          <w:fldChar w:fldCharType="end"/>
        </w:r>
      </w:hyperlink>
    </w:p>
    <w:p>
      <w:pPr>
        <w:pStyle w:val="TOC2"/>
        <w:tabs>
          <w:tab w:val="right" w:leader="dot" w:pos="8306"/>
        </w:tabs>
      </w:pPr>
      <w:hyperlink w:anchor="_Toc3716" w:history="1">
        <w:r>
          <w:rPr>
            <w:rFonts w:ascii="仿宋" w:eastAsia="仿宋" w:hAnsi="仿宋" w:cs="仿宋" w:hint="eastAsia"/>
            <w:lang w:eastAsia="zh-CN"/>
          </w:rPr>
          <w:t>(一)、核桃油项目承办单位基本情况</w:t>
        </w:r>
        <w:r>
          <w:tab/>
        </w:r>
        <w:r>
          <w:fldChar w:fldCharType="begin"/>
        </w:r>
        <w:r>
          <w:instrText xml:space="preserve"> PAGEREF _Toc3716 \h </w:instrText>
        </w:r>
        <w:r>
          <w:fldChar w:fldCharType="separate"/>
        </w:r>
        <w:r>
          <w:t>16</w:t>
        </w:r>
        <w:r>
          <w:fldChar w:fldCharType="end"/>
        </w:r>
      </w:hyperlink>
    </w:p>
    <w:p>
      <w:pPr>
        <w:pStyle w:val="TOC2"/>
        <w:tabs>
          <w:tab w:val="right" w:leader="dot" w:pos="8306"/>
        </w:tabs>
      </w:pPr>
      <w:hyperlink w:anchor="_Toc24765" w:history="1">
        <w:r>
          <w:rPr>
            <w:rFonts w:ascii="仿宋" w:eastAsia="仿宋" w:hAnsi="仿宋" w:cs="仿宋" w:hint="eastAsia"/>
            <w:lang w:eastAsia="zh-CN"/>
          </w:rPr>
          <w:t>(二)、公司经济效益分析</w:t>
        </w:r>
        <w:r>
          <w:tab/>
        </w:r>
        <w:r>
          <w:fldChar w:fldCharType="begin"/>
        </w:r>
        <w:r>
          <w:instrText xml:space="preserve"> PAGEREF _Toc24765 \h </w:instrText>
        </w:r>
        <w:r>
          <w:fldChar w:fldCharType="separate"/>
        </w:r>
        <w:r>
          <w:t>17</w:t>
        </w:r>
        <w:r>
          <w:fldChar w:fldCharType="end"/>
        </w:r>
      </w:hyperlink>
    </w:p>
    <w:p>
      <w:pPr>
        <w:pStyle w:val="TOC1"/>
        <w:tabs>
          <w:tab w:val="right" w:leader="dot" w:pos="8306"/>
        </w:tabs>
      </w:pPr>
      <w:hyperlink w:anchor="_Toc9921" w:history="1">
        <w:r>
          <w:rPr>
            <w:rFonts w:ascii="仿宋" w:eastAsia="仿宋" w:hAnsi="仿宋" w:cs="仿宋" w:hint="eastAsia"/>
            <w:lang w:eastAsia="zh-CN"/>
          </w:rPr>
          <w:t>五、市场分析、调研</w:t>
        </w:r>
        <w:r>
          <w:tab/>
        </w:r>
        <w:r>
          <w:fldChar w:fldCharType="begin"/>
        </w:r>
        <w:r>
          <w:instrText xml:space="preserve"> PAGEREF _Toc9921 \h </w:instrText>
        </w:r>
        <w:r>
          <w:fldChar w:fldCharType="separate"/>
        </w:r>
        <w:r>
          <w:t>18</w:t>
        </w:r>
        <w:r>
          <w:fldChar w:fldCharType="end"/>
        </w:r>
      </w:hyperlink>
    </w:p>
    <w:p>
      <w:pPr>
        <w:pStyle w:val="TOC2"/>
        <w:tabs>
          <w:tab w:val="right" w:leader="dot" w:pos="8306"/>
        </w:tabs>
      </w:pPr>
      <w:hyperlink w:anchor="_Toc3481" w:history="1">
        <w:r>
          <w:rPr>
            <w:rFonts w:ascii="仿宋" w:eastAsia="仿宋" w:hAnsi="仿宋" w:cs="仿宋" w:hint="eastAsia"/>
            <w:lang w:eastAsia="zh-CN"/>
          </w:rPr>
          <w:t>(一)、核桃油行业分析</w:t>
        </w:r>
        <w:r>
          <w:tab/>
        </w:r>
        <w:r>
          <w:fldChar w:fldCharType="begin"/>
        </w:r>
        <w:r>
          <w:instrText xml:space="preserve"> PAGEREF _Toc3481 \h </w:instrText>
        </w:r>
        <w:r>
          <w:fldChar w:fldCharType="separate"/>
        </w:r>
        <w:r>
          <w:t>18</w:t>
        </w:r>
        <w:r>
          <w:fldChar w:fldCharType="end"/>
        </w:r>
      </w:hyperlink>
    </w:p>
    <w:p>
      <w:pPr>
        <w:pStyle w:val="TOC2"/>
        <w:tabs>
          <w:tab w:val="right" w:leader="dot" w:pos="8306"/>
        </w:tabs>
      </w:pPr>
      <w:hyperlink w:anchor="_Toc8601" w:history="1">
        <w:r>
          <w:rPr>
            <w:rFonts w:ascii="仿宋" w:eastAsia="仿宋" w:hAnsi="仿宋" w:cs="仿宋" w:hint="eastAsia"/>
            <w:lang w:eastAsia="zh-CN"/>
          </w:rPr>
          <w:t>(二)、核桃油市场分析预测</w:t>
        </w:r>
        <w:r>
          <w:tab/>
        </w:r>
        <w:r>
          <w:fldChar w:fldCharType="begin"/>
        </w:r>
        <w:r>
          <w:instrText xml:space="preserve"> PAGEREF _Toc8601 \h </w:instrText>
        </w:r>
        <w:r>
          <w:fldChar w:fldCharType="separate"/>
        </w:r>
        <w:r>
          <w:t>18</w:t>
        </w:r>
        <w:r>
          <w:fldChar w:fldCharType="end"/>
        </w:r>
      </w:hyperlink>
    </w:p>
    <w:p>
      <w:pPr>
        <w:pStyle w:val="TOC1"/>
        <w:tabs>
          <w:tab w:val="right" w:leader="dot" w:pos="8306"/>
        </w:tabs>
      </w:pPr>
      <w:hyperlink w:anchor="_Toc29298" w:history="1">
        <w:r>
          <w:rPr>
            <w:rFonts w:ascii="仿宋" w:eastAsia="仿宋" w:hAnsi="仿宋" w:cs="仿宋" w:hint="eastAsia"/>
            <w:lang w:eastAsia="zh-CN"/>
          </w:rPr>
          <w:t>六、核桃油项目危机管理</w:t>
        </w:r>
        <w:r>
          <w:tab/>
        </w:r>
        <w:r>
          <w:fldChar w:fldCharType="begin"/>
        </w:r>
        <w:r>
          <w:instrText xml:space="preserve"> PAGEREF _Toc29298 \h </w:instrText>
        </w:r>
        <w:r>
          <w:fldChar w:fldCharType="separate"/>
        </w:r>
        <w:r>
          <w:t>19</w:t>
        </w:r>
        <w:r>
          <w:fldChar w:fldCharType="end"/>
        </w:r>
      </w:hyperlink>
    </w:p>
    <w:p>
      <w:pPr>
        <w:pStyle w:val="TOC2"/>
        <w:tabs>
          <w:tab w:val="right" w:leader="dot" w:pos="8306"/>
        </w:tabs>
      </w:pPr>
      <w:hyperlink w:anchor="_Toc26117" w:history="1">
        <w:r>
          <w:rPr>
            <w:rFonts w:ascii="仿宋" w:eastAsia="仿宋" w:hAnsi="仿宋" w:cs="仿宋" w:hint="eastAsia"/>
            <w:lang w:eastAsia="zh-CN"/>
          </w:rPr>
          <w:t>(一)、危机预警与识别</w:t>
        </w:r>
        <w:r>
          <w:tab/>
        </w:r>
        <w:r>
          <w:fldChar w:fldCharType="begin"/>
        </w:r>
        <w:r>
          <w:instrText xml:space="preserve"> PAGEREF _Toc26117 \h </w:instrText>
        </w:r>
        <w:r>
          <w:fldChar w:fldCharType="separate"/>
        </w:r>
        <w:r>
          <w:t>19</w:t>
        </w:r>
        <w:r>
          <w:fldChar w:fldCharType="end"/>
        </w:r>
      </w:hyperlink>
    </w:p>
    <w:p>
      <w:pPr>
        <w:pStyle w:val="TOC2"/>
        <w:tabs>
          <w:tab w:val="right" w:leader="dot" w:pos="8306"/>
        </w:tabs>
      </w:pPr>
      <w:hyperlink w:anchor="_Toc29412" w:history="1">
        <w:r>
          <w:rPr>
            <w:rFonts w:ascii="仿宋" w:eastAsia="仿宋" w:hAnsi="仿宋" w:cs="仿宋" w:hint="eastAsia"/>
            <w:lang w:eastAsia="zh-CN"/>
          </w:rPr>
          <w:t>(二)、危机应对与恢复</w:t>
        </w:r>
        <w:r>
          <w:tab/>
        </w:r>
        <w:r>
          <w:fldChar w:fldCharType="begin"/>
        </w:r>
        <w:r>
          <w:instrText xml:space="preserve"> PAGEREF _Toc29412 \h </w:instrText>
        </w:r>
        <w:r>
          <w:fldChar w:fldCharType="separate"/>
        </w:r>
        <w:r>
          <w:t>20</w:t>
        </w:r>
        <w:r>
          <w:fldChar w:fldCharType="end"/>
        </w:r>
      </w:hyperlink>
    </w:p>
    <w:p>
      <w:pPr>
        <w:pStyle w:val="TOC1"/>
        <w:tabs>
          <w:tab w:val="right" w:leader="dot" w:pos="8306"/>
        </w:tabs>
      </w:pPr>
      <w:hyperlink w:anchor="_Toc1970" w:history="1">
        <w:r>
          <w:rPr>
            <w:rFonts w:ascii="仿宋" w:eastAsia="仿宋" w:hAnsi="仿宋" w:cs="仿宋" w:hint="eastAsia"/>
            <w:lang w:eastAsia="zh-CN"/>
          </w:rPr>
          <w:t>七、核桃油项目人力资源培养与发展</w:t>
        </w:r>
        <w:r>
          <w:tab/>
        </w:r>
        <w:r>
          <w:fldChar w:fldCharType="begin"/>
        </w:r>
        <w:r>
          <w:instrText xml:space="preserve"> PAGEREF _Toc1970 \h </w:instrText>
        </w:r>
        <w:r>
          <w:fldChar w:fldCharType="separate"/>
        </w:r>
        <w:r>
          <w:t>22</w:t>
        </w:r>
        <w:r>
          <w:fldChar w:fldCharType="end"/>
        </w:r>
      </w:hyperlink>
    </w:p>
    <w:p>
      <w:pPr>
        <w:pStyle w:val="TOC2"/>
        <w:tabs>
          <w:tab w:val="right" w:leader="dot" w:pos="8306"/>
        </w:tabs>
      </w:pPr>
      <w:hyperlink w:anchor="_Toc118" w:history="1">
        <w:r>
          <w:rPr>
            <w:rFonts w:ascii="仿宋" w:eastAsia="仿宋" w:hAnsi="仿宋" w:cs="仿宋" w:hint="eastAsia"/>
            <w:lang w:eastAsia="zh-CN"/>
          </w:rPr>
          <w:t>(一)、人才需求与规划</w:t>
        </w:r>
        <w:r>
          <w:tab/>
        </w:r>
        <w:r>
          <w:fldChar w:fldCharType="begin"/>
        </w:r>
        <w:r>
          <w:instrText xml:space="preserve"> PAGEREF _Toc118 \h </w:instrText>
        </w:r>
        <w:r>
          <w:fldChar w:fldCharType="separate"/>
        </w:r>
        <w:r>
          <w:t>22</w:t>
        </w:r>
        <w:r>
          <w:fldChar w:fldCharType="end"/>
        </w:r>
      </w:hyperlink>
    </w:p>
    <w:p>
      <w:pPr>
        <w:pStyle w:val="TOC2"/>
        <w:tabs>
          <w:tab w:val="right" w:leader="dot" w:pos="8306"/>
        </w:tabs>
      </w:pPr>
      <w:hyperlink w:anchor="_Toc29778" w:history="1">
        <w:r>
          <w:rPr>
            <w:rFonts w:ascii="仿宋" w:eastAsia="仿宋" w:hAnsi="仿宋" w:cs="仿宋" w:hint="eastAsia"/>
            <w:lang w:eastAsia="zh-CN"/>
          </w:rPr>
          <w:t>(二)、培训与发展计划</w:t>
        </w:r>
        <w:r>
          <w:tab/>
        </w:r>
        <w:r>
          <w:fldChar w:fldCharType="begin"/>
        </w:r>
        <w:r>
          <w:instrText xml:space="preserve"> PAGEREF _Toc29778 \h </w:instrText>
        </w:r>
        <w:r>
          <w:fldChar w:fldCharType="separate"/>
        </w:r>
        <w:r>
          <w:t>22</w:t>
        </w:r>
        <w:r>
          <w:fldChar w:fldCharType="end"/>
        </w:r>
      </w:hyperlink>
    </w:p>
    <w:p>
      <w:pPr>
        <w:pStyle w:val="TOC1"/>
        <w:tabs>
          <w:tab w:val="right" w:leader="dot" w:pos="8306"/>
        </w:tabs>
      </w:pPr>
      <w:hyperlink w:anchor="_Toc13108" w:history="1">
        <w:r>
          <w:rPr>
            <w:rFonts w:ascii="仿宋" w:eastAsia="仿宋" w:hAnsi="仿宋" w:cs="仿宋" w:hint="eastAsia"/>
            <w:lang w:eastAsia="zh-CN"/>
          </w:rPr>
          <w:t>八、核桃油项目投资规划</w:t>
        </w:r>
        <w:r>
          <w:tab/>
        </w:r>
        <w:r>
          <w:fldChar w:fldCharType="begin"/>
        </w:r>
        <w:r>
          <w:instrText xml:space="preserve"> PAGEREF _Toc13108 \h </w:instrText>
        </w:r>
        <w:r>
          <w:fldChar w:fldCharType="separate"/>
        </w:r>
        <w:r>
          <w:t>23</w:t>
        </w:r>
        <w:r>
          <w:fldChar w:fldCharType="end"/>
        </w:r>
      </w:hyperlink>
    </w:p>
    <w:p>
      <w:pPr>
        <w:pStyle w:val="TOC2"/>
        <w:tabs>
          <w:tab w:val="right" w:leader="dot" w:pos="8306"/>
        </w:tabs>
      </w:pPr>
      <w:hyperlink w:anchor="_Toc18523" w:history="1">
        <w:r>
          <w:rPr>
            <w:rFonts w:ascii="仿宋" w:eastAsia="仿宋" w:hAnsi="仿宋" w:cs="仿宋" w:hint="eastAsia"/>
            <w:lang w:eastAsia="zh-CN"/>
          </w:rPr>
          <w:t>(一)、核桃油项目总投资估算</w:t>
        </w:r>
        <w:r>
          <w:tab/>
        </w:r>
        <w:r>
          <w:fldChar w:fldCharType="begin"/>
        </w:r>
        <w:r>
          <w:instrText xml:space="preserve"> PAGEREF _Toc18523 \h </w:instrText>
        </w:r>
        <w:r>
          <w:fldChar w:fldCharType="separate"/>
        </w:r>
        <w:r>
          <w:t>23</w:t>
        </w:r>
        <w:r>
          <w:fldChar w:fldCharType="end"/>
        </w:r>
      </w:hyperlink>
    </w:p>
    <w:p>
      <w:pPr>
        <w:pStyle w:val="TOC2"/>
        <w:tabs>
          <w:tab w:val="right" w:leader="dot" w:pos="8306"/>
        </w:tabs>
      </w:pPr>
      <w:hyperlink w:anchor="_Toc28658" w:history="1">
        <w:r>
          <w:rPr>
            <w:rFonts w:ascii="仿宋" w:eastAsia="仿宋" w:hAnsi="仿宋" w:cs="仿宋" w:hint="eastAsia"/>
            <w:lang w:eastAsia="zh-CN"/>
          </w:rPr>
          <w:t>(二)、资金筹措</w:t>
        </w:r>
        <w:r>
          <w:tab/>
        </w:r>
        <w:r>
          <w:fldChar w:fldCharType="begin"/>
        </w:r>
        <w:r>
          <w:instrText xml:space="preserve"> PAGEREF _Toc28658 \h </w:instrText>
        </w:r>
        <w:r>
          <w:fldChar w:fldCharType="separate"/>
        </w:r>
        <w:r>
          <w:t>24</w:t>
        </w:r>
        <w:r>
          <w:fldChar w:fldCharType="end"/>
        </w:r>
      </w:hyperlink>
    </w:p>
    <w:p>
      <w:pPr>
        <w:pStyle w:val="TOC1"/>
        <w:tabs>
          <w:tab w:val="right" w:leader="dot" w:pos="8306"/>
        </w:tabs>
      </w:pPr>
      <w:hyperlink w:anchor="_Toc28347" w:history="1">
        <w:r>
          <w:rPr>
            <w:rFonts w:ascii="仿宋" w:eastAsia="仿宋" w:hAnsi="仿宋" w:cs="仿宋" w:hint="eastAsia"/>
            <w:lang w:eastAsia="zh-CN"/>
          </w:rPr>
          <w:t>九、生产安全保护</w:t>
        </w:r>
        <w:r>
          <w:tab/>
        </w:r>
        <w:r>
          <w:fldChar w:fldCharType="begin"/>
        </w:r>
        <w:r>
          <w:instrText xml:space="preserve"> PAGEREF _Toc28347 \h </w:instrText>
        </w:r>
        <w:r>
          <w:fldChar w:fldCharType="separate"/>
        </w:r>
        <w:r>
          <w:t>25</w:t>
        </w:r>
        <w:r>
          <w:fldChar w:fldCharType="end"/>
        </w:r>
      </w:hyperlink>
    </w:p>
    <w:p>
      <w:pPr>
        <w:pStyle w:val="TOC2"/>
        <w:tabs>
          <w:tab w:val="right" w:leader="dot" w:pos="8306"/>
        </w:tabs>
      </w:pPr>
      <w:hyperlink w:anchor="_Toc20897" w:history="1">
        <w:r>
          <w:rPr>
            <w:rFonts w:ascii="仿宋" w:eastAsia="仿宋" w:hAnsi="仿宋" w:cs="仿宋" w:hint="eastAsia"/>
            <w:lang w:eastAsia="zh-CN"/>
          </w:rPr>
          <w:t>(一)、消防安全</w:t>
        </w:r>
        <w:r>
          <w:tab/>
        </w:r>
        <w:r>
          <w:fldChar w:fldCharType="begin"/>
        </w:r>
        <w:r>
          <w:instrText xml:space="preserve"> PAGEREF _Toc20897 \h </w:instrText>
        </w:r>
        <w:r>
          <w:fldChar w:fldCharType="separate"/>
        </w:r>
        <w:r>
          <w:t>25</w:t>
        </w:r>
        <w:r>
          <w:fldChar w:fldCharType="end"/>
        </w:r>
      </w:hyperlink>
    </w:p>
    <w:p>
      <w:pPr>
        <w:pStyle w:val="TOC2"/>
        <w:tabs>
          <w:tab w:val="right" w:leader="dot" w:pos="8306"/>
        </w:tabs>
      </w:pPr>
      <w:hyperlink w:anchor="_Toc2905" w:history="1">
        <w:r>
          <w:rPr>
            <w:rFonts w:ascii="仿宋" w:eastAsia="仿宋" w:hAnsi="仿宋" w:cs="仿宋" w:hint="eastAsia"/>
            <w:lang w:eastAsia="zh-CN"/>
          </w:rPr>
          <w:t>(二)、防火防爆总图布置措施</w:t>
        </w:r>
        <w:r>
          <w:tab/>
        </w:r>
        <w:r>
          <w:fldChar w:fldCharType="begin"/>
        </w:r>
        <w:r>
          <w:instrText xml:space="preserve"> PAGEREF _Toc2905 \h </w:instrText>
        </w:r>
        <w:r>
          <w:fldChar w:fldCharType="separate"/>
        </w:r>
        <w:r>
          <w:t>26</w:t>
        </w:r>
        <w:r>
          <w:fldChar w:fldCharType="end"/>
        </w:r>
      </w:hyperlink>
    </w:p>
    <w:p>
      <w:pPr>
        <w:pStyle w:val="TOC2"/>
        <w:tabs>
          <w:tab w:val="right" w:leader="dot" w:pos="8306"/>
        </w:tabs>
      </w:pPr>
      <w:hyperlink w:anchor="_Toc30311" w:history="1">
        <w:r>
          <w:rPr>
            <w:rFonts w:ascii="仿宋" w:eastAsia="仿宋" w:hAnsi="仿宋" w:cs="仿宋" w:hint="eastAsia"/>
            <w:lang w:eastAsia="zh-CN"/>
          </w:rPr>
          <w:t>(三)、自然灾害防范措施</w:t>
        </w:r>
        <w:r>
          <w:tab/>
        </w:r>
        <w:r>
          <w:fldChar w:fldCharType="begin"/>
        </w:r>
        <w:r>
          <w:instrText xml:space="preserve"> PAGEREF _Toc30311 \h </w:instrText>
        </w:r>
        <w:r>
          <w:fldChar w:fldCharType="separate"/>
        </w:r>
        <w:r>
          <w:t>27</w:t>
        </w:r>
        <w:r>
          <w:fldChar w:fldCharType="end"/>
        </w:r>
      </w:hyperlink>
    </w:p>
    <w:p>
      <w:pPr>
        <w:pStyle w:val="TOC2"/>
        <w:tabs>
          <w:tab w:val="right" w:leader="dot" w:pos="8306"/>
        </w:tabs>
      </w:pPr>
      <w:hyperlink w:anchor="_Toc28237" w:history="1">
        <w:r>
          <w:rPr>
            <w:rFonts w:ascii="仿宋" w:eastAsia="仿宋" w:hAnsi="仿宋" w:cs="仿宋" w:hint="eastAsia"/>
            <w:lang w:eastAsia="zh-CN"/>
          </w:rPr>
          <w:t>(四)、安全色及安全标志使用要求</w:t>
        </w:r>
        <w:r>
          <w:tab/>
        </w:r>
        <w:r>
          <w:fldChar w:fldCharType="begin"/>
        </w:r>
        <w:r>
          <w:instrText xml:space="preserve"> PAGEREF _Toc28237 \h </w:instrText>
        </w:r>
        <w:r>
          <w:fldChar w:fldCharType="separate"/>
        </w:r>
        <w:r>
          <w:t>28</w:t>
        </w:r>
        <w:r>
          <w:fldChar w:fldCharType="end"/>
        </w:r>
      </w:hyperlink>
    </w:p>
    <w:p>
      <w:pPr>
        <w:pStyle w:val="TOC2"/>
        <w:tabs>
          <w:tab w:val="right" w:leader="dot" w:pos="8306"/>
        </w:tabs>
      </w:pPr>
      <w:hyperlink w:anchor="_Toc5718" w:history="1">
        <w:r>
          <w:rPr>
            <w:rFonts w:ascii="仿宋" w:eastAsia="仿宋" w:hAnsi="仿宋" w:cs="仿宋" w:hint="eastAsia"/>
            <w:lang w:eastAsia="zh-CN"/>
          </w:rPr>
          <w:t>(五)、防尘防毒措施</w:t>
        </w:r>
        <w:r>
          <w:tab/>
        </w:r>
        <w:r>
          <w:fldChar w:fldCharType="begin"/>
        </w:r>
        <w:r>
          <w:instrText xml:space="preserve"> PAGEREF _Toc5718 \h </w:instrText>
        </w:r>
        <w:r>
          <w:fldChar w:fldCharType="separate"/>
        </w:r>
        <w:r>
          <w:t>29</w:t>
        </w:r>
        <w:r>
          <w:fldChar w:fldCharType="end"/>
        </w:r>
      </w:hyperlink>
    </w:p>
    <w:p>
      <w:pPr>
        <w:pStyle w:val="TOC2"/>
        <w:tabs>
          <w:tab w:val="right" w:leader="dot" w:pos="8306"/>
        </w:tabs>
      </w:pPr>
      <w:hyperlink w:anchor="_Toc32317" w:history="1">
        <w:r>
          <w:rPr>
            <w:rFonts w:ascii="仿宋" w:eastAsia="仿宋" w:hAnsi="仿宋" w:cs="仿宋" w:hint="eastAsia"/>
            <w:lang w:eastAsia="zh-CN"/>
          </w:rPr>
          <w:t>(六)、防静电、触电防护及防雷措施</w:t>
        </w:r>
        <w:r>
          <w:tab/>
        </w:r>
        <w:r>
          <w:fldChar w:fldCharType="begin"/>
        </w:r>
        <w:r>
          <w:instrText xml:space="preserve"> PAGEREF _Toc32317 \h </w:instrText>
        </w:r>
        <w:r>
          <w:fldChar w:fldCharType="separate"/>
        </w:r>
        <w:r>
          <w:t>30</w:t>
        </w:r>
        <w:r>
          <w:fldChar w:fldCharType="end"/>
        </w:r>
      </w:hyperlink>
    </w:p>
    <w:p>
      <w:pPr>
        <w:pStyle w:val="TOC2"/>
        <w:tabs>
          <w:tab w:val="right" w:leader="dot" w:pos="8306"/>
        </w:tabs>
      </w:pPr>
      <w:hyperlink w:anchor="_Toc14579" w:history="1">
        <w:r>
          <w:rPr>
            <w:rFonts w:ascii="仿宋" w:eastAsia="仿宋" w:hAnsi="仿宋" w:cs="仿宋" w:hint="eastAsia"/>
            <w:lang w:eastAsia="zh-CN"/>
          </w:rPr>
          <w:t>(七)、机械设备安全保障措施</w:t>
        </w:r>
        <w:r>
          <w:tab/>
        </w:r>
        <w:r>
          <w:fldChar w:fldCharType="begin"/>
        </w:r>
        <w:r>
          <w:instrText xml:space="preserve"> PAGEREF _Toc14579 \h </w:instrText>
        </w:r>
        <w:r>
          <w:fldChar w:fldCharType="separate"/>
        </w:r>
        <w:r>
          <w:t>31</w:t>
        </w:r>
        <w:r>
          <w:fldChar w:fldCharType="end"/>
        </w:r>
      </w:hyperlink>
    </w:p>
    <w:p>
      <w:pPr>
        <w:pStyle w:val="TOC1"/>
        <w:tabs>
          <w:tab w:val="right" w:leader="dot" w:pos="8306"/>
        </w:tabs>
      </w:pPr>
      <w:hyperlink w:anchor="_Toc14914" w:history="1">
        <w:r>
          <w:rPr>
            <w:rFonts w:ascii="仿宋" w:eastAsia="仿宋" w:hAnsi="仿宋" w:cs="仿宋" w:hint="eastAsia"/>
            <w:lang w:eastAsia="zh-CN"/>
          </w:rPr>
          <w:t>十、核桃油项目财务管理</w:t>
        </w:r>
        <w:r>
          <w:tab/>
        </w:r>
        <w:r>
          <w:fldChar w:fldCharType="begin"/>
        </w:r>
        <w:r>
          <w:instrText xml:space="preserve"> PAGEREF _Toc14914 \h </w:instrText>
        </w:r>
        <w:r>
          <w:fldChar w:fldCharType="separate"/>
        </w:r>
        <w:r>
          <w:t>32</w:t>
        </w:r>
        <w:r>
          <w:fldChar w:fldCharType="end"/>
        </w:r>
      </w:hyperlink>
    </w:p>
    <w:p>
      <w:pPr>
        <w:pStyle w:val="TOC2"/>
        <w:tabs>
          <w:tab w:val="right" w:leader="dot" w:pos="8306"/>
        </w:tabs>
      </w:pPr>
      <w:hyperlink w:anchor="_Toc18418" w:history="1">
        <w:r>
          <w:rPr>
            <w:rFonts w:ascii="仿宋" w:eastAsia="仿宋" w:hAnsi="仿宋" w:cs="仿宋" w:hint="eastAsia"/>
            <w:lang w:eastAsia="zh-CN"/>
          </w:rPr>
          <w:t>(一)、资金需求大</w:t>
        </w:r>
        <w:r>
          <w:tab/>
        </w:r>
        <w:r>
          <w:fldChar w:fldCharType="begin"/>
        </w:r>
        <w:r>
          <w:instrText xml:space="preserve"> PAGEREF _Toc18418 \h </w:instrText>
        </w:r>
        <w:r>
          <w:fldChar w:fldCharType="separate"/>
        </w:r>
        <w:r>
          <w:t>32</w:t>
        </w:r>
        <w:r>
          <w:fldChar w:fldCharType="end"/>
        </w:r>
      </w:hyperlink>
    </w:p>
    <w:p>
      <w:pPr>
        <w:pStyle w:val="TOC2"/>
        <w:tabs>
          <w:tab w:val="right" w:leader="dot" w:pos="8306"/>
        </w:tabs>
      </w:pPr>
      <w:hyperlink w:anchor="_Toc14393" w:history="1">
        <w:r>
          <w:rPr>
            <w:rFonts w:ascii="仿宋" w:eastAsia="仿宋" w:hAnsi="仿宋" w:cs="仿宋" w:hint="eastAsia"/>
            <w:lang w:eastAsia="zh-CN"/>
          </w:rPr>
          <w:t>(二)、研发周期长</w:t>
        </w:r>
        <w:r>
          <w:tab/>
        </w:r>
        <w:r>
          <w:fldChar w:fldCharType="begin"/>
        </w:r>
        <w:r>
          <w:instrText xml:space="preserve"> PAGEREF _Toc14393 \h </w:instrText>
        </w:r>
        <w:r>
          <w:fldChar w:fldCharType="separate"/>
        </w:r>
        <w:r>
          <w:t>34</w:t>
        </w:r>
        <w:r>
          <w:fldChar w:fldCharType="end"/>
        </w:r>
      </w:hyperlink>
    </w:p>
    <w:p>
      <w:pPr>
        <w:pStyle w:val="TOC2"/>
        <w:tabs>
          <w:tab w:val="right" w:leader="dot" w:pos="8306"/>
        </w:tabs>
      </w:pPr>
      <w:hyperlink w:anchor="_Toc28880" w:history="1">
        <w:r>
          <w:rPr>
            <w:rFonts w:ascii="仿宋" w:eastAsia="仿宋" w:hAnsi="仿宋" w:cs="仿宋" w:hint="eastAsia"/>
            <w:lang w:eastAsia="zh-CN"/>
          </w:rPr>
          <w:t>(三)、市场风险大</w:t>
        </w:r>
        <w:r>
          <w:tab/>
        </w:r>
        <w:r>
          <w:fldChar w:fldCharType="begin"/>
        </w:r>
        <w:r>
          <w:instrText xml:space="preserve"> PAGEREF _Toc28880 \h </w:instrText>
        </w:r>
        <w:r>
          <w:fldChar w:fldCharType="separate"/>
        </w:r>
        <w:r>
          <w:t>35</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7255" w:history="1">
        <w:r>
          <w:rPr>
            <w:rFonts w:ascii="仿宋" w:eastAsia="仿宋" w:hAnsi="仿宋" w:cs="仿宋" w:hint="eastAsia"/>
            <w:lang w:eastAsia="zh-CN"/>
          </w:rPr>
          <w:t>(四)、利润率高</w:t>
        </w:r>
        <w:r>
          <w:tab/>
        </w:r>
        <w:r>
          <w:fldChar w:fldCharType="begin"/>
        </w:r>
        <w:r>
          <w:instrText xml:space="preserve"> PAGEREF _Toc27255 \h </w:instrText>
        </w:r>
        <w:r>
          <w:fldChar w:fldCharType="separate"/>
        </w:r>
        <w:r>
          <w:t>37</w:t>
        </w:r>
        <w:r>
          <w:fldChar w:fldCharType="end"/>
        </w:r>
      </w:hyperlink>
    </w:p>
    <w:p>
      <w:pPr>
        <w:pStyle w:val="TOC1"/>
        <w:tabs>
          <w:tab w:val="right" w:leader="dot" w:pos="8306"/>
        </w:tabs>
      </w:pPr>
      <w:hyperlink w:anchor="_Toc5166" w:history="1">
        <w:r>
          <w:rPr>
            <w:rFonts w:ascii="仿宋" w:eastAsia="仿宋" w:hAnsi="仿宋" w:cs="仿宋" w:hint="eastAsia"/>
            <w:lang w:eastAsia="zh-CN"/>
          </w:rPr>
          <w:t>十一、核桃油项目技术管理</w:t>
        </w:r>
        <w:r>
          <w:tab/>
        </w:r>
        <w:r>
          <w:fldChar w:fldCharType="begin"/>
        </w:r>
        <w:r>
          <w:instrText xml:space="preserve"> PAGEREF _Toc5166 \h </w:instrText>
        </w:r>
        <w:r>
          <w:fldChar w:fldCharType="separate"/>
        </w:r>
        <w:r>
          <w:t>39</w:t>
        </w:r>
        <w:r>
          <w:fldChar w:fldCharType="end"/>
        </w:r>
      </w:hyperlink>
    </w:p>
    <w:p>
      <w:pPr>
        <w:pStyle w:val="TOC2"/>
        <w:tabs>
          <w:tab w:val="right" w:leader="dot" w:pos="8306"/>
        </w:tabs>
      </w:pPr>
      <w:hyperlink w:anchor="_Toc4147" w:history="1">
        <w:r>
          <w:rPr>
            <w:rFonts w:ascii="仿宋" w:eastAsia="仿宋" w:hAnsi="仿宋" w:cs="仿宋" w:hint="eastAsia"/>
            <w:lang w:eastAsia="zh-CN"/>
          </w:rPr>
          <w:t>(一)、技术方案选用方向</w:t>
        </w:r>
        <w:r>
          <w:tab/>
        </w:r>
        <w:r>
          <w:fldChar w:fldCharType="begin"/>
        </w:r>
        <w:r>
          <w:instrText xml:space="preserve"> PAGEREF _Toc4147 \h </w:instrText>
        </w:r>
        <w:r>
          <w:fldChar w:fldCharType="separate"/>
        </w:r>
        <w:r>
          <w:t>39</w:t>
        </w:r>
        <w:r>
          <w:fldChar w:fldCharType="end"/>
        </w:r>
      </w:hyperlink>
    </w:p>
    <w:p>
      <w:pPr>
        <w:pStyle w:val="TOC2"/>
        <w:tabs>
          <w:tab w:val="right" w:leader="dot" w:pos="8306"/>
        </w:tabs>
      </w:pPr>
      <w:hyperlink w:anchor="_Toc14621" w:history="1">
        <w:r>
          <w:rPr>
            <w:rFonts w:ascii="仿宋" w:eastAsia="仿宋" w:hAnsi="仿宋" w:cs="仿宋" w:hint="eastAsia"/>
            <w:lang w:eastAsia="zh-CN"/>
          </w:rPr>
          <w:t>(二)、工艺技术方案选用原则</w:t>
        </w:r>
        <w:r>
          <w:tab/>
        </w:r>
        <w:r>
          <w:fldChar w:fldCharType="begin"/>
        </w:r>
        <w:r>
          <w:instrText xml:space="preserve"> PAGEREF _Toc14621 \h </w:instrText>
        </w:r>
        <w:r>
          <w:fldChar w:fldCharType="separate"/>
        </w:r>
        <w:r>
          <w:t>41</w:t>
        </w:r>
        <w:r>
          <w:fldChar w:fldCharType="end"/>
        </w:r>
      </w:hyperlink>
    </w:p>
    <w:p>
      <w:pPr>
        <w:pStyle w:val="TOC2"/>
        <w:tabs>
          <w:tab w:val="right" w:leader="dot" w:pos="8306"/>
        </w:tabs>
      </w:pPr>
      <w:hyperlink w:anchor="_Toc3617" w:history="1">
        <w:r>
          <w:rPr>
            <w:rFonts w:ascii="仿宋" w:eastAsia="仿宋" w:hAnsi="仿宋" w:cs="仿宋" w:hint="eastAsia"/>
            <w:lang w:eastAsia="zh-CN"/>
          </w:rPr>
          <w:t>(三)、工艺技术方案要求</w:t>
        </w:r>
        <w:r>
          <w:tab/>
        </w:r>
        <w:r>
          <w:fldChar w:fldCharType="begin"/>
        </w:r>
        <w:r>
          <w:instrText xml:space="preserve"> PAGEREF _Toc3617 \h </w:instrText>
        </w:r>
        <w:r>
          <w:fldChar w:fldCharType="separate"/>
        </w:r>
        <w:r>
          <w:t>43</w:t>
        </w:r>
        <w:r>
          <w:fldChar w:fldCharType="end"/>
        </w:r>
      </w:hyperlink>
    </w:p>
    <w:p>
      <w:pPr>
        <w:pStyle w:val="TOC1"/>
        <w:tabs>
          <w:tab w:val="right" w:leader="dot" w:pos="8306"/>
        </w:tabs>
      </w:pPr>
      <w:hyperlink w:anchor="_Toc27583" w:history="1">
        <w:r>
          <w:rPr>
            <w:rFonts w:ascii="仿宋" w:eastAsia="仿宋" w:hAnsi="仿宋" w:cs="仿宋" w:hint="eastAsia"/>
            <w:lang w:eastAsia="zh-CN"/>
          </w:rPr>
          <w:t>十二、核桃油项目风险管理</w:t>
        </w:r>
        <w:r>
          <w:tab/>
        </w:r>
        <w:r>
          <w:fldChar w:fldCharType="begin"/>
        </w:r>
        <w:r>
          <w:instrText xml:space="preserve"> PAGEREF _Toc27583 \h </w:instrText>
        </w:r>
        <w:r>
          <w:fldChar w:fldCharType="separate"/>
        </w:r>
        <w:r>
          <w:t>45</w:t>
        </w:r>
        <w:r>
          <w:fldChar w:fldCharType="end"/>
        </w:r>
      </w:hyperlink>
    </w:p>
    <w:p>
      <w:pPr>
        <w:pStyle w:val="TOC2"/>
        <w:tabs>
          <w:tab w:val="right" w:leader="dot" w:pos="8306"/>
        </w:tabs>
      </w:pPr>
      <w:hyperlink w:anchor="_Toc6424" w:history="1">
        <w:r>
          <w:rPr>
            <w:rFonts w:ascii="仿宋" w:eastAsia="仿宋" w:hAnsi="仿宋" w:cs="仿宋" w:hint="eastAsia"/>
            <w:lang w:eastAsia="zh-CN"/>
          </w:rPr>
          <w:t>(一)、风险识别与评估</w:t>
        </w:r>
        <w:r>
          <w:tab/>
        </w:r>
        <w:r>
          <w:fldChar w:fldCharType="begin"/>
        </w:r>
        <w:r>
          <w:instrText xml:space="preserve"> PAGEREF _Toc6424 \h </w:instrText>
        </w:r>
        <w:r>
          <w:fldChar w:fldCharType="separate"/>
        </w:r>
        <w:r>
          <w:t>45</w:t>
        </w:r>
        <w:r>
          <w:fldChar w:fldCharType="end"/>
        </w:r>
      </w:hyperlink>
    </w:p>
    <w:p>
      <w:pPr>
        <w:pStyle w:val="TOC2"/>
        <w:tabs>
          <w:tab w:val="right" w:leader="dot" w:pos="8306"/>
        </w:tabs>
      </w:pPr>
      <w:hyperlink w:anchor="_Toc27105" w:history="1">
        <w:r>
          <w:rPr>
            <w:rFonts w:ascii="仿宋" w:eastAsia="仿宋" w:hAnsi="仿宋" w:cs="仿宋" w:hint="eastAsia"/>
            <w:lang w:eastAsia="zh-CN"/>
          </w:rPr>
          <w:t>(二)、风险应对策略</w:t>
        </w:r>
        <w:r>
          <w:tab/>
        </w:r>
        <w:r>
          <w:fldChar w:fldCharType="begin"/>
        </w:r>
        <w:r>
          <w:instrText xml:space="preserve"> PAGEREF _Toc27105 \h </w:instrText>
        </w:r>
        <w:r>
          <w:fldChar w:fldCharType="separate"/>
        </w:r>
        <w:r>
          <w:t>47</w:t>
        </w:r>
        <w:r>
          <w:fldChar w:fldCharType="end"/>
        </w:r>
      </w:hyperlink>
    </w:p>
    <w:p>
      <w:pPr>
        <w:pStyle w:val="TOC2"/>
        <w:tabs>
          <w:tab w:val="right" w:leader="dot" w:pos="8306"/>
        </w:tabs>
      </w:pPr>
      <w:hyperlink w:anchor="_Toc10939" w:history="1">
        <w:r>
          <w:rPr>
            <w:rFonts w:ascii="仿宋" w:eastAsia="仿宋" w:hAnsi="仿宋" w:cs="仿宋" w:hint="eastAsia"/>
            <w:lang w:eastAsia="zh-CN"/>
          </w:rPr>
          <w:t>(三)、风险监控与控制</w:t>
        </w:r>
        <w:r>
          <w:tab/>
        </w:r>
        <w:r>
          <w:fldChar w:fldCharType="begin"/>
        </w:r>
        <w:r>
          <w:instrText xml:space="preserve"> PAGEREF _Toc10939 \h </w:instrText>
        </w:r>
        <w:r>
          <w:fldChar w:fldCharType="separate"/>
        </w:r>
        <w:r>
          <w:t>48</w:t>
        </w:r>
        <w:r>
          <w:fldChar w:fldCharType="end"/>
        </w:r>
      </w:hyperlink>
    </w:p>
    <w:p>
      <w:pPr>
        <w:pStyle w:val="TOC1"/>
        <w:tabs>
          <w:tab w:val="right" w:leader="dot" w:pos="8306"/>
        </w:tabs>
      </w:pPr>
      <w:hyperlink w:anchor="_Toc21886" w:history="1">
        <w:r>
          <w:rPr>
            <w:rFonts w:ascii="仿宋" w:eastAsia="仿宋" w:hAnsi="仿宋" w:cs="仿宋" w:hint="eastAsia"/>
            <w:lang w:eastAsia="zh-CN"/>
          </w:rPr>
          <w:t>十三、核桃油项目变更管理</w:t>
        </w:r>
        <w:r>
          <w:tab/>
        </w:r>
        <w:r>
          <w:fldChar w:fldCharType="begin"/>
        </w:r>
        <w:r>
          <w:instrText xml:space="preserve"> PAGEREF _Toc21886 \h </w:instrText>
        </w:r>
        <w:r>
          <w:fldChar w:fldCharType="separate"/>
        </w:r>
        <w:r>
          <w:t>49</w:t>
        </w:r>
        <w:r>
          <w:fldChar w:fldCharType="end"/>
        </w:r>
      </w:hyperlink>
    </w:p>
    <w:p>
      <w:pPr>
        <w:pStyle w:val="TOC2"/>
        <w:tabs>
          <w:tab w:val="right" w:leader="dot" w:pos="8306"/>
        </w:tabs>
      </w:pPr>
      <w:hyperlink w:anchor="_Toc9293" w:history="1">
        <w:r>
          <w:rPr>
            <w:rFonts w:ascii="仿宋" w:eastAsia="仿宋" w:hAnsi="仿宋" w:cs="仿宋" w:hint="eastAsia"/>
            <w:lang w:eastAsia="zh-CN"/>
          </w:rPr>
          <w:t>(一)、变更申请与评估</w:t>
        </w:r>
        <w:r>
          <w:tab/>
        </w:r>
        <w:r>
          <w:fldChar w:fldCharType="begin"/>
        </w:r>
        <w:r>
          <w:instrText xml:space="preserve"> PAGEREF _Toc9293 \h </w:instrText>
        </w:r>
        <w:r>
          <w:fldChar w:fldCharType="separate"/>
        </w:r>
        <w:r>
          <w:t>49</w:t>
        </w:r>
        <w:r>
          <w:fldChar w:fldCharType="end"/>
        </w:r>
      </w:hyperlink>
    </w:p>
    <w:p>
      <w:pPr>
        <w:pStyle w:val="TOC2"/>
        <w:tabs>
          <w:tab w:val="right" w:leader="dot" w:pos="8306"/>
        </w:tabs>
      </w:pPr>
      <w:hyperlink w:anchor="_Toc10051" w:history="1">
        <w:r>
          <w:rPr>
            <w:rFonts w:ascii="仿宋" w:eastAsia="仿宋" w:hAnsi="仿宋" w:cs="仿宋" w:hint="eastAsia"/>
            <w:lang w:eastAsia="zh-CN"/>
          </w:rPr>
          <w:t>(二)、变更实施与控制</w:t>
        </w:r>
        <w:r>
          <w:tab/>
        </w:r>
        <w:r>
          <w:fldChar w:fldCharType="begin"/>
        </w:r>
        <w:r>
          <w:instrText xml:space="preserve"> PAGEREF _Toc10051 \h </w:instrText>
        </w:r>
        <w:r>
          <w:fldChar w:fldCharType="separate"/>
        </w:r>
        <w:r>
          <w:t>50</w:t>
        </w:r>
        <w:r>
          <w:fldChar w:fldCharType="end"/>
        </w:r>
      </w:hyperlink>
    </w:p>
    <w:p>
      <w:pPr>
        <w:pStyle w:val="TOC1"/>
        <w:tabs>
          <w:tab w:val="right" w:leader="dot" w:pos="8306"/>
        </w:tabs>
      </w:pPr>
      <w:hyperlink w:anchor="_Toc31942" w:history="1">
        <w:r>
          <w:rPr>
            <w:rFonts w:ascii="仿宋" w:eastAsia="仿宋" w:hAnsi="仿宋" w:cs="仿宋" w:hint="eastAsia"/>
            <w:lang w:eastAsia="zh-CN"/>
          </w:rPr>
          <w:t>十四、核桃油项目实施时间节点</w:t>
        </w:r>
        <w:r>
          <w:tab/>
        </w:r>
        <w:r>
          <w:fldChar w:fldCharType="begin"/>
        </w:r>
        <w:r>
          <w:instrText xml:space="preserve"> PAGEREF _Toc31942 \h </w:instrText>
        </w:r>
        <w:r>
          <w:fldChar w:fldCharType="separate"/>
        </w:r>
        <w:r>
          <w:t>50</w:t>
        </w:r>
        <w:r>
          <w:fldChar w:fldCharType="end"/>
        </w:r>
      </w:hyperlink>
    </w:p>
    <w:p>
      <w:pPr>
        <w:pStyle w:val="TOC2"/>
        <w:tabs>
          <w:tab w:val="right" w:leader="dot" w:pos="8306"/>
        </w:tabs>
      </w:pPr>
      <w:hyperlink w:anchor="_Toc2878" w:history="1">
        <w:r>
          <w:rPr>
            <w:rFonts w:ascii="仿宋" w:eastAsia="仿宋" w:hAnsi="仿宋" w:cs="仿宋" w:hint="eastAsia"/>
            <w:lang w:eastAsia="zh-CN"/>
          </w:rPr>
          <w:t>(一)、核桃油项目启动阶段时间节点</w:t>
        </w:r>
        <w:r>
          <w:tab/>
        </w:r>
        <w:r>
          <w:fldChar w:fldCharType="begin"/>
        </w:r>
        <w:r>
          <w:instrText xml:space="preserve"> PAGEREF _Toc2878 \h </w:instrText>
        </w:r>
        <w:r>
          <w:fldChar w:fldCharType="separate"/>
        </w:r>
        <w:r>
          <w:t>50</w:t>
        </w:r>
        <w:r>
          <w:fldChar w:fldCharType="end"/>
        </w:r>
      </w:hyperlink>
    </w:p>
    <w:p>
      <w:pPr>
        <w:pStyle w:val="TOC2"/>
        <w:tabs>
          <w:tab w:val="right" w:leader="dot" w:pos="8306"/>
        </w:tabs>
      </w:pPr>
      <w:hyperlink w:anchor="_Toc29761" w:history="1">
        <w:r>
          <w:rPr>
            <w:rFonts w:ascii="仿宋" w:eastAsia="仿宋" w:hAnsi="仿宋" w:cs="仿宋" w:hint="eastAsia"/>
            <w:lang w:eastAsia="zh-CN"/>
          </w:rPr>
          <w:t>(二)、核桃油项目执行阶段时间节点</w:t>
        </w:r>
        <w:r>
          <w:tab/>
        </w:r>
        <w:r>
          <w:fldChar w:fldCharType="begin"/>
        </w:r>
        <w:r>
          <w:instrText xml:space="preserve"> PAGEREF _Toc29761 \h </w:instrText>
        </w:r>
        <w:r>
          <w:fldChar w:fldCharType="separate"/>
        </w:r>
        <w:r>
          <w:t>52</w:t>
        </w:r>
        <w:r>
          <w:fldChar w:fldCharType="end"/>
        </w:r>
      </w:hyperlink>
    </w:p>
    <w:p>
      <w:pPr>
        <w:pStyle w:val="TOC2"/>
        <w:tabs>
          <w:tab w:val="right" w:leader="dot" w:pos="8306"/>
        </w:tabs>
      </w:pPr>
      <w:hyperlink w:anchor="_Toc30629" w:history="1">
        <w:r>
          <w:rPr>
            <w:rFonts w:ascii="仿宋" w:eastAsia="仿宋" w:hAnsi="仿宋" w:cs="仿宋" w:hint="eastAsia"/>
            <w:lang w:eastAsia="zh-CN"/>
          </w:rPr>
          <w:t>(三)、核桃油项目完成阶段时间节点</w:t>
        </w:r>
        <w:r>
          <w:tab/>
        </w:r>
        <w:r>
          <w:fldChar w:fldCharType="begin"/>
        </w:r>
        <w:r>
          <w:instrText xml:space="preserve"> PAGEREF _Toc30629 \h </w:instrText>
        </w:r>
        <w:r>
          <w:fldChar w:fldCharType="separate"/>
        </w:r>
        <w:r>
          <w:t>53</w:t>
        </w:r>
        <w:r>
          <w:fldChar w:fldCharType="end"/>
        </w:r>
      </w:hyperlink>
    </w:p>
    <w:p>
      <w:pPr>
        <w:pStyle w:val="TOC1"/>
        <w:tabs>
          <w:tab w:val="right" w:leader="dot" w:pos="8306"/>
        </w:tabs>
      </w:pPr>
      <w:hyperlink w:anchor="_Toc32541" w:history="1">
        <w:r>
          <w:rPr>
            <w:rFonts w:ascii="仿宋" w:eastAsia="仿宋" w:hAnsi="仿宋" w:cs="仿宋" w:hint="eastAsia"/>
            <w:lang w:eastAsia="zh-CN"/>
          </w:rPr>
          <w:t>十五、核桃油项目工程方案分析</w:t>
        </w:r>
        <w:r>
          <w:tab/>
        </w:r>
        <w:r>
          <w:fldChar w:fldCharType="begin"/>
        </w:r>
        <w:r>
          <w:instrText xml:space="preserve"> PAGEREF _Toc32541 \h </w:instrText>
        </w:r>
        <w:r>
          <w:fldChar w:fldCharType="separate"/>
        </w:r>
        <w:r>
          <w:t>54</w:t>
        </w:r>
        <w:r>
          <w:fldChar w:fldCharType="end"/>
        </w:r>
      </w:hyperlink>
    </w:p>
    <w:p>
      <w:pPr>
        <w:pStyle w:val="TOC2"/>
        <w:tabs>
          <w:tab w:val="right" w:leader="dot" w:pos="8306"/>
        </w:tabs>
      </w:pPr>
      <w:hyperlink w:anchor="_Toc3319" w:history="1">
        <w:r>
          <w:rPr>
            <w:rFonts w:ascii="仿宋" w:eastAsia="仿宋" w:hAnsi="仿宋" w:cs="仿宋" w:hint="eastAsia"/>
            <w:lang w:eastAsia="zh-CN"/>
          </w:rPr>
          <w:t>(一)、建筑工程设计原则</w:t>
        </w:r>
        <w:r>
          <w:tab/>
        </w:r>
        <w:r>
          <w:fldChar w:fldCharType="begin"/>
        </w:r>
        <w:r>
          <w:instrText xml:space="preserve"> PAGEREF _Toc3319 \h </w:instrText>
        </w:r>
        <w:r>
          <w:fldChar w:fldCharType="separate"/>
        </w:r>
        <w:r>
          <w:t>54</w:t>
        </w:r>
        <w:r>
          <w:fldChar w:fldCharType="end"/>
        </w:r>
      </w:hyperlink>
    </w:p>
    <w:p>
      <w:pPr>
        <w:pStyle w:val="TOC2"/>
        <w:tabs>
          <w:tab w:val="right" w:leader="dot" w:pos="8306"/>
        </w:tabs>
      </w:pPr>
      <w:hyperlink w:anchor="_Toc11026" w:history="1">
        <w:r>
          <w:rPr>
            <w:rFonts w:ascii="仿宋" w:eastAsia="仿宋" w:hAnsi="仿宋" w:cs="仿宋" w:hint="eastAsia"/>
            <w:lang w:eastAsia="zh-CN"/>
          </w:rPr>
          <w:t>(二)、土建工程建设指标</w:t>
        </w:r>
        <w:r>
          <w:tab/>
        </w:r>
        <w:r>
          <w:fldChar w:fldCharType="begin"/>
        </w:r>
        <w:r>
          <w:instrText xml:space="preserve"> PAGEREF _Toc11026 \h </w:instrText>
        </w:r>
        <w:r>
          <w:fldChar w:fldCharType="separate"/>
        </w:r>
        <w:r>
          <w:t>57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9394"/>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10106"/>
      <w:r>
        <w:rPr>
          <w:rFonts w:ascii="仿宋" w:eastAsia="仿宋" w:hAnsi="仿宋" w:cs="仿宋" w:hint="eastAsia"/>
          <w:sz w:val="28"/>
          <w:lang w:eastAsia="zh-CN"/>
        </w:rPr>
        <w:t>一、工艺说明</w:t>
      </w:r>
      <w:bookmarkEnd w:id="2"/>
    </w:p>
    <w:p>
      <w:pPr>
        <w:pStyle w:val="Heading2"/>
        <w:rPr>
          <w:rFonts w:ascii="仿宋" w:eastAsia="仿宋" w:hAnsi="仿宋" w:cs="仿宋" w:hint="eastAsia"/>
          <w:lang w:eastAsia="zh-CN"/>
        </w:rPr>
      </w:pPr>
      <w:bookmarkStart w:id="3" w:name="_Toc3356"/>
      <w:r>
        <w:rPr>
          <w:rFonts w:ascii="仿宋" w:eastAsia="仿宋" w:hAnsi="仿宋" w:cs="仿宋" w:hint="eastAsia"/>
          <w:lang w:eastAsia="zh-CN"/>
        </w:rPr>
        <w:t>(一)、技术管理特点</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核桃油项目的技术管理特点体现在其创新导向。通过引入最先进的技术趋势和解决方案，核桃油项目致力于提升科技含量、提高质量和效率水平。这意味着我们将采用最新的工具和方法，确保核桃油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核桃油项目技术管理的显著特征。通过整合不同领域的技术资源，我们实现了跨学科的协同工作。这有助于优化技术架构，提高整体效能。此外，整合性策略还促进了不同技术团队之间的紧密沟通和高效合作，确保核桃油项目各方面的技术都能得到协同发展。</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核桃油项目所采用的技术。通过不断优化技术方案，核桃油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核桃油项目团队将在核桃油项目初期识别可能的技术风险，并采取相应的预防和应对措施。通过建立健全的风险评估机制，核桃油项目能够在实施过程中及时发现并解决潜在的技术问题，保障核桃油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通过这些独特的技术管理特点，我们确信在核桃油项目中，技术将成为核桃油项目成功的有力支持。这一深度剖析揭示了技术管理在核桃油项目实施中的关键作用，为核桃油项目的技术基础奠定了坚实的基础。</w:t>
      </w:r>
    </w:p>
    <w:p>
      <w:pPr>
        <w:pStyle w:val="Heading2"/>
        <w:ind w:firstLine="560" w:firstLineChars="200"/>
        <w:rPr>
          <w:rFonts w:ascii="仿宋" w:eastAsia="仿宋" w:hAnsi="仿宋" w:cs="仿宋" w:hint="eastAsia"/>
          <w:sz w:val="28"/>
          <w:lang w:eastAsia="zh-CN"/>
        </w:rPr>
      </w:pPr>
      <w:bookmarkStart w:id="4" w:name="_Toc18691"/>
      <w:r>
        <w:rPr>
          <w:rFonts w:ascii="仿宋" w:eastAsia="仿宋" w:hAnsi="仿宋" w:cs="仿宋" w:hint="eastAsia"/>
          <w:sz w:val="28"/>
          <w:lang w:eastAsia="zh-CN"/>
        </w:rPr>
        <w:t>(二)、核桃油项目工艺技术设计方案</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核桃油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在生产经营活动方面，核桃油项目将严格按照相关行业规范要求进行组织。通过有效控制产品质量，核桃油项目将致力于为顾客提供优质的核桃油项目产品和良好的服务。这体现了核桃油项目对于生产活动合规性和质量标准的高度重视，为核桃油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核桃油项目注重生态效益和清洁生产原则。核桃油项目建设将紧密结合地方特色经济发展，与社会经济发展规划和区域环境保护规划方案相协调一致。通过与当地区域自然生态系统的结合，核桃油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核桃油项目产品具有多样化的客户需求和个性化的特点。因此，核桃油项目产品规格品种多样，且单批生产数量较小。为满足这一特点，核桃油项目承办单位将建设先进的柔性制造生产线。通过广泛应用柔性制造技术，核桃油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核桃油项目采用的技术具有较高的技术含量和自动化水平，处于国内先进水平。这一技术选用不仅体现了对生产效率、质量和环境友好性的高标准要求，同时为核桃油项目的可持续发展奠定了坚实的基础。</w:t>
      </w:r>
    </w:p>
    <w:p>
      <w:pPr>
        <w:pStyle w:val="Heading2"/>
        <w:ind w:firstLine="560" w:firstLineChars="200"/>
        <w:rPr>
          <w:rFonts w:ascii="仿宋" w:eastAsia="仿宋" w:hAnsi="仿宋" w:cs="仿宋" w:hint="eastAsia"/>
          <w:sz w:val="28"/>
          <w:lang w:eastAsia="zh-CN"/>
        </w:rPr>
      </w:pPr>
      <w:bookmarkStart w:id="5" w:name="_Toc2395"/>
      <w:r>
        <w:rPr>
          <w:rFonts w:ascii="仿宋" w:eastAsia="仿宋" w:hAnsi="仿宋" w:cs="仿宋" w:hint="eastAsia"/>
          <w:sz w:val="28"/>
          <w:lang w:eastAsia="zh-CN"/>
        </w:rPr>
        <w:t>(三)、设备选型方案</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为确保核桃油项目的高效生产和技术实施，我们制定了一套精心设计的设备选型方案，以满足核桃油项目生产、质量和环保的要求。该方案的主要特点如下：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核桃油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针对核桃油项目产品的多样性和小批量生产的特点，我们将建设柔性制造生产线。通过在设备选型中考虑柔性制造技术，可以灵活应对不同产品规格和生产需求，实现生产线的高度灵活性和适应性。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6" w:name="_Toc31966"/>
      <w:r>
        <w:rPr>
          <w:rFonts w:ascii="仿宋" w:eastAsia="仿宋" w:hAnsi="仿宋" w:cs="仿宋" w:hint="eastAsia"/>
          <w:sz w:val="28"/>
          <w:lang w:eastAsia="zh-CN"/>
        </w:rPr>
        <w:t>二、核桃油项目建设背景及必要性分析</w:t>
      </w:r>
      <w:bookmarkEnd w:id="6"/>
    </w:p>
    <w:p>
      <w:pPr>
        <w:pStyle w:val="Heading2"/>
        <w:rPr>
          <w:rFonts w:ascii="仿宋" w:eastAsia="仿宋" w:hAnsi="仿宋" w:cs="仿宋" w:hint="eastAsia"/>
          <w:lang w:eastAsia="zh-CN"/>
        </w:rPr>
      </w:pPr>
      <w:bookmarkStart w:id="7" w:name="_Toc4772"/>
      <w:r>
        <w:rPr>
          <w:rFonts w:ascii="仿宋" w:eastAsia="仿宋" w:hAnsi="仿宋" w:cs="仿宋" w:hint="eastAsia"/>
          <w:lang w:eastAsia="zh-CN"/>
        </w:rPr>
        <w:t>(一)、核桃油项目背景分析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核桃油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核桃油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我们的背景分析将深入挖掘当前行业的发展趋势，通过对竞争态势的全面审视，找到核桃油项目在这个潮流中的定位。同时，我们将关注行业内涌现的新兴机遇，以便核桃油项目更好地融入行业发展的潮流中。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核桃油项目提供了强大的发展动力。我们将聚焦于行业内最新的技术发展趋势，包括但不限于人工智能、大数据分析、物联网等领域。通过深度的技术研究，我们将确保核桃油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核桃油项目发展的源泉。我们将投入更多的精力对市场需求进行深入剖析，超越表面的需求，深入挖掘潜在的市场痛点和机遇。通过对市场需求的细致了解，核桃油项目将更有针对性地设计解决方案，满足市场的多样化需求，从而更好地促进核桃油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核桃油项目战略至关重要。我们将对竞争态势进行更为深入的分析，包括但不限于市场份额、产品特点、客户满意度等多个维度。通过深度的竞争分析，核桃油项目将能够更准确地把握市场脉搏，制定具有竞争力的核桃油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核桃油项目的发展具有直接的影响。我们将进行更为全面的法规和政策分析，了解行业发展中的潜在法律风险和合规挑战。通过充分了解和遵守相关法规，核桃油项目将确保在法律框架内合法合规运营，为核桃油项目的稳健发展提供有力支持。</w:t>
      </w:r>
    </w:p>
    <w:p>
      <w:pPr>
        <w:pStyle w:val="Heading2"/>
        <w:ind w:firstLine="560" w:firstLineChars="200"/>
        <w:rPr>
          <w:rFonts w:ascii="仿宋" w:eastAsia="仿宋" w:hAnsi="仿宋" w:cs="仿宋" w:hint="eastAsia"/>
          <w:sz w:val="28"/>
          <w:lang w:eastAsia="zh-CN"/>
        </w:rPr>
      </w:pPr>
      <w:bookmarkStart w:id="8" w:name="_Toc5779"/>
      <w:r>
        <w:rPr>
          <w:rFonts w:ascii="仿宋" w:eastAsia="仿宋" w:hAnsi="仿宋" w:cs="仿宋" w:hint="eastAsia"/>
          <w:sz w:val="28"/>
          <w:lang w:eastAsia="zh-CN"/>
        </w:rPr>
        <w:t>(二)、核桃油项目建设必要性分析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核桃油项目建设的迫切性源于对行业发展趋势的深刻洞察。我们正处于一个行业变革的时代，科技创新、数字化转型成为企业发展的关键动力。核桃油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核桃油项目建设不仅仅是为了跟上潮流，更是为了通过技术创新推动企业的持续发展。通过引入先进的技术和解决方案，核桃油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核桃油项目的建设成为必然选择，通过提高产品质量、拓展服务领域，从而在竞争中获得更多的机会。核桃油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核桃油项目建设的必要性体现在对客户需求更精准的满足。通过核桃油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核桃油项目建设的背后是对企业持续创新的追求。只有通过不断创新，企业才能在竞争中立于不败之地。核桃油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9" w:name="_Toc14451"/>
      <w:r>
        <w:rPr>
          <w:rFonts w:ascii="仿宋" w:eastAsia="仿宋" w:hAnsi="仿宋" w:cs="仿宋" w:hint="eastAsia"/>
          <w:sz w:val="28"/>
          <w:lang w:eastAsia="zh-CN"/>
        </w:rPr>
        <w:t>三、核桃油项目概论</w:t>
      </w:r>
      <w:bookmarkEnd w:id="9"/>
    </w:p>
    <w:p>
      <w:pPr>
        <w:pStyle w:val="Heading2"/>
        <w:rPr>
          <w:rFonts w:ascii="仿宋" w:eastAsia="仿宋" w:hAnsi="仿宋" w:cs="仿宋" w:hint="eastAsia"/>
          <w:lang w:eastAsia="zh-CN"/>
        </w:rPr>
      </w:pPr>
      <w:bookmarkStart w:id="10" w:name="_Toc4472"/>
      <w:r>
        <w:rPr>
          <w:rFonts w:ascii="仿宋" w:eastAsia="仿宋" w:hAnsi="仿宋" w:cs="仿宋" w:hint="eastAsia"/>
          <w:lang w:eastAsia="zh-CN"/>
        </w:rPr>
        <w:t>(一)、核桃油项目概况</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核桃油项目的起源追溯至对市场的深入洞察。市场的不断演变与变革为核桃油项目提供了难得的机遇。当前市场存在的需求缺口和变革的大环境共同构成了核桃油项目的背景。这个核桃油项目旨在充分利用市场机遇，填补行业中尚未满足的需求，为客户提供全新的解决方案。市场的变革和需求的增长使得这个核桃油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核桃油项目名称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核桃油项目正式命名为核桃油。这个名称不仅仅是一个标识，更代表了核桃油项目的核心理念和愿景。它蕴含着核桃油项目所要解决问题的关键字，具有强烈的表达和辨识度，为核桃油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核桃油项目目标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核桃油项目的核心目标是提供一种全新、高效的解决方案，满足客户日益增长的需求。核桃油项目追求的不仅仅是满足市场需求，更是在市场中获得卓越的竞争优势。通过不断提升产品或服务的质量和创新水平，核桃油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核桃油项目范围</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核桃油项目全面涵盖了产品研发、制造、市场推广和售后服务，确保从产品设计到最终用户体验的全方位关注。这一全面的核桃油项目范围是为了确保核桃油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核桃油项目时间表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核桃油项目计划在未来18个月内完成，包括研发、测试、市场试点和正式推出等不同阶段。这个时间表的合理设计是为了确保核桃油项目各个阶段的顺利推进，以便按时交付高质量的成果。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核桃油项目预算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核桃油项目总预算估算为XX百万美元，主要分配在研发、市场推广、人员培训和运营等方面。这一充足的预算为核桃油项目提供了充足的资源，确保核桃油项目在各个方面都能取得优异的表现。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核桃油项目风险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核桃油项目可能面临的风险包括市场接受度低、技术难题、竞争激烈等。核桃油项目团队已经制定了相应的风险应对计划，通过前瞻性的风险管理，确保核桃油项目在面对不确定性时能够迅速做出应对。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核桃油项目团队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核桃油项目汇聚了一支经验丰富、多领域专业素养的核心团队，确保核桃油项目在各个方面都能拥有高水平的执行力。团队的协同作战是核桃油项目成功的关键因素之一。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核桃油项目背景</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核桃油项目的背景根植于市场对更高效、创新产品的渴望，同时也受到科技发展对行业格局的深刻改变的影响。这为核桃油项目提供了广阔的发展空间和市场需求。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核桃油项目现状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截至目前，核桃油项目已完成市场调研和技术验证，取得了初步的成功。这为核桃油项目在未来的发展奠定了坚实的基础，为更远大的目标打下了坚实的基石。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1" w:name="_Toc13160"/>
      <w:r>
        <w:rPr>
          <w:rFonts w:ascii="仿宋" w:eastAsia="仿宋" w:hAnsi="仿宋" w:cs="仿宋" w:hint="eastAsia"/>
          <w:sz w:val="28"/>
          <w:lang w:eastAsia="zh-CN"/>
        </w:rPr>
        <w:t>(二)、核桃油项目目标</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keyword》核桃油项目首要业务目标是在市场中占据有利地位，实现产品/服务的成功推广和销售。通过不断提升产品质量、创新性，核桃油项目追求成为行业中的领导者，赢得更多客户的青睐。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在科技迅速发展的时代，核桃油项目着眼于技术创新。通过持续的研发和技术升级，核桃油项目旨在推出更具创新性的产品或服务，以满足市场对新鲜、先进解决方案的需求。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为了建立可持续的客户关系，核桃油项目设定了客户满意度目标。通过提供卓越的产品质量和优质的客户服务，核桃油项目追求赢得客户的信任和忠诚度，确保他们的满意度达到行业领先水平。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核桃油项目注重社会责任和可持续发展。通过实施环保、社会责任核桃油项目，核桃油项目致力于在经济发展的同时保护环境，促进社会公平，实现可持续经营。</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核桃油项目的团队是实现目标的核心驱动力。因此，核桃油项目设定了团队发展目标，包括提升团队成员的专业技能、培养领导力，以及搭建协同高效的团队工作氛围。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2" w:name="_Toc19402"/>
      <w:r>
        <w:rPr>
          <w:rFonts w:ascii="仿宋" w:eastAsia="仿宋" w:hAnsi="仿宋" w:cs="仿宋" w:hint="eastAsia"/>
          <w:sz w:val="28"/>
          <w:lang w:eastAsia="zh-CN"/>
        </w:rPr>
        <w:t>(三)、核桃油项目提出的理由</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 2. 核桃油项目提出的理由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核桃油项目的提出源于对市场机遇的深刻洞察。当前市场中存在的需求缺口和行业发展趋势表明，有巨大的商业机会等待被开发。通过准确捕捉市场机遇，核桃油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核桃油项目的理念基于对技术创新的信仰。通过持续的研发和技术投入，核桃油项目有望推出更具创新性的产品或服务。在科技飞速发展的当下，核桃油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核桃油项目的提出是为了增强企业的行业竞争力。通过提升产品或服务的质量和独特性，核桃油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核桃油项目响应了消费者需求的变化。随着社会和科技的不断发展，消费者对产品和服务的需求也在发生变化。通过深入了解并及时回应消费者的新需求，核桃油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核桃油项目的提出是企业战略发展规划的一部分。在面对日益激烈的市场竞争和不断变化的商业环境中，核桃油项目作为企业战略的一环，旨在为企业开辟新的增长领域，巩固企业在行业中的地位。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核桃油项目的提出不仅仅是基于商业考量，还注重社会责任。通过推出环保、社会责任等方面的核桃油项目，核桃油企业可以在社会中树立积极形象，为社会做出积极贡献，实现经济效益和社会效益的双赢。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核桃油项目的提出反映了对利益相关者期望的关注。包括客户、员工、投资者等利益相关者在企业发展中都有着各自的期望，核桃油项目力求在满足这些期望的同时，取得更大的共赢。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3" w:name="_Toc14464"/>
      <w:r>
        <w:rPr>
          <w:rFonts w:ascii="仿宋" w:eastAsia="仿宋" w:hAnsi="仿宋" w:cs="仿宋" w:hint="eastAsia"/>
          <w:sz w:val="28"/>
          <w:lang w:eastAsia="zh-CN"/>
        </w:rPr>
        <w:t>(四)、核桃油项目意义</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在实施核桃油项目的过程中，我们不仅仅是在追逐商业成功，更是为企业和社会的多个层面创造了深远的意义。</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核桃油项目的首要意义在于提升企业的市场竞争力。通过持续的创新和对产品质量的高标准要求，核桃油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核桃油项目的推进将促使行业技术水平的提升。通过引入先进技术和创新性解决方案，核桃油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在社会层面，核桃油项目不仅创造了大量就业机会，提高了就业水平，还注重社会责任和环保。通过参与社会公益事业和推动环保核桃油项目，核桃油项目为社会贡献了一份力量，体现了企业对社会的积极回馈。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综合而言，核桃油项目意义重大，不仅推动了企业的发展，也为行业和社会的进步贡献了积极力量。这是一个全面而深刻的影响，将在未来产生可持续的正面效应。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4" w:name="_Toc32635"/>
      <w:r>
        <w:rPr>
          <w:rFonts w:ascii="仿宋" w:eastAsia="仿宋" w:hAnsi="仿宋" w:cs="仿宋" w:hint="eastAsia"/>
          <w:sz w:val="28"/>
          <w:lang w:eastAsia="zh-CN"/>
        </w:rPr>
        <w:t>(五)、核桃油项目背景</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在当今迅猛发展的商业环境中，核桃油项目的动因根植于对多方面因素的审慎考量。这个核桃油项目的提出并非孤立的决策，而是对企业所处背景深入思考的产物。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市场的不断演变是核桃油项目背后的首要原因。科技的迅速发展和全球市场的快速变化使得企业必须灵活应对。核桃油项目应运而生，旨在通过创新性的解决方案迎合市场的多变需求，赢得竞争中的先机。</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竞争的激烈程度也是核桃油项目背景中不可忽视的一环。企业需要在激烈竞争中脱颖而出，为此，核桃油项目致力于打破常规，提供独特的价值主张，以吸引客户并确保市场份额的增长。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技术的迅速发展为企业带来了机遇与挑战。作为核桃油项目启动的背景之一，对新兴技术的应用将有助于提升企业的技术水平，使其在不断演进的商业环境中保持竞争优势。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此外，社会对企业责任的期望也在逐渐升高。核桃油项目充分融入了社会责任的理念，通过可持续经营和社会公益核桃油项目，企图为社会贡献一份力量，在商业成功的同时关注社会价值。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15" w:name="_Toc14117"/>
      <w:r>
        <w:rPr>
          <w:rFonts w:ascii="仿宋" w:eastAsia="仿宋" w:hAnsi="仿宋" w:cs="仿宋" w:hint="eastAsia"/>
          <w:sz w:val="28"/>
          <w:lang w:eastAsia="zh-CN"/>
        </w:rPr>
        <w:t>四、核桃油项目建设单位说明</w:t>
      </w:r>
      <w:bookmarkEnd w:id="15"/>
    </w:p>
    <w:p>
      <w:pPr>
        <w:pStyle w:val="Heading2"/>
        <w:rPr>
          <w:rFonts w:ascii="仿宋" w:eastAsia="仿宋" w:hAnsi="仿宋" w:cs="仿宋" w:hint="eastAsia"/>
          <w:lang w:eastAsia="zh-CN"/>
        </w:rPr>
      </w:pPr>
      <w:bookmarkStart w:id="16" w:name="_Toc3716"/>
      <w:r>
        <w:rPr>
          <w:rFonts w:ascii="仿宋" w:eastAsia="仿宋" w:hAnsi="仿宋" w:cs="仿宋" w:hint="eastAsia"/>
          <w:lang w:eastAsia="zh-CN"/>
        </w:rPr>
        <w:t>(一)、核桃油项目承办单位基本情况</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https://d.book118.com/616022120011010035</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核桃油项目计划设计方案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核桃油项目计划设计方案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核桃油项目计划设计方案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核桃油项目计划设计方案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核桃油项目计划设计方案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核桃油项目计划设计方案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核桃油项目计划设计方案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核桃油项目计划设计方案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核桃油项目计划设计方案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核桃油项目计划设计方案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核桃油项目计划设计方案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核桃油项目计划设计方案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核桃油项目计划设计方案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核桃油项目计划设计方案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核桃油项目计划设计方案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核桃油项目计划设计方案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核桃油项目计划设计方案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CA73820"/>
    <w:rsid w:val="7CA7382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616022120011010035"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2024-01-16T09:01:00Z</dcterms:created>
  <dcterms:modified xsi:type="dcterms:W3CDTF">2024-01-16T09:02:02Z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5D706C13D4014EE2B621F186D2527DB2_11</vt:lpwstr>
  </property>
  <property fmtid="{D5CDD505-2E9C-101B-9397-08002B2CF9AE}" pid="3" name="KSOProductBuildVer">
    <vt:lpwstr>2052-12.1.0.16120</vt:lpwstr>
  </property>
</Properties>
</file>