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农业轮胎项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513963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)、农业轮胎项目建设期原辅材料供应情况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(二)、农业轮胎项目运营期原辅材料供应及质量管理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二、农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业轮胎项目可行性研究报告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)、农业轮胎项目技术工艺分析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三)、农业轮胎项目技术流程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、农业轮胎项目选址说明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一)、农业轮胎项目选址原则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(二)、农业轮胎项目选址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二)、社会责任农业轮胎项目与计划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403309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)、农业轮胎项目对环境的主要影响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617809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项目商业计划书旨在全面介绍和规划一个创新性的农业轮胎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以满足需求。该方案的目的是为了提供农业轮胎项目的全面概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(一)、农业轮胎项目建设期原辅材料供应情况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轮胎项目的建设和运营过程中，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程顺利进行和产品质量稳定的重要环节。本章将详细探讨农业轮</w:t>
      </w:r>
      <w:r>
        <w:rPr>
          <w:rFonts w:ascii="FangSong" w:eastAsia="FangSong" w:hAnsi="FangSong" w:cs="FangSong"/>
          <w:spacing w:val="-3"/>
          <w:sz w:val="28"/>
          <w:szCs w:val="28"/>
        </w:rPr>
        <w:t>胎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农业轮胎项目建设期原辅材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3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轮胎项目建设期间，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量有着直接的影响。下面是农业轮胎项目建设期原辅材料供应情况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(二)、农业轮胎项目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胎项目进入运营期后，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是农业轮胎项目运营期原辅材料供应及质量管理的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二、农业轮胎项目可行性研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轮胎行业，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为消费者首选的农业轮胎产品。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农业轮胎项目总投资</w:t>
      </w:r>
    </w:p>
    <w:p>
      <w:pPr>
        <w:spacing w:before="292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建设规模旨在实现一个全面、可持续的农业轮胎项目。农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业轮胎项目总投资将主要用于以下几个方面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7"/>
          <w:sz w:val="28"/>
          <w:szCs w:val="28"/>
        </w:rPr>
        <w:t>轮</w:t>
      </w:r>
      <w:r>
        <w:rPr>
          <w:rFonts w:ascii="FangSong" w:eastAsia="FangSong" w:hAnsi="FangSong" w:cs="FangSong"/>
          <w:spacing w:val="-4"/>
          <w:sz w:val="28"/>
          <w:szCs w:val="28"/>
        </w:rPr>
        <w:t>胎项目的顺利进行。</w:t>
      </w:r>
    </w:p>
    <w:p>
      <w:pPr>
        <w:spacing w:before="2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一部分资金将用于技术研发，以确保农业轮胎项目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农业轮胎项目规模与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我们计划在农业轮胎项目建设后的第一年实现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农</w:t>
      </w:r>
      <w:r>
        <w:rPr>
          <w:rFonts w:ascii="FangSong" w:eastAsia="FangSong" w:hAnsi="FangSong" w:cs="FangSong"/>
          <w:spacing w:val="-17"/>
          <w:sz w:val="28"/>
          <w:szCs w:val="28"/>
        </w:rPr>
        <w:t>业轮胎项目规模：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农业轮胎项目将建设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房、办公区域、仓储设施等。这将确保农业轮胎项目能够满足预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、废气处理等，以确保农业轮胎项目的环保性。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农业轮胎项目总投资与用地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3" w:line="414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该农业轮胎项目总征地面积为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亩)。农业轮胎项目规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农业轮胎项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。这些设备将在农业轮胎项目运营中发挥关键作用，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1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农业轮胎项目计划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农业轮胎项目未来的发展提供可观的经济回报。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轮胎项目技术工艺分析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提供优质产品和服务。保障工艺流程能够满足农业轮胎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农业轮胎项目建设贯彻“三同时”的原则，注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胎项目拟采用国内成熟的生产工艺，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5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</w:t>
      </w:r>
      <w:r>
        <w:rPr>
          <w:rFonts w:ascii="FangSong" w:eastAsia="FangSong" w:hAnsi="FangSong" w:cs="FangSong"/>
          <w:spacing w:val="-4"/>
          <w:sz w:val="28"/>
          <w:szCs w:val="28"/>
        </w:rPr>
        <w:t>业轮胎项目的技术保障措施从设计、施工、试运行到投产、销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以确保农业轮胎项目在技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将确保农业轮</w:t>
      </w:r>
      <w:r>
        <w:rPr>
          <w:rFonts w:ascii="FangSong" w:eastAsia="FangSong" w:hAnsi="FangSong" w:cs="FangSong"/>
          <w:spacing w:val="-3"/>
          <w:sz w:val="28"/>
          <w:szCs w:val="28"/>
        </w:rPr>
        <w:t>胎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三)、农业轮胎项目技术流程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在农业轮胎项目运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分析工具监测和分析农业轮胎项目各环节数据。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共同构建了高效、稳定的农业轮胎项目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确保农业轮胎项目顺利推进。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保选用的设备能够满足农业轮胎项目的技术要求，例如：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选设备与农业轮胎项目工艺流程相匹配，例如：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的生产能力是否符合农业轮胎项目的产能需求。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农业轮胎项目选址说明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、农业轮胎项目选址原则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1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胎项目选址必须与城乡建设总体规划保持一致，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轮胎项目的发展与当地城市规划和政府规划相契合。通过与规划一致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业轮胎项目有望更好地融入城市发展大局，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越的交通条件是农业轮胎项目成功的关键因素之一。选址地应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农业轮胎项目建设阶段，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业轮胎项目建设的顺利进行。这有助于提高工程效率，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</w:t>
      </w:r>
      <w:r>
        <w:rPr>
          <w:rFonts w:ascii="FangSong" w:eastAsia="FangSong" w:hAnsi="FangSong" w:cs="FangSong"/>
          <w:spacing w:val="-4"/>
          <w:sz w:val="28"/>
          <w:szCs w:val="28"/>
        </w:rPr>
        <w:t>业轮胎项目选址应与当地大气污染防治、水资源利用以及自然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相一致。我们将致力于在农业轮胎项目建设和运营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确保农业轮胎项目的可持续发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我们将有效平衡农业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轮</w:t>
      </w:r>
      <w:r>
        <w:rPr>
          <w:rFonts w:ascii="FangSong" w:eastAsia="FangSong" w:hAnsi="FangSong" w:cs="FangSong"/>
          <w:spacing w:val="-9"/>
          <w:sz w:val="28"/>
          <w:szCs w:val="28"/>
        </w:rPr>
        <w:t>胎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在农业轮</w:t>
      </w:r>
      <w:r>
        <w:rPr>
          <w:rFonts w:ascii="FangSong" w:eastAsia="FangSong" w:hAnsi="FangSong" w:cs="FangSong"/>
          <w:spacing w:val="-2"/>
          <w:sz w:val="28"/>
          <w:szCs w:val="28"/>
        </w:rPr>
        <w:t>胎项目的实施过程中获得更多的理解和支持。</w:t>
      </w:r>
    </w:p>
    <w:p>
      <w:pPr>
        <w:spacing w:before="289"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农业轮胎项目的长期成功和对社会的积极贡献。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(二)、农业轮胎项目选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选择农业轮胎项目的地理位置时，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销，为农业轮胎项目的顺利推进提供了有力支持。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优惠等方面的支持。这将显著减轻农业轮胎项目的财务压力，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为农业轮胎项目提供了丰富的合作机会，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6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高度重视生态环境的保护。选址处有利于建设绿色、环保型的农业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轮</w:t>
      </w:r>
      <w:r>
        <w:rPr>
          <w:rFonts w:ascii="FangSong" w:eastAsia="FangSong" w:hAnsi="FangSong" w:cs="FangSong"/>
          <w:spacing w:val="-3"/>
          <w:sz w:val="28"/>
          <w:szCs w:val="28"/>
        </w:rPr>
        <w:t>胎项目，与当地的生态环境相协调。</w:t>
      </w:r>
    </w:p>
    <w:p>
      <w:pPr>
        <w:spacing w:before="290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2" w:right="10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术开发区被视为未来经济发展的重要增长点。农业轮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胎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为农业轮胎项目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在长远的未来奠定坚实基础。</w:t>
      </w:r>
    </w:p>
    <w:p>
      <w:pPr>
        <w:spacing w:before="1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确保农业轮胎项目的建设与运营与当地发展规划相协调，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农业轮胎项目的成功提供全方位的支持。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胎项目的成功实施不仅依赖于选址的地理位置，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农业轮胎项目的建设提供了必要的基础支持，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确保农业轮胎项目选址符合当地的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地规划要求。这有助于农业轮胎项目在合规范围内进行建设，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业轮胎项目的用工提供了充足的保障，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方面的优惠政策。这为农业轮胎项目创造了更加宽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农业轮胎项目的过程中，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确保农业轮胎项目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胎项目所在区域的安全设施完备，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全系统。这为农业轮胎项目的安全运行提供了可靠的支持，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农</w:t>
      </w:r>
      <w:r>
        <w:rPr>
          <w:rFonts w:ascii="FangSong" w:eastAsia="FangSong" w:hAnsi="FangSong" w:cs="FangSong"/>
          <w:spacing w:val="-8"/>
          <w:sz w:val="28"/>
          <w:szCs w:val="28"/>
        </w:rPr>
        <w:t>业轮胎项目提供了明确的建设方向，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确保用地符合工业农业轮胎项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农业轮胎项目所在地区容积率和建筑密度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标。我们将确保农业轮胎项目建设在合理的容积率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和建筑密度范围内，以充分利用土地资源，提高农业轮胎项目效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途划分是用地控制的核心之一。根据农业轮胎项目的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保持农业轮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胎项目的合法性和可持续性。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我们将严格按照规定的利用年限进行农业轮胎项目建设和运营，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在农业轮胎项目建设完成后，我们将积极参与土地的复垦工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小农业轮胎项目对周边土地的影响。</w:t>
      </w:r>
    </w:p>
    <w:p>
      <w:pPr>
        <w:spacing w:before="1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我们将确保农业轮胎项目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。这为农业轮胎项目提供了便捷的物流通道，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了农业轮胎项目的市场竞争力。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自然条件适宜。农业轮胎项目建设将充分利用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设施。农业轮胎项目将充分利用这些配套设施，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助于农</w:t>
      </w:r>
      <w:r>
        <w:rPr>
          <w:rFonts w:ascii="FangSong" w:eastAsia="FangSong" w:hAnsi="FangSong" w:cs="FangSong"/>
          <w:spacing w:val="-3"/>
          <w:sz w:val="28"/>
          <w:szCs w:val="28"/>
        </w:rPr>
        <w:t>业轮胎项目的稳定运营。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总体要求中还包括对环境的保护要求。农业轮胎项目将遵循当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可持续的工业农业轮胎项目。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2"/>
          <w:sz w:val="28"/>
          <w:szCs w:val="28"/>
        </w:rPr>
        <w:t>农业轮</w:t>
      </w:r>
      <w:r>
        <w:rPr>
          <w:rFonts w:ascii="FangSong" w:eastAsia="FangSong" w:hAnsi="FangSong" w:cs="FangSong"/>
          <w:spacing w:val="-11"/>
          <w:sz w:val="28"/>
          <w:szCs w:val="28"/>
        </w:rPr>
        <w:t>胎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促进农业轮胎项目与当地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农业轮胎项目将在选址的基础上更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轮胎项目选址的初步规划中，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2" w:right="14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我们计划通过多功能空间规划来优化土地利用。在农业轮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胎项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筑的垂直利用率。这一措施有助于减小农业轮胎项目的占地面积，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农业</w:t>
      </w:r>
      <w:r>
        <w:rPr>
          <w:rFonts w:ascii="FangSong" w:eastAsia="FangSong" w:hAnsi="FangSong" w:cs="FangSong"/>
          <w:spacing w:val="-14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胎项目还将注重环境友好设计，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还有助于提高农业轮胎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共设施也是我们的设计理念之一。在农业轮胎项目内部建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我们致力于实现农业轮胎项目用地的经济高效利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农</w:t>
      </w:r>
      <w:r>
        <w:rPr>
          <w:rFonts w:ascii="FangSong" w:eastAsia="FangSong" w:hAnsi="FangSong" w:cs="FangSong"/>
          <w:spacing w:val="-9"/>
          <w:sz w:val="28"/>
          <w:szCs w:val="28"/>
        </w:rPr>
        <w:t>业轮胎项目整体布置中，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，便于原材料运输和产品出货；办公区域靠近农业轮胎项目核心区，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沟通；休闲区和绿化区域分布在农业轮胎项目的角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确保了农业轮胎项目内外的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农业轮胎项目区域内设置了一系列公共设施，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</w:t>
      </w:r>
      <w:r>
        <w:rPr>
          <w:rFonts w:ascii="FangSong" w:eastAsia="FangSong" w:hAnsi="FangSong" w:cs="FangSong"/>
          <w:spacing w:val="-14"/>
          <w:sz w:val="28"/>
          <w:szCs w:val="28"/>
        </w:rPr>
        <w:t>业轮胎项目总图中，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生产与办公是农业轮胎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运输和产品的高效配送。办公区则位于农业轮胎项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心区，方便管理层对整个农业轮胎项目的监控与决策。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在农业轮胎项目区域内分布绿化带和休闲区，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也为农业轮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胎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我们将环境保护区域规划在农业轮胎项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确保了农业轮胎项目整体的美观性。这一举措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使农业轮胎项目在生产的同时也能够实现对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这八个设计要点共同构成了农业轮胎项目总图布置方案的核心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保了农业轮胎项目在各个方面都能够取得良好的平衡，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该农业轮胎项目选址位于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农业轮</w:t>
      </w:r>
      <w:r>
        <w:rPr>
          <w:rFonts w:ascii="FangSong" w:eastAsia="FangSong" w:hAnsi="FangSong" w:cs="FangSong"/>
          <w:spacing w:val="-3"/>
          <w:sz w:val="28"/>
          <w:szCs w:val="28"/>
        </w:rPr>
        <w:t>胎项目的顺利启动和运营。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销售和员工的通勤。这为农业轮胎项目提供了便捷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农业轮胎项目选址规划中特别考虑了环保区域，用于处理废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有效减少对周边环境的负面影响。这表明了农业轮胎项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农业轮胎项目选址的用地控制指标与相关规划相一致，不仅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也兼顾了用地的合理利用。这有助于农业轮胎项目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在农业轮胎项目选址周边进行了社区和周边环境的调查，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农业轮胎项目建设不会对周边社区造成过大的影响，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农业轮胎项目选址时，我们充分考虑了当地的政策和法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确保农业轮胎项目的合法性和稳健性。对政府支持政策和法规的遵从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有助于农业轮</w:t>
      </w:r>
      <w:r>
        <w:rPr>
          <w:rFonts w:ascii="FangSong" w:eastAsia="FangSong" w:hAnsi="FangSong" w:cs="FangSong"/>
          <w:spacing w:val="-2"/>
          <w:sz w:val="28"/>
          <w:szCs w:val="28"/>
        </w:rPr>
        <w:t>胎项目在当地获得更多支持。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综合考虑农业轮胎项目选址的各项因素，我们认为该选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望为农业轮胎项目带来更多的发展机遇。与周边的产业和社会环境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址将有助于农业轮胎项目实现可持续发展。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我们可以得出该农业轮胎项目选址的合理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和可行性，为农业轮胎项目的后续规划和实施提供了坚实的基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9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社会责任农</w:t>
      </w:r>
      <w:r>
        <w:rPr>
          <w:rFonts w:ascii="FangSong" w:eastAsia="FangSong" w:hAnsi="FangSong" w:cs="FangSong"/>
          <w:spacing w:val="-1"/>
          <w:sz w:val="28"/>
          <w:szCs w:val="28"/>
        </w:rPr>
        <w:t>业轮胎项目与计划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社会责任农业轮胎项目与计划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扶贫帮困农业轮胎项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3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开展扶贫帮困农业轮胎项目，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社区环境改善农业轮胎项目，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社会公益农业轮</w:t>
      </w:r>
      <w:r>
        <w:rPr>
          <w:rFonts w:ascii="FangSong" w:eastAsia="FangSong" w:hAnsi="FangSong" w:cs="FangSong"/>
          <w:spacing w:val="-1"/>
          <w:sz w:val="28"/>
          <w:szCs w:val="28"/>
        </w:rPr>
        <w:t>胎项目</w:t>
      </w:r>
    </w:p>
    <w:p>
      <w:pPr>
        <w:spacing w:before="2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极参与社会公益农业轮胎项目，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https://d.book118.com/616100240222010102</w:t>
        </w:r>
      </w:hyperlink>
    </w:p>
    <w:p/>
    <w:sectPr>
      <w:pgSz w:w="11906" w:h="16839"/>
      <w:pgMar w:top="1431" w:right="176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61002402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2024-03-14T10:27:53Z</vt:filetime>
  </property>
  <property fmtid="{D5CDD505-2E9C-101B-9397-08002B2CF9AE}" pid="3" name="CRO">
    <vt:lpwstr>wqlLaW5nc29mdCBQREYgdG8gV1BTIDgw</vt:lpwstr>
  </property>
</Properties>
</file>