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止痛药行业相关公司设立可行性研究报告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7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_Toc22714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5" w:history="1">
        <w:r>
          <w:rPr>
            <w:rFonts w:ascii="仿宋" w:eastAsia="仿宋" w:hAnsi="仿宋" w:cs="仿宋" w:hint="eastAsia"/>
            <w:lang w:eastAsia="zh-CN"/>
          </w:rPr>
          <w:t>(七)、止痛药项目建设必要性分析</w:t>
        </w:r>
        <w:r>
          <w:tab/>
        </w:r>
        <w:r>
          <w:fldChar w:fldCharType="begin"/>
        </w:r>
        <w:r>
          <w:instrText xml:space="preserve"> PAGEREF _Toc9915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二、止痛药项目概况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9" w:history="1">
        <w:r>
          <w:rPr>
            <w:rFonts w:ascii="仿宋" w:eastAsia="仿宋" w:hAnsi="仿宋" w:cs="仿宋" w:hint="eastAsia"/>
            <w:lang w:eastAsia="zh-CN"/>
          </w:rPr>
          <w:t>(二)、止痛药项目提出的理由</w:t>
        </w:r>
        <w:r>
          <w:tab/>
        </w:r>
        <w:r>
          <w:fldChar w:fldCharType="begin"/>
        </w:r>
        <w:r>
          <w:instrText xml:space="preserve"> PAGEREF _Toc21199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(三)、止痛药项目选址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(六)、止痛药项目投资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(七)、止痛药项目进度规划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(九)、止痛药项目综合评价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(一)、止痛药项目选址原则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(五)、止痛药项目选址综合评价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_Toc4983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_Toc27318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_Toc16323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_Toc6570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_Toc11758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_Toc28960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_Toc24856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3" w:history="1">
        <w:r>
          <w:rPr>
            <w:rFonts w:ascii="仿宋" w:eastAsia="仿宋" w:hAnsi="仿宋" w:cs="仿宋" w:hint="eastAsia"/>
            <w:lang w:eastAsia="zh-CN"/>
          </w:rPr>
          <w:t>(五)、止痛药项目总投资</w:t>
        </w:r>
        <w:r>
          <w:tab/>
        </w:r>
        <w:r>
          <w:fldChar w:fldCharType="begin"/>
        </w:r>
        <w:r>
          <w:instrText xml:space="preserve"> PAGEREF _Toc9423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(一)、止痛药项目进度安排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7" w:history="1">
        <w:r>
          <w:rPr>
            <w:rFonts w:ascii="仿宋" w:eastAsia="仿宋" w:hAnsi="仿宋" w:cs="仿宋" w:hint="eastAsia"/>
            <w:lang w:eastAsia="zh-CN"/>
          </w:rPr>
          <w:t>(二)、止痛药项目实施保障措施</w:t>
        </w:r>
        <w:r>
          <w:tab/>
        </w:r>
        <w:r>
          <w:fldChar w:fldCharType="begin"/>
        </w:r>
        <w:r>
          <w:instrText xml:space="preserve"> PAGEREF _Toc31667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(一)、止痛药项目背景分析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(二)、止痛药项目建设必要性分析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_Toc13996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_Toc19853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十、止痛药项目经济效益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6" w:history="1">
        <w:r>
          <w:rPr>
            <w:rFonts w:ascii="仿宋" w:eastAsia="仿宋" w:hAnsi="仿宋" w:cs="仿宋" w:hint="eastAsia"/>
            <w:lang w:eastAsia="zh-CN"/>
          </w:rPr>
          <w:t>(三)、止痛药项目盈利能力分析</w:t>
        </w:r>
        <w:r>
          <w:tab/>
        </w:r>
        <w:r>
          <w:fldChar w:fldCharType="begin"/>
        </w:r>
        <w:r>
          <w:instrText xml:space="preserve"> PAGEREF _Toc24926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_Toc14677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_Toc13560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_Toc27249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7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5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3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14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https://d.book118.com/616124032225010050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6124032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2024-02-03T03:46:00Z</dcterms:created>
  <dcterms:modified xsi:type="dcterms:W3CDTF">2024-02-03T03:46:41Z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2405EABECC234CB7B5F871FF805FF9B0_11</vt:lpwstr>
  </property>
  <property fmtid="{D5CDD505-2E9C-101B-9397-08002B2CF9AE}" pid="3" name="KSOProductBuildVer">
    <vt:lpwstr>2052-12.1.0.16250</vt:lpwstr>
  </property>
</Properties>
</file>