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全息投影项目规划设计纲要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 w:history="1">
        <w:r>
          <w:rPr>
            <w:rFonts w:ascii="仿宋" w:eastAsia="仿宋" w:hAnsi="仿宋" w:cs="仿宋" w:hint="eastAsia"/>
            <w:lang w:eastAsia="zh-CN"/>
          </w:rPr>
          <w:t>概论</w:t>
        </w:r>
        <w:r>
          <w:tab/>
        </w:r>
        <w:r>
          <w:fldChar w:fldCharType="begin"/>
        </w:r>
        <w:r>
          <w:instrText xml:space="preserve"> PAGEREF _Toc2343 \h </w:instrText>
        </w:r>
        <w:r>
          <w:fldChar w:fldCharType="separate"/>
        </w:r>
        <w:r>
          <w:t>3</w:t>
        </w:r>
        <w:r>
          <w:fldChar w:fldCharType="end"/>
        </w:r>
      </w:hyperlink>
    </w:p>
    <w:p>
      <w:pPr>
        <w:pStyle w:val="TOC1"/>
        <w:tabs>
          <w:tab w:val="right" w:leader="dot" w:pos="8306"/>
        </w:tabs>
      </w:pPr>
      <w:hyperlink w:anchor="_Toc22371" w:history="1">
        <w:r>
          <w:rPr>
            <w:rFonts w:ascii="仿宋" w:eastAsia="仿宋" w:hAnsi="仿宋" w:cs="仿宋" w:hint="eastAsia"/>
            <w:lang w:eastAsia="zh-CN"/>
          </w:rPr>
          <w:t>一、全息投影项目土建工程</w:t>
        </w:r>
        <w:r>
          <w:tab/>
        </w:r>
        <w:r>
          <w:fldChar w:fldCharType="begin"/>
        </w:r>
        <w:r>
          <w:instrText xml:space="preserve"> PAGEREF _Toc22371 \h </w:instrText>
        </w:r>
        <w:r>
          <w:fldChar w:fldCharType="separate"/>
        </w:r>
        <w:r>
          <w:t>3</w:t>
        </w:r>
        <w:r>
          <w:fldChar w:fldCharType="end"/>
        </w:r>
      </w:hyperlink>
    </w:p>
    <w:p>
      <w:pPr>
        <w:pStyle w:val="TOC2"/>
        <w:tabs>
          <w:tab w:val="right" w:leader="dot" w:pos="8306"/>
        </w:tabs>
      </w:pPr>
      <w:hyperlink w:anchor="_Toc9538" w:history="1">
        <w:r>
          <w:rPr>
            <w:rFonts w:ascii="仿宋" w:eastAsia="仿宋" w:hAnsi="仿宋" w:cs="仿宋" w:hint="eastAsia"/>
            <w:lang w:eastAsia="zh-CN"/>
          </w:rPr>
          <w:t>(一)、建筑工程设计原则</w:t>
        </w:r>
        <w:r>
          <w:tab/>
        </w:r>
        <w:r>
          <w:fldChar w:fldCharType="begin"/>
        </w:r>
        <w:r>
          <w:instrText xml:space="preserve"> PAGEREF _Toc9538 \h </w:instrText>
        </w:r>
        <w:r>
          <w:fldChar w:fldCharType="separate"/>
        </w:r>
        <w:r>
          <w:t>3</w:t>
        </w:r>
        <w:r>
          <w:fldChar w:fldCharType="end"/>
        </w:r>
      </w:hyperlink>
    </w:p>
    <w:p>
      <w:pPr>
        <w:pStyle w:val="TOC2"/>
        <w:tabs>
          <w:tab w:val="right" w:leader="dot" w:pos="8306"/>
        </w:tabs>
      </w:pPr>
      <w:hyperlink w:anchor="_Toc10333" w:history="1">
        <w:r>
          <w:rPr>
            <w:rFonts w:ascii="仿宋" w:eastAsia="仿宋" w:hAnsi="仿宋" w:cs="仿宋" w:hint="eastAsia"/>
            <w:lang w:eastAsia="zh-CN"/>
          </w:rPr>
          <w:t>(二)、土建工程设计年限及安全等级</w:t>
        </w:r>
        <w:r>
          <w:tab/>
        </w:r>
        <w:r>
          <w:fldChar w:fldCharType="begin"/>
        </w:r>
        <w:r>
          <w:instrText xml:space="preserve"> PAGEREF _Toc10333 \h </w:instrText>
        </w:r>
        <w:r>
          <w:fldChar w:fldCharType="separate"/>
        </w:r>
        <w:r>
          <w:t>4</w:t>
        </w:r>
        <w:r>
          <w:fldChar w:fldCharType="end"/>
        </w:r>
      </w:hyperlink>
    </w:p>
    <w:p>
      <w:pPr>
        <w:pStyle w:val="TOC2"/>
        <w:tabs>
          <w:tab w:val="right" w:leader="dot" w:pos="8306"/>
        </w:tabs>
      </w:pPr>
      <w:hyperlink w:anchor="_Toc21912" w:history="1">
        <w:r>
          <w:rPr>
            <w:rFonts w:ascii="仿宋" w:eastAsia="仿宋" w:hAnsi="仿宋" w:cs="仿宋" w:hint="eastAsia"/>
            <w:lang w:eastAsia="zh-CN"/>
          </w:rPr>
          <w:t>(三)、建筑工程设计总体要求</w:t>
        </w:r>
        <w:r>
          <w:tab/>
        </w:r>
        <w:r>
          <w:fldChar w:fldCharType="begin"/>
        </w:r>
        <w:r>
          <w:instrText xml:space="preserve"> PAGEREF _Toc21912 \h </w:instrText>
        </w:r>
        <w:r>
          <w:fldChar w:fldCharType="separate"/>
        </w:r>
        <w:r>
          <w:t>5</w:t>
        </w:r>
        <w:r>
          <w:fldChar w:fldCharType="end"/>
        </w:r>
      </w:hyperlink>
    </w:p>
    <w:p>
      <w:pPr>
        <w:pStyle w:val="TOC2"/>
        <w:tabs>
          <w:tab w:val="right" w:leader="dot" w:pos="8306"/>
        </w:tabs>
      </w:pPr>
      <w:hyperlink w:anchor="_Toc29753" w:history="1">
        <w:r>
          <w:rPr>
            <w:rFonts w:ascii="仿宋" w:eastAsia="仿宋" w:hAnsi="仿宋" w:cs="仿宋" w:hint="eastAsia"/>
            <w:lang w:eastAsia="zh-CN"/>
          </w:rPr>
          <w:t>(四)、土建工程建设指标</w:t>
        </w:r>
        <w:r>
          <w:tab/>
        </w:r>
        <w:r>
          <w:fldChar w:fldCharType="begin"/>
        </w:r>
        <w:r>
          <w:instrText xml:space="preserve"> PAGEREF _Toc29753 \h </w:instrText>
        </w:r>
        <w:r>
          <w:fldChar w:fldCharType="separate"/>
        </w:r>
        <w:r>
          <w:t>6</w:t>
        </w:r>
        <w:r>
          <w:fldChar w:fldCharType="end"/>
        </w:r>
      </w:hyperlink>
    </w:p>
    <w:p>
      <w:pPr>
        <w:pStyle w:val="TOC1"/>
        <w:tabs>
          <w:tab w:val="right" w:leader="dot" w:pos="8306"/>
        </w:tabs>
      </w:pPr>
      <w:hyperlink w:anchor="_Toc1931" w:history="1">
        <w:r>
          <w:rPr>
            <w:rFonts w:ascii="仿宋" w:eastAsia="仿宋" w:hAnsi="仿宋" w:cs="仿宋" w:hint="eastAsia"/>
            <w:lang w:eastAsia="zh-CN"/>
          </w:rPr>
          <w:t>二、全息投影项目选址可行性分析</w:t>
        </w:r>
        <w:r>
          <w:tab/>
        </w:r>
        <w:r>
          <w:fldChar w:fldCharType="begin"/>
        </w:r>
        <w:r>
          <w:instrText xml:space="preserve"> PAGEREF _Toc1931 \h </w:instrText>
        </w:r>
        <w:r>
          <w:fldChar w:fldCharType="separate"/>
        </w:r>
        <w:r>
          <w:t>6</w:t>
        </w:r>
        <w:r>
          <w:fldChar w:fldCharType="end"/>
        </w:r>
      </w:hyperlink>
    </w:p>
    <w:p>
      <w:pPr>
        <w:pStyle w:val="TOC2"/>
        <w:tabs>
          <w:tab w:val="right" w:leader="dot" w:pos="8306"/>
        </w:tabs>
      </w:pPr>
      <w:hyperlink w:anchor="_Toc6494" w:history="1">
        <w:r>
          <w:rPr>
            <w:rFonts w:ascii="仿宋" w:eastAsia="仿宋" w:hAnsi="仿宋" w:cs="仿宋" w:hint="eastAsia"/>
            <w:lang w:eastAsia="zh-CN"/>
          </w:rPr>
          <w:t>(一)、全息投影项目选址</w:t>
        </w:r>
        <w:r>
          <w:tab/>
        </w:r>
        <w:r>
          <w:fldChar w:fldCharType="begin"/>
        </w:r>
        <w:r>
          <w:instrText xml:space="preserve"> PAGEREF _Toc6494 \h </w:instrText>
        </w:r>
        <w:r>
          <w:fldChar w:fldCharType="separate"/>
        </w:r>
        <w:r>
          <w:t>6</w:t>
        </w:r>
        <w:r>
          <w:fldChar w:fldCharType="end"/>
        </w:r>
      </w:hyperlink>
    </w:p>
    <w:p>
      <w:pPr>
        <w:pStyle w:val="TOC2"/>
        <w:tabs>
          <w:tab w:val="right" w:leader="dot" w:pos="8306"/>
        </w:tabs>
      </w:pPr>
      <w:hyperlink w:anchor="_Toc29755" w:history="1">
        <w:r>
          <w:rPr>
            <w:rFonts w:ascii="仿宋" w:eastAsia="仿宋" w:hAnsi="仿宋" w:cs="仿宋" w:hint="eastAsia"/>
            <w:lang w:eastAsia="zh-CN"/>
          </w:rPr>
          <w:t>(二)、用地控制指标</w:t>
        </w:r>
        <w:r>
          <w:tab/>
        </w:r>
        <w:r>
          <w:fldChar w:fldCharType="begin"/>
        </w:r>
        <w:r>
          <w:instrText xml:space="preserve"> PAGEREF _Toc29755 \h </w:instrText>
        </w:r>
        <w:r>
          <w:fldChar w:fldCharType="separate"/>
        </w:r>
        <w:r>
          <w:t>6</w:t>
        </w:r>
        <w:r>
          <w:fldChar w:fldCharType="end"/>
        </w:r>
      </w:hyperlink>
    </w:p>
    <w:p>
      <w:pPr>
        <w:pStyle w:val="TOC2"/>
        <w:tabs>
          <w:tab w:val="right" w:leader="dot" w:pos="8306"/>
        </w:tabs>
      </w:pPr>
      <w:hyperlink w:anchor="_Toc6040" w:history="1">
        <w:r>
          <w:rPr>
            <w:rFonts w:ascii="仿宋" w:eastAsia="仿宋" w:hAnsi="仿宋" w:cs="仿宋" w:hint="eastAsia"/>
            <w:lang w:eastAsia="zh-CN"/>
          </w:rPr>
          <w:t>(三)、节约用地措施</w:t>
        </w:r>
        <w:r>
          <w:tab/>
        </w:r>
        <w:r>
          <w:fldChar w:fldCharType="begin"/>
        </w:r>
        <w:r>
          <w:instrText xml:space="preserve"> PAGEREF _Toc6040 \h </w:instrText>
        </w:r>
        <w:r>
          <w:fldChar w:fldCharType="separate"/>
        </w:r>
        <w:r>
          <w:t>8</w:t>
        </w:r>
        <w:r>
          <w:fldChar w:fldCharType="end"/>
        </w:r>
      </w:hyperlink>
    </w:p>
    <w:p>
      <w:pPr>
        <w:pStyle w:val="TOC2"/>
        <w:tabs>
          <w:tab w:val="right" w:leader="dot" w:pos="8306"/>
        </w:tabs>
      </w:pPr>
      <w:hyperlink w:anchor="_Toc8920" w:history="1">
        <w:r>
          <w:rPr>
            <w:rFonts w:ascii="仿宋" w:eastAsia="仿宋" w:hAnsi="仿宋" w:cs="仿宋" w:hint="eastAsia"/>
            <w:lang w:eastAsia="zh-CN"/>
          </w:rPr>
          <w:t>(四)、总图布置方案</w:t>
        </w:r>
        <w:r>
          <w:tab/>
        </w:r>
        <w:r>
          <w:fldChar w:fldCharType="begin"/>
        </w:r>
        <w:r>
          <w:instrText xml:space="preserve"> PAGEREF _Toc8920 \h </w:instrText>
        </w:r>
        <w:r>
          <w:fldChar w:fldCharType="separate"/>
        </w:r>
        <w:r>
          <w:t>9</w:t>
        </w:r>
        <w:r>
          <w:fldChar w:fldCharType="end"/>
        </w:r>
      </w:hyperlink>
    </w:p>
    <w:p>
      <w:pPr>
        <w:pStyle w:val="TOC2"/>
        <w:tabs>
          <w:tab w:val="right" w:leader="dot" w:pos="8306"/>
        </w:tabs>
      </w:pPr>
      <w:hyperlink w:anchor="_Toc11646" w:history="1">
        <w:r>
          <w:rPr>
            <w:rFonts w:ascii="仿宋" w:eastAsia="仿宋" w:hAnsi="仿宋" w:cs="仿宋" w:hint="eastAsia"/>
            <w:lang w:eastAsia="zh-CN"/>
          </w:rPr>
          <w:t>(五)、选址综合评价</w:t>
        </w:r>
        <w:r>
          <w:tab/>
        </w:r>
        <w:r>
          <w:fldChar w:fldCharType="begin"/>
        </w:r>
        <w:r>
          <w:instrText xml:space="preserve"> PAGEREF _Toc11646 \h </w:instrText>
        </w:r>
        <w:r>
          <w:fldChar w:fldCharType="separate"/>
        </w:r>
        <w:r>
          <w:t>10</w:t>
        </w:r>
        <w:r>
          <w:fldChar w:fldCharType="end"/>
        </w:r>
      </w:hyperlink>
    </w:p>
    <w:p>
      <w:pPr>
        <w:pStyle w:val="TOC1"/>
        <w:tabs>
          <w:tab w:val="right" w:leader="dot" w:pos="8306"/>
        </w:tabs>
      </w:pPr>
      <w:hyperlink w:anchor="_Toc8967" w:history="1">
        <w:r>
          <w:rPr>
            <w:rFonts w:ascii="仿宋" w:eastAsia="仿宋" w:hAnsi="仿宋" w:cs="仿宋" w:hint="eastAsia"/>
            <w:lang w:eastAsia="zh-CN"/>
          </w:rPr>
          <w:t>三、全息投影项目危机管理</w:t>
        </w:r>
        <w:r>
          <w:tab/>
        </w:r>
        <w:r>
          <w:fldChar w:fldCharType="begin"/>
        </w:r>
        <w:r>
          <w:instrText xml:space="preserve"> PAGEREF _Toc8967 \h </w:instrText>
        </w:r>
        <w:r>
          <w:fldChar w:fldCharType="separate"/>
        </w:r>
        <w:r>
          <w:t>11</w:t>
        </w:r>
        <w:r>
          <w:fldChar w:fldCharType="end"/>
        </w:r>
      </w:hyperlink>
    </w:p>
    <w:p>
      <w:pPr>
        <w:pStyle w:val="TOC2"/>
        <w:tabs>
          <w:tab w:val="right" w:leader="dot" w:pos="8306"/>
        </w:tabs>
      </w:pPr>
      <w:hyperlink w:anchor="_Toc29164" w:history="1">
        <w:r>
          <w:rPr>
            <w:rFonts w:ascii="仿宋" w:eastAsia="仿宋" w:hAnsi="仿宋" w:cs="仿宋" w:hint="eastAsia"/>
            <w:lang w:eastAsia="zh-CN"/>
          </w:rPr>
          <w:t>(一)、危机预警与识别</w:t>
        </w:r>
        <w:r>
          <w:tab/>
        </w:r>
        <w:r>
          <w:fldChar w:fldCharType="begin"/>
        </w:r>
        <w:r>
          <w:instrText xml:space="preserve"> PAGEREF _Toc29164 \h </w:instrText>
        </w:r>
        <w:r>
          <w:fldChar w:fldCharType="separate"/>
        </w:r>
        <w:r>
          <w:t>11</w:t>
        </w:r>
        <w:r>
          <w:fldChar w:fldCharType="end"/>
        </w:r>
      </w:hyperlink>
    </w:p>
    <w:p>
      <w:pPr>
        <w:pStyle w:val="TOC2"/>
        <w:tabs>
          <w:tab w:val="right" w:leader="dot" w:pos="8306"/>
        </w:tabs>
      </w:pPr>
      <w:hyperlink w:anchor="_Toc26353" w:history="1">
        <w:r>
          <w:rPr>
            <w:rFonts w:ascii="仿宋" w:eastAsia="仿宋" w:hAnsi="仿宋" w:cs="仿宋" w:hint="eastAsia"/>
            <w:lang w:eastAsia="zh-CN"/>
          </w:rPr>
          <w:t>(二)、危机应对与恢复</w:t>
        </w:r>
        <w:r>
          <w:tab/>
        </w:r>
        <w:r>
          <w:fldChar w:fldCharType="begin"/>
        </w:r>
        <w:r>
          <w:instrText xml:space="preserve"> PAGEREF _Toc26353 \h </w:instrText>
        </w:r>
        <w:r>
          <w:fldChar w:fldCharType="separate"/>
        </w:r>
        <w:r>
          <w:t>12</w:t>
        </w:r>
        <w:r>
          <w:fldChar w:fldCharType="end"/>
        </w:r>
      </w:hyperlink>
    </w:p>
    <w:p>
      <w:pPr>
        <w:pStyle w:val="TOC1"/>
        <w:tabs>
          <w:tab w:val="right" w:leader="dot" w:pos="8306"/>
        </w:tabs>
      </w:pPr>
      <w:hyperlink w:anchor="_Toc21043" w:history="1">
        <w:r>
          <w:rPr>
            <w:rFonts w:ascii="仿宋" w:eastAsia="仿宋" w:hAnsi="仿宋" w:cs="仿宋" w:hint="eastAsia"/>
            <w:lang w:eastAsia="zh-CN"/>
          </w:rPr>
          <w:t>四、全息投影项目建设单位说明</w:t>
        </w:r>
        <w:r>
          <w:tab/>
        </w:r>
        <w:r>
          <w:fldChar w:fldCharType="begin"/>
        </w:r>
        <w:r>
          <w:instrText xml:space="preserve"> PAGEREF _Toc21043 \h </w:instrText>
        </w:r>
        <w:r>
          <w:fldChar w:fldCharType="separate"/>
        </w:r>
        <w:r>
          <w:t>14</w:t>
        </w:r>
        <w:r>
          <w:fldChar w:fldCharType="end"/>
        </w:r>
      </w:hyperlink>
    </w:p>
    <w:p>
      <w:pPr>
        <w:pStyle w:val="TOC2"/>
        <w:tabs>
          <w:tab w:val="right" w:leader="dot" w:pos="8306"/>
        </w:tabs>
      </w:pPr>
      <w:hyperlink w:anchor="_Toc9005" w:history="1">
        <w:r>
          <w:rPr>
            <w:rFonts w:ascii="仿宋" w:eastAsia="仿宋" w:hAnsi="仿宋" w:cs="仿宋" w:hint="eastAsia"/>
            <w:lang w:eastAsia="zh-CN"/>
          </w:rPr>
          <w:t>(一)、全息投影项目承办单位基本情况</w:t>
        </w:r>
        <w:r>
          <w:tab/>
        </w:r>
        <w:r>
          <w:fldChar w:fldCharType="begin"/>
        </w:r>
        <w:r>
          <w:instrText xml:space="preserve"> PAGEREF _Toc9005 \h </w:instrText>
        </w:r>
        <w:r>
          <w:fldChar w:fldCharType="separate"/>
        </w:r>
        <w:r>
          <w:t>14</w:t>
        </w:r>
        <w:r>
          <w:fldChar w:fldCharType="end"/>
        </w:r>
      </w:hyperlink>
    </w:p>
    <w:p>
      <w:pPr>
        <w:pStyle w:val="TOC2"/>
        <w:tabs>
          <w:tab w:val="right" w:leader="dot" w:pos="8306"/>
        </w:tabs>
      </w:pPr>
      <w:hyperlink w:anchor="_Toc25332" w:history="1">
        <w:r>
          <w:rPr>
            <w:rFonts w:ascii="仿宋" w:eastAsia="仿宋" w:hAnsi="仿宋" w:cs="仿宋" w:hint="eastAsia"/>
            <w:lang w:eastAsia="zh-CN"/>
          </w:rPr>
          <w:t>(二)、公司经济效益分析</w:t>
        </w:r>
        <w:r>
          <w:tab/>
        </w:r>
        <w:r>
          <w:fldChar w:fldCharType="begin"/>
        </w:r>
        <w:r>
          <w:instrText xml:space="preserve"> PAGEREF _Toc25332 \h </w:instrText>
        </w:r>
        <w:r>
          <w:fldChar w:fldCharType="separate"/>
        </w:r>
        <w:r>
          <w:t>14</w:t>
        </w:r>
        <w:r>
          <w:fldChar w:fldCharType="end"/>
        </w:r>
      </w:hyperlink>
    </w:p>
    <w:p>
      <w:pPr>
        <w:pStyle w:val="TOC1"/>
        <w:tabs>
          <w:tab w:val="right" w:leader="dot" w:pos="8306"/>
        </w:tabs>
      </w:pPr>
      <w:hyperlink w:anchor="_Toc2732" w:history="1">
        <w:r>
          <w:rPr>
            <w:rFonts w:ascii="仿宋" w:eastAsia="仿宋" w:hAnsi="仿宋" w:cs="仿宋" w:hint="eastAsia"/>
            <w:lang w:eastAsia="zh-CN"/>
          </w:rPr>
          <w:t>五、产品规划分析</w:t>
        </w:r>
        <w:r>
          <w:tab/>
        </w:r>
        <w:r>
          <w:fldChar w:fldCharType="begin"/>
        </w:r>
        <w:r>
          <w:instrText xml:space="preserve"> PAGEREF _Toc2732 \h </w:instrText>
        </w:r>
        <w:r>
          <w:fldChar w:fldCharType="separate"/>
        </w:r>
        <w:r>
          <w:t>15</w:t>
        </w:r>
        <w:r>
          <w:fldChar w:fldCharType="end"/>
        </w:r>
      </w:hyperlink>
    </w:p>
    <w:p>
      <w:pPr>
        <w:pStyle w:val="TOC2"/>
        <w:tabs>
          <w:tab w:val="right" w:leader="dot" w:pos="8306"/>
        </w:tabs>
      </w:pPr>
      <w:hyperlink w:anchor="_Toc8395" w:history="1">
        <w:r>
          <w:rPr>
            <w:rFonts w:ascii="仿宋" w:eastAsia="仿宋" w:hAnsi="仿宋" w:cs="仿宋" w:hint="eastAsia"/>
            <w:lang w:eastAsia="zh-CN"/>
          </w:rPr>
          <w:t>(一)、产品规划</w:t>
        </w:r>
        <w:r>
          <w:tab/>
        </w:r>
        <w:r>
          <w:fldChar w:fldCharType="begin"/>
        </w:r>
        <w:r>
          <w:instrText xml:space="preserve"> PAGEREF _Toc8395 \h </w:instrText>
        </w:r>
        <w:r>
          <w:fldChar w:fldCharType="separate"/>
        </w:r>
        <w:r>
          <w:t>15</w:t>
        </w:r>
        <w:r>
          <w:fldChar w:fldCharType="end"/>
        </w:r>
      </w:hyperlink>
    </w:p>
    <w:p>
      <w:pPr>
        <w:pStyle w:val="TOC2"/>
        <w:tabs>
          <w:tab w:val="right" w:leader="dot" w:pos="8306"/>
        </w:tabs>
      </w:pPr>
      <w:hyperlink w:anchor="_Toc12107" w:history="1">
        <w:r>
          <w:rPr>
            <w:rFonts w:ascii="仿宋" w:eastAsia="仿宋" w:hAnsi="仿宋" w:cs="仿宋" w:hint="eastAsia"/>
            <w:lang w:eastAsia="zh-CN"/>
          </w:rPr>
          <w:t>(二)、建设规模</w:t>
        </w:r>
        <w:r>
          <w:tab/>
        </w:r>
        <w:r>
          <w:fldChar w:fldCharType="begin"/>
        </w:r>
        <w:r>
          <w:instrText xml:space="preserve"> PAGEREF _Toc12107 \h </w:instrText>
        </w:r>
        <w:r>
          <w:fldChar w:fldCharType="separate"/>
        </w:r>
        <w:r>
          <w:t>16</w:t>
        </w:r>
        <w:r>
          <w:fldChar w:fldCharType="end"/>
        </w:r>
      </w:hyperlink>
    </w:p>
    <w:p>
      <w:pPr>
        <w:pStyle w:val="TOC1"/>
        <w:tabs>
          <w:tab w:val="right" w:leader="dot" w:pos="8306"/>
        </w:tabs>
      </w:pPr>
      <w:hyperlink w:anchor="_Toc26403" w:history="1">
        <w:r>
          <w:rPr>
            <w:rFonts w:ascii="仿宋" w:eastAsia="仿宋" w:hAnsi="仿宋" w:cs="仿宋" w:hint="eastAsia"/>
            <w:lang w:eastAsia="zh-CN"/>
          </w:rPr>
          <w:t>六、工艺说明</w:t>
        </w:r>
        <w:r>
          <w:tab/>
        </w:r>
        <w:r>
          <w:fldChar w:fldCharType="begin"/>
        </w:r>
        <w:r>
          <w:instrText xml:space="preserve"> PAGEREF _Toc26403 \h </w:instrText>
        </w:r>
        <w:r>
          <w:fldChar w:fldCharType="separate"/>
        </w:r>
        <w:r>
          <w:t>17</w:t>
        </w:r>
        <w:r>
          <w:fldChar w:fldCharType="end"/>
        </w:r>
      </w:hyperlink>
    </w:p>
    <w:p>
      <w:pPr>
        <w:pStyle w:val="TOC2"/>
        <w:tabs>
          <w:tab w:val="right" w:leader="dot" w:pos="8306"/>
        </w:tabs>
      </w:pPr>
      <w:hyperlink w:anchor="_Toc21438" w:history="1">
        <w:r>
          <w:rPr>
            <w:rFonts w:ascii="仿宋" w:eastAsia="仿宋" w:hAnsi="仿宋" w:cs="仿宋" w:hint="eastAsia"/>
            <w:lang w:eastAsia="zh-CN"/>
          </w:rPr>
          <w:t>(一)、技术管理特点</w:t>
        </w:r>
        <w:r>
          <w:tab/>
        </w:r>
        <w:r>
          <w:fldChar w:fldCharType="begin"/>
        </w:r>
        <w:r>
          <w:instrText xml:space="preserve"> PAGEREF _Toc21438 \h </w:instrText>
        </w:r>
        <w:r>
          <w:fldChar w:fldCharType="separate"/>
        </w:r>
        <w:r>
          <w:t>17</w:t>
        </w:r>
        <w:r>
          <w:fldChar w:fldCharType="end"/>
        </w:r>
      </w:hyperlink>
    </w:p>
    <w:p>
      <w:pPr>
        <w:pStyle w:val="TOC2"/>
        <w:tabs>
          <w:tab w:val="right" w:leader="dot" w:pos="8306"/>
        </w:tabs>
      </w:pPr>
      <w:hyperlink w:anchor="_Toc22263" w:history="1">
        <w:r>
          <w:rPr>
            <w:rFonts w:ascii="仿宋" w:eastAsia="仿宋" w:hAnsi="仿宋" w:cs="仿宋" w:hint="eastAsia"/>
            <w:lang w:eastAsia="zh-CN"/>
          </w:rPr>
          <w:t>(二)、全息投影项目工艺技术设计方案</w:t>
        </w:r>
        <w:r>
          <w:tab/>
        </w:r>
        <w:r>
          <w:fldChar w:fldCharType="begin"/>
        </w:r>
        <w:r>
          <w:instrText xml:space="preserve"> PAGEREF _Toc22263 \h </w:instrText>
        </w:r>
        <w:r>
          <w:fldChar w:fldCharType="separate"/>
        </w:r>
        <w:r>
          <w:t>18</w:t>
        </w:r>
        <w:r>
          <w:fldChar w:fldCharType="end"/>
        </w:r>
      </w:hyperlink>
    </w:p>
    <w:p>
      <w:pPr>
        <w:pStyle w:val="TOC2"/>
        <w:tabs>
          <w:tab w:val="right" w:leader="dot" w:pos="8306"/>
        </w:tabs>
      </w:pPr>
      <w:hyperlink w:anchor="_Toc8675" w:history="1">
        <w:r>
          <w:rPr>
            <w:rFonts w:ascii="仿宋" w:eastAsia="仿宋" w:hAnsi="仿宋" w:cs="仿宋" w:hint="eastAsia"/>
            <w:lang w:eastAsia="zh-CN"/>
          </w:rPr>
          <w:t>(三)、设备选型方案</w:t>
        </w:r>
        <w:r>
          <w:tab/>
        </w:r>
        <w:r>
          <w:fldChar w:fldCharType="begin"/>
        </w:r>
        <w:r>
          <w:instrText xml:space="preserve"> PAGEREF _Toc8675 \h </w:instrText>
        </w:r>
        <w:r>
          <w:fldChar w:fldCharType="separate"/>
        </w:r>
        <w:r>
          <w:t>20</w:t>
        </w:r>
        <w:r>
          <w:fldChar w:fldCharType="end"/>
        </w:r>
      </w:hyperlink>
    </w:p>
    <w:p>
      <w:pPr>
        <w:pStyle w:val="TOC1"/>
        <w:tabs>
          <w:tab w:val="right" w:leader="dot" w:pos="8306"/>
        </w:tabs>
      </w:pPr>
      <w:hyperlink w:anchor="_Toc29767" w:history="1">
        <w:r>
          <w:rPr>
            <w:rFonts w:ascii="仿宋" w:eastAsia="仿宋" w:hAnsi="仿宋" w:cs="仿宋" w:hint="eastAsia"/>
            <w:lang w:eastAsia="zh-CN"/>
          </w:rPr>
          <w:t>七、全息投影项目计划安排</w:t>
        </w:r>
        <w:r>
          <w:tab/>
        </w:r>
        <w:r>
          <w:fldChar w:fldCharType="begin"/>
        </w:r>
        <w:r>
          <w:instrText xml:space="preserve"> PAGEREF _Toc29767 \h </w:instrText>
        </w:r>
        <w:r>
          <w:fldChar w:fldCharType="separate"/>
        </w:r>
        <w:r>
          <w:t>21</w:t>
        </w:r>
        <w:r>
          <w:fldChar w:fldCharType="end"/>
        </w:r>
      </w:hyperlink>
    </w:p>
    <w:p>
      <w:pPr>
        <w:pStyle w:val="TOC2"/>
        <w:tabs>
          <w:tab w:val="right" w:leader="dot" w:pos="8306"/>
        </w:tabs>
      </w:pPr>
      <w:hyperlink w:anchor="_Toc4304" w:history="1">
        <w:r>
          <w:rPr>
            <w:rFonts w:ascii="仿宋" w:eastAsia="仿宋" w:hAnsi="仿宋" w:cs="仿宋" w:hint="eastAsia"/>
            <w:lang w:eastAsia="zh-CN"/>
          </w:rPr>
          <w:t>(一)、建设周期</w:t>
        </w:r>
        <w:r>
          <w:tab/>
        </w:r>
        <w:r>
          <w:fldChar w:fldCharType="begin"/>
        </w:r>
        <w:r>
          <w:instrText xml:space="preserve"> PAGEREF _Toc4304 \h </w:instrText>
        </w:r>
        <w:r>
          <w:fldChar w:fldCharType="separate"/>
        </w:r>
        <w:r>
          <w:t>21</w:t>
        </w:r>
        <w:r>
          <w:fldChar w:fldCharType="end"/>
        </w:r>
      </w:hyperlink>
    </w:p>
    <w:p>
      <w:pPr>
        <w:pStyle w:val="TOC2"/>
        <w:tabs>
          <w:tab w:val="right" w:leader="dot" w:pos="8306"/>
        </w:tabs>
      </w:pPr>
      <w:hyperlink w:anchor="_Toc14473" w:history="1">
        <w:r>
          <w:rPr>
            <w:rFonts w:ascii="仿宋" w:eastAsia="仿宋" w:hAnsi="仿宋" w:cs="仿宋" w:hint="eastAsia"/>
            <w:lang w:eastAsia="zh-CN"/>
          </w:rPr>
          <w:t>(二)、建设进度</w:t>
        </w:r>
        <w:r>
          <w:tab/>
        </w:r>
        <w:r>
          <w:fldChar w:fldCharType="begin"/>
        </w:r>
        <w:r>
          <w:instrText xml:space="preserve"> PAGEREF _Toc14473 \h </w:instrText>
        </w:r>
        <w:r>
          <w:fldChar w:fldCharType="separate"/>
        </w:r>
        <w:r>
          <w:t>22</w:t>
        </w:r>
        <w:r>
          <w:fldChar w:fldCharType="end"/>
        </w:r>
      </w:hyperlink>
    </w:p>
    <w:p>
      <w:pPr>
        <w:pStyle w:val="TOC2"/>
        <w:tabs>
          <w:tab w:val="right" w:leader="dot" w:pos="8306"/>
        </w:tabs>
      </w:pPr>
      <w:hyperlink w:anchor="_Toc24589" w:history="1">
        <w:r>
          <w:rPr>
            <w:rFonts w:ascii="仿宋" w:eastAsia="仿宋" w:hAnsi="仿宋" w:cs="仿宋" w:hint="eastAsia"/>
            <w:lang w:eastAsia="zh-CN"/>
          </w:rPr>
          <w:t>(三)、进度安排注意事项</w:t>
        </w:r>
        <w:r>
          <w:tab/>
        </w:r>
        <w:r>
          <w:fldChar w:fldCharType="begin"/>
        </w:r>
        <w:r>
          <w:instrText xml:space="preserve"> PAGEREF _Toc24589 \h </w:instrText>
        </w:r>
        <w:r>
          <w:fldChar w:fldCharType="separate"/>
        </w:r>
        <w:r>
          <w:t>23</w:t>
        </w:r>
        <w:r>
          <w:fldChar w:fldCharType="end"/>
        </w:r>
      </w:hyperlink>
    </w:p>
    <w:p>
      <w:pPr>
        <w:pStyle w:val="TOC2"/>
        <w:tabs>
          <w:tab w:val="right" w:leader="dot" w:pos="8306"/>
        </w:tabs>
      </w:pPr>
      <w:hyperlink w:anchor="_Toc2408" w:history="1">
        <w:r>
          <w:rPr>
            <w:rFonts w:ascii="仿宋" w:eastAsia="仿宋" w:hAnsi="仿宋" w:cs="仿宋" w:hint="eastAsia"/>
            <w:lang w:eastAsia="zh-CN"/>
          </w:rPr>
          <w:t>(四)、人力资源配置</w:t>
        </w:r>
        <w:r>
          <w:tab/>
        </w:r>
        <w:r>
          <w:fldChar w:fldCharType="begin"/>
        </w:r>
        <w:r>
          <w:instrText xml:space="preserve"> PAGEREF _Toc2408 \h </w:instrText>
        </w:r>
        <w:r>
          <w:fldChar w:fldCharType="separate"/>
        </w:r>
        <w:r>
          <w:t>24</w:t>
        </w:r>
        <w:r>
          <w:fldChar w:fldCharType="end"/>
        </w:r>
      </w:hyperlink>
    </w:p>
    <w:p>
      <w:pPr>
        <w:pStyle w:val="TOC1"/>
        <w:tabs>
          <w:tab w:val="right" w:leader="dot" w:pos="8306"/>
        </w:tabs>
      </w:pPr>
      <w:hyperlink w:anchor="_Toc31190" w:history="1">
        <w:r>
          <w:rPr>
            <w:rFonts w:ascii="仿宋" w:eastAsia="仿宋" w:hAnsi="仿宋" w:cs="仿宋" w:hint="eastAsia"/>
            <w:lang w:eastAsia="zh-CN"/>
          </w:rPr>
          <w:t>八、全息投影项目财务管理</w:t>
        </w:r>
        <w:r>
          <w:tab/>
        </w:r>
        <w:r>
          <w:fldChar w:fldCharType="begin"/>
        </w:r>
        <w:r>
          <w:instrText xml:space="preserve"> PAGEREF _Toc31190 \h </w:instrText>
        </w:r>
        <w:r>
          <w:fldChar w:fldCharType="separate"/>
        </w:r>
        <w:r>
          <w:t>25</w:t>
        </w:r>
        <w:r>
          <w:fldChar w:fldCharType="end"/>
        </w:r>
      </w:hyperlink>
    </w:p>
    <w:p>
      <w:pPr>
        <w:pStyle w:val="TOC2"/>
        <w:tabs>
          <w:tab w:val="right" w:leader="dot" w:pos="8306"/>
        </w:tabs>
      </w:pPr>
      <w:hyperlink w:anchor="_Toc15997" w:history="1">
        <w:r>
          <w:rPr>
            <w:rFonts w:ascii="仿宋" w:eastAsia="仿宋" w:hAnsi="仿宋" w:cs="仿宋" w:hint="eastAsia"/>
            <w:lang w:eastAsia="zh-CN"/>
          </w:rPr>
          <w:t>(一)、资金需求大</w:t>
        </w:r>
        <w:r>
          <w:tab/>
        </w:r>
        <w:r>
          <w:fldChar w:fldCharType="begin"/>
        </w:r>
        <w:r>
          <w:instrText xml:space="preserve"> PAGEREF _Toc15997 \h </w:instrText>
        </w:r>
        <w:r>
          <w:fldChar w:fldCharType="separate"/>
        </w:r>
        <w:r>
          <w:t>25</w:t>
        </w:r>
        <w:r>
          <w:fldChar w:fldCharType="end"/>
        </w:r>
      </w:hyperlink>
    </w:p>
    <w:p>
      <w:pPr>
        <w:pStyle w:val="TOC2"/>
        <w:tabs>
          <w:tab w:val="right" w:leader="dot" w:pos="8306"/>
        </w:tabs>
      </w:pPr>
      <w:hyperlink w:anchor="_Toc23656" w:history="1">
        <w:r>
          <w:rPr>
            <w:rFonts w:ascii="仿宋" w:eastAsia="仿宋" w:hAnsi="仿宋" w:cs="仿宋" w:hint="eastAsia"/>
            <w:lang w:eastAsia="zh-CN"/>
          </w:rPr>
          <w:t>(二)、研发周期长</w:t>
        </w:r>
        <w:r>
          <w:tab/>
        </w:r>
        <w:r>
          <w:fldChar w:fldCharType="begin"/>
        </w:r>
        <w:r>
          <w:instrText xml:space="preserve"> PAGEREF _Toc23656 \h </w:instrText>
        </w:r>
        <w:r>
          <w:fldChar w:fldCharType="separate"/>
        </w:r>
        <w:r>
          <w:t>26</w:t>
        </w:r>
        <w:r>
          <w:fldChar w:fldCharType="end"/>
        </w:r>
      </w:hyperlink>
    </w:p>
    <w:p>
      <w:pPr>
        <w:pStyle w:val="TOC2"/>
        <w:tabs>
          <w:tab w:val="right" w:leader="dot" w:pos="8306"/>
        </w:tabs>
      </w:pPr>
      <w:hyperlink w:anchor="_Toc30195" w:history="1">
        <w:r>
          <w:rPr>
            <w:rFonts w:ascii="仿宋" w:eastAsia="仿宋" w:hAnsi="仿宋" w:cs="仿宋" w:hint="eastAsia"/>
            <w:lang w:eastAsia="zh-CN"/>
          </w:rPr>
          <w:t>(三)、市场风险大</w:t>
        </w:r>
        <w:r>
          <w:tab/>
        </w:r>
        <w:r>
          <w:fldChar w:fldCharType="begin"/>
        </w:r>
        <w:r>
          <w:instrText xml:space="preserve"> PAGEREF _Toc30195 \h </w:instrText>
        </w:r>
        <w:r>
          <w:fldChar w:fldCharType="separate"/>
        </w:r>
        <w:r>
          <w:t>27</w:t>
        </w:r>
        <w:r>
          <w:fldChar w:fldCharType="end"/>
        </w:r>
      </w:hyperlink>
    </w:p>
    <w:p>
      <w:pPr>
        <w:pStyle w:val="TOC2"/>
        <w:tabs>
          <w:tab w:val="right" w:leader="dot" w:pos="8306"/>
        </w:tabs>
      </w:pPr>
      <w:hyperlink w:anchor="_Toc27292" w:history="1">
        <w:r>
          <w:rPr>
            <w:rFonts w:ascii="仿宋" w:eastAsia="仿宋" w:hAnsi="仿宋" w:cs="仿宋" w:hint="eastAsia"/>
            <w:lang w:eastAsia="zh-CN"/>
          </w:rPr>
          <w:t>(四)、利润率高</w:t>
        </w:r>
        <w:r>
          <w:tab/>
        </w:r>
        <w:r>
          <w:fldChar w:fldCharType="begin"/>
        </w:r>
        <w:r>
          <w:instrText xml:space="preserve"> PAGEREF _Toc27292 \h </w:instrText>
        </w:r>
        <w:r>
          <w:fldChar w:fldCharType="separate"/>
        </w:r>
        <w:r>
          <w:t>30</w:t>
        </w:r>
        <w:r>
          <w:fldChar w:fldCharType="end"/>
        </w:r>
      </w:hyperlink>
    </w:p>
    <w:p>
      <w:pPr>
        <w:pStyle w:val="TOC1"/>
        <w:tabs>
          <w:tab w:val="right" w:leader="dot" w:pos="8306"/>
        </w:tabs>
      </w:pPr>
      <w:hyperlink w:anchor="_Toc14134" w:history="1">
        <w:r>
          <w:rPr>
            <w:rFonts w:ascii="仿宋" w:eastAsia="仿宋" w:hAnsi="仿宋" w:cs="仿宋" w:hint="eastAsia"/>
            <w:lang w:eastAsia="zh-CN"/>
          </w:rPr>
          <w:t>九、全息投影项目经营效益</w:t>
        </w:r>
        <w:r>
          <w:tab/>
        </w:r>
        <w:r>
          <w:fldChar w:fldCharType="begin"/>
        </w:r>
        <w:r>
          <w:instrText xml:space="preserve"> PAGEREF _Toc14134 \h </w:instrText>
        </w:r>
        <w:r>
          <w:fldChar w:fldCharType="separate"/>
        </w:r>
        <w:r>
          <w:t>32</w:t>
        </w:r>
        <w:r>
          <w:fldChar w:fldCharType="end"/>
        </w:r>
      </w:hyperlink>
    </w:p>
    <w:p>
      <w:pPr>
        <w:pStyle w:val="TOC2"/>
        <w:tabs>
          <w:tab w:val="right" w:leader="dot" w:pos="8306"/>
        </w:tabs>
      </w:pPr>
      <w:hyperlink w:anchor="_Toc18006" w:history="1">
        <w:r>
          <w:rPr>
            <w:rFonts w:ascii="仿宋" w:eastAsia="仿宋" w:hAnsi="仿宋" w:cs="仿宋" w:hint="eastAsia"/>
            <w:lang w:eastAsia="zh-CN"/>
          </w:rPr>
          <w:t>(一)、经济评价财务测算</w:t>
        </w:r>
        <w:r>
          <w:tab/>
        </w:r>
        <w:r>
          <w:fldChar w:fldCharType="begin"/>
        </w:r>
        <w:r>
          <w:instrText xml:space="preserve"> PAGEREF _Toc18006 \h </w:instrText>
        </w:r>
        <w:r>
          <w:fldChar w:fldCharType="separate"/>
        </w:r>
        <w:r>
          <w:t>32</w:t>
        </w:r>
        <w:r>
          <w:fldChar w:fldCharType="end"/>
        </w:r>
      </w:hyperlink>
    </w:p>
    <w:p>
      <w:pPr>
        <w:pStyle w:val="TOC2"/>
        <w:tabs>
          <w:tab w:val="right" w:leader="dot" w:pos="8306"/>
        </w:tabs>
      </w:pPr>
      <w:hyperlink w:anchor="_Toc7192" w:history="1">
        <w:r>
          <w:rPr>
            <w:rFonts w:ascii="仿宋" w:eastAsia="仿宋" w:hAnsi="仿宋" w:cs="仿宋" w:hint="eastAsia"/>
            <w:lang w:eastAsia="zh-CN"/>
          </w:rPr>
          <w:t>(二)、全息投影项目盈利能力分析</w:t>
        </w:r>
        <w:r>
          <w:tab/>
        </w:r>
        <w:r>
          <w:fldChar w:fldCharType="begin"/>
        </w:r>
        <w:r>
          <w:instrText xml:space="preserve"> PAGEREF _Toc7192 \h </w:instrText>
        </w:r>
        <w:r>
          <w:fldChar w:fldCharType="separate"/>
        </w:r>
        <w:r>
          <w:t>33</w:t>
        </w:r>
        <w:r>
          <w:fldChar w:fldCharType="end"/>
        </w:r>
      </w:hyperlink>
    </w:p>
    <w:p>
      <w:pPr>
        <w:pStyle w:val="TOC1"/>
        <w:tabs>
          <w:tab w:val="right" w:leader="dot" w:pos="8306"/>
        </w:tabs>
      </w:pPr>
      <w:hyperlink w:anchor="_Toc11169" w:history="1">
        <w:r>
          <w:rPr>
            <w:rFonts w:ascii="仿宋" w:eastAsia="仿宋" w:hAnsi="仿宋" w:cs="仿宋" w:hint="eastAsia"/>
            <w:lang w:eastAsia="zh-CN"/>
          </w:rPr>
          <w:t>十、全息投影项目技术管理</w:t>
        </w:r>
        <w:r>
          <w:tab/>
        </w:r>
        <w:r>
          <w:fldChar w:fldCharType="begin"/>
        </w:r>
        <w:r>
          <w:instrText xml:space="preserve"> PAGEREF _Toc11169 \h </w:instrText>
        </w:r>
        <w:r>
          <w:fldChar w:fldCharType="separate"/>
        </w:r>
        <w:r>
          <w:t>34</w:t>
        </w:r>
        <w:r>
          <w:fldChar w:fldCharType="end"/>
        </w:r>
      </w:hyperlink>
    </w:p>
    <w:p>
      <w:pPr>
        <w:pStyle w:val="TOC2"/>
        <w:tabs>
          <w:tab w:val="right" w:leader="dot" w:pos="8306"/>
        </w:tabs>
      </w:pPr>
      <w:hyperlink w:anchor="_Toc15371" w:history="1">
        <w:r>
          <w:rPr>
            <w:rFonts w:ascii="仿宋" w:eastAsia="仿宋" w:hAnsi="仿宋" w:cs="仿宋" w:hint="eastAsia"/>
            <w:lang w:eastAsia="zh-CN"/>
          </w:rPr>
          <w:t>(一)、技术方案选用方向</w:t>
        </w:r>
        <w:r>
          <w:tab/>
        </w:r>
        <w:r>
          <w:fldChar w:fldCharType="begin"/>
        </w:r>
        <w:r>
          <w:instrText xml:space="preserve"> PAGEREF _Toc15371 \h </w:instrText>
        </w:r>
        <w:r>
          <w:fldChar w:fldCharType="separate"/>
        </w:r>
        <w:r>
          <w:t>34</w:t>
        </w:r>
        <w:r>
          <w:fldChar w:fldCharType="end"/>
        </w:r>
      </w:hyperlink>
    </w:p>
    <w:p>
      <w:pPr>
        <w:pStyle w:val="TOC2"/>
        <w:tabs>
          <w:tab w:val="right" w:leader="dot" w:pos="8306"/>
        </w:tabs>
      </w:pPr>
      <w:hyperlink w:anchor="_Toc14697" w:history="1">
        <w:r>
          <w:rPr>
            <w:rFonts w:ascii="仿宋" w:eastAsia="仿宋" w:hAnsi="仿宋" w:cs="仿宋" w:hint="eastAsia"/>
            <w:lang w:eastAsia="zh-CN"/>
          </w:rPr>
          <w:t>(二)、工艺技术方案选用原则</w:t>
        </w:r>
        <w:r>
          <w:tab/>
        </w:r>
        <w:r>
          <w:fldChar w:fldCharType="begin"/>
        </w:r>
        <w:r>
          <w:instrText xml:space="preserve"> PAGEREF _Toc14697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12" w:history="1">
        <w:r>
          <w:rPr>
            <w:rFonts w:ascii="仿宋" w:eastAsia="仿宋" w:hAnsi="仿宋" w:cs="仿宋" w:hint="eastAsia"/>
            <w:lang w:eastAsia="zh-CN"/>
          </w:rPr>
          <w:t>(三)、工艺技术方案要求</w:t>
        </w:r>
        <w:r>
          <w:tab/>
        </w:r>
        <w:r>
          <w:fldChar w:fldCharType="begin"/>
        </w:r>
        <w:r>
          <w:instrText xml:space="preserve"> PAGEREF _Toc12912 \h </w:instrText>
        </w:r>
        <w:r>
          <w:fldChar w:fldCharType="separate"/>
        </w:r>
        <w:r>
          <w:t>38</w:t>
        </w:r>
        <w:r>
          <w:fldChar w:fldCharType="end"/>
        </w:r>
      </w:hyperlink>
    </w:p>
    <w:p>
      <w:pPr>
        <w:pStyle w:val="TOC1"/>
        <w:tabs>
          <w:tab w:val="right" w:leader="dot" w:pos="8306"/>
        </w:tabs>
      </w:pPr>
      <w:hyperlink w:anchor="_Toc15657" w:history="1">
        <w:r>
          <w:rPr>
            <w:rFonts w:ascii="仿宋" w:eastAsia="仿宋" w:hAnsi="仿宋" w:cs="仿宋" w:hint="eastAsia"/>
            <w:lang w:eastAsia="zh-CN"/>
          </w:rPr>
          <w:t>十一、全息投影项目创新与研发</w:t>
        </w:r>
        <w:r>
          <w:tab/>
        </w:r>
        <w:r>
          <w:fldChar w:fldCharType="begin"/>
        </w:r>
        <w:r>
          <w:instrText xml:space="preserve"> PAGEREF _Toc15657 \h </w:instrText>
        </w:r>
        <w:r>
          <w:fldChar w:fldCharType="separate"/>
        </w:r>
        <w:r>
          <w:t>40</w:t>
        </w:r>
        <w:r>
          <w:fldChar w:fldCharType="end"/>
        </w:r>
      </w:hyperlink>
    </w:p>
    <w:p>
      <w:pPr>
        <w:pStyle w:val="TOC2"/>
        <w:tabs>
          <w:tab w:val="right" w:leader="dot" w:pos="8306"/>
        </w:tabs>
      </w:pPr>
      <w:hyperlink w:anchor="_Toc8194" w:history="1">
        <w:r>
          <w:rPr>
            <w:rFonts w:ascii="仿宋" w:eastAsia="仿宋" w:hAnsi="仿宋" w:cs="仿宋" w:hint="eastAsia"/>
            <w:lang w:eastAsia="zh-CN"/>
          </w:rPr>
          <w:t>(一)、创新策略与方向</w:t>
        </w:r>
        <w:r>
          <w:tab/>
        </w:r>
        <w:r>
          <w:fldChar w:fldCharType="begin"/>
        </w:r>
        <w:r>
          <w:instrText xml:space="preserve"> PAGEREF _Toc8194 \h </w:instrText>
        </w:r>
        <w:r>
          <w:fldChar w:fldCharType="separate"/>
        </w:r>
        <w:r>
          <w:t>40</w:t>
        </w:r>
        <w:r>
          <w:fldChar w:fldCharType="end"/>
        </w:r>
      </w:hyperlink>
    </w:p>
    <w:p>
      <w:pPr>
        <w:pStyle w:val="TOC2"/>
        <w:tabs>
          <w:tab w:val="right" w:leader="dot" w:pos="8306"/>
        </w:tabs>
      </w:pPr>
      <w:hyperlink w:anchor="_Toc280" w:history="1">
        <w:r>
          <w:rPr>
            <w:rFonts w:ascii="仿宋" w:eastAsia="仿宋" w:hAnsi="仿宋" w:cs="仿宋" w:hint="eastAsia"/>
            <w:lang w:eastAsia="zh-CN"/>
          </w:rPr>
          <w:t>(二)、研发规划与投入</w:t>
        </w:r>
        <w:r>
          <w:tab/>
        </w:r>
        <w:r>
          <w:fldChar w:fldCharType="begin"/>
        </w:r>
        <w:r>
          <w:instrText xml:space="preserve"> PAGEREF _Toc280 \h </w:instrText>
        </w:r>
        <w:r>
          <w:fldChar w:fldCharType="separate"/>
        </w:r>
        <w:r>
          <w:t>42</w:t>
        </w:r>
        <w:r>
          <w:fldChar w:fldCharType="end"/>
        </w:r>
      </w:hyperlink>
    </w:p>
    <w:p>
      <w:pPr>
        <w:pStyle w:val="TOC1"/>
        <w:tabs>
          <w:tab w:val="right" w:leader="dot" w:pos="8306"/>
        </w:tabs>
      </w:pPr>
      <w:hyperlink w:anchor="_Toc18659" w:history="1">
        <w:r>
          <w:rPr>
            <w:rFonts w:ascii="仿宋" w:eastAsia="仿宋" w:hAnsi="仿宋" w:cs="仿宋" w:hint="eastAsia"/>
            <w:lang w:eastAsia="zh-CN"/>
          </w:rPr>
          <w:t>十二、生产安全保护</w:t>
        </w:r>
        <w:r>
          <w:tab/>
        </w:r>
        <w:r>
          <w:fldChar w:fldCharType="begin"/>
        </w:r>
        <w:r>
          <w:instrText xml:space="preserve"> PAGEREF _Toc18659 \h </w:instrText>
        </w:r>
        <w:r>
          <w:fldChar w:fldCharType="separate"/>
        </w:r>
        <w:r>
          <w:t>43</w:t>
        </w:r>
        <w:r>
          <w:fldChar w:fldCharType="end"/>
        </w:r>
      </w:hyperlink>
    </w:p>
    <w:p>
      <w:pPr>
        <w:pStyle w:val="TOC2"/>
        <w:tabs>
          <w:tab w:val="right" w:leader="dot" w:pos="8306"/>
        </w:tabs>
      </w:pPr>
      <w:hyperlink w:anchor="_Toc22670" w:history="1">
        <w:r>
          <w:rPr>
            <w:rFonts w:ascii="仿宋" w:eastAsia="仿宋" w:hAnsi="仿宋" w:cs="仿宋" w:hint="eastAsia"/>
            <w:lang w:eastAsia="zh-CN"/>
          </w:rPr>
          <w:t>(一)、消防安全</w:t>
        </w:r>
        <w:r>
          <w:tab/>
        </w:r>
        <w:r>
          <w:fldChar w:fldCharType="begin"/>
        </w:r>
        <w:r>
          <w:instrText xml:space="preserve"> PAGEREF _Toc22670 \h </w:instrText>
        </w:r>
        <w:r>
          <w:fldChar w:fldCharType="separate"/>
        </w:r>
        <w:r>
          <w:t>43</w:t>
        </w:r>
        <w:r>
          <w:fldChar w:fldCharType="end"/>
        </w:r>
      </w:hyperlink>
    </w:p>
    <w:p>
      <w:pPr>
        <w:pStyle w:val="TOC2"/>
        <w:tabs>
          <w:tab w:val="right" w:leader="dot" w:pos="8306"/>
        </w:tabs>
      </w:pPr>
      <w:hyperlink w:anchor="_Toc15323" w:history="1">
        <w:r>
          <w:rPr>
            <w:rFonts w:ascii="仿宋" w:eastAsia="仿宋" w:hAnsi="仿宋" w:cs="仿宋" w:hint="eastAsia"/>
            <w:lang w:eastAsia="zh-CN"/>
          </w:rPr>
          <w:t>(二)、防火防爆总图布置措施</w:t>
        </w:r>
        <w:r>
          <w:tab/>
        </w:r>
        <w:r>
          <w:fldChar w:fldCharType="begin"/>
        </w:r>
        <w:r>
          <w:instrText xml:space="preserve"> PAGEREF _Toc15323 \h </w:instrText>
        </w:r>
        <w:r>
          <w:fldChar w:fldCharType="separate"/>
        </w:r>
        <w:r>
          <w:t>45</w:t>
        </w:r>
        <w:r>
          <w:fldChar w:fldCharType="end"/>
        </w:r>
      </w:hyperlink>
    </w:p>
    <w:p>
      <w:pPr>
        <w:pStyle w:val="TOC2"/>
        <w:tabs>
          <w:tab w:val="right" w:leader="dot" w:pos="8306"/>
        </w:tabs>
      </w:pPr>
      <w:hyperlink w:anchor="_Toc17591" w:history="1">
        <w:r>
          <w:rPr>
            <w:rFonts w:ascii="仿宋" w:eastAsia="仿宋" w:hAnsi="仿宋" w:cs="仿宋" w:hint="eastAsia"/>
            <w:lang w:eastAsia="zh-CN"/>
          </w:rPr>
          <w:t>(三)、自然灾害防范措施</w:t>
        </w:r>
        <w:r>
          <w:tab/>
        </w:r>
        <w:r>
          <w:fldChar w:fldCharType="begin"/>
        </w:r>
        <w:r>
          <w:instrText xml:space="preserve"> PAGEREF _Toc17591 \h </w:instrText>
        </w:r>
        <w:r>
          <w:fldChar w:fldCharType="separate"/>
        </w:r>
        <w:r>
          <w:t>46</w:t>
        </w:r>
        <w:r>
          <w:fldChar w:fldCharType="end"/>
        </w:r>
      </w:hyperlink>
    </w:p>
    <w:p>
      <w:pPr>
        <w:pStyle w:val="TOC2"/>
        <w:tabs>
          <w:tab w:val="right" w:leader="dot" w:pos="8306"/>
        </w:tabs>
      </w:pPr>
      <w:hyperlink w:anchor="_Toc5321" w:history="1">
        <w:r>
          <w:rPr>
            <w:rFonts w:ascii="仿宋" w:eastAsia="仿宋" w:hAnsi="仿宋" w:cs="仿宋" w:hint="eastAsia"/>
            <w:lang w:eastAsia="zh-CN"/>
          </w:rPr>
          <w:t>(四)、安全色及安全标志使用要求</w:t>
        </w:r>
        <w:r>
          <w:tab/>
        </w:r>
        <w:r>
          <w:fldChar w:fldCharType="begin"/>
        </w:r>
        <w:r>
          <w:instrText xml:space="preserve"> PAGEREF _Toc5321 \h </w:instrText>
        </w:r>
        <w:r>
          <w:fldChar w:fldCharType="separate"/>
        </w:r>
        <w:r>
          <w:t>47</w:t>
        </w:r>
        <w:r>
          <w:fldChar w:fldCharType="end"/>
        </w:r>
      </w:hyperlink>
    </w:p>
    <w:p>
      <w:pPr>
        <w:pStyle w:val="TOC2"/>
        <w:tabs>
          <w:tab w:val="right" w:leader="dot" w:pos="8306"/>
        </w:tabs>
      </w:pPr>
      <w:hyperlink w:anchor="_Toc7127" w:history="1">
        <w:r>
          <w:rPr>
            <w:rFonts w:ascii="仿宋" w:eastAsia="仿宋" w:hAnsi="仿宋" w:cs="仿宋" w:hint="eastAsia"/>
            <w:lang w:eastAsia="zh-CN"/>
          </w:rPr>
          <w:t>(五)、防尘防毒措施</w:t>
        </w:r>
        <w:r>
          <w:tab/>
        </w:r>
        <w:r>
          <w:fldChar w:fldCharType="begin"/>
        </w:r>
        <w:r>
          <w:instrText xml:space="preserve"> PAGEREF _Toc7127 \h </w:instrText>
        </w:r>
        <w:r>
          <w:fldChar w:fldCharType="separate"/>
        </w:r>
        <w:r>
          <w:t>48</w:t>
        </w:r>
        <w:r>
          <w:fldChar w:fldCharType="end"/>
        </w:r>
      </w:hyperlink>
    </w:p>
    <w:p>
      <w:pPr>
        <w:pStyle w:val="TOC2"/>
        <w:tabs>
          <w:tab w:val="right" w:leader="dot" w:pos="8306"/>
        </w:tabs>
      </w:pPr>
      <w:hyperlink w:anchor="_Toc15185" w:history="1">
        <w:r>
          <w:rPr>
            <w:rFonts w:ascii="仿宋" w:eastAsia="仿宋" w:hAnsi="仿宋" w:cs="仿宋" w:hint="eastAsia"/>
            <w:lang w:eastAsia="zh-CN"/>
          </w:rPr>
          <w:t>(六)、防静电、触电防护及防雷措施</w:t>
        </w:r>
        <w:r>
          <w:tab/>
        </w:r>
        <w:r>
          <w:fldChar w:fldCharType="begin"/>
        </w:r>
        <w:r>
          <w:instrText xml:space="preserve"> PAGEREF _Toc15185 \h </w:instrText>
        </w:r>
        <w:r>
          <w:fldChar w:fldCharType="separate"/>
        </w:r>
        <w:r>
          <w:t>48</w:t>
        </w:r>
        <w:r>
          <w:fldChar w:fldCharType="end"/>
        </w:r>
      </w:hyperlink>
    </w:p>
    <w:p>
      <w:pPr>
        <w:pStyle w:val="TOC2"/>
        <w:tabs>
          <w:tab w:val="right" w:leader="dot" w:pos="8306"/>
        </w:tabs>
      </w:pPr>
      <w:hyperlink w:anchor="_Toc12198" w:history="1">
        <w:r>
          <w:rPr>
            <w:rFonts w:ascii="仿宋" w:eastAsia="仿宋" w:hAnsi="仿宋" w:cs="仿宋" w:hint="eastAsia"/>
            <w:lang w:eastAsia="zh-CN"/>
          </w:rPr>
          <w:t>(七)、机械设备安全保障措施</w:t>
        </w:r>
        <w:r>
          <w:tab/>
        </w:r>
        <w:r>
          <w:fldChar w:fldCharType="begin"/>
        </w:r>
        <w:r>
          <w:instrText xml:space="preserve"> PAGEREF _Toc12198 \h </w:instrText>
        </w:r>
        <w:r>
          <w:fldChar w:fldCharType="separate"/>
        </w:r>
        <w:r>
          <w:t>50</w:t>
        </w:r>
        <w:r>
          <w:fldChar w:fldCharType="end"/>
        </w:r>
      </w:hyperlink>
    </w:p>
    <w:p>
      <w:pPr>
        <w:pStyle w:val="TOC1"/>
        <w:tabs>
          <w:tab w:val="right" w:leader="dot" w:pos="8306"/>
        </w:tabs>
      </w:pPr>
      <w:hyperlink w:anchor="_Toc18511" w:history="1">
        <w:r>
          <w:rPr>
            <w:rFonts w:ascii="仿宋" w:eastAsia="仿宋" w:hAnsi="仿宋" w:cs="仿宋" w:hint="eastAsia"/>
            <w:lang w:eastAsia="zh-CN"/>
          </w:rPr>
          <w:t>十三、全息投影项目变更管理</w:t>
        </w:r>
        <w:r>
          <w:tab/>
        </w:r>
        <w:r>
          <w:fldChar w:fldCharType="begin"/>
        </w:r>
        <w:r>
          <w:instrText xml:space="preserve"> PAGEREF _Toc18511 \h </w:instrText>
        </w:r>
        <w:r>
          <w:fldChar w:fldCharType="separate"/>
        </w:r>
        <w:r>
          <w:t>51</w:t>
        </w:r>
        <w:r>
          <w:fldChar w:fldCharType="end"/>
        </w:r>
      </w:hyperlink>
    </w:p>
    <w:p>
      <w:pPr>
        <w:pStyle w:val="TOC2"/>
        <w:tabs>
          <w:tab w:val="right" w:leader="dot" w:pos="8306"/>
        </w:tabs>
      </w:pPr>
      <w:hyperlink w:anchor="_Toc5003" w:history="1">
        <w:r>
          <w:rPr>
            <w:rFonts w:ascii="仿宋" w:eastAsia="仿宋" w:hAnsi="仿宋" w:cs="仿宋" w:hint="eastAsia"/>
            <w:lang w:eastAsia="zh-CN"/>
          </w:rPr>
          <w:t>(一)、变更申请与评估</w:t>
        </w:r>
        <w:r>
          <w:tab/>
        </w:r>
        <w:r>
          <w:fldChar w:fldCharType="begin"/>
        </w:r>
        <w:r>
          <w:instrText xml:space="preserve"> PAGEREF _Toc5003 \h </w:instrText>
        </w:r>
        <w:r>
          <w:fldChar w:fldCharType="separate"/>
        </w:r>
        <w:r>
          <w:t>51</w:t>
        </w:r>
        <w:r>
          <w:fldChar w:fldCharType="end"/>
        </w:r>
      </w:hyperlink>
    </w:p>
    <w:p>
      <w:pPr>
        <w:pStyle w:val="TOC2"/>
        <w:tabs>
          <w:tab w:val="right" w:leader="dot" w:pos="8306"/>
        </w:tabs>
      </w:pPr>
      <w:hyperlink w:anchor="_Toc20380" w:history="1">
        <w:r>
          <w:rPr>
            <w:rFonts w:ascii="仿宋" w:eastAsia="仿宋" w:hAnsi="仿宋" w:cs="仿宋" w:hint="eastAsia"/>
            <w:lang w:eastAsia="zh-CN"/>
          </w:rPr>
          <w:t>(二)、变更实施与控制</w:t>
        </w:r>
        <w:r>
          <w:tab/>
        </w:r>
        <w:r>
          <w:fldChar w:fldCharType="begin"/>
        </w:r>
        <w:r>
          <w:instrText xml:space="preserve"> PAGEREF _Toc20380 \h </w:instrText>
        </w:r>
        <w:r>
          <w:fldChar w:fldCharType="separate"/>
        </w:r>
        <w:r>
          <w:t>52</w:t>
        </w:r>
        <w:r>
          <w:fldChar w:fldCharType="end"/>
        </w:r>
      </w:hyperlink>
    </w:p>
    <w:p>
      <w:pPr>
        <w:pStyle w:val="TOC1"/>
        <w:tabs>
          <w:tab w:val="right" w:leader="dot" w:pos="8306"/>
        </w:tabs>
      </w:pPr>
      <w:hyperlink w:anchor="_Toc27080" w:history="1">
        <w:r>
          <w:rPr>
            <w:rFonts w:ascii="仿宋" w:eastAsia="仿宋" w:hAnsi="仿宋" w:cs="仿宋" w:hint="eastAsia"/>
            <w:lang w:eastAsia="zh-CN"/>
          </w:rPr>
          <w:t>十四、全息投影项目工程方案分析</w:t>
        </w:r>
        <w:r>
          <w:tab/>
        </w:r>
        <w:r>
          <w:fldChar w:fldCharType="begin"/>
        </w:r>
        <w:r>
          <w:instrText xml:space="preserve"> PAGEREF _Toc27080 \h </w:instrText>
        </w:r>
        <w:r>
          <w:fldChar w:fldCharType="separate"/>
        </w:r>
        <w:r>
          <w:t>52</w:t>
        </w:r>
        <w:r>
          <w:fldChar w:fldCharType="end"/>
        </w:r>
      </w:hyperlink>
    </w:p>
    <w:p>
      <w:pPr>
        <w:pStyle w:val="TOC2"/>
        <w:tabs>
          <w:tab w:val="right" w:leader="dot" w:pos="8306"/>
        </w:tabs>
      </w:pPr>
      <w:hyperlink w:anchor="_Toc31004" w:history="1">
        <w:r>
          <w:rPr>
            <w:rFonts w:ascii="仿宋" w:eastAsia="仿宋" w:hAnsi="仿宋" w:cs="仿宋" w:hint="eastAsia"/>
            <w:lang w:eastAsia="zh-CN"/>
          </w:rPr>
          <w:t>(一)、建筑工程设计原则</w:t>
        </w:r>
        <w:r>
          <w:tab/>
        </w:r>
        <w:r>
          <w:fldChar w:fldCharType="begin"/>
        </w:r>
        <w:r>
          <w:instrText xml:space="preserve"> PAGEREF _Toc31004 \h </w:instrText>
        </w:r>
        <w:r>
          <w:fldChar w:fldCharType="separate"/>
        </w:r>
        <w:r>
          <w:t>52</w:t>
        </w:r>
        <w:r>
          <w:fldChar w:fldCharType="end"/>
        </w:r>
      </w:hyperlink>
    </w:p>
    <w:p>
      <w:pPr>
        <w:pStyle w:val="TOC2"/>
        <w:tabs>
          <w:tab w:val="right" w:leader="dot" w:pos="8306"/>
        </w:tabs>
      </w:pPr>
      <w:hyperlink w:anchor="_Toc5832" w:history="1">
        <w:r>
          <w:rPr>
            <w:rFonts w:ascii="仿宋" w:eastAsia="仿宋" w:hAnsi="仿宋" w:cs="仿宋" w:hint="eastAsia"/>
            <w:lang w:eastAsia="zh-CN"/>
          </w:rPr>
          <w:t>(二)、土建工程建设指标</w:t>
        </w:r>
        <w:r>
          <w:tab/>
        </w:r>
        <w:r>
          <w:fldChar w:fldCharType="begin"/>
        </w:r>
        <w:r>
          <w:instrText xml:space="preserve"> PAGEREF _Toc5832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71"/>
      <w:r>
        <w:rPr>
          <w:rFonts w:ascii="仿宋" w:eastAsia="仿宋" w:hAnsi="仿宋" w:cs="仿宋" w:hint="eastAsia"/>
          <w:sz w:val="28"/>
          <w:lang w:eastAsia="zh-CN"/>
        </w:rPr>
        <w:t>一、全息投影项目土建工程</w:t>
      </w:r>
      <w:bookmarkEnd w:id="2"/>
    </w:p>
    <w:p>
      <w:pPr>
        <w:pStyle w:val="Heading2"/>
        <w:rPr>
          <w:rFonts w:ascii="仿宋" w:eastAsia="仿宋" w:hAnsi="仿宋" w:cs="仿宋" w:hint="eastAsia"/>
          <w:lang w:eastAsia="zh-CN"/>
        </w:rPr>
      </w:pPr>
      <w:bookmarkStart w:id="3" w:name="_Toc95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在全息投影项目的建筑工程设计中，我们将秉承一系列重要的设计原则，以确保全息投影项目建筑在功能、美观、可持续性等方面达到最佳效果。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首要原则是确保建筑的功能性得到最大化的发挥。我们将充分理解全息投影项目的实际需求，合理布局各个功能区域，保证建筑在满足业务需求的同时，提供高效的工作环境。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在建筑设计中，我们将综合考虑建设和运营成本。通过精细的经济效益分析，确保设计方案在高效利用资源的同时，对全息投影项目的长期盈利能力有积极的贡献。</w:t>
      </w:r>
    </w:p>
    <w:p>
      <w:pPr>
        <w:pStyle w:val="Heading2"/>
        <w:ind w:firstLine="560" w:firstLineChars="200"/>
        <w:rPr>
          <w:rFonts w:ascii="仿宋" w:eastAsia="仿宋" w:hAnsi="仿宋" w:cs="仿宋" w:hint="eastAsia"/>
          <w:sz w:val="28"/>
          <w:lang w:eastAsia="zh-CN"/>
        </w:rPr>
      </w:pPr>
      <w:bookmarkStart w:id="4" w:name="_Toc103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的土建工程设计中，我们将精准设定设计年限，结合全息投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全息投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9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全息投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全息投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全息投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7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本期工程全息投影项目预计总建筑面积XXX平方米，其中：计容建筑面积XXX平方米，计划建筑工程投资XX万元，占全息投影项目总投资的XX%。</w:t>
      </w:r>
    </w:p>
    <w:p>
      <w:pPr>
        <w:pStyle w:val="Heading1"/>
        <w:ind w:firstLine="560" w:firstLineChars="200"/>
        <w:rPr>
          <w:rFonts w:ascii="仿宋" w:eastAsia="仿宋" w:hAnsi="仿宋" w:cs="仿宋" w:hint="eastAsia"/>
          <w:sz w:val="28"/>
          <w:lang w:eastAsia="zh-CN"/>
        </w:rPr>
      </w:pPr>
      <w:bookmarkStart w:id="7" w:name="_Toc1931"/>
      <w:r>
        <w:rPr>
          <w:rFonts w:ascii="仿宋" w:eastAsia="仿宋" w:hAnsi="仿宋" w:cs="仿宋" w:hint="eastAsia"/>
          <w:sz w:val="28"/>
          <w:lang w:eastAsia="zh-CN"/>
        </w:rPr>
        <w:t>二、全息投影项目选址可行性分析</w:t>
      </w:r>
      <w:bookmarkEnd w:id="7"/>
    </w:p>
    <w:p>
      <w:pPr>
        <w:pStyle w:val="Heading2"/>
        <w:rPr>
          <w:rFonts w:ascii="仿宋" w:eastAsia="仿宋" w:hAnsi="仿宋" w:cs="仿宋" w:hint="eastAsia"/>
          <w:lang w:eastAsia="zh-CN"/>
        </w:rPr>
      </w:pPr>
      <w:bookmarkStart w:id="8" w:name="_Toc6494"/>
      <w:r>
        <w:rPr>
          <w:rFonts w:ascii="仿宋" w:eastAsia="仿宋" w:hAnsi="仿宋" w:cs="仿宋" w:hint="eastAsia"/>
          <w:lang w:eastAsia="zh-CN"/>
        </w:rPr>
        <w:t>(一)、全息投影项目选址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该全息投影项目选址位于XX省XX市XX区XXX街道</w:t>
      </w:r>
    </w:p>
    <w:p>
      <w:pPr>
        <w:pStyle w:val="Heading2"/>
        <w:ind w:firstLine="560" w:firstLineChars="200"/>
        <w:rPr>
          <w:rFonts w:ascii="仿宋" w:eastAsia="仿宋" w:hAnsi="仿宋" w:cs="仿宋" w:hint="eastAsia"/>
          <w:sz w:val="28"/>
          <w:lang w:eastAsia="zh-CN"/>
        </w:rPr>
      </w:pPr>
      <w:bookmarkStart w:id="9" w:name="_Toc2975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全息投影项目的征地面积将根据全息投影项目的实际规模和需求进行精确规划。具体面积XXX平方米，旨在确保全息投影项目不仅能够满足当前的发展需求，还能够预留空间以适应未来的扩展。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净用地面积是在征地面积基础上去除不可利用面积后的实际可开发用地。具体面积XXX平方米，考虑到环保、交通、安全等多方面因素，以确保全息投影项目在整体利用效率上达到最优。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全息投影项目计划建设的建筑总规模具体面积XXX平方米。这一规模的确定综合考虑了全息投影项目的性质、规模，以及城市规划的相关要求，确保建筑布局与周边环境协调一致。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绿地率是全息投影项目用地中被规划为绿地的比例。具体面积XXX平方米，旨在通过合理规划绿地，改善全息投影项目周边环境，提升居民生活质量，并符合城市整体绿化规划。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容积率是用地上可以建设的建筑总体积与用地面积之比。具体面积XXX，通过合理的容积率规划，确保全息投影项目建筑规模与周边环境和谐共生。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确保全息投影项目选址与当地城市规划相一致，具体面积XXX平方米。通过与城市规划部门深入沟通，确保全息投影项目不仅符合城市的整体发展方向，还能够融入城市的发展布局，为城市的长远发展贡献力量。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息投影项目选址符合当地产业政策，具体面积XXX平方米。这包括全息投影项目对当地经济的促进作用，以及对相关产业的带动效应，确保全息投影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用地总体要求必须符合环保和可持续发展的原则，具体面积XXX平方米。通过采用绿色建筑设计、节能减排等措施，确保全息投影项目在建设和运营过程中对环境的影响最小化，达到可持续发展的要求。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确保全息投影项目选址具备必要的公共设施配套，具体面积XXX平方米。这包括交通便利性、教育、医疗等基础设施，以提高居民生活品质，使得全息投影项目选址更具吸引力。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考虑用地总体要求对当地社会稳定性的影响，具体面积XXX平方米。通过深入了解当地社区反馈，确保全息投影项目的选址和建设过程对当地社会和谐稳定产生积极作用。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息投影项目选址不仅符合法规和规划，还在实际操作中具有可行性。这一全面规划将为全息投影项目的成功实施提供坚实的基础，确保全息投影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604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息投影项目的设备规划和空间设计中，我们将采取灵活设备布局的措施。设备布局将根据实际需求进行灵活设计，避免不必要的浪费。通过合理规划设备摆放位置，我们将提高设备的利用率，减少设备间距，以确保全息投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息投影项目内部引入共享设施的概念，例如共享会议室、办公区等。通过这种方式，我们可以减少对资源的重复建设，提高资源共享效率，从而减小全息投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92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息投影项目的总图布置中，我们将不同功能区域进行明确的规划，以最大程度满足全息投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164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全息投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全息投影项目对环境的影响是综合评价的重要因素之一。我们将详细考虑选址周边的自然环境、生态保护区、水源地等情况，确保全息投影项目的建设和运营对环境影响最小化，并符合当地的环保法规标准。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对选址的评价还需充分考虑当地政府的产业政策和法规。我们将详细了解全息投影项目所在地的相关政策，确保全息投影项目的规划和运营与当地法规相符，降低不必要的法律风险。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考虑到社会稳定性对企业运营的重要性，我们将评估选址地区的社会安全情况、劳工关系、社区反馈等方面，以确保全息投影项目的建设和运营不会受到社会稳定性的负面影响。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最后，我们将综合考虑用地成本，包括土地购置费用、土地开发成本等。通过对用地成本的详细评估，我们能够做出更为精确的经济效益分析，为全息投影项目的投资决策提供有力支持。</w:t>
      </w:r>
    </w:p>
    <w:p>
      <w:pPr>
        <w:pStyle w:val="Heading1"/>
        <w:ind w:firstLine="560" w:firstLineChars="200"/>
        <w:rPr>
          <w:rFonts w:ascii="仿宋" w:eastAsia="仿宋" w:hAnsi="仿宋" w:cs="仿宋" w:hint="eastAsia"/>
          <w:sz w:val="28"/>
          <w:lang w:eastAsia="zh-CN"/>
        </w:rPr>
      </w:pPr>
      <w:bookmarkStart w:id="13" w:name="_Toc8967"/>
      <w:r>
        <w:rPr>
          <w:rFonts w:ascii="仿宋" w:eastAsia="仿宋" w:hAnsi="仿宋" w:cs="仿宋" w:hint="eastAsia"/>
          <w:sz w:val="28"/>
          <w:lang w:eastAsia="zh-CN"/>
        </w:rPr>
        <w:t>三、全息投影项目危机管理</w:t>
      </w:r>
      <w:bookmarkEnd w:id="13"/>
    </w:p>
    <w:p>
      <w:pPr>
        <w:pStyle w:val="Heading2"/>
        <w:rPr>
          <w:rFonts w:ascii="仿宋" w:eastAsia="仿宋" w:hAnsi="仿宋" w:cs="仿宋" w:hint="eastAsia"/>
          <w:lang w:eastAsia="zh-CN"/>
        </w:rPr>
      </w:pPr>
      <w:bookmarkStart w:id="14" w:name="_Toc291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息投影项目危机管理中，危机预警与识别是确保全息投影项目稳健运行的核心步骤。通过建立全面的监测机制，全息投影项目团队旨在及时发现和理解潜在的风险和危机因素，以便采取及时的预防和应对措施，确保全息投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首先，通过深入的风险评估，全息投影项目团队全面分析了整个全息投影项目和各个阶段可能存在的威胁。这包括准确评估每个潜在风险的发生概率和可能影响的程度，为后续危机预警提供了有力支持。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息投影项目团队着重于明确定义全息投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息投影项目进展的持续监控，团队能够及时发现潜在问题并作出迅速反应。全息投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在这一阶段，团队的专业素养和反应速度将发挥至关重要的作用，以确保潜在危机能够在初期得到有效的处理，最大程度地减轻负面影响。通过危机预警与识别，全息投影项目得以更有序、可控地推进。</w:t>
      </w:r>
    </w:p>
    <w:p>
      <w:pPr>
        <w:pStyle w:val="Heading2"/>
        <w:ind w:firstLine="560" w:firstLineChars="200"/>
        <w:rPr>
          <w:rFonts w:ascii="仿宋" w:eastAsia="仿宋" w:hAnsi="仿宋" w:cs="仿宋" w:hint="eastAsia"/>
          <w:sz w:val="28"/>
          <w:lang w:eastAsia="zh-CN"/>
        </w:rPr>
      </w:pPr>
      <w:bookmarkStart w:id="15" w:name="_Toc2635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在危机发生时，全息投影项目团队立即行动，成立了应急小组。该小组的任务是迅速制定并实施紧急应对措施，以最小化潜在损失。以下是采取的主要措施：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暂停全息投影项目进度：为遏制危机蔓延，全息投影项目暂时停止进行，以便全面评估当前状况。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资源重新分配：重新评估全息投影项目资源的分配，确保最大限度地减小损失。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实时沟通：与关键利益相关者建立实时沟通机制，向他们传递全息投影项目危机的实际状况，保障全息投影项目核心利益。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在紧急应对的同时，全息投影项目团队强调了团队协作和有效沟通的重要性。以下是团队协作的关键举措：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信息共享机制：建立了信息共享平台，确保团队成员能够及时获取全息投影项目危机的实时信息。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领导者沟通：全息投影项目领导者通过定期会议和即时沟通工具，指导团队应对危机，保持团队稳定运行。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随着危机得到初步控制，全息投影项目团队转向制定恢复计划，以确保全息投影项目能够从中迅速恢复。主要恢复计划包括：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修复受损的进度计划：重新评估全息投影项目进度，制定修复计划，确保全息投影项目尽快回归正常进程。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重新调整资源分配：优化资源分配，确保全息投影项目在有限资源下高效运转。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风险管理机制加强：对全息投影项目风险进行全面评估，制定更强化的风险管理策略，以预防未来可能的危机。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043"/>
      <w:r>
        <w:rPr>
          <w:rFonts w:ascii="仿宋" w:eastAsia="仿宋" w:hAnsi="仿宋" w:cs="仿宋" w:hint="eastAsia"/>
          <w:sz w:val="28"/>
          <w:lang w:eastAsia="zh-CN"/>
        </w:rPr>
        <w:t>四、全息投影项目建设单位说明</w:t>
      </w:r>
      <w:bookmarkEnd w:id="16"/>
    </w:p>
    <w:p>
      <w:pPr>
        <w:pStyle w:val="Heading2"/>
        <w:rPr>
          <w:rFonts w:ascii="仿宋" w:eastAsia="仿宋" w:hAnsi="仿宋" w:cs="仿宋" w:hint="eastAsia"/>
          <w:lang w:eastAsia="zh-CN"/>
        </w:rPr>
      </w:pPr>
      <w:bookmarkStart w:id="17" w:name="_Toc9005"/>
      <w:r>
        <w:rPr>
          <w:rFonts w:ascii="仿宋" w:eastAsia="仿宋" w:hAnsi="仿宋" w:cs="仿宋" w:hint="eastAsia"/>
          <w:lang w:eastAsia="zh-CN"/>
        </w:rPr>
        <w:t>(一)、全息投影项目承办单位基本情况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3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息投影项目承办单位的XXXX，我们着眼于实现可持续的经济效益。通过技术创新和解决方案的提供，公司预计在全息投影项目执行期间将获得可观的收入增长。这一收入来源主要包括全息投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同时，我们注重成本控制和效率提升，以确保全息投影项目的可持续盈利。透过精细的管理和资源优化，公司期望实现全息投影项目利润最大化。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息投影项目实施进行全面的投资评估，包括全息投影项目启动阶段的资金投入和后续运营成本。通过对全息投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息投影项目实施过程中具备足够的资金流动性，公司将进行详尽的现金流分析。这包括资金需求的合理预测、全息投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3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839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全息投影项目的主要产品是XXXX，预计年产值为XXX万元。这一产品在市场中占据着重要的地位，其广泛的应用范围使得该全息投影项目的市场前景非常广阔。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息投影项目的xxx产品作为重要的原材料之一，将在多个领域发挥关键作用。其在建筑、交通、能源等方面的广泛应用将为整个产业链提供强大的支持，形成产业协同效应。全息投影项目的年产值XXX万XXX万XXX万万元不仅反映了其在市场上的巨大潜力，更预示着它对国民经济的积极贡献。这种关联度高、涉及面广的产业关系，使得该全息投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2107"/>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息投影项目总征地面积为XXXX平方米，相当于约XX.XX亩，其中净用地面积为XXXX平方米，红线范围内相当于约XX.XX亩。这一用地规模充分考虑了全息投影项目的建设需求，保障了全息投影项目在合适的空间内得以充分发展。全息投影项目规划的总建筑面积为XXXX平方米，其中主体工程建设占XXXX平方米，计容建筑面积达XXXX平方米。预计建筑工程的投资将达到XXXX万元，为全息投影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https://d.book118.com/616131213214010032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全息投影项目规划设计纲要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F7AAE"/>
    <w:rsid w:val="665F7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312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2024-01-08T15:37:00Z</dcterms:created>
  <dcterms:modified xsi:type="dcterms:W3CDTF">2024-01-08T15:37:12Z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934B674DCCB74804891F06ACD9656B26_11</vt:lpwstr>
  </property>
  <property fmtid="{D5CDD505-2E9C-101B-9397-08002B2CF9AE}" pid="3" name="KSOProductBuildVer">
    <vt:lpwstr>2052-12.1.0.16120</vt:lpwstr>
  </property>
</Properties>
</file>