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386" w:lineRule="exact"/>
        <w:ind w:firstLine="12448"/>
      </w:pPr>
      <w:r>
        <w:drawing>
          <wp:anchor distT="0" distB="0" distL="0" distR="0" simplePos="0" relativeHeight="251659264" behindDoc="0" locked="0" layoutInCell="0" allowOverlap="1">
            <wp:simplePos x="0" y="0"/>
            <wp:positionH relativeFrom="page">
              <wp:posOffset>1610842</wp:posOffset>
            </wp:positionH>
            <wp:positionV relativeFrom="page">
              <wp:posOffset>5166396</wp:posOffset>
            </wp:positionV>
            <wp:extent cx="11460244" cy="11869"/>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1460244" cy="11869"/>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1670392</wp:posOffset>
            </wp:positionH>
            <wp:positionV relativeFrom="page">
              <wp:posOffset>17545468</wp:posOffset>
            </wp:positionV>
            <wp:extent cx="11460385" cy="1207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460385" cy="12070"/>
                    </a:xfrm>
                    <a:prstGeom prst="rect">
                      <a:avLst/>
                    </a:prstGeom>
                  </pic:spPr>
                </pic:pic>
              </a:graphicData>
            </a:graphic>
          </wp:anchor>
        </w:drawing>
      </w:r>
      <w:r>
        <w:rPr>
          <w:position w:val="-47"/>
        </w:rPr>
        <w:drawing>
          <wp:inline distT="0" distB="0" distL="0" distR="0">
            <wp:extent cx="2893448" cy="151539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893448" cy="1515398"/>
                    </a:xfrm>
                    <a:prstGeom prst="rect">
                      <a:avLst/>
                    </a:prstGeom>
                  </pic:spPr>
                </pic:pic>
              </a:graphicData>
            </a:graphic>
          </wp:inline>
        </w:drawing>
      </w:r>
    </w:p>
    <w:p>
      <w:pPr>
        <w:pStyle w:val="BodyText"/>
        <w:spacing w:line="272" w:lineRule="auto"/>
      </w:pPr>
    </w:p>
    <w:p>
      <w:pPr>
        <w:pStyle w:val="BodyText"/>
        <w:spacing w:line="272" w:lineRule="auto"/>
      </w:pPr>
    </w:p>
    <w:p>
      <w:pPr>
        <w:spacing w:before="303" w:line="223" w:lineRule="auto"/>
        <w:ind w:left="229"/>
        <w:outlineLvl w:val="0"/>
        <w:rPr>
          <w:rFonts w:ascii="SimHei" w:eastAsia="SimHei" w:hAnsi="SimHei" w:cs="SimHei"/>
          <w:sz w:val="93"/>
          <w:szCs w:val="93"/>
        </w:rPr>
      </w:pPr>
      <w:r>
        <w:rPr>
          <w:rFonts w:ascii="SimHei" w:eastAsia="SimHei" w:hAnsi="SimHei" w:cs="SimHei"/>
          <w:b/>
          <w:bCs/>
          <w:spacing w:val="42"/>
          <w:sz w:val="93"/>
          <w:szCs w:val="93"/>
        </w:rPr>
        <w:t>中华人民共和国出入境检验检疫行业标准</w:t>
      </w:r>
    </w:p>
    <w:p>
      <w:pPr>
        <w:pStyle w:val="BodyText"/>
        <w:spacing w:line="243" w:lineRule="auto"/>
      </w:pPr>
    </w:p>
    <w:p>
      <w:pPr>
        <w:pStyle w:val="BodyText"/>
        <w:spacing w:line="243" w:lineRule="auto"/>
      </w:pPr>
    </w:p>
    <w:p>
      <w:pPr>
        <w:pStyle w:val="BodyText"/>
        <w:spacing w:line="243" w:lineRule="auto"/>
      </w:pPr>
    </w:p>
    <w:p>
      <w:pPr>
        <w:spacing w:before="153" w:line="228" w:lineRule="auto"/>
        <w:ind w:left="13378"/>
        <w:rPr>
          <w:rFonts w:ascii="SimSun" w:eastAsia="SimSun" w:hAnsi="SimSun" w:cs="SimSun"/>
          <w:sz w:val="47"/>
          <w:szCs w:val="47"/>
        </w:rPr>
      </w:pPr>
      <w:r>
        <w:rPr>
          <w:rFonts w:ascii="SimSun" w:eastAsia="SimSun" w:hAnsi="SimSun" w:cs="SimSun"/>
          <w:sz w:val="47"/>
          <w:szCs w:val="47"/>
        </w:rPr>
        <w:t>SN</w:t>
      </w:r>
      <w:r>
        <w:rPr>
          <w:rFonts w:ascii="SimSun" w:eastAsia="SimSun" w:hAnsi="SimSun" w:cs="SimSun"/>
          <w:spacing w:val="2"/>
          <w:sz w:val="47"/>
          <w:szCs w:val="47"/>
        </w:rPr>
        <w:t>/T</w:t>
      </w:r>
      <w:r>
        <w:rPr>
          <w:rFonts w:ascii="SimSun" w:eastAsia="SimSun" w:hAnsi="SimSun" w:cs="SimSun"/>
          <w:spacing w:val="34"/>
          <w:sz w:val="47"/>
          <w:szCs w:val="47"/>
        </w:rPr>
        <w:t xml:space="preserve">   </w:t>
      </w:r>
      <w:r>
        <w:rPr>
          <w:rFonts w:ascii="SimSun" w:eastAsia="SimSun" w:hAnsi="SimSun" w:cs="SimSun"/>
          <w:spacing w:val="2"/>
          <w:sz w:val="47"/>
          <w:szCs w:val="47"/>
        </w:rPr>
        <w:t>4587—2016</w:t>
      </w: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spacing w:before="303" w:line="223" w:lineRule="auto"/>
        <w:ind w:left="3588"/>
        <w:rPr>
          <w:rFonts w:ascii="SimHei" w:eastAsia="SimHei" w:hAnsi="SimHei" w:cs="SimHei"/>
          <w:sz w:val="93"/>
          <w:szCs w:val="93"/>
        </w:rPr>
      </w:pPr>
      <w:r>
        <w:rPr>
          <w:rFonts w:ascii="SimHei" w:eastAsia="SimHei" w:hAnsi="SimHei" w:cs="SimHei"/>
          <w:spacing w:val="73"/>
          <w:sz w:val="93"/>
          <w:szCs w:val="93"/>
        </w:rPr>
        <w:t>出口食品中顺丁烯二酸和</w:t>
      </w:r>
    </w:p>
    <w:p>
      <w:pPr>
        <w:spacing w:before="248" w:line="223" w:lineRule="auto"/>
        <w:ind w:left="2480"/>
        <w:rPr>
          <w:rFonts w:ascii="SimHei" w:eastAsia="SimHei" w:hAnsi="SimHei" w:cs="SimHei"/>
          <w:sz w:val="93"/>
          <w:szCs w:val="93"/>
        </w:rPr>
      </w:pPr>
      <w:r>
        <w:rPr>
          <w:rFonts w:ascii="SimHei" w:eastAsia="SimHei" w:hAnsi="SimHei" w:cs="SimHei"/>
          <w:spacing w:val="79"/>
          <w:sz w:val="93"/>
          <w:szCs w:val="93"/>
        </w:rPr>
        <w:t>顺丁烯二酸酐总量的测定方法</w:t>
      </w:r>
    </w:p>
    <w:p>
      <w:pPr>
        <w:pStyle w:val="BodyText"/>
        <w:spacing w:line="246" w:lineRule="auto"/>
      </w:pPr>
    </w:p>
    <w:p>
      <w:pPr>
        <w:pStyle w:val="BodyText"/>
        <w:spacing w:line="246" w:lineRule="auto"/>
      </w:pPr>
    </w:p>
    <w:p>
      <w:pPr>
        <w:pStyle w:val="BodyText"/>
        <w:spacing w:line="246" w:lineRule="auto"/>
      </w:pPr>
    </w:p>
    <w:p>
      <w:pPr>
        <w:spacing w:before="150" w:line="701" w:lineRule="exact"/>
        <w:ind w:left="2517"/>
        <w:rPr>
          <w:rFonts w:ascii="Times New Roman" w:eastAsia="Times New Roman" w:hAnsi="Times New Roman" w:cs="Times New Roman"/>
          <w:sz w:val="52"/>
          <w:szCs w:val="52"/>
        </w:rPr>
      </w:pPr>
      <w:r>
        <w:rPr>
          <w:rFonts w:ascii="Times New Roman" w:eastAsia="Times New Roman" w:hAnsi="Times New Roman" w:cs="Times New Roman"/>
          <w:b/>
          <w:bCs/>
          <w:position w:val="20"/>
          <w:sz w:val="52"/>
          <w:szCs w:val="52"/>
        </w:rPr>
        <w:t>Determination methods of</w:t>
      </w:r>
      <w:r>
        <w:rPr>
          <w:rFonts w:ascii="Times New Roman" w:eastAsia="Times New Roman" w:hAnsi="Times New Roman" w:cs="Times New Roman"/>
          <w:b/>
          <w:bCs/>
          <w:spacing w:val="-28"/>
          <w:position w:val="20"/>
          <w:sz w:val="52"/>
          <w:szCs w:val="52"/>
        </w:rPr>
        <w:t xml:space="preserve"> </w:t>
      </w:r>
      <w:r>
        <w:rPr>
          <w:rFonts w:ascii="Times New Roman" w:eastAsia="Times New Roman" w:hAnsi="Times New Roman" w:cs="Times New Roman"/>
          <w:b/>
          <w:bCs/>
          <w:position w:val="20"/>
          <w:sz w:val="52"/>
          <w:szCs w:val="52"/>
        </w:rPr>
        <w:t>total co</w:t>
      </w:r>
      <w:r>
        <w:rPr>
          <w:rFonts w:ascii="Times New Roman" w:eastAsia="Times New Roman" w:hAnsi="Times New Roman" w:cs="Times New Roman"/>
          <w:b/>
          <w:bCs/>
          <w:spacing w:val="-1"/>
          <w:position w:val="20"/>
          <w:sz w:val="52"/>
          <w:szCs w:val="52"/>
        </w:rPr>
        <w:t>ntent of cis-2-butenedioic</w:t>
      </w:r>
    </w:p>
    <w:p>
      <w:pPr>
        <w:spacing w:before="1" w:line="190" w:lineRule="auto"/>
        <w:ind w:left="2893"/>
        <w:rPr>
          <w:rFonts w:ascii="Times New Roman" w:eastAsia="Times New Roman" w:hAnsi="Times New Roman" w:cs="Times New Roman"/>
          <w:sz w:val="52"/>
          <w:szCs w:val="52"/>
        </w:rPr>
      </w:pPr>
      <w:r>
        <w:rPr>
          <w:rFonts w:ascii="Times New Roman" w:eastAsia="Times New Roman" w:hAnsi="Times New Roman" w:cs="Times New Roman"/>
          <w:b/>
          <w:bCs/>
          <w:spacing w:val="-2"/>
          <w:sz w:val="52"/>
          <w:szCs w:val="52"/>
        </w:rPr>
        <w:t>acid and cis-2-butenedioic anhydride in foods</w:t>
      </w:r>
      <w:r>
        <w:rPr>
          <w:rFonts w:ascii="Times New Roman" w:eastAsia="Times New Roman" w:hAnsi="Times New Roman" w:cs="Times New Roman"/>
          <w:b/>
          <w:bCs/>
          <w:spacing w:val="31"/>
          <w:sz w:val="52"/>
          <w:szCs w:val="52"/>
        </w:rPr>
        <w:t xml:space="preserve"> </w:t>
      </w:r>
      <w:r>
        <w:rPr>
          <w:rFonts w:ascii="Times New Roman" w:eastAsia="Times New Roman" w:hAnsi="Times New Roman" w:cs="Times New Roman"/>
          <w:b/>
          <w:bCs/>
          <w:spacing w:val="-2"/>
          <w:sz w:val="52"/>
          <w:szCs w:val="52"/>
        </w:rPr>
        <w:t>for</w:t>
      </w:r>
      <w:r>
        <w:rPr>
          <w:rFonts w:ascii="Times New Roman" w:eastAsia="Times New Roman" w:hAnsi="Times New Roman" w:cs="Times New Roman"/>
          <w:b/>
          <w:bCs/>
          <w:spacing w:val="20"/>
          <w:sz w:val="52"/>
          <w:szCs w:val="52"/>
        </w:rPr>
        <w:t xml:space="preserve"> </w:t>
      </w:r>
      <w:r>
        <w:rPr>
          <w:rFonts w:ascii="Times New Roman" w:eastAsia="Times New Roman" w:hAnsi="Times New Roman" w:cs="Times New Roman"/>
          <w:b/>
          <w:bCs/>
          <w:spacing w:val="-2"/>
          <w:sz w:val="52"/>
          <w:szCs w:val="52"/>
        </w:rPr>
        <w:t>export</w:t>
      </w: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1"/>
        <w:sectPr>
          <w:pgSz w:w="22436" w:h="31680"/>
          <w:pgMar w:top="1352" w:right="1756" w:bottom="0" w:left="2536" w:header="0" w:footer="0" w:gutter="0"/>
          <w:cols w:num="1" w:space="708" w:equalWidth="0">
            <w:col w:w="18142" w:space="0"/>
          </w:cols>
        </w:sectPr>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ectPr>
          <w:type w:val="nextPage"/>
          <w:pgSz w:w="22436" w:h="31680"/>
          <w:pgMar w:top="1352" w:right="1756" w:bottom="0" w:left="2536" w:header="0" w:footer="0" w:gutter="0"/>
          <w:pgNumType w:start="2"/>
          <w:cols w:num="1" w:space="708" w:equalWidth="0">
            <w:col w:w="18142" w:space="0"/>
          </w:cols>
          <w:titlePg w:val="0"/>
        </w:sectPr>
      </w:pPr>
    </w:p>
    <w:p>
      <w:pPr>
        <w:spacing w:before="159" w:line="191" w:lineRule="auto"/>
        <w:ind w:left="150"/>
        <w:rPr>
          <w:rFonts w:ascii="SimHei" w:eastAsia="SimHei" w:hAnsi="SimHei" w:cs="SimHei"/>
          <w:sz w:val="47"/>
          <w:szCs w:val="47"/>
        </w:rPr>
      </w:pPr>
      <w:r>
        <w:rPr>
          <w:rFonts w:ascii="SimHei" w:eastAsia="SimHei" w:hAnsi="SimHei" w:cs="SimHei"/>
          <w:spacing w:val="5"/>
          <w:sz w:val="47"/>
          <w:szCs w:val="47"/>
        </w:rPr>
        <w:t>2016-08-23</w:t>
      </w:r>
      <w:r>
        <w:rPr>
          <w:rFonts w:ascii="SimHei" w:eastAsia="SimHei" w:hAnsi="SimHei" w:cs="SimHei"/>
          <w:spacing w:val="-54"/>
          <w:sz w:val="47"/>
          <w:szCs w:val="47"/>
        </w:rPr>
        <w:t xml:space="preserve"> </w:t>
      </w:r>
      <w:r>
        <w:rPr>
          <w:rFonts w:ascii="SimHei" w:eastAsia="SimHei" w:hAnsi="SimHei" w:cs="SimHei"/>
          <w:spacing w:val="5"/>
          <w:sz w:val="47"/>
          <w:szCs w:val="47"/>
        </w:rPr>
        <w:t>发布</w:t>
      </w:r>
    </w:p>
    <w:p>
      <w:pPr>
        <w:pStyle w:val="BodyText"/>
        <w:spacing w:line="14" w:lineRule="auto"/>
        <w:rPr>
          <w:sz w:val="2"/>
        </w:rPr>
      </w:pPr>
      <w:r>
        <w:rPr>
          <w:sz w:val="2"/>
          <w:szCs w:val="2"/>
        </w:rPr>
        <w:br w:type="column"/>
      </w:r>
    </w:p>
    <w:p>
      <w:pPr>
        <w:spacing w:before="96" w:line="215" w:lineRule="auto"/>
        <w:rPr>
          <w:rFonts w:ascii="SimHei" w:eastAsia="SimHei" w:hAnsi="SimHei" w:cs="SimHei"/>
          <w:sz w:val="47"/>
          <w:szCs w:val="47"/>
        </w:rPr>
      </w:pPr>
      <w:r>
        <w:rPr>
          <w:rFonts w:ascii="SimHei" w:eastAsia="SimHei" w:hAnsi="SimHei" w:cs="SimHei"/>
          <w:b/>
          <w:bCs/>
          <w:spacing w:val="-3"/>
          <w:sz w:val="47"/>
          <w:szCs w:val="47"/>
        </w:rPr>
        <w:t>2017-03-01</w:t>
      </w:r>
      <w:r>
        <w:rPr>
          <w:rFonts w:ascii="SimHei" w:eastAsia="SimHei" w:hAnsi="SimHei" w:cs="SimHei"/>
          <w:spacing w:val="-3"/>
          <w:sz w:val="47"/>
          <w:szCs w:val="47"/>
        </w:rPr>
        <w:t xml:space="preserve"> </w:t>
      </w:r>
      <w:r>
        <w:rPr>
          <w:rFonts w:ascii="SimHei" w:eastAsia="SimHei" w:hAnsi="SimHei" w:cs="SimHei"/>
          <w:b/>
          <w:bCs/>
          <w:spacing w:val="-3"/>
          <w:sz w:val="47"/>
          <w:szCs w:val="47"/>
        </w:rPr>
        <w:t>实施</w:t>
      </w:r>
    </w:p>
    <w:p>
      <w:pPr>
        <w:spacing w:line="215" w:lineRule="auto"/>
        <w:rPr>
          <w:rFonts w:ascii="SimHei" w:eastAsia="SimHei" w:hAnsi="SimHei" w:cs="SimHei"/>
          <w:sz w:val="47"/>
          <w:szCs w:val="47"/>
        </w:rPr>
        <w:sectPr>
          <w:type w:val="continuous"/>
          <w:pgSz w:w="22436" w:h="31680"/>
          <w:pgMar w:top="1352" w:right="1756" w:bottom="0" w:left="2536" w:header="0" w:footer="0" w:gutter="0"/>
          <w:pgNumType w:start="3"/>
          <w:cols w:num="2" w:space="708" w:equalWidth="0">
            <w:col w:w="14432" w:space="100"/>
            <w:col w:w="3611" w:space="0"/>
          </w:cols>
        </w:sectPr>
      </w:pPr>
    </w:p>
    <w:p>
      <w:pPr>
        <w:spacing w:before="39"/>
      </w:pPr>
    </w:p>
    <w:p>
      <w:pPr>
        <w:spacing w:before="39"/>
      </w:pPr>
    </w:p>
    <w:p>
      <w:pPr>
        <w:spacing w:before="39"/>
      </w:pPr>
    </w:p>
    <w:p>
      <w:pPr>
        <w:spacing w:before="39"/>
      </w:pPr>
    </w:p>
    <w:p>
      <w:pPr>
        <w:sectPr>
          <w:type w:val="continuous"/>
          <w:pgSz w:w="22436" w:h="31680"/>
          <w:pgMar w:top="1352" w:right="1756" w:bottom="0" w:left="2536" w:header="0" w:footer="0" w:gutter="0"/>
          <w:pgNumType w:start="4"/>
          <w:cols w:num="1" w:space="708" w:equalWidth="0">
            <w:col w:w="18142" w:space="0"/>
          </w:cols>
        </w:sectPr>
      </w:pPr>
    </w:p>
    <w:p>
      <w:pPr>
        <w:spacing w:before="122" w:line="167" w:lineRule="auto"/>
        <w:ind w:left="3599" w:right="498" w:hanging="2"/>
        <w:rPr>
          <w:rFonts w:ascii="SimSun" w:eastAsia="SimSun" w:hAnsi="SimSun" w:cs="SimSun"/>
          <w:sz w:val="74"/>
          <w:szCs w:val="74"/>
        </w:rPr>
      </w:pPr>
      <w:r>
        <w:rPr>
          <w:rFonts w:ascii="SimSun" w:eastAsia="SimSun" w:hAnsi="SimSun" w:cs="SimSun"/>
          <w:b/>
          <w:bCs/>
          <w:spacing w:val="-40"/>
          <w:sz w:val="60"/>
          <w:szCs w:val="60"/>
        </w:rPr>
        <w:t>中</w:t>
      </w:r>
      <w:r>
        <w:rPr>
          <w:rFonts w:ascii="SimSun" w:eastAsia="SimSun" w:hAnsi="SimSun" w:cs="SimSun"/>
          <w:spacing w:val="-40"/>
          <w:sz w:val="60"/>
          <w:szCs w:val="60"/>
        </w:rPr>
        <w:t xml:space="preserve">   </w:t>
      </w:r>
      <w:r>
        <w:rPr>
          <w:rFonts w:ascii="SimSun" w:eastAsia="SimSun" w:hAnsi="SimSun" w:cs="SimSun"/>
          <w:b/>
          <w:bCs/>
          <w:spacing w:val="-40"/>
          <w:sz w:val="60"/>
          <w:szCs w:val="60"/>
        </w:rPr>
        <w:t>华</w:t>
      </w:r>
      <w:r>
        <w:rPr>
          <w:rFonts w:ascii="SimSun" w:eastAsia="SimSun" w:hAnsi="SimSun" w:cs="SimSun"/>
          <w:spacing w:val="-40"/>
          <w:sz w:val="60"/>
          <w:szCs w:val="60"/>
        </w:rPr>
        <w:t xml:space="preserve">   </w:t>
      </w:r>
      <w:r>
        <w:rPr>
          <w:rFonts w:ascii="SimSun" w:eastAsia="SimSun" w:hAnsi="SimSun" w:cs="SimSun"/>
          <w:b/>
          <w:bCs/>
          <w:spacing w:val="-40"/>
          <w:sz w:val="60"/>
          <w:szCs w:val="60"/>
        </w:rPr>
        <w:t>人</w:t>
      </w:r>
      <w:r>
        <w:rPr>
          <w:rFonts w:ascii="SimSun" w:eastAsia="SimSun" w:hAnsi="SimSun" w:cs="SimSun"/>
          <w:spacing w:val="4"/>
          <w:sz w:val="60"/>
          <w:szCs w:val="60"/>
        </w:rPr>
        <w:t xml:space="preserve">   </w:t>
      </w:r>
      <w:r>
        <w:rPr>
          <w:rFonts w:ascii="SimSun" w:eastAsia="SimSun" w:hAnsi="SimSun" w:cs="SimSun"/>
          <w:b/>
          <w:bCs/>
          <w:spacing w:val="-40"/>
          <w:sz w:val="60"/>
          <w:szCs w:val="60"/>
        </w:rPr>
        <w:t>民</w:t>
      </w:r>
      <w:r>
        <w:rPr>
          <w:rFonts w:ascii="SimSun" w:eastAsia="SimSun" w:hAnsi="SimSun" w:cs="SimSun"/>
          <w:spacing w:val="127"/>
          <w:sz w:val="60"/>
          <w:szCs w:val="60"/>
        </w:rPr>
        <w:t xml:space="preserve">  </w:t>
      </w:r>
      <w:r>
        <w:rPr>
          <w:rFonts w:ascii="SimSun" w:eastAsia="SimSun" w:hAnsi="SimSun" w:cs="SimSun"/>
          <w:b/>
          <w:bCs/>
          <w:spacing w:val="-40"/>
          <w:sz w:val="60"/>
          <w:szCs w:val="60"/>
        </w:rPr>
        <w:t>共</w:t>
      </w:r>
      <w:r>
        <w:rPr>
          <w:rFonts w:ascii="SimSun" w:eastAsia="SimSun" w:hAnsi="SimSun" w:cs="SimSun"/>
          <w:spacing w:val="133"/>
          <w:sz w:val="60"/>
          <w:szCs w:val="60"/>
        </w:rPr>
        <w:t xml:space="preserve">  </w:t>
      </w:r>
      <w:r>
        <w:rPr>
          <w:rFonts w:ascii="SimSun" w:eastAsia="SimSun" w:hAnsi="SimSun" w:cs="SimSun"/>
          <w:b/>
          <w:bCs/>
          <w:spacing w:val="-40"/>
          <w:sz w:val="60"/>
          <w:szCs w:val="60"/>
        </w:rPr>
        <w:t>和</w:t>
      </w:r>
      <w:r>
        <w:rPr>
          <w:rFonts w:ascii="SimSun" w:eastAsia="SimSun" w:hAnsi="SimSun" w:cs="SimSun"/>
          <w:spacing w:val="140"/>
          <w:sz w:val="60"/>
          <w:szCs w:val="60"/>
        </w:rPr>
        <w:t xml:space="preserve">  </w:t>
      </w:r>
      <w:r>
        <w:rPr>
          <w:rFonts w:ascii="SimSun" w:eastAsia="SimSun" w:hAnsi="SimSun" w:cs="SimSun"/>
          <w:b/>
          <w:bCs/>
          <w:spacing w:val="-40"/>
          <w:sz w:val="60"/>
          <w:szCs w:val="60"/>
        </w:rPr>
        <w:t>国</w:t>
      </w:r>
      <w:r>
        <w:rPr>
          <w:rFonts w:ascii="SimSun" w:eastAsia="SimSun" w:hAnsi="SimSun" w:cs="SimSun"/>
          <w:spacing w:val="-40"/>
          <w:sz w:val="60"/>
          <w:szCs w:val="60"/>
        </w:rPr>
        <w:t xml:space="preserve"> </w:t>
      </w:r>
      <w:r>
        <w:rPr>
          <w:rFonts w:ascii="SimSun" w:eastAsia="SimSun" w:hAnsi="SimSun" w:cs="SimSun"/>
          <w:b/>
          <w:bCs/>
          <w:spacing w:val="23"/>
          <w:sz w:val="74"/>
          <w:szCs w:val="74"/>
        </w:rPr>
        <w:t>国家质量监督检验检疫总局</w:t>
      </w:r>
    </w:p>
    <w:p>
      <w:pPr>
        <w:pStyle w:val="BodyText"/>
        <w:spacing w:line="14" w:lineRule="auto"/>
        <w:rPr>
          <w:sz w:val="2"/>
        </w:rPr>
      </w:pPr>
      <w:r>
        <w:rPr>
          <w:sz w:val="2"/>
          <w:szCs w:val="2"/>
        </w:rPr>
        <w:br w:type="column"/>
      </w:r>
    </w:p>
    <w:p>
      <w:pPr>
        <w:pStyle w:val="BodyText"/>
        <w:spacing w:line="315" w:lineRule="auto"/>
      </w:pPr>
    </w:p>
    <w:p>
      <w:pPr>
        <w:spacing w:before="153" w:line="224" w:lineRule="auto"/>
        <w:rPr>
          <w:rFonts w:ascii="SimHei" w:eastAsia="SimHei" w:hAnsi="SimHei" w:cs="SimHei"/>
          <w:sz w:val="47"/>
          <w:szCs w:val="47"/>
        </w:rPr>
      </w:pPr>
      <w:r>
        <w:rPr>
          <w:rFonts w:ascii="SimHei" w:eastAsia="SimHei" w:hAnsi="SimHei" w:cs="SimHei"/>
          <w:b/>
          <w:bCs/>
          <w:spacing w:val="-12"/>
          <w:sz w:val="47"/>
          <w:szCs w:val="47"/>
        </w:rPr>
        <w:t>发</w:t>
      </w:r>
      <w:r>
        <w:rPr>
          <w:rFonts w:ascii="SimHei" w:eastAsia="SimHei" w:hAnsi="SimHei" w:cs="SimHei"/>
          <w:spacing w:val="117"/>
          <w:sz w:val="47"/>
          <w:szCs w:val="47"/>
        </w:rPr>
        <w:t xml:space="preserve"> </w:t>
      </w:r>
      <w:r>
        <w:rPr>
          <w:rFonts w:ascii="SimHei" w:eastAsia="SimHei" w:hAnsi="SimHei" w:cs="SimHei"/>
          <w:b/>
          <w:bCs/>
          <w:spacing w:val="-12"/>
          <w:sz w:val="47"/>
          <w:szCs w:val="47"/>
        </w:rPr>
        <w:t>布</w:t>
      </w:r>
    </w:p>
    <w:p>
      <w:pPr>
        <w:spacing w:line="224" w:lineRule="auto"/>
        <w:rPr>
          <w:rFonts w:ascii="SimHei" w:eastAsia="SimHei" w:hAnsi="SimHei" w:cs="SimHei"/>
          <w:sz w:val="47"/>
          <w:szCs w:val="47"/>
        </w:rPr>
        <w:sectPr>
          <w:type w:val="continuous"/>
          <w:pgSz w:w="22436" w:h="31680"/>
          <w:pgMar w:top="1352" w:right="1756" w:bottom="0" w:left="2536" w:header="0" w:footer="0" w:gutter="0"/>
          <w:pgNumType w:start="5"/>
          <w:cols w:num="2" w:space="708" w:equalWidth="0">
            <w:col w:w="13351" w:space="100"/>
            <w:col w:w="4691" w:space="0"/>
          </w:cols>
        </w:sectPr>
      </w:pPr>
    </w:p>
    <w:p>
      <w:pPr>
        <w:spacing w:before="184" w:line="227" w:lineRule="auto"/>
        <w:ind w:left="14154"/>
        <w:rPr>
          <w:rFonts w:ascii="SimSun" w:eastAsia="SimSun" w:hAnsi="SimSun" w:cs="SimSun"/>
          <w:sz w:val="37"/>
          <w:szCs w:val="37"/>
        </w:rPr>
      </w:pPr>
      <w:r>
        <w:rPr>
          <w:rFonts w:ascii="SimSun" w:eastAsia="SimSun" w:hAnsi="SimSun" w:cs="SimSun"/>
          <w:b/>
          <w:bCs/>
          <w:spacing w:val="-4"/>
          <w:sz w:val="37"/>
          <w:szCs w:val="37"/>
        </w:rPr>
        <w:t>SN/T</w:t>
      </w:r>
      <w:r>
        <w:rPr>
          <w:rFonts w:ascii="SimSun" w:eastAsia="SimSun" w:hAnsi="SimSun" w:cs="SimSun"/>
          <w:spacing w:val="41"/>
          <w:sz w:val="37"/>
          <w:szCs w:val="37"/>
        </w:rPr>
        <w:t xml:space="preserve">  </w:t>
      </w:r>
      <w:r>
        <w:rPr>
          <w:rFonts w:ascii="SimSun" w:eastAsia="SimSun" w:hAnsi="SimSun" w:cs="SimSun"/>
          <w:b/>
          <w:bCs/>
          <w:spacing w:val="-4"/>
          <w:sz w:val="37"/>
          <w:szCs w:val="37"/>
        </w:rPr>
        <w:t>4587—2016</w:t>
      </w: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spacing w:before="178" w:line="224" w:lineRule="auto"/>
        <w:ind w:left="7458"/>
        <w:rPr>
          <w:rFonts w:ascii="SimHei" w:eastAsia="SimHei" w:hAnsi="SimHei" w:cs="SimHei"/>
          <w:sz w:val="55"/>
          <w:szCs w:val="55"/>
        </w:rPr>
      </w:pPr>
      <w:r>
        <w:rPr>
          <w:rFonts w:ascii="SimHei" w:eastAsia="SimHei" w:hAnsi="SimHei" w:cs="SimHei"/>
          <w:b/>
          <w:bCs/>
          <w:spacing w:val="-15"/>
          <w:sz w:val="55"/>
          <w:szCs w:val="55"/>
        </w:rPr>
        <w:t>前</w:t>
      </w:r>
      <w:r>
        <w:rPr>
          <w:rFonts w:ascii="SimHei" w:eastAsia="SimHei" w:hAnsi="SimHei" w:cs="SimHei"/>
          <w:spacing w:val="19"/>
          <w:sz w:val="55"/>
          <w:szCs w:val="55"/>
        </w:rPr>
        <w:t xml:space="preserve">    </w:t>
      </w:r>
      <w:r>
        <w:rPr>
          <w:rFonts w:ascii="SimHei" w:eastAsia="SimHei" w:hAnsi="SimHei" w:cs="SimHei"/>
          <w:b/>
          <w:bCs/>
          <w:spacing w:val="-15"/>
          <w:sz w:val="55"/>
          <w:szCs w:val="55"/>
        </w:rPr>
        <w:t>言</w:t>
      </w:r>
    </w:p>
    <w:p>
      <w:pPr>
        <w:pStyle w:val="BodyText"/>
        <w:spacing w:line="266" w:lineRule="auto"/>
      </w:pPr>
    </w:p>
    <w:p>
      <w:pPr>
        <w:pStyle w:val="BodyText"/>
        <w:spacing w:line="266" w:lineRule="auto"/>
      </w:pPr>
    </w:p>
    <w:p>
      <w:pPr>
        <w:pStyle w:val="BodyText"/>
        <w:spacing w:line="266" w:lineRule="auto"/>
      </w:pPr>
    </w:p>
    <w:p>
      <w:pPr>
        <w:pStyle w:val="BodyText"/>
        <w:spacing w:line="267" w:lineRule="auto"/>
      </w:pPr>
    </w:p>
    <w:p>
      <w:pPr>
        <w:spacing w:before="120" w:line="222" w:lineRule="auto"/>
        <w:ind w:left="770"/>
        <w:rPr>
          <w:rFonts w:ascii="SimSun" w:eastAsia="SimSun" w:hAnsi="SimSun" w:cs="SimSun"/>
          <w:sz w:val="37"/>
          <w:szCs w:val="37"/>
        </w:rPr>
      </w:pPr>
      <w:r>
        <w:rPr>
          <w:rFonts w:ascii="SimSun" w:eastAsia="SimSun" w:hAnsi="SimSun" w:cs="SimSun"/>
          <w:spacing w:val="14"/>
          <w:sz w:val="37"/>
          <w:szCs w:val="37"/>
        </w:rPr>
        <w:t>本标准按照</w:t>
      </w:r>
      <w:r>
        <w:rPr>
          <w:rFonts w:ascii="SimSun" w:eastAsia="SimSun" w:hAnsi="SimSun" w:cs="SimSun"/>
          <w:sz w:val="37"/>
          <w:szCs w:val="37"/>
        </w:rPr>
        <w:t>GB</w:t>
      </w:r>
      <w:r>
        <w:rPr>
          <w:rFonts w:ascii="SimSun" w:eastAsia="SimSun" w:hAnsi="SimSun" w:cs="SimSun"/>
          <w:spacing w:val="14"/>
          <w:sz w:val="37"/>
          <w:szCs w:val="37"/>
        </w:rPr>
        <w:t>/T1.1-2009</w:t>
      </w:r>
      <w:r>
        <w:rPr>
          <w:rFonts w:ascii="SimSun" w:eastAsia="SimSun" w:hAnsi="SimSun" w:cs="SimSun"/>
          <w:spacing w:val="46"/>
          <w:sz w:val="37"/>
          <w:szCs w:val="37"/>
        </w:rPr>
        <w:t xml:space="preserve">   </w:t>
      </w:r>
      <w:r>
        <w:rPr>
          <w:rFonts w:ascii="SimSun" w:eastAsia="SimSun" w:hAnsi="SimSun" w:cs="SimSun"/>
          <w:spacing w:val="14"/>
          <w:sz w:val="37"/>
          <w:szCs w:val="37"/>
        </w:rPr>
        <w:t>给出的规则起草。</w:t>
      </w:r>
    </w:p>
    <w:p>
      <w:pPr>
        <w:spacing w:before="165" w:line="222" w:lineRule="auto"/>
        <w:ind w:left="770"/>
        <w:rPr>
          <w:rFonts w:ascii="SimSun" w:eastAsia="SimSun" w:hAnsi="SimSun" w:cs="SimSun"/>
          <w:sz w:val="37"/>
          <w:szCs w:val="37"/>
        </w:rPr>
      </w:pPr>
      <w:r>
        <w:rPr>
          <w:rFonts w:ascii="SimSun" w:eastAsia="SimSun" w:hAnsi="SimSun" w:cs="SimSun"/>
          <w:spacing w:val="20"/>
          <w:sz w:val="37"/>
          <w:szCs w:val="37"/>
        </w:rPr>
        <w:t>请注意本文件的某些内容可能涉及专利。本文件的发布机构</w:t>
      </w:r>
      <w:r>
        <w:rPr>
          <w:rFonts w:ascii="SimSun" w:eastAsia="SimSun" w:hAnsi="SimSun" w:cs="SimSun"/>
          <w:spacing w:val="19"/>
          <w:sz w:val="37"/>
          <w:szCs w:val="37"/>
        </w:rPr>
        <w:t>不承担识别这些专利的责任。</w:t>
      </w:r>
    </w:p>
    <w:p>
      <w:pPr>
        <w:spacing w:before="137" w:line="222" w:lineRule="auto"/>
        <w:ind w:left="770"/>
        <w:rPr>
          <w:rFonts w:ascii="SimSun" w:eastAsia="SimSun" w:hAnsi="SimSun" w:cs="SimSun"/>
          <w:sz w:val="37"/>
          <w:szCs w:val="37"/>
        </w:rPr>
      </w:pPr>
      <w:r>
        <w:rPr>
          <w:rFonts w:ascii="SimSun" w:eastAsia="SimSun" w:hAnsi="SimSun" w:cs="SimSun"/>
          <w:spacing w:val="19"/>
          <w:sz w:val="37"/>
          <w:szCs w:val="37"/>
        </w:rPr>
        <w:t>本标准由国家认证认可监督管理委员会提出并归口。</w:t>
      </w:r>
    </w:p>
    <w:p>
      <w:pPr>
        <w:spacing w:before="167" w:line="573" w:lineRule="exact"/>
        <w:ind w:left="770"/>
        <w:rPr>
          <w:rFonts w:ascii="SimSun" w:eastAsia="SimSun" w:hAnsi="SimSun" w:cs="SimSun"/>
          <w:sz w:val="37"/>
          <w:szCs w:val="37"/>
        </w:rPr>
      </w:pPr>
      <w:r>
        <w:rPr>
          <w:rFonts w:ascii="SimSun" w:eastAsia="SimSun" w:hAnsi="SimSun" w:cs="SimSun"/>
          <w:spacing w:val="12"/>
          <w:position w:val="14"/>
          <w:sz w:val="37"/>
          <w:szCs w:val="37"/>
        </w:rPr>
        <w:t>本标准起草单位：中华人民共和国广西出入境检验检疫局、中国检验检疫科学研究院、中华人民共</w:t>
      </w:r>
    </w:p>
    <w:p>
      <w:pPr>
        <w:spacing w:before="1" w:line="221" w:lineRule="auto"/>
        <w:rPr>
          <w:rFonts w:ascii="SimSun" w:eastAsia="SimSun" w:hAnsi="SimSun" w:cs="SimSun"/>
          <w:sz w:val="37"/>
          <w:szCs w:val="37"/>
        </w:rPr>
      </w:pPr>
      <w:r>
        <w:rPr>
          <w:rFonts w:ascii="SimSun" w:eastAsia="SimSun" w:hAnsi="SimSun" w:cs="SimSun"/>
          <w:spacing w:val="11"/>
          <w:sz w:val="37"/>
          <w:szCs w:val="37"/>
        </w:rPr>
        <w:t>和国厦门出入境检验检疫局、湖南检验检疫科学研究院。</w:t>
      </w:r>
    </w:p>
    <w:p>
      <w:pPr>
        <w:spacing w:before="148" w:line="601" w:lineRule="exact"/>
        <w:jc w:val="right"/>
        <w:rPr>
          <w:rFonts w:ascii="SimSun" w:eastAsia="SimSun" w:hAnsi="SimSun" w:cs="SimSun"/>
          <w:sz w:val="37"/>
          <w:szCs w:val="37"/>
        </w:rPr>
      </w:pPr>
      <w:r>
        <w:rPr>
          <w:rFonts w:ascii="SimSun" w:eastAsia="SimSun" w:hAnsi="SimSun" w:cs="SimSun"/>
          <w:spacing w:val="-31"/>
          <w:position w:val="16"/>
          <w:sz w:val="37"/>
          <w:szCs w:val="37"/>
        </w:rPr>
        <w:t>本标准主要起草人：吴玉杰、孙利、吕春秋、蒋萍萍、曾琪、罗兆飞、李滂、</w:t>
      </w:r>
      <w:r>
        <w:rPr>
          <w:rFonts w:ascii="SimSun" w:eastAsia="SimSun" w:hAnsi="SimSun" w:cs="SimSun"/>
          <w:spacing w:val="-32"/>
          <w:position w:val="16"/>
          <w:sz w:val="37"/>
          <w:szCs w:val="37"/>
        </w:rPr>
        <w:t>蔡翔宇、赵广莹、张超、黄志强、</w:t>
      </w:r>
    </w:p>
    <w:p>
      <w:pPr>
        <w:spacing w:before="2" w:line="221" w:lineRule="auto"/>
        <w:ind w:left="18"/>
        <w:rPr>
          <w:rFonts w:ascii="SimSun" w:eastAsia="SimSun" w:hAnsi="SimSun" w:cs="SimSun"/>
          <w:sz w:val="37"/>
          <w:szCs w:val="37"/>
        </w:rPr>
      </w:pPr>
      <w:r>
        <w:rPr>
          <w:rFonts w:ascii="SimSun" w:eastAsia="SimSun" w:hAnsi="SimSun" w:cs="SimSun"/>
          <w:spacing w:val="-26"/>
          <w:sz w:val="37"/>
          <w:szCs w:val="37"/>
        </w:rPr>
        <w:t>刘军义、刘正才、徐敦明。</w:t>
      </w:r>
    </w:p>
    <w:p>
      <w:pPr>
        <w:spacing w:line="221" w:lineRule="auto"/>
        <w:rPr>
          <w:rFonts w:ascii="SimSun" w:eastAsia="SimSun" w:hAnsi="SimSun" w:cs="SimSun"/>
          <w:sz w:val="37"/>
          <w:szCs w:val="37"/>
        </w:rPr>
        <w:sectPr>
          <w:footerReference w:type="default" r:id="rId7"/>
          <w:pgSz w:w="22436" w:h="31680"/>
          <w:pgMar w:top="2692" w:right="2348" w:bottom="2300" w:left="2715" w:header="0" w:footer="1968" w:gutter="0"/>
          <w:pgNumType w:start="6"/>
          <w:cols w:space="708"/>
        </w:sectPr>
      </w:pPr>
    </w:p>
    <w:p>
      <w:pPr>
        <w:spacing w:before="259" w:line="227" w:lineRule="auto"/>
        <w:ind w:right="64"/>
        <w:jc w:val="right"/>
        <w:rPr>
          <w:rFonts w:ascii="SimSun" w:eastAsia="SimSun" w:hAnsi="SimSun" w:cs="SimSun"/>
          <w:sz w:val="38"/>
          <w:szCs w:val="38"/>
        </w:rPr>
      </w:pPr>
      <w:r>
        <w:rPr>
          <w:rFonts w:ascii="SimSun" w:eastAsia="SimSun" w:hAnsi="SimSun" w:cs="SimSun"/>
          <w:b/>
          <w:bCs/>
          <w:spacing w:val="-4"/>
          <w:sz w:val="38"/>
          <w:szCs w:val="38"/>
        </w:rPr>
        <w:t>SN/T</w:t>
      </w:r>
      <w:r>
        <w:rPr>
          <w:rFonts w:ascii="SimSun" w:eastAsia="SimSun" w:hAnsi="SimSun" w:cs="SimSun"/>
          <w:spacing w:val="29"/>
          <w:sz w:val="38"/>
          <w:szCs w:val="38"/>
        </w:rPr>
        <w:t xml:space="preserve">  </w:t>
      </w:r>
      <w:r>
        <w:rPr>
          <w:rFonts w:ascii="SimSun" w:eastAsia="SimSun" w:hAnsi="SimSun" w:cs="SimSun"/>
          <w:b/>
          <w:bCs/>
          <w:spacing w:val="-4"/>
          <w:sz w:val="38"/>
          <w:szCs w:val="38"/>
        </w:rPr>
        <w:t>4587—2016</w:t>
      </w:r>
    </w:p>
    <w:p>
      <w:pPr>
        <w:pStyle w:val="BodyText"/>
        <w:spacing w:line="273" w:lineRule="auto"/>
      </w:pPr>
    </w:p>
    <w:p>
      <w:pPr>
        <w:pStyle w:val="BodyText"/>
        <w:spacing w:line="273" w:lineRule="auto"/>
      </w:pPr>
    </w:p>
    <w:p>
      <w:pPr>
        <w:pStyle w:val="BodyText"/>
        <w:spacing w:line="274" w:lineRule="auto"/>
      </w:pPr>
    </w:p>
    <w:p>
      <w:pPr>
        <w:pStyle w:val="BodyText"/>
        <w:spacing w:line="274" w:lineRule="auto"/>
      </w:pPr>
    </w:p>
    <w:p>
      <w:pPr>
        <w:pStyle w:val="BodyText"/>
        <w:spacing w:line="274" w:lineRule="auto"/>
      </w:pPr>
    </w:p>
    <w:p>
      <w:pPr>
        <w:spacing w:before="172" w:line="223" w:lineRule="auto"/>
        <w:ind w:left="5552"/>
        <w:rPr>
          <w:rFonts w:ascii="SimHei" w:eastAsia="SimHei" w:hAnsi="SimHei" w:cs="SimHei"/>
          <w:sz w:val="53"/>
          <w:szCs w:val="53"/>
        </w:rPr>
      </w:pPr>
      <w:r>
        <w:rPr>
          <w:rFonts w:ascii="SimHei" w:eastAsia="SimHei" w:hAnsi="SimHei" w:cs="SimHei"/>
          <w:spacing w:val="43"/>
          <w:sz w:val="53"/>
          <w:szCs w:val="53"/>
        </w:rPr>
        <w:t>出口食品中顺丁烯二酸和</w:t>
      </w:r>
    </w:p>
    <w:p>
      <w:pPr>
        <w:spacing w:before="130" w:line="223" w:lineRule="auto"/>
        <w:ind w:left="4904"/>
        <w:rPr>
          <w:rFonts w:ascii="SimHei" w:eastAsia="SimHei" w:hAnsi="SimHei" w:cs="SimHei"/>
          <w:sz w:val="53"/>
          <w:szCs w:val="53"/>
        </w:rPr>
      </w:pPr>
      <w:r>
        <w:rPr>
          <w:rFonts w:ascii="SimHei" w:eastAsia="SimHei" w:hAnsi="SimHei" w:cs="SimHei"/>
          <w:spacing w:val="50"/>
          <w:sz w:val="53"/>
          <w:szCs w:val="53"/>
        </w:rPr>
        <w:t>顺丁烯二酸酐总量的测定方法</w:t>
      </w:r>
    </w:p>
    <w:p>
      <w:pPr>
        <w:pStyle w:val="BodyText"/>
        <w:spacing w:line="282" w:lineRule="auto"/>
      </w:pPr>
    </w:p>
    <w:p>
      <w:pPr>
        <w:pStyle w:val="BodyText"/>
        <w:spacing w:line="282" w:lineRule="auto"/>
      </w:pPr>
    </w:p>
    <w:p>
      <w:pPr>
        <w:pStyle w:val="BodyText"/>
        <w:spacing w:line="283" w:lineRule="auto"/>
      </w:pPr>
    </w:p>
    <w:p>
      <w:pPr>
        <w:pStyle w:val="BodyText"/>
        <w:spacing w:line="283" w:lineRule="auto"/>
      </w:pPr>
    </w:p>
    <w:p>
      <w:pPr>
        <w:spacing w:before="123" w:line="226" w:lineRule="auto"/>
        <w:ind w:left="5"/>
        <w:rPr>
          <w:rFonts w:ascii="SimHei" w:eastAsia="SimHei" w:hAnsi="SimHei" w:cs="SimHei"/>
          <w:sz w:val="38"/>
          <w:szCs w:val="38"/>
        </w:rPr>
      </w:pPr>
      <w:r>
        <w:rPr>
          <w:rFonts w:ascii="SimHei" w:eastAsia="SimHei" w:hAnsi="SimHei" w:cs="SimHei"/>
          <w:b/>
          <w:bCs/>
          <w:spacing w:val="-6"/>
          <w:sz w:val="38"/>
          <w:szCs w:val="38"/>
        </w:rPr>
        <w:t>1</w:t>
      </w:r>
      <w:r>
        <w:rPr>
          <w:rFonts w:ascii="SimHei" w:eastAsia="SimHei" w:hAnsi="SimHei" w:cs="SimHei"/>
          <w:spacing w:val="13"/>
          <w:sz w:val="38"/>
          <w:szCs w:val="38"/>
        </w:rPr>
        <w:t xml:space="preserve">  </w:t>
      </w:r>
      <w:r>
        <w:rPr>
          <w:rFonts w:ascii="SimHei" w:eastAsia="SimHei" w:hAnsi="SimHei" w:cs="SimHei"/>
          <w:b/>
          <w:bCs/>
          <w:spacing w:val="-6"/>
          <w:sz w:val="38"/>
          <w:szCs w:val="38"/>
        </w:rPr>
        <w:t>范围</w:t>
      </w:r>
    </w:p>
    <w:p>
      <w:pPr>
        <w:pStyle w:val="BodyText"/>
        <w:spacing w:line="297" w:lineRule="auto"/>
      </w:pPr>
    </w:p>
    <w:p>
      <w:pPr>
        <w:pStyle w:val="BodyText"/>
        <w:spacing w:line="298" w:lineRule="auto"/>
      </w:pPr>
    </w:p>
    <w:p>
      <w:pPr>
        <w:spacing w:before="123" w:line="221" w:lineRule="auto"/>
        <w:ind w:left="845"/>
        <w:rPr>
          <w:rFonts w:ascii="SimSun" w:eastAsia="SimSun" w:hAnsi="SimSun" w:cs="SimSun"/>
          <w:sz w:val="38"/>
          <w:szCs w:val="38"/>
        </w:rPr>
      </w:pPr>
      <w:r>
        <w:rPr>
          <w:rFonts w:ascii="SimSun" w:eastAsia="SimSun" w:hAnsi="SimSun" w:cs="SimSun"/>
          <w:spacing w:val="10"/>
          <w:sz w:val="38"/>
          <w:szCs w:val="38"/>
        </w:rPr>
        <w:t>本标准规定了食品中顺丁烯二酸和顺丁烯二酸酐总量的测定方法。</w:t>
      </w:r>
    </w:p>
    <w:p>
      <w:pPr>
        <w:spacing w:before="146" w:line="601" w:lineRule="exact"/>
        <w:ind w:left="845"/>
        <w:rPr>
          <w:rFonts w:ascii="SimSun" w:eastAsia="SimSun" w:hAnsi="SimSun" w:cs="SimSun"/>
          <w:sz w:val="38"/>
          <w:szCs w:val="38"/>
        </w:rPr>
      </w:pPr>
      <w:r>
        <w:rPr>
          <w:rFonts w:ascii="SimSun" w:eastAsia="SimSun" w:hAnsi="SimSun" w:cs="SimSun"/>
          <w:spacing w:val="8"/>
          <w:position w:val="15"/>
          <w:sz w:val="38"/>
          <w:szCs w:val="38"/>
        </w:rPr>
        <w:t>本标准第一法适用于淀粉及淀粉制品中顺丁烯二酸和顺丁烯二酸酐总量的测定。</w:t>
      </w:r>
    </w:p>
    <w:p>
      <w:pPr>
        <w:spacing w:line="221" w:lineRule="auto"/>
        <w:ind w:left="845"/>
        <w:rPr>
          <w:rFonts w:ascii="SimSun" w:eastAsia="SimSun" w:hAnsi="SimSun" w:cs="SimSun"/>
          <w:sz w:val="38"/>
          <w:szCs w:val="38"/>
        </w:rPr>
      </w:pPr>
      <w:r>
        <w:rPr>
          <w:rFonts w:ascii="SimSun" w:eastAsia="SimSun" w:hAnsi="SimSun" w:cs="SimSun"/>
          <w:spacing w:val="-1"/>
          <w:sz w:val="38"/>
          <w:szCs w:val="38"/>
        </w:rPr>
        <w:t>本标准第二法适用于淀粉、粉丝、粉圆中顺丁烯二酸和顺丁</w:t>
      </w:r>
      <w:r>
        <w:rPr>
          <w:rFonts w:ascii="SimSun" w:eastAsia="SimSun" w:hAnsi="SimSun" w:cs="SimSun"/>
          <w:spacing w:val="-2"/>
          <w:sz w:val="38"/>
          <w:szCs w:val="38"/>
        </w:rPr>
        <w:t>烯二酸酐总量的测定。</w:t>
      </w:r>
    </w:p>
    <w:p>
      <w:pPr>
        <w:pStyle w:val="BodyText"/>
        <w:spacing w:line="298" w:lineRule="auto"/>
      </w:pPr>
    </w:p>
    <w:p>
      <w:pPr>
        <w:pStyle w:val="BodyText"/>
        <w:spacing w:line="298" w:lineRule="auto"/>
      </w:pPr>
    </w:p>
    <w:p>
      <w:pPr>
        <w:spacing w:before="124" w:line="224" w:lineRule="auto"/>
        <w:ind w:left="5"/>
        <w:rPr>
          <w:rFonts w:ascii="SimHei" w:eastAsia="SimHei" w:hAnsi="SimHei" w:cs="SimHei"/>
          <w:sz w:val="38"/>
          <w:szCs w:val="38"/>
        </w:rPr>
      </w:pPr>
      <w:r>
        <w:rPr>
          <w:rFonts w:ascii="SimHei" w:eastAsia="SimHei" w:hAnsi="SimHei" w:cs="SimHei"/>
          <w:b/>
          <w:bCs/>
          <w:spacing w:val="4"/>
          <w:sz w:val="38"/>
          <w:szCs w:val="38"/>
        </w:rPr>
        <w:t>2</w:t>
      </w:r>
      <w:r>
        <w:rPr>
          <w:rFonts w:ascii="SimHei" w:eastAsia="SimHei" w:hAnsi="SimHei" w:cs="SimHei"/>
          <w:spacing w:val="28"/>
          <w:sz w:val="38"/>
          <w:szCs w:val="38"/>
        </w:rPr>
        <w:t xml:space="preserve">  </w:t>
      </w:r>
      <w:r>
        <w:rPr>
          <w:rFonts w:ascii="SimHei" w:eastAsia="SimHei" w:hAnsi="SimHei" w:cs="SimHei"/>
          <w:b/>
          <w:bCs/>
          <w:spacing w:val="4"/>
          <w:sz w:val="38"/>
          <w:szCs w:val="38"/>
        </w:rPr>
        <w:t>规范性引用文件</w:t>
      </w:r>
    </w:p>
    <w:p>
      <w:pPr>
        <w:pStyle w:val="BodyText"/>
        <w:spacing w:line="304" w:lineRule="auto"/>
      </w:pPr>
    </w:p>
    <w:p>
      <w:pPr>
        <w:pStyle w:val="BodyText"/>
        <w:spacing w:line="305" w:lineRule="auto"/>
      </w:pPr>
    </w:p>
    <w:p>
      <w:pPr>
        <w:spacing w:before="125" w:line="582" w:lineRule="exact"/>
        <w:ind w:left="845"/>
        <w:rPr>
          <w:rFonts w:ascii="SimSun" w:eastAsia="SimSun" w:hAnsi="SimSun" w:cs="SimSun"/>
          <w:sz w:val="38"/>
          <w:szCs w:val="38"/>
        </w:rPr>
      </w:pPr>
      <w:r>
        <w:rPr>
          <w:rFonts w:ascii="SimSun" w:eastAsia="SimSun" w:hAnsi="SimSun" w:cs="SimSun"/>
          <w:spacing w:val="11"/>
          <w:position w:val="14"/>
          <w:sz w:val="38"/>
          <w:szCs w:val="38"/>
        </w:rPr>
        <w:t>下列文件对于本文件的应用是必不可少的。凡是注日期的</w:t>
      </w:r>
      <w:r>
        <w:rPr>
          <w:rFonts w:ascii="SimSun" w:eastAsia="SimSun" w:hAnsi="SimSun" w:cs="SimSun"/>
          <w:spacing w:val="10"/>
          <w:position w:val="14"/>
          <w:sz w:val="38"/>
          <w:szCs w:val="38"/>
        </w:rPr>
        <w:t>引用文件，仅注日期的版本适用于本文</w:t>
      </w:r>
    </w:p>
    <w:p>
      <w:pPr>
        <w:spacing w:before="1" w:line="221" w:lineRule="auto"/>
        <w:rPr>
          <w:rFonts w:ascii="SimSun" w:eastAsia="SimSun" w:hAnsi="SimSun" w:cs="SimSun"/>
          <w:sz w:val="38"/>
          <w:szCs w:val="38"/>
        </w:rPr>
      </w:pPr>
      <w:r>
        <w:rPr>
          <w:rFonts w:ascii="SimSun" w:eastAsia="SimSun" w:hAnsi="SimSun" w:cs="SimSun"/>
          <w:spacing w:val="5"/>
          <w:sz w:val="38"/>
          <w:szCs w:val="38"/>
        </w:rPr>
        <w:t>件。凡是不注日期的引用文件，其最新版本(包括所有的修改单)适用于本文件。</w:t>
      </w:r>
    </w:p>
    <w:p>
      <w:pPr>
        <w:spacing w:before="128" w:line="222" w:lineRule="auto"/>
        <w:ind w:left="845"/>
        <w:rPr>
          <w:rFonts w:ascii="SimSun" w:eastAsia="SimSun" w:hAnsi="SimSun" w:cs="SimSun"/>
          <w:sz w:val="38"/>
          <w:szCs w:val="38"/>
        </w:rPr>
      </w:pPr>
      <w:r>
        <w:rPr>
          <w:rFonts w:ascii="SimSun" w:eastAsia="SimSun" w:hAnsi="SimSun" w:cs="SimSun"/>
          <w:sz w:val="38"/>
          <w:szCs w:val="38"/>
        </w:rPr>
        <w:t>GB</w:t>
      </w:r>
      <w:r>
        <w:rPr>
          <w:rFonts w:ascii="SimSun" w:eastAsia="SimSun" w:hAnsi="SimSun" w:cs="SimSun"/>
          <w:spacing w:val="8"/>
          <w:sz w:val="38"/>
          <w:szCs w:val="38"/>
        </w:rPr>
        <w:t>/T  6682</w:t>
      </w:r>
      <w:r>
        <w:rPr>
          <w:rFonts w:ascii="SimSun" w:eastAsia="SimSun" w:hAnsi="SimSun" w:cs="SimSun"/>
          <w:spacing w:val="186"/>
          <w:sz w:val="38"/>
          <w:szCs w:val="38"/>
        </w:rPr>
        <w:t xml:space="preserve"> </w:t>
      </w:r>
      <w:r>
        <w:rPr>
          <w:rFonts w:ascii="SimSun" w:eastAsia="SimSun" w:hAnsi="SimSun" w:cs="SimSun"/>
          <w:spacing w:val="8"/>
          <w:sz w:val="38"/>
          <w:szCs w:val="38"/>
        </w:rPr>
        <w:t>分析实验室用水规格和试验方法</w:t>
      </w:r>
    </w:p>
    <w:p>
      <w:pPr>
        <w:pStyle w:val="BodyText"/>
        <w:spacing w:line="317" w:lineRule="auto"/>
      </w:pPr>
    </w:p>
    <w:p>
      <w:pPr>
        <w:pStyle w:val="BodyText"/>
        <w:spacing w:line="318" w:lineRule="auto"/>
      </w:pPr>
    </w:p>
    <w:p>
      <w:pPr>
        <w:spacing w:before="124" w:line="226" w:lineRule="auto"/>
        <w:ind w:left="5"/>
        <w:rPr>
          <w:rFonts w:ascii="SimHei" w:eastAsia="SimHei" w:hAnsi="SimHei" w:cs="SimHei"/>
          <w:sz w:val="38"/>
          <w:szCs w:val="38"/>
        </w:rPr>
      </w:pPr>
      <w:r>
        <w:rPr>
          <w:rFonts w:ascii="SimHei" w:eastAsia="SimHei" w:hAnsi="SimHei" w:cs="SimHei"/>
          <w:b/>
          <w:bCs/>
          <w:spacing w:val="-3"/>
          <w:sz w:val="38"/>
          <w:szCs w:val="38"/>
        </w:rPr>
        <w:t>3</w:t>
      </w:r>
      <w:r>
        <w:rPr>
          <w:rFonts w:ascii="SimHei" w:eastAsia="SimHei" w:hAnsi="SimHei" w:cs="SimHei"/>
          <w:spacing w:val="31"/>
          <w:sz w:val="38"/>
          <w:szCs w:val="38"/>
        </w:rPr>
        <w:t xml:space="preserve">  </w:t>
      </w:r>
      <w:r>
        <w:rPr>
          <w:rFonts w:ascii="SimHei" w:eastAsia="SimHei" w:hAnsi="SimHei" w:cs="SimHei"/>
          <w:b/>
          <w:bCs/>
          <w:spacing w:val="-3"/>
          <w:sz w:val="38"/>
          <w:szCs w:val="38"/>
        </w:rPr>
        <w:t>制样</w:t>
      </w:r>
    </w:p>
    <w:p>
      <w:pPr>
        <w:pStyle w:val="BodyText"/>
        <w:spacing w:line="241" w:lineRule="auto"/>
      </w:pPr>
    </w:p>
    <w:p>
      <w:pPr>
        <w:pStyle w:val="BodyText"/>
        <w:spacing w:line="242" w:lineRule="auto"/>
      </w:pPr>
    </w:p>
    <w:p>
      <w:pPr>
        <w:spacing w:before="123" w:line="223" w:lineRule="auto"/>
        <w:ind w:left="5"/>
        <w:outlineLvl w:val="0"/>
        <w:rPr>
          <w:rFonts w:ascii="SimHei" w:eastAsia="SimHei" w:hAnsi="SimHei" w:cs="SimHei"/>
          <w:sz w:val="38"/>
          <w:szCs w:val="38"/>
        </w:rPr>
      </w:pPr>
      <w:r>
        <w:rPr>
          <w:rFonts w:ascii="SimHei" w:eastAsia="SimHei" w:hAnsi="SimHei" w:cs="SimHei"/>
          <w:b/>
          <w:bCs/>
          <w:spacing w:val="-1"/>
          <w:sz w:val="38"/>
          <w:szCs w:val="38"/>
        </w:rPr>
        <w:t>3.1</w:t>
      </w:r>
      <w:r>
        <w:rPr>
          <w:rFonts w:ascii="SimHei" w:eastAsia="SimHei" w:hAnsi="SimHei" w:cs="SimHei"/>
          <w:spacing w:val="164"/>
          <w:sz w:val="38"/>
          <w:szCs w:val="38"/>
        </w:rPr>
        <w:t xml:space="preserve"> </w:t>
      </w:r>
      <w:r>
        <w:rPr>
          <w:rFonts w:ascii="SimHei" w:eastAsia="SimHei" w:hAnsi="SimHei" w:cs="SimHei"/>
          <w:b/>
          <w:bCs/>
          <w:spacing w:val="-1"/>
          <w:sz w:val="38"/>
          <w:szCs w:val="38"/>
        </w:rPr>
        <w:t>试样的制备</w:t>
      </w:r>
    </w:p>
    <w:p>
      <w:pPr>
        <w:pStyle w:val="BodyText"/>
        <w:spacing w:line="333" w:lineRule="auto"/>
      </w:pPr>
    </w:p>
    <w:p>
      <w:pPr>
        <w:spacing w:before="124" w:line="596" w:lineRule="exact"/>
        <w:ind w:left="845"/>
        <w:rPr>
          <w:rFonts w:ascii="SimSun" w:eastAsia="SimSun" w:hAnsi="SimSun" w:cs="SimSun"/>
          <w:sz w:val="38"/>
          <w:szCs w:val="38"/>
        </w:rPr>
      </w:pPr>
      <w:r>
        <w:rPr>
          <w:rFonts w:ascii="SimSun" w:eastAsia="SimSun" w:hAnsi="SimSun" w:cs="SimSun"/>
          <w:spacing w:val="-6"/>
          <w:position w:val="15"/>
          <w:sz w:val="38"/>
          <w:szCs w:val="38"/>
        </w:rPr>
        <w:t>淀粉样品：按四分法取样，备用。干淀粉制品样品：粉碎制成粉末，备</w:t>
      </w:r>
      <w:r>
        <w:rPr>
          <w:rFonts w:ascii="SimSun" w:eastAsia="SimSun" w:hAnsi="SimSun" w:cs="SimSun"/>
          <w:spacing w:val="-7"/>
          <w:position w:val="15"/>
          <w:sz w:val="38"/>
          <w:szCs w:val="38"/>
        </w:rPr>
        <w:t>用；湿淀粉制品样品：粉碎搅</w:t>
      </w:r>
    </w:p>
    <w:p>
      <w:pPr>
        <w:spacing w:before="1" w:line="223" w:lineRule="auto"/>
        <w:ind w:left="84"/>
        <w:rPr>
          <w:rFonts w:ascii="SimSun" w:eastAsia="SimSun" w:hAnsi="SimSun" w:cs="SimSun"/>
          <w:sz w:val="38"/>
          <w:szCs w:val="38"/>
        </w:rPr>
      </w:pPr>
      <w:r>
        <w:rPr>
          <w:rFonts w:ascii="SimSun" w:eastAsia="SimSun" w:hAnsi="SimSun" w:cs="SimSun"/>
          <w:spacing w:val="-35"/>
          <w:sz w:val="38"/>
          <w:szCs w:val="38"/>
        </w:rPr>
        <w:t>匀，备用。</w:t>
      </w:r>
    </w:p>
    <w:p>
      <w:pPr>
        <w:pStyle w:val="BodyText"/>
        <w:spacing w:line="287" w:lineRule="auto"/>
      </w:pPr>
    </w:p>
    <w:p>
      <w:pPr>
        <w:spacing w:before="124" w:line="223" w:lineRule="auto"/>
        <w:ind w:left="5"/>
        <w:outlineLvl w:val="0"/>
        <w:rPr>
          <w:rFonts w:ascii="SimHei" w:eastAsia="SimHei" w:hAnsi="SimHei" w:cs="SimHei"/>
          <w:sz w:val="38"/>
          <w:szCs w:val="38"/>
        </w:rPr>
      </w:pPr>
      <w:r>
        <w:rPr>
          <w:rFonts w:ascii="SimHei" w:eastAsia="SimHei" w:hAnsi="SimHei" w:cs="SimHei"/>
          <w:b/>
          <w:bCs/>
          <w:spacing w:val="-3"/>
          <w:sz w:val="38"/>
          <w:szCs w:val="38"/>
        </w:rPr>
        <w:t>3.2</w:t>
      </w:r>
      <w:r>
        <w:rPr>
          <w:rFonts w:ascii="SimHei" w:eastAsia="SimHei" w:hAnsi="SimHei" w:cs="SimHei"/>
          <w:spacing w:val="174"/>
          <w:sz w:val="38"/>
          <w:szCs w:val="38"/>
        </w:rPr>
        <w:t xml:space="preserve"> </w:t>
      </w:r>
      <w:r>
        <w:rPr>
          <w:rFonts w:ascii="SimHei" w:eastAsia="SimHei" w:hAnsi="SimHei" w:cs="SimHei"/>
          <w:b/>
          <w:bCs/>
          <w:spacing w:val="-3"/>
          <w:sz w:val="38"/>
          <w:szCs w:val="38"/>
        </w:rPr>
        <w:t>试样保存</w:t>
      </w:r>
    </w:p>
    <w:p>
      <w:pPr>
        <w:pStyle w:val="BodyText"/>
        <w:spacing w:line="304" w:lineRule="auto"/>
      </w:pPr>
    </w:p>
    <w:p>
      <w:pPr>
        <w:spacing w:before="124" w:line="584" w:lineRule="exact"/>
        <w:ind w:right="77"/>
        <w:jc w:val="right"/>
        <w:rPr>
          <w:rFonts w:ascii="SimSun" w:eastAsia="SimSun" w:hAnsi="SimSun" w:cs="SimSun"/>
          <w:sz w:val="38"/>
          <w:szCs w:val="38"/>
        </w:rPr>
      </w:pPr>
      <w:r>
        <w:rPr>
          <w:rFonts w:ascii="SimSun" w:eastAsia="SimSun" w:hAnsi="SimSun" w:cs="SimSun"/>
          <w:spacing w:val="3"/>
          <w:position w:val="14"/>
          <w:sz w:val="38"/>
          <w:szCs w:val="38"/>
        </w:rPr>
        <w:t>淀粉及干淀粉制品样品常温下储存，湿淀粉制品样品冷藏储存。在保存过程</w:t>
      </w:r>
      <w:r>
        <w:rPr>
          <w:rFonts w:ascii="SimSun" w:eastAsia="SimSun" w:hAnsi="SimSun" w:cs="SimSun"/>
          <w:spacing w:val="2"/>
          <w:position w:val="14"/>
          <w:sz w:val="38"/>
          <w:szCs w:val="38"/>
        </w:rPr>
        <w:t>中，应防止样品受到污</w:t>
      </w:r>
    </w:p>
    <w:p>
      <w:pPr>
        <w:spacing w:before="2" w:line="221" w:lineRule="auto"/>
        <w:ind w:left="84"/>
        <w:rPr>
          <w:rFonts w:ascii="SimSun" w:eastAsia="SimSun" w:hAnsi="SimSun" w:cs="SimSun"/>
          <w:sz w:val="38"/>
          <w:szCs w:val="38"/>
        </w:rPr>
      </w:pPr>
      <w:r>
        <w:rPr>
          <w:rFonts w:ascii="SimSun" w:eastAsia="SimSun" w:hAnsi="SimSun" w:cs="SimSun"/>
          <w:spacing w:val="7"/>
          <w:sz w:val="38"/>
          <w:szCs w:val="38"/>
        </w:rPr>
        <w:t>染或发生待测物残留含量的变化。</w:t>
      </w:r>
    </w:p>
    <w:p>
      <w:pPr>
        <w:pStyle w:val="BodyText"/>
        <w:spacing w:line="319" w:lineRule="auto"/>
      </w:pPr>
    </w:p>
    <w:p>
      <w:pPr>
        <w:pStyle w:val="BodyText"/>
        <w:spacing w:line="320" w:lineRule="auto"/>
      </w:pPr>
    </w:p>
    <w:p>
      <w:pPr>
        <w:spacing w:before="124" w:line="223" w:lineRule="auto"/>
        <w:ind w:left="5792"/>
        <w:rPr>
          <w:rFonts w:ascii="SimHei" w:eastAsia="SimHei" w:hAnsi="SimHei" w:cs="SimHei"/>
          <w:sz w:val="38"/>
          <w:szCs w:val="38"/>
        </w:rPr>
      </w:pPr>
      <w:r>
        <w:rPr>
          <w:rFonts w:ascii="SimHei" w:eastAsia="SimHei" w:hAnsi="SimHei" w:cs="SimHei"/>
          <w:b/>
          <w:bCs/>
          <w:spacing w:val="40"/>
          <w:sz w:val="38"/>
          <w:szCs w:val="38"/>
        </w:rPr>
        <w:t>第一法</w:t>
      </w:r>
      <w:r>
        <w:rPr>
          <w:rFonts w:ascii="SimHei" w:eastAsia="SimHei" w:hAnsi="SimHei" w:cs="SimHei"/>
          <w:spacing w:val="40"/>
          <w:sz w:val="38"/>
          <w:szCs w:val="38"/>
        </w:rPr>
        <w:t xml:space="preserve">  </w:t>
      </w:r>
      <w:r>
        <w:rPr>
          <w:rFonts w:ascii="SimHei" w:eastAsia="SimHei" w:hAnsi="SimHei" w:cs="SimHei"/>
          <w:b/>
          <w:bCs/>
          <w:spacing w:val="40"/>
          <w:sz w:val="38"/>
          <w:szCs w:val="38"/>
        </w:rPr>
        <w:t>气相色谱-</w:t>
      </w:r>
      <w:r>
        <w:rPr>
          <w:rFonts w:ascii="SimHei" w:eastAsia="SimHei" w:hAnsi="SimHei" w:cs="SimHei"/>
          <w:spacing w:val="-112"/>
          <w:sz w:val="38"/>
          <w:szCs w:val="38"/>
        </w:rPr>
        <w:t xml:space="preserve"> </w:t>
      </w:r>
      <w:r>
        <w:rPr>
          <w:rFonts w:ascii="SimHei" w:eastAsia="SimHei" w:hAnsi="SimHei" w:cs="SimHei"/>
          <w:b/>
          <w:bCs/>
          <w:spacing w:val="40"/>
          <w:sz w:val="38"/>
          <w:szCs w:val="38"/>
        </w:rPr>
        <w:t>质谱联用法</w:t>
      </w:r>
    </w:p>
    <w:p>
      <w:pPr>
        <w:pStyle w:val="BodyText"/>
        <w:spacing w:line="255" w:lineRule="auto"/>
      </w:pPr>
    </w:p>
    <w:p>
      <w:pPr>
        <w:pStyle w:val="BodyText"/>
        <w:spacing w:line="255" w:lineRule="auto"/>
      </w:pPr>
    </w:p>
    <w:p>
      <w:pPr>
        <w:pStyle w:val="BodyText"/>
        <w:spacing w:line="255" w:lineRule="auto"/>
      </w:pPr>
    </w:p>
    <w:p>
      <w:pPr>
        <w:spacing w:before="124" w:line="223" w:lineRule="auto"/>
        <w:ind w:left="89"/>
        <w:rPr>
          <w:rFonts w:ascii="SimHei" w:eastAsia="SimHei" w:hAnsi="SimHei" w:cs="SimHei"/>
          <w:sz w:val="38"/>
          <w:szCs w:val="38"/>
        </w:rPr>
      </w:pPr>
      <w:r>
        <w:rPr>
          <w:rFonts w:ascii="SimHei" w:eastAsia="SimHei" w:hAnsi="SimHei" w:cs="SimHei"/>
          <w:b/>
          <w:bCs/>
          <w:spacing w:val="1"/>
          <w:sz w:val="38"/>
          <w:szCs w:val="38"/>
        </w:rPr>
        <w:t>4</w:t>
      </w:r>
      <w:r>
        <w:rPr>
          <w:rFonts w:ascii="SimHei" w:eastAsia="SimHei" w:hAnsi="SimHei" w:cs="SimHei"/>
          <w:spacing w:val="1"/>
          <w:sz w:val="38"/>
          <w:szCs w:val="38"/>
        </w:rPr>
        <w:t xml:space="preserve">  </w:t>
      </w:r>
      <w:r>
        <w:rPr>
          <w:rFonts w:ascii="SimHei" w:eastAsia="SimHei" w:hAnsi="SimHei" w:cs="SimHei"/>
          <w:b/>
          <w:bCs/>
          <w:spacing w:val="1"/>
          <w:sz w:val="38"/>
          <w:szCs w:val="38"/>
        </w:rPr>
        <w:t>方法提要</w:t>
      </w:r>
    </w:p>
    <w:p>
      <w:pPr>
        <w:pStyle w:val="BodyText"/>
        <w:spacing w:line="311" w:lineRule="auto"/>
      </w:pPr>
    </w:p>
    <w:p>
      <w:pPr>
        <w:pStyle w:val="BodyText"/>
        <w:spacing w:line="312" w:lineRule="auto"/>
        <w:sectPr>
          <w:footerReference w:type="default" r:id="rId8"/>
          <w:pgSz w:w="22436" w:h="31680"/>
          <w:pgMar w:top="2692" w:right="2486" w:bottom="2077" w:left="2564" w:header="0" w:footer="1797" w:gutter="0"/>
          <w:pgNumType w:start="7"/>
          <w:cols w:space="708"/>
        </w:sectPr>
      </w:pPr>
    </w:p>
    <w:p>
      <w:pPr>
        <w:spacing w:before="124" w:line="222" w:lineRule="auto"/>
        <w:ind w:left="845"/>
        <w:rPr>
          <w:rFonts w:ascii="SimSun" w:eastAsia="SimSun" w:hAnsi="SimSun" w:cs="SimSun"/>
          <w:sz w:val="38"/>
          <w:szCs w:val="38"/>
        </w:rPr>
      </w:pPr>
      <w:r>
        <w:rPr>
          <w:rFonts w:ascii="SimSun" w:eastAsia="SimSun" w:hAnsi="SimSun" w:cs="SimSun"/>
          <w:spacing w:val="-9"/>
          <w:sz w:val="38"/>
          <w:szCs w:val="38"/>
        </w:rPr>
        <w:t>试样经甲醇提取，提取液经甲酯化，气相色谱-质谱联用仪检测，</w:t>
      </w:r>
      <w:r>
        <w:rPr>
          <w:rFonts w:ascii="SimSun" w:eastAsia="SimSun" w:hAnsi="SimSun" w:cs="SimSun"/>
          <w:spacing w:val="-10"/>
          <w:sz w:val="38"/>
          <w:szCs w:val="38"/>
        </w:rPr>
        <w:t>外标法定量。</w:t>
      </w:r>
    </w:p>
    <w:p>
      <w:pPr>
        <w:pStyle w:val="BodyText"/>
        <w:spacing w:line="296" w:lineRule="auto"/>
      </w:pPr>
    </w:p>
    <w:p>
      <w:pPr>
        <w:pStyle w:val="BodyText"/>
        <w:spacing w:line="296" w:lineRule="auto"/>
      </w:pPr>
    </w:p>
    <w:p>
      <w:pPr>
        <w:spacing w:before="124" w:line="223" w:lineRule="auto"/>
        <w:ind w:left="90"/>
        <w:rPr>
          <w:rFonts w:ascii="SimHei" w:eastAsia="SimHei" w:hAnsi="SimHei" w:cs="SimHei"/>
          <w:sz w:val="38"/>
          <w:szCs w:val="38"/>
        </w:rPr>
      </w:pPr>
      <w:r>
        <w:rPr>
          <w:rFonts w:ascii="SimHei" w:eastAsia="SimHei" w:hAnsi="SimHei" w:cs="SimHei"/>
          <w:b/>
          <w:bCs/>
          <w:spacing w:val="6"/>
          <w:sz w:val="38"/>
          <w:szCs w:val="38"/>
        </w:rPr>
        <w:t>5</w:t>
      </w:r>
      <w:r>
        <w:rPr>
          <w:rFonts w:ascii="SimHei" w:eastAsia="SimHei" w:hAnsi="SimHei" w:cs="SimHei"/>
          <w:spacing w:val="4"/>
          <w:sz w:val="38"/>
          <w:szCs w:val="38"/>
        </w:rPr>
        <w:t xml:space="preserve">  </w:t>
      </w:r>
      <w:r>
        <w:rPr>
          <w:rFonts w:ascii="SimHei" w:eastAsia="SimHei" w:hAnsi="SimHei" w:cs="SimHei"/>
          <w:b/>
          <w:bCs/>
          <w:spacing w:val="6"/>
          <w:sz w:val="38"/>
          <w:szCs w:val="38"/>
        </w:rPr>
        <w:t>试剂和材料</w:t>
      </w:r>
    </w:p>
    <w:p>
      <w:pPr>
        <w:pStyle w:val="BodyText"/>
        <w:spacing w:line="297" w:lineRule="auto"/>
      </w:pPr>
    </w:p>
    <w:p>
      <w:pPr>
        <w:pStyle w:val="BodyText"/>
        <w:spacing w:line="297" w:lineRule="auto"/>
      </w:pPr>
    </w:p>
    <w:p>
      <w:pPr>
        <w:spacing w:before="124" w:line="221" w:lineRule="auto"/>
        <w:ind w:left="845"/>
        <w:rPr>
          <w:rFonts w:ascii="SimSun" w:eastAsia="SimSun" w:hAnsi="SimSun" w:cs="SimSun"/>
          <w:sz w:val="38"/>
          <w:szCs w:val="38"/>
        </w:rPr>
      </w:pPr>
      <w:r>
        <w:rPr>
          <w:rFonts w:ascii="SimSun" w:eastAsia="SimSun" w:hAnsi="SimSun" w:cs="SimSun"/>
          <w:spacing w:val="-1"/>
          <w:sz w:val="38"/>
          <w:szCs w:val="38"/>
        </w:rPr>
        <w:t>除另有说明外，所用试剂均为分析纯，水为GB/T  6682</w:t>
      </w:r>
      <w:r>
        <w:rPr>
          <w:rFonts w:ascii="SimSun" w:eastAsia="SimSun" w:hAnsi="SimSun" w:cs="SimSun"/>
          <w:spacing w:val="-58"/>
          <w:sz w:val="38"/>
          <w:szCs w:val="38"/>
        </w:rPr>
        <w:t xml:space="preserve"> </w:t>
      </w:r>
      <w:r>
        <w:rPr>
          <w:rFonts w:ascii="SimSun" w:eastAsia="SimSun" w:hAnsi="SimSun" w:cs="SimSun"/>
          <w:spacing w:val="-1"/>
          <w:sz w:val="38"/>
          <w:szCs w:val="38"/>
        </w:rPr>
        <w:t>规定的三级水。</w:t>
      </w:r>
    </w:p>
    <w:p>
      <w:pPr>
        <w:spacing w:before="103" w:line="215" w:lineRule="auto"/>
        <w:ind w:left="84"/>
        <w:rPr>
          <w:rFonts w:ascii="SimSun" w:eastAsia="SimSun" w:hAnsi="SimSun" w:cs="SimSun"/>
          <w:sz w:val="38"/>
          <w:szCs w:val="38"/>
        </w:rPr>
      </w:pPr>
      <w:r>
        <w:rPr>
          <w:rFonts w:ascii="SimSun" w:eastAsia="SimSun" w:hAnsi="SimSun" w:cs="SimSun"/>
          <w:spacing w:val="2"/>
          <w:sz w:val="38"/>
          <w:szCs w:val="38"/>
        </w:rPr>
        <w:t>5.1  乙酸乙酯</w:t>
      </w:r>
      <w:r>
        <w:rPr>
          <w:rFonts w:ascii="Times New Roman" w:eastAsia="Times New Roman" w:hAnsi="Times New Roman" w:cs="Times New Roman"/>
          <w:spacing w:val="2"/>
          <w:sz w:val="38"/>
          <w:szCs w:val="38"/>
        </w:rPr>
        <w:t>(</w:t>
      </w:r>
      <w:r>
        <w:rPr>
          <w:rFonts w:ascii="Times New Roman" w:eastAsia="Times New Roman" w:hAnsi="Times New Roman" w:cs="Times New Roman"/>
          <w:sz w:val="38"/>
          <w:szCs w:val="38"/>
        </w:rPr>
        <w:t>CH</w:t>
      </w:r>
      <w:r>
        <w:rPr>
          <w:rFonts w:ascii="Times New Roman" w:eastAsia="Times New Roman" w:hAnsi="Times New Roman" w:cs="Times New Roman"/>
          <w:spacing w:val="2"/>
          <w:sz w:val="38"/>
          <w:szCs w:val="38"/>
        </w:rPr>
        <w:t>₃</w:t>
      </w:r>
      <w:r>
        <w:rPr>
          <w:rFonts w:ascii="Times New Roman" w:eastAsia="Times New Roman" w:hAnsi="Times New Roman" w:cs="Times New Roman"/>
          <w:sz w:val="38"/>
          <w:szCs w:val="38"/>
        </w:rPr>
        <w:t>COOCH</w:t>
      </w:r>
      <w:r>
        <w:rPr>
          <w:rFonts w:ascii="Times New Roman" w:eastAsia="Times New Roman" w:hAnsi="Times New Roman" w:cs="Times New Roman"/>
          <w:spacing w:val="2"/>
          <w:sz w:val="38"/>
          <w:szCs w:val="38"/>
        </w:rPr>
        <w:t>₂</w:t>
      </w:r>
      <w:r>
        <w:rPr>
          <w:rFonts w:ascii="Times New Roman" w:eastAsia="Times New Roman" w:hAnsi="Times New Roman" w:cs="Times New Roman"/>
          <w:sz w:val="38"/>
          <w:szCs w:val="38"/>
        </w:rPr>
        <w:t>CH</w:t>
      </w:r>
      <w:r>
        <w:rPr>
          <w:rFonts w:ascii="Times New Roman" w:eastAsia="Times New Roman" w:hAnsi="Times New Roman" w:cs="Times New Roman"/>
          <w:spacing w:val="2"/>
          <w:sz w:val="38"/>
          <w:szCs w:val="38"/>
        </w:rPr>
        <w:t xml:space="preserve">₃):      </w:t>
      </w:r>
      <w:r>
        <w:rPr>
          <w:rFonts w:ascii="SimSun" w:eastAsia="SimSun" w:hAnsi="SimSun" w:cs="SimSun"/>
          <w:spacing w:val="2"/>
          <w:sz w:val="38"/>
          <w:szCs w:val="38"/>
        </w:rPr>
        <w:t>色谱纯。</w:t>
      </w:r>
    </w:p>
    <w:p>
      <w:pPr>
        <w:spacing w:before="187" w:line="215" w:lineRule="auto"/>
        <w:ind w:left="84"/>
        <w:rPr>
          <w:rFonts w:ascii="SimSun" w:eastAsia="SimSun" w:hAnsi="SimSun" w:cs="SimSun"/>
          <w:sz w:val="38"/>
          <w:szCs w:val="38"/>
        </w:rPr>
      </w:pPr>
      <w:r>
        <w:rPr>
          <w:rFonts w:ascii="SimSun" w:eastAsia="SimSun" w:hAnsi="SimSun" w:cs="SimSun"/>
          <w:spacing w:val="3"/>
          <w:sz w:val="38"/>
          <w:szCs w:val="38"/>
        </w:rPr>
        <w:t>5.2</w:t>
      </w:r>
      <w:r>
        <w:rPr>
          <w:rFonts w:ascii="SimSun" w:eastAsia="SimSun" w:hAnsi="SimSun" w:cs="SimSun"/>
          <w:spacing w:val="195"/>
          <w:sz w:val="38"/>
          <w:szCs w:val="38"/>
        </w:rPr>
        <w:t xml:space="preserve"> </w:t>
      </w:r>
      <w:r>
        <w:rPr>
          <w:rFonts w:ascii="SimSun" w:eastAsia="SimSun" w:hAnsi="SimSun" w:cs="SimSun"/>
          <w:spacing w:val="3"/>
          <w:sz w:val="38"/>
          <w:szCs w:val="38"/>
        </w:rPr>
        <w:t>甲醇</w:t>
      </w:r>
      <w:r>
        <w:rPr>
          <w:rFonts w:ascii="Times New Roman" w:eastAsia="Times New Roman" w:hAnsi="Times New Roman" w:cs="Times New Roman"/>
          <w:spacing w:val="3"/>
          <w:sz w:val="38"/>
          <w:szCs w:val="38"/>
        </w:rPr>
        <w:t>(</w:t>
      </w:r>
      <w:r>
        <w:rPr>
          <w:rFonts w:ascii="Times New Roman" w:eastAsia="Times New Roman" w:hAnsi="Times New Roman" w:cs="Times New Roman"/>
          <w:sz w:val="38"/>
          <w:szCs w:val="38"/>
        </w:rPr>
        <w:t>CH</w:t>
      </w:r>
      <w:r>
        <w:rPr>
          <w:rFonts w:ascii="Times New Roman" w:eastAsia="Times New Roman" w:hAnsi="Times New Roman" w:cs="Times New Roman"/>
          <w:spacing w:val="3"/>
          <w:sz w:val="38"/>
          <w:szCs w:val="38"/>
        </w:rPr>
        <w:t>₃</w:t>
      </w:r>
      <w:r>
        <w:rPr>
          <w:rFonts w:ascii="Times New Roman" w:eastAsia="Times New Roman" w:hAnsi="Times New Roman" w:cs="Times New Roman"/>
          <w:sz w:val="38"/>
          <w:szCs w:val="38"/>
        </w:rPr>
        <w:t>OH</w:t>
      </w:r>
      <w:r>
        <w:rPr>
          <w:rFonts w:ascii="Times New Roman" w:eastAsia="Times New Roman" w:hAnsi="Times New Roman" w:cs="Times New Roman"/>
          <w:spacing w:val="3"/>
          <w:sz w:val="38"/>
          <w:szCs w:val="38"/>
        </w:rPr>
        <w:t xml:space="preserve">):    </w:t>
      </w:r>
      <w:r>
        <w:rPr>
          <w:rFonts w:ascii="SimSun" w:eastAsia="SimSun" w:hAnsi="SimSun" w:cs="SimSun"/>
          <w:spacing w:val="3"/>
          <w:sz w:val="38"/>
          <w:szCs w:val="38"/>
        </w:rPr>
        <w:t>色谱纯。</w:t>
      </w:r>
    </w:p>
    <w:p>
      <w:pPr>
        <w:spacing w:before="185" w:line="223" w:lineRule="auto"/>
        <w:ind w:left="84"/>
        <w:rPr>
          <w:rFonts w:ascii="SimSun" w:eastAsia="SimSun" w:hAnsi="SimSun" w:cs="SimSun"/>
          <w:sz w:val="38"/>
          <w:szCs w:val="38"/>
        </w:rPr>
      </w:pPr>
      <w:r>
        <w:rPr>
          <w:rFonts w:ascii="SimSun" w:eastAsia="SimSun" w:hAnsi="SimSun" w:cs="SimSun"/>
          <w:spacing w:val="3"/>
          <w:sz w:val="38"/>
          <w:szCs w:val="38"/>
        </w:rPr>
        <w:t>5.3  浓硫酸：纯度≥98%。</w:t>
      </w:r>
    </w:p>
    <w:p>
      <w:pPr>
        <w:spacing w:before="151" w:line="223" w:lineRule="auto"/>
        <w:ind w:left="84"/>
        <w:rPr>
          <w:rFonts w:ascii="SimSun" w:eastAsia="SimSun" w:hAnsi="SimSun" w:cs="SimSun"/>
          <w:sz w:val="38"/>
          <w:szCs w:val="38"/>
        </w:rPr>
      </w:pPr>
      <w:r>
        <w:rPr>
          <w:rFonts w:ascii="SimSun" w:eastAsia="SimSun" w:hAnsi="SimSun" w:cs="SimSun"/>
          <w:spacing w:val="2"/>
          <w:sz w:val="38"/>
          <w:szCs w:val="38"/>
        </w:rPr>
        <w:t>5.4</w:t>
      </w:r>
      <w:r>
        <w:rPr>
          <w:rFonts w:ascii="SimSun" w:eastAsia="SimSun" w:hAnsi="SimSun" w:cs="SimSun"/>
          <w:spacing w:val="190"/>
          <w:sz w:val="38"/>
          <w:szCs w:val="38"/>
        </w:rPr>
        <w:t xml:space="preserve"> </w:t>
      </w:r>
      <w:r>
        <w:rPr>
          <w:rFonts w:ascii="SimSun" w:eastAsia="SimSun" w:hAnsi="SimSun" w:cs="SimSun"/>
          <w:spacing w:val="2"/>
          <w:sz w:val="38"/>
          <w:szCs w:val="38"/>
        </w:rPr>
        <w:t>饱和氯化钠溶液。</w:t>
      </w:r>
    </w:p>
    <w:p>
      <w:pPr>
        <w:spacing w:before="98" w:line="215" w:lineRule="auto"/>
        <w:jc w:val="right"/>
        <w:rPr>
          <w:rFonts w:ascii="SimSun" w:eastAsia="SimSun" w:hAnsi="SimSun" w:cs="SimSun"/>
          <w:sz w:val="38"/>
          <w:szCs w:val="38"/>
        </w:rPr>
      </w:pPr>
      <w:r>
        <w:rPr>
          <w:rFonts w:ascii="SimSun" w:eastAsia="SimSun" w:hAnsi="SimSun" w:cs="SimSun"/>
          <w:spacing w:val="10"/>
          <w:sz w:val="38"/>
          <w:szCs w:val="38"/>
        </w:rPr>
        <w:t>5.5</w:t>
      </w:r>
      <w:r>
        <w:rPr>
          <w:rFonts w:ascii="SimSun" w:eastAsia="SimSun" w:hAnsi="SimSun" w:cs="SimSun"/>
          <w:spacing w:val="186"/>
          <w:sz w:val="38"/>
          <w:szCs w:val="38"/>
        </w:rPr>
        <w:t xml:space="preserve"> </w:t>
      </w:r>
      <w:r>
        <w:rPr>
          <w:rFonts w:ascii="SimSun" w:eastAsia="SimSun" w:hAnsi="SimSun" w:cs="SimSun"/>
          <w:spacing w:val="10"/>
          <w:sz w:val="38"/>
          <w:szCs w:val="38"/>
        </w:rPr>
        <w:t>标准品：顺丁烯二酸酐</w:t>
      </w:r>
      <w:r>
        <w:rPr>
          <w:rFonts w:ascii="Times New Roman" w:eastAsia="Times New Roman" w:hAnsi="Times New Roman" w:cs="Times New Roman"/>
          <w:spacing w:val="10"/>
          <w:sz w:val="38"/>
          <w:szCs w:val="38"/>
        </w:rPr>
        <w:t>(</w:t>
      </w:r>
      <w:r>
        <w:rPr>
          <w:rFonts w:ascii="Times New Roman" w:eastAsia="Times New Roman" w:hAnsi="Times New Roman" w:cs="Times New Roman"/>
          <w:sz w:val="38"/>
          <w:szCs w:val="38"/>
        </w:rPr>
        <w:t>CAS</w:t>
      </w:r>
      <w:r>
        <w:rPr>
          <w:rFonts w:ascii="Times New Roman" w:eastAsia="Times New Roman" w:hAnsi="Times New Roman" w:cs="Times New Roman"/>
          <w:spacing w:val="10"/>
          <w:sz w:val="38"/>
          <w:szCs w:val="38"/>
        </w:rPr>
        <w:t xml:space="preserve">  </w:t>
      </w:r>
      <w:r>
        <w:rPr>
          <w:rFonts w:ascii="SimSun" w:eastAsia="SimSun" w:hAnsi="SimSun" w:cs="SimSun"/>
          <w:spacing w:val="10"/>
          <w:sz w:val="38"/>
          <w:szCs w:val="38"/>
        </w:rPr>
        <w:t>号：108-31-6),纯度≥98%;顺丁烯二酸</w:t>
      </w:r>
      <w:r>
        <w:rPr>
          <w:rFonts w:ascii="Times New Roman" w:eastAsia="Times New Roman" w:hAnsi="Times New Roman" w:cs="Times New Roman"/>
          <w:spacing w:val="10"/>
          <w:sz w:val="38"/>
          <w:szCs w:val="38"/>
        </w:rPr>
        <w:t>(</w:t>
      </w:r>
      <w:r>
        <w:rPr>
          <w:rFonts w:ascii="Times New Roman" w:eastAsia="Times New Roman" w:hAnsi="Times New Roman" w:cs="Times New Roman"/>
          <w:sz w:val="38"/>
          <w:szCs w:val="38"/>
        </w:rPr>
        <w:t>CAS</w:t>
      </w:r>
      <w:r>
        <w:rPr>
          <w:rFonts w:ascii="Times New Roman" w:eastAsia="Times New Roman" w:hAnsi="Times New Roman" w:cs="Times New Roman"/>
          <w:spacing w:val="10"/>
          <w:sz w:val="38"/>
          <w:szCs w:val="38"/>
        </w:rPr>
        <w:t xml:space="preserve">  </w:t>
      </w:r>
      <w:r>
        <w:rPr>
          <w:rFonts w:ascii="SimSun" w:eastAsia="SimSun" w:hAnsi="SimSun" w:cs="SimSun"/>
          <w:spacing w:val="10"/>
          <w:sz w:val="38"/>
          <w:szCs w:val="38"/>
        </w:rPr>
        <w:t>号：110</w:t>
      </w:r>
      <w:r>
        <w:rPr>
          <w:rFonts w:ascii="SimSun" w:eastAsia="SimSun" w:hAnsi="SimSun" w:cs="SimSun"/>
          <w:spacing w:val="9"/>
          <w:sz w:val="38"/>
          <w:szCs w:val="38"/>
        </w:rPr>
        <w:t>-16-7),纯度</w:t>
      </w:r>
    </w:p>
    <w:p>
      <w:pPr>
        <w:spacing w:line="215" w:lineRule="auto"/>
        <w:rPr>
          <w:rFonts w:ascii="SimSun" w:eastAsia="SimSun" w:hAnsi="SimSun" w:cs="SimSun"/>
          <w:sz w:val="38"/>
          <w:szCs w:val="38"/>
        </w:rPr>
        <w:sectPr>
          <w:footerReference w:type="default" r:id="rId9"/>
          <w:type w:val="nextPage"/>
          <w:pgSz w:w="22436" w:h="31680"/>
          <w:pgMar w:top="2692" w:right="2486" w:bottom="2077" w:left="2564" w:header="0" w:footer="1797" w:gutter="0"/>
          <w:pgNumType w:start="8"/>
          <w:cols w:space="708"/>
          <w:titlePg w:val="0"/>
        </w:sectPr>
      </w:pPr>
    </w:p>
    <w:p>
      <w:pPr>
        <w:spacing w:before="240" w:line="227" w:lineRule="auto"/>
        <w:ind w:left="5"/>
        <w:rPr>
          <w:rFonts w:ascii="SimSun" w:eastAsia="SimSun" w:hAnsi="SimSun" w:cs="SimSun"/>
          <w:sz w:val="38"/>
          <w:szCs w:val="38"/>
        </w:rPr>
      </w:pPr>
      <w:r>
        <w:rPr>
          <w:rFonts w:ascii="SimSun" w:eastAsia="SimSun" w:hAnsi="SimSun" w:cs="SimSun"/>
          <w:b/>
          <w:bCs/>
          <w:spacing w:val="-2"/>
          <w:sz w:val="38"/>
          <w:szCs w:val="38"/>
        </w:rPr>
        <w:t>SN/T</w:t>
      </w:r>
      <w:r>
        <w:rPr>
          <w:rFonts w:ascii="SimSun" w:eastAsia="SimSun" w:hAnsi="SimSun" w:cs="SimSun"/>
          <w:spacing w:val="-2"/>
          <w:sz w:val="38"/>
          <w:szCs w:val="38"/>
        </w:rPr>
        <w:t xml:space="preserve">  </w:t>
      </w:r>
      <w:r>
        <w:rPr>
          <w:rFonts w:ascii="SimSun" w:eastAsia="SimSun" w:hAnsi="SimSun" w:cs="SimSun"/>
          <w:b/>
          <w:bCs/>
          <w:spacing w:val="-2"/>
          <w:sz w:val="38"/>
          <w:szCs w:val="38"/>
        </w:rPr>
        <w:t>4587—2016</w:t>
      </w:r>
    </w:p>
    <w:p>
      <w:pPr>
        <w:pStyle w:val="BodyText"/>
        <w:spacing w:line="268" w:lineRule="auto"/>
      </w:pPr>
    </w:p>
    <w:p>
      <w:pPr>
        <w:pStyle w:val="BodyText"/>
        <w:spacing w:line="269" w:lineRule="auto"/>
      </w:pPr>
    </w:p>
    <w:p>
      <w:pPr>
        <w:spacing w:before="123" w:line="230" w:lineRule="auto"/>
        <w:rPr>
          <w:rFonts w:ascii="SimSun" w:eastAsia="SimSun" w:hAnsi="SimSun" w:cs="SimSun"/>
          <w:sz w:val="38"/>
          <w:szCs w:val="38"/>
        </w:rPr>
      </w:pPr>
      <w:r>
        <w:rPr>
          <w:rFonts w:ascii="SimSun" w:eastAsia="SimSun" w:hAnsi="SimSun" w:cs="SimSun"/>
          <w:spacing w:val="-14"/>
          <w:sz w:val="38"/>
          <w:szCs w:val="38"/>
        </w:rPr>
        <w:t>≥99%。</w:t>
      </w:r>
    </w:p>
    <w:p>
      <w:pPr>
        <w:spacing w:line="258" w:lineRule="auto"/>
        <w:ind w:right="171"/>
        <w:rPr>
          <w:rFonts w:ascii="SimSun" w:eastAsia="SimSun" w:hAnsi="SimSun" w:cs="SimSun"/>
          <w:sz w:val="38"/>
          <w:szCs w:val="38"/>
        </w:rPr>
      </w:pPr>
      <w:r>
        <w:rPr>
          <w:rFonts w:ascii="SimSun" w:eastAsia="SimSun" w:hAnsi="SimSun" w:cs="SimSun"/>
          <w:spacing w:val="11"/>
          <w:sz w:val="38"/>
          <w:szCs w:val="38"/>
        </w:rPr>
        <w:t>5.6</w:t>
      </w:r>
      <w:r>
        <w:rPr>
          <w:rFonts w:ascii="SimSun" w:eastAsia="SimSun" w:hAnsi="SimSun" w:cs="SimSun"/>
          <w:spacing w:val="130"/>
          <w:sz w:val="38"/>
          <w:szCs w:val="38"/>
        </w:rPr>
        <w:t xml:space="preserve"> </w:t>
      </w:r>
      <w:r>
        <w:rPr>
          <w:rFonts w:ascii="SimSun" w:eastAsia="SimSun" w:hAnsi="SimSun" w:cs="SimSun"/>
          <w:spacing w:val="11"/>
          <w:sz w:val="38"/>
          <w:szCs w:val="38"/>
        </w:rPr>
        <w:t xml:space="preserve">标准贮备液：精确称取顺丁烯二酸(或酐)标准品10.0 </w:t>
      </w:r>
      <w:r>
        <w:rPr>
          <w:rFonts w:ascii="Times New Roman" w:eastAsia="Times New Roman" w:hAnsi="Times New Roman" w:cs="Times New Roman"/>
          <w:sz w:val="38"/>
          <w:szCs w:val="38"/>
        </w:rPr>
        <w:t>mg</w:t>
      </w:r>
      <w:r>
        <w:rPr>
          <w:rFonts w:ascii="Times New Roman" w:eastAsia="Times New Roman" w:hAnsi="Times New Roman" w:cs="Times New Roman"/>
          <w:spacing w:val="11"/>
          <w:sz w:val="38"/>
          <w:szCs w:val="38"/>
        </w:rPr>
        <w:t xml:space="preserve">, </w:t>
      </w:r>
      <w:r>
        <w:rPr>
          <w:rFonts w:ascii="SimSun" w:eastAsia="SimSun" w:hAnsi="SimSun" w:cs="SimSun"/>
          <w:spacing w:val="11"/>
          <w:sz w:val="38"/>
          <w:szCs w:val="38"/>
        </w:rPr>
        <w:t>用甲醇溶</w:t>
      </w:r>
      <w:r>
        <w:rPr>
          <w:rFonts w:ascii="SimSun" w:eastAsia="SimSun" w:hAnsi="SimSun" w:cs="SimSun"/>
          <w:spacing w:val="10"/>
          <w:sz w:val="38"/>
          <w:szCs w:val="38"/>
        </w:rPr>
        <w:t xml:space="preserve">解并定容至10 </w:t>
      </w:r>
      <w:r>
        <w:rPr>
          <w:rFonts w:ascii="Times New Roman" w:eastAsia="Times New Roman" w:hAnsi="Times New Roman" w:cs="Times New Roman"/>
          <w:sz w:val="38"/>
          <w:szCs w:val="38"/>
        </w:rPr>
        <w:t>mL</w:t>
      </w:r>
      <w:r>
        <w:rPr>
          <w:rFonts w:ascii="Times New Roman" w:eastAsia="Times New Roman" w:hAnsi="Times New Roman" w:cs="Times New Roman"/>
          <w:spacing w:val="10"/>
          <w:sz w:val="38"/>
          <w:szCs w:val="38"/>
        </w:rPr>
        <w:t>,</w:t>
      </w:r>
      <w:r>
        <w:rPr>
          <w:rFonts w:ascii="Times New Roman" w:eastAsia="Times New Roman" w:hAnsi="Times New Roman" w:cs="Times New Roman"/>
          <w:spacing w:val="29"/>
          <w:sz w:val="38"/>
          <w:szCs w:val="38"/>
        </w:rPr>
        <w:t xml:space="preserve"> </w:t>
      </w:r>
      <w:r>
        <w:rPr>
          <w:rFonts w:ascii="SimSun" w:eastAsia="SimSun" w:hAnsi="SimSun" w:cs="SimSun"/>
          <w:spacing w:val="10"/>
          <w:sz w:val="38"/>
          <w:szCs w:val="38"/>
        </w:rPr>
        <w:t>顺丁烯二</w:t>
      </w:r>
      <w:r>
        <w:rPr>
          <w:rFonts w:ascii="SimSun" w:eastAsia="SimSun" w:hAnsi="SimSun" w:cs="SimSun"/>
          <w:sz w:val="38"/>
          <w:szCs w:val="38"/>
        </w:rPr>
        <w:t xml:space="preserve"> </w:t>
      </w:r>
      <w:r>
        <w:rPr>
          <w:rFonts w:ascii="SimSun" w:eastAsia="SimSun" w:hAnsi="SimSun" w:cs="SimSun"/>
          <w:spacing w:val="8"/>
          <w:sz w:val="38"/>
          <w:szCs w:val="38"/>
        </w:rPr>
        <w:t xml:space="preserve">酸(或酐)浓度为1.0 </w:t>
      </w:r>
      <w:r>
        <w:rPr>
          <w:rFonts w:ascii="Times New Roman" w:eastAsia="Times New Roman" w:hAnsi="Times New Roman" w:cs="Times New Roman"/>
          <w:sz w:val="38"/>
          <w:szCs w:val="38"/>
        </w:rPr>
        <w:t>mg</w:t>
      </w:r>
      <w:r>
        <w:rPr>
          <w:rFonts w:ascii="Times New Roman" w:eastAsia="Times New Roman" w:hAnsi="Times New Roman" w:cs="Times New Roman"/>
          <w:spacing w:val="8"/>
          <w:sz w:val="38"/>
          <w:szCs w:val="38"/>
        </w:rPr>
        <w:t>/</w:t>
      </w:r>
      <w:r>
        <w:rPr>
          <w:rFonts w:ascii="Times New Roman" w:eastAsia="Times New Roman" w:hAnsi="Times New Roman" w:cs="Times New Roman"/>
          <w:sz w:val="38"/>
          <w:szCs w:val="38"/>
        </w:rPr>
        <w:t>mL</w:t>
      </w:r>
      <w:r>
        <w:rPr>
          <w:rFonts w:ascii="Times New Roman" w:eastAsia="Times New Roman" w:hAnsi="Times New Roman" w:cs="Times New Roman"/>
          <w:spacing w:val="8"/>
          <w:sz w:val="38"/>
          <w:szCs w:val="38"/>
        </w:rPr>
        <w:t>,</w:t>
      </w:r>
      <w:r>
        <w:rPr>
          <w:rFonts w:ascii="Times New Roman" w:eastAsia="Times New Roman" w:hAnsi="Times New Roman" w:cs="Times New Roman"/>
          <w:spacing w:val="39"/>
          <w:sz w:val="38"/>
          <w:szCs w:val="38"/>
        </w:rPr>
        <w:t xml:space="preserve">  </w:t>
      </w:r>
      <w:r>
        <w:rPr>
          <w:rFonts w:ascii="SimSun" w:eastAsia="SimSun" w:hAnsi="SimSun" w:cs="SimSun"/>
          <w:spacing w:val="8"/>
          <w:sz w:val="38"/>
          <w:szCs w:val="38"/>
        </w:rPr>
        <w:t>作为标准贮备液。</w:t>
      </w:r>
    </w:p>
    <w:p>
      <w:pPr>
        <w:spacing w:before="148" w:line="253" w:lineRule="auto"/>
        <w:rPr>
          <w:rFonts w:ascii="SimSun" w:eastAsia="SimSun" w:hAnsi="SimSun" w:cs="SimSun"/>
          <w:sz w:val="38"/>
          <w:szCs w:val="38"/>
        </w:rPr>
      </w:pPr>
      <w:r>
        <w:rPr>
          <w:rFonts w:ascii="SimSun" w:eastAsia="SimSun" w:hAnsi="SimSun" w:cs="SimSun"/>
          <w:spacing w:val="-4"/>
          <w:sz w:val="38"/>
          <w:szCs w:val="38"/>
        </w:rPr>
        <w:t>5.7</w:t>
      </w:r>
      <w:r>
        <w:rPr>
          <w:rFonts w:ascii="SimSun" w:eastAsia="SimSun" w:hAnsi="SimSun" w:cs="SimSun"/>
          <w:spacing w:val="128"/>
          <w:sz w:val="38"/>
          <w:szCs w:val="38"/>
        </w:rPr>
        <w:t xml:space="preserve"> </w:t>
      </w:r>
      <w:r>
        <w:rPr>
          <w:rFonts w:ascii="SimSun" w:eastAsia="SimSun" w:hAnsi="SimSun" w:cs="SimSun"/>
          <w:spacing w:val="-4"/>
          <w:sz w:val="38"/>
          <w:szCs w:val="38"/>
        </w:rPr>
        <w:t xml:space="preserve">标准工作液：取适量标准贮备液用甲醇稀释成浓度分别为1.0 </w:t>
      </w:r>
      <w:r>
        <w:rPr>
          <w:rFonts w:ascii="Times New Roman" w:eastAsia="Times New Roman" w:hAnsi="Times New Roman" w:cs="Times New Roman"/>
          <w:spacing w:val="-4"/>
          <w:sz w:val="38"/>
          <w:szCs w:val="38"/>
        </w:rPr>
        <w:t>mg/L</w:t>
      </w:r>
      <w:r>
        <w:rPr>
          <w:rFonts w:ascii="Times New Roman" w:eastAsia="Times New Roman" w:hAnsi="Times New Roman" w:cs="Times New Roman"/>
          <w:spacing w:val="-53"/>
          <w:sz w:val="38"/>
          <w:szCs w:val="38"/>
        </w:rPr>
        <w:t xml:space="preserve"> </w:t>
      </w:r>
      <w:r>
        <w:rPr>
          <w:rFonts w:ascii="SimSun" w:eastAsia="SimSun" w:hAnsi="SimSun" w:cs="SimSun"/>
          <w:spacing w:val="-4"/>
          <w:sz w:val="38"/>
          <w:szCs w:val="38"/>
        </w:rPr>
        <w:t>、</w:t>
      </w:r>
      <w:r>
        <w:rPr>
          <w:rFonts w:ascii="Times New Roman" w:eastAsia="Times New Roman" w:hAnsi="Times New Roman" w:cs="Times New Roman"/>
          <w:spacing w:val="-4"/>
          <w:sz w:val="38"/>
          <w:szCs w:val="38"/>
        </w:rPr>
        <w:t>2.5 mg/L</w:t>
      </w:r>
      <w:r>
        <w:rPr>
          <w:rFonts w:ascii="Times New Roman" w:eastAsia="Times New Roman" w:hAnsi="Times New Roman" w:cs="Times New Roman"/>
          <w:spacing w:val="-53"/>
          <w:sz w:val="38"/>
          <w:szCs w:val="38"/>
        </w:rPr>
        <w:t xml:space="preserve"> </w:t>
      </w:r>
      <w:r>
        <w:rPr>
          <w:rFonts w:ascii="SimSun" w:eastAsia="SimSun" w:hAnsi="SimSun" w:cs="SimSun"/>
          <w:spacing w:val="-4"/>
          <w:sz w:val="38"/>
          <w:szCs w:val="38"/>
        </w:rPr>
        <w:t>、</w:t>
      </w:r>
      <w:r>
        <w:rPr>
          <w:rFonts w:ascii="Times New Roman" w:eastAsia="Times New Roman" w:hAnsi="Times New Roman" w:cs="Times New Roman"/>
          <w:spacing w:val="-4"/>
          <w:sz w:val="38"/>
          <w:szCs w:val="38"/>
        </w:rPr>
        <w:t>5.0 mg/L</w:t>
      </w:r>
      <w:r>
        <w:rPr>
          <w:rFonts w:ascii="Times New Roman" w:eastAsia="Times New Roman" w:hAnsi="Times New Roman" w:cs="Times New Roman"/>
          <w:spacing w:val="-53"/>
          <w:sz w:val="38"/>
          <w:szCs w:val="38"/>
        </w:rPr>
        <w:t xml:space="preserve"> </w:t>
      </w:r>
      <w:r>
        <w:rPr>
          <w:rFonts w:ascii="SimSun" w:eastAsia="SimSun" w:hAnsi="SimSun" w:cs="SimSun"/>
          <w:spacing w:val="-4"/>
          <w:sz w:val="38"/>
          <w:szCs w:val="38"/>
        </w:rPr>
        <w:t>、</w:t>
      </w:r>
      <w:r>
        <w:rPr>
          <w:rFonts w:ascii="Times New Roman" w:eastAsia="Times New Roman" w:hAnsi="Times New Roman" w:cs="Times New Roman"/>
          <w:spacing w:val="-4"/>
          <w:sz w:val="38"/>
          <w:szCs w:val="38"/>
        </w:rPr>
        <w:t>10 mg/L</w:t>
      </w:r>
      <w:r>
        <w:rPr>
          <w:rFonts w:ascii="SimSun" w:eastAsia="SimSun" w:hAnsi="SimSun" w:cs="SimSun"/>
          <w:spacing w:val="-4"/>
          <w:sz w:val="38"/>
          <w:szCs w:val="38"/>
        </w:rPr>
        <w:t>、</w:t>
      </w:r>
      <w:r>
        <w:rPr>
          <w:rFonts w:ascii="SimSun" w:eastAsia="SimSun" w:hAnsi="SimSun" w:cs="SimSun"/>
          <w:sz w:val="38"/>
          <w:szCs w:val="38"/>
        </w:rPr>
        <w:t xml:space="preserve"> </w:t>
      </w:r>
      <w:r>
        <w:rPr>
          <w:rFonts w:ascii="SimSun" w:eastAsia="SimSun" w:hAnsi="SimSun" w:cs="SimSun"/>
          <w:spacing w:val="3"/>
          <w:sz w:val="38"/>
          <w:szCs w:val="38"/>
        </w:rPr>
        <w:t xml:space="preserve">50 </w:t>
      </w:r>
      <w:r>
        <w:rPr>
          <w:rFonts w:ascii="SimSun" w:eastAsia="SimSun" w:hAnsi="SimSun" w:cs="SimSun"/>
          <w:sz w:val="38"/>
          <w:szCs w:val="38"/>
        </w:rPr>
        <w:t>mg</w:t>
      </w:r>
      <w:r>
        <w:rPr>
          <w:rFonts w:ascii="SimSun" w:eastAsia="SimSun" w:hAnsi="SimSun" w:cs="SimSun"/>
          <w:spacing w:val="3"/>
          <w:sz w:val="38"/>
          <w:szCs w:val="38"/>
        </w:rPr>
        <w:t xml:space="preserve">/L、100 </w:t>
      </w:r>
      <w:r>
        <w:rPr>
          <w:rFonts w:ascii="SimSun" w:eastAsia="SimSun" w:hAnsi="SimSun" w:cs="SimSun"/>
          <w:sz w:val="38"/>
          <w:szCs w:val="38"/>
        </w:rPr>
        <w:t>mg</w:t>
      </w:r>
      <w:r>
        <w:rPr>
          <w:rFonts w:ascii="SimSun" w:eastAsia="SimSun" w:hAnsi="SimSun" w:cs="SimSun"/>
          <w:spacing w:val="3"/>
          <w:sz w:val="38"/>
          <w:szCs w:val="38"/>
        </w:rPr>
        <w:t>/L作为标准工作液。</w:t>
      </w:r>
    </w:p>
    <w:p>
      <w:pPr>
        <w:pStyle w:val="BodyText"/>
        <w:spacing w:line="285" w:lineRule="auto"/>
      </w:pPr>
    </w:p>
    <w:p>
      <w:pPr>
        <w:pStyle w:val="BodyText"/>
        <w:spacing w:line="285" w:lineRule="auto"/>
      </w:pPr>
    </w:p>
    <w:p>
      <w:pPr>
        <w:spacing w:before="123" w:line="224" w:lineRule="auto"/>
        <w:ind w:left="5"/>
        <w:rPr>
          <w:rFonts w:ascii="SimHei" w:eastAsia="SimHei" w:hAnsi="SimHei" w:cs="SimHei"/>
          <w:sz w:val="38"/>
          <w:szCs w:val="38"/>
        </w:rPr>
      </w:pPr>
      <w:r>
        <w:rPr>
          <w:rFonts w:ascii="SimHei" w:eastAsia="SimHei" w:hAnsi="SimHei" w:cs="SimHei"/>
          <w:b/>
          <w:bCs/>
          <w:spacing w:val="3"/>
          <w:sz w:val="38"/>
          <w:szCs w:val="38"/>
        </w:rPr>
        <w:t>6</w:t>
      </w:r>
      <w:r>
        <w:rPr>
          <w:rFonts w:ascii="SimHei" w:eastAsia="SimHei" w:hAnsi="SimHei" w:cs="SimHei"/>
          <w:spacing w:val="27"/>
          <w:sz w:val="38"/>
          <w:szCs w:val="38"/>
        </w:rPr>
        <w:t xml:space="preserve">  </w:t>
      </w:r>
      <w:r>
        <w:rPr>
          <w:rFonts w:ascii="SimHei" w:eastAsia="SimHei" w:hAnsi="SimHei" w:cs="SimHei"/>
          <w:b/>
          <w:bCs/>
          <w:spacing w:val="3"/>
          <w:sz w:val="38"/>
          <w:szCs w:val="38"/>
        </w:rPr>
        <w:t>仪器和设备</w:t>
      </w:r>
    </w:p>
    <w:p>
      <w:pPr>
        <w:pStyle w:val="BodyText"/>
        <w:spacing w:line="293" w:lineRule="auto"/>
      </w:pPr>
    </w:p>
    <w:p>
      <w:pPr>
        <w:pStyle w:val="BodyText"/>
        <w:spacing w:line="293" w:lineRule="auto"/>
      </w:pPr>
    </w:p>
    <w:p>
      <w:pPr>
        <w:spacing w:before="124" w:line="215" w:lineRule="auto"/>
        <w:rPr>
          <w:rFonts w:ascii="SimSun" w:eastAsia="SimSun" w:hAnsi="SimSun" w:cs="SimSun"/>
          <w:sz w:val="38"/>
          <w:szCs w:val="38"/>
        </w:rPr>
      </w:pPr>
      <w:r>
        <w:rPr>
          <w:rFonts w:ascii="SimSun" w:eastAsia="SimSun" w:hAnsi="SimSun" w:cs="SimSun"/>
          <w:spacing w:val="-2"/>
          <w:sz w:val="38"/>
          <w:szCs w:val="38"/>
        </w:rPr>
        <w:t>6.1  气相色谱-质谱联用仪：配有电子轰击离子源</w:t>
      </w:r>
      <w:r>
        <w:rPr>
          <w:rFonts w:ascii="Times New Roman" w:eastAsia="Times New Roman" w:hAnsi="Times New Roman" w:cs="Times New Roman"/>
          <w:spacing w:val="-2"/>
          <w:sz w:val="38"/>
          <w:szCs w:val="38"/>
        </w:rPr>
        <w:t>(EI)</w:t>
      </w:r>
      <w:r>
        <w:rPr>
          <w:rFonts w:ascii="SimSun" w:eastAsia="SimSun" w:hAnsi="SimSun" w:cs="SimSun"/>
          <w:spacing w:val="-2"/>
          <w:sz w:val="38"/>
          <w:szCs w:val="38"/>
        </w:rPr>
        <w:t>。</w:t>
      </w:r>
    </w:p>
    <w:p>
      <w:pPr>
        <w:spacing w:before="167" w:line="215" w:lineRule="auto"/>
        <w:rPr>
          <w:rFonts w:ascii="SimSun" w:eastAsia="SimSun" w:hAnsi="SimSun" w:cs="SimSun"/>
          <w:sz w:val="38"/>
          <w:szCs w:val="38"/>
        </w:rPr>
      </w:pPr>
      <w:r>
        <w:rPr>
          <w:rFonts w:ascii="SimSun" w:eastAsia="SimSun" w:hAnsi="SimSun" w:cs="SimSun"/>
          <w:spacing w:val="-1"/>
          <w:sz w:val="38"/>
          <w:szCs w:val="38"/>
        </w:rPr>
        <w:t>6.2</w:t>
      </w:r>
      <w:r>
        <w:rPr>
          <w:rFonts w:ascii="SimSun" w:eastAsia="SimSun" w:hAnsi="SimSun" w:cs="SimSun"/>
          <w:spacing w:val="128"/>
          <w:sz w:val="38"/>
          <w:szCs w:val="38"/>
        </w:rPr>
        <w:t xml:space="preserve"> </w:t>
      </w:r>
      <w:r>
        <w:rPr>
          <w:rFonts w:ascii="SimSun" w:eastAsia="SimSun" w:hAnsi="SimSun" w:cs="SimSun"/>
          <w:spacing w:val="-1"/>
          <w:sz w:val="38"/>
          <w:szCs w:val="38"/>
        </w:rPr>
        <w:t>分析天平：感量1</w:t>
      </w:r>
      <w:r>
        <w:rPr>
          <w:rFonts w:ascii="SimSun" w:eastAsia="SimSun" w:hAnsi="SimSun" w:cs="SimSun"/>
          <w:spacing w:val="-98"/>
          <w:sz w:val="38"/>
          <w:szCs w:val="38"/>
        </w:rPr>
        <w:t xml:space="preserve"> </w:t>
      </w:r>
      <w:r>
        <w:rPr>
          <w:rFonts w:ascii="Times New Roman" w:eastAsia="Times New Roman" w:hAnsi="Times New Roman" w:cs="Times New Roman"/>
          <w:spacing w:val="-1"/>
          <w:sz w:val="38"/>
          <w:szCs w:val="38"/>
        </w:rPr>
        <w:t>mg</w:t>
      </w:r>
      <w:r>
        <w:rPr>
          <w:rFonts w:ascii="SimSun" w:eastAsia="SimSun" w:hAnsi="SimSun" w:cs="SimSun"/>
          <w:spacing w:val="-1"/>
          <w:sz w:val="38"/>
          <w:szCs w:val="38"/>
        </w:rPr>
        <w:t>。</w:t>
      </w:r>
    </w:p>
    <w:p>
      <w:pPr>
        <w:spacing w:before="165" w:line="221" w:lineRule="auto"/>
        <w:rPr>
          <w:rFonts w:ascii="SimSun" w:eastAsia="SimSun" w:hAnsi="SimSun" w:cs="SimSun"/>
          <w:sz w:val="38"/>
          <w:szCs w:val="38"/>
        </w:rPr>
      </w:pPr>
      <w:r>
        <w:rPr>
          <w:rFonts w:ascii="SimSun" w:eastAsia="SimSun" w:hAnsi="SimSun" w:cs="SimSun"/>
          <w:spacing w:val="-2"/>
          <w:sz w:val="38"/>
          <w:szCs w:val="38"/>
        </w:rPr>
        <w:t>6.3</w:t>
      </w:r>
      <w:r>
        <w:rPr>
          <w:rFonts w:ascii="SimSun" w:eastAsia="SimSun" w:hAnsi="SimSun" w:cs="SimSun"/>
          <w:spacing w:val="115"/>
          <w:sz w:val="38"/>
          <w:szCs w:val="38"/>
        </w:rPr>
        <w:t xml:space="preserve"> </w:t>
      </w:r>
      <w:r>
        <w:rPr>
          <w:rFonts w:ascii="SimSun" w:eastAsia="SimSun" w:hAnsi="SimSun" w:cs="SimSun"/>
          <w:spacing w:val="-2"/>
          <w:sz w:val="38"/>
          <w:szCs w:val="38"/>
        </w:rPr>
        <w:t xml:space="preserve">低速离心机：5000 </w:t>
      </w:r>
      <w:r>
        <w:rPr>
          <w:rFonts w:ascii="Times New Roman" w:eastAsia="Times New Roman" w:hAnsi="Times New Roman" w:cs="Times New Roman"/>
          <w:spacing w:val="-2"/>
          <w:sz w:val="38"/>
          <w:szCs w:val="38"/>
        </w:rPr>
        <w:t>r/min</w:t>
      </w:r>
      <w:r>
        <w:rPr>
          <w:rFonts w:ascii="SimSun" w:eastAsia="SimSun" w:hAnsi="SimSun" w:cs="SimSun"/>
          <w:spacing w:val="-2"/>
          <w:sz w:val="38"/>
          <w:szCs w:val="38"/>
        </w:rPr>
        <w:t>。</w:t>
      </w:r>
    </w:p>
    <w:p>
      <w:pPr>
        <w:spacing w:before="123" w:line="223" w:lineRule="auto"/>
        <w:rPr>
          <w:rFonts w:ascii="SimSun" w:eastAsia="SimSun" w:hAnsi="SimSun" w:cs="SimSun"/>
          <w:sz w:val="38"/>
          <w:szCs w:val="38"/>
        </w:rPr>
      </w:pPr>
      <w:r>
        <w:rPr>
          <w:rFonts w:ascii="SimSun" w:eastAsia="SimSun" w:hAnsi="SimSun" w:cs="SimSun"/>
          <w:spacing w:val="2"/>
          <w:sz w:val="38"/>
          <w:szCs w:val="38"/>
        </w:rPr>
        <w:t>6.4  涡旋混匀器。</w:t>
      </w:r>
    </w:p>
    <w:p>
      <w:pPr>
        <w:spacing w:before="138" w:line="221" w:lineRule="auto"/>
        <w:rPr>
          <w:rFonts w:ascii="SimSun" w:eastAsia="SimSun" w:hAnsi="SimSun" w:cs="SimSun"/>
          <w:sz w:val="38"/>
          <w:szCs w:val="38"/>
        </w:rPr>
      </w:pPr>
      <w:r>
        <w:rPr>
          <w:rFonts w:ascii="SimSun" w:eastAsia="SimSun" w:hAnsi="SimSun" w:cs="SimSun"/>
          <w:spacing w:val="-4"/>
          <w:sz w:val="38"/>
          <w:szCs w:val="38"/>
        </w:rPr>
        <w:t>6.5  粉碎机。</w:t>
      </w:r>
    </w:p>
    <w:p>
      <w:pPr>
        <w:spacing w:before="128" w:line="222" w:lineRule="auto"/>
        <w:rPr>
          <w:rFonts w:ascii="SimSun" w:eastAsia="SimSun" w:hAnsi="SimSun" w:cs="SimSun"/>
          <w:sz w:val="38"/>
          <w:szCs w:val="38"/>
        </w:rPr>
      </w:pPr>
      <w:r>
        <w:rPr>
          <w:rFonts w:ascii="SimSun" w:eastAsia="SimSun" w:hAnsi="SimSun" w:cs="SimSun"/>
          <w:spacing w:val="-3"/>
          <w:sz w:val="38"/>
          <w:szCs w:val="38"/>
        </w:rPr>
        <w:t>6.6  控温水浴锅。</w:t>
      </w:r>
    </w:p>
    <w:p>
      <w:pPr>
        <w:spacing w:before="134" w:line="221" w:lineRule="auto"/>
        <w:rPr>
          <w:rFonts w:ascii="SimSun" w:eastAsia="SimSun" w:hAnsi="SimSun" w:cs="SimSun"/>
          <w:sz w:val="38"/>
          <w:szCs w:val="38"/>
        </w:rPr>
      </w:pPr>
      <w:r>
        <w:rPr>
          <w:rFonts w:ascii="SimSun" w:eastAsia="SimSun" w:hAnsi="SimSun" w:cs="SimSun"/>
          <w:spacing w:val="4"/>
          <w:sz w:val="38"/>
          <w:szCs w:val="38"/>
        </w:rPr>
        <w:t>6.7</w:t>
      </w:r>
      <w:r>
        <w:rPr>
          <w:rFonts w:ascii="SimSun" w:eastAsia="SimSun" w:hAnsi="SimSun" w:cs="SimSun"/>
          <w:spacing w:val="100"/>
          <w:sz w:val="38"/>
          <w:szCs w:val="38"/>
        </w:rPr>
        <w:t xml:space="preserve"> </w:t>
      </w:r>
      <w:r>
        <w:rPr>
          <w:rFonts w:ascii="SimSun" w:eastAsia="SimSun" w:hAnsi="SimSun" w:cs="SimSun"/>
          <w:spacing w:val="4"/>
          <w:sz w:val="38"/>
          <w:szCs w:val="38"/>
        </w:rPr>
        <w:t>氮气浓缩仪。</w:t>
      </w:r>
    </w:p>
    <w:p>
      <w:pPr>
        <w:spacing w:before="94" w:line="215" w:lineRule="auto"/>
        <w:rPr>
          <w:rFonts w:ascii="SimSun" w:eastAsia="SimSun" w:hAnsi="SimSun" w:cs="SimSun"/>
          <w:sz w:val="38"/>
          <w:szCs w:val="38"/>
        </w:rPr>
      </w:pPr>
      <w:r>
        <w:rPr>
          <w:rFonts w:ascii="SimSun" w:eastAsia="SimSun" w:hAnsi="SimSun" w:cs="SimSun"/>
          <w:spacing w:val="-11"/>
          <w:sz w:val="38"/>
          <w:szCs w:val="38"/>
        </w:rPr>
        <w:t>6.8</w:t>
      </w:r>
      <w:r>
        <w:rPr>
          <w:rFonts w:ascii="SimSun" w:eastAsia="SimSun" w:hAnsi="SimSun" w:cs="SimSun"/>
          <w:spacing w:val="103"/>
          <w:sz w:val="38"/>
          <w:szCs w:val="38"/>
        </w:rPr>
        <w:t xml:space="preserve"> </w:t>
      </w:r>
      <w:r>
        <w:rPr>
          <w:rFonts w:ascii="SimSun" w:eastAsia="SimSun" w:hAnsi="SimSun" w:cs="SimSun"/>
          <w:spacing w:val="-11"/>
          <w:sz w:val="38"/>
          <w:szCs w:val="38"/>
        </w:rPr>
        <w:t xml:space="preserve">锥形瓶：100 </w:t>
      </w:r>
      <w:r>
        <w:rPr>
          <w:rFonts w:ascii="Times New Roman" w:eastAsia="Times New Roman" w:hAnsi="Times New Roman" w:cs="Times New Roman"/>
          <w:spacing w:val="-11"/>
          <w:sz w:val="38"/>
          <w:szCs w:val="38"/>
        </w:rPr>
        <w:t>mL,</w:t>
      </w:r>
      <w:r>
        <w:rPr>
          <w:rFonts w:ascii="Times New Roman" w:eastAsia="Times New Roman" w:hAnsi="Times New Roman" w:cs="Times New Roman"/>
          <w:spacing w:val="29"/>
          <w:sz w:val="38"/>
          <w:szCs w:val="38"/>
        </w:rPr>
        <w:t xml:space="preserve"> </w:t>
      </w:r>
      <w:r>
        <w:rPr>
          <w:rFonts w:ascii="SimSun" w:eastAsia="SimSun" w:hAnsi="SimSun" w:cs="SimSun"/>
          <w:spacing w:val="-11"/>
          <w:sz w:val="38"/>
          <w:szCs w:val="38"/>
        </w:rPr>
        <w:t>具塞。</w:t>
      </w:r>
    </w:p>
    <w:p>
      <w:pPr>
        <w:spacing w:before="169" w:line="219" w:lineRule="auto"/>
        <w:rPr>
          <w:rFonts w:ascii="SimSun" w:eastAsia="SimSun" w:hAnsi="SimSun" w:cs="SimSun"/>
          <w:sz w:val="38"/>
          <w:szCs w:val="38"/>
        </w:rPr>
      </w:pPr>
      <w:r>
        <w:rPr>
          <w:rFonts w:ascii="SimSun" w:eastAsia="SimSun" w:hAnsi="SimSun" w:cs="SimSun"/>
          <w:spacing w:val="-9"/>
          <w:sz w:val="38"/>
          <w:szCs w:val="38"/>
        </w:rPr>
        <w:t>6.9  聚丙烯离心管：50 mL,15   mL。</w:t>
      </w:r>
    </w:p>
    <w:p>
      <w:pPr>
        <w:pStyle w:val="BodyText"/>
        <w:spacing w:line="292" w:lineRule="auto"/>
      </w:pPr>
    </w:p>
    <w:p>
      <w:pPr>
        <w:pStyle w:val="BodyText"/>
        <w:spacing w:line="293" w:lineRule="auto"/>
      </w:pPr>
    </w:p>
    <w:p>
      <w:pPr>
        <w:spacing w:before="124" w:line="223" w:lineRule="auto"/>
        <w:ind w:left="5"/>
        <w:rPr>
          <w:rFonts w:ascii="SimHei" w:eastAsia="SimHei" w:hAnsi="SimHei" w:cs="SimHei"/>
          <w:sz w:val="38"/>
          <w:szCs w:val="38"/>
        </w:rPr>
      </w:pPr>
      <w:r>
        <w:rPr>
          <w:rFonts w:ascii="SimHei" w:eastAsia="SimHei" w:hAnsi="SimHei" w:cs="SimHei"/>
          <w:b/>
          <w:bCs/>
          <w:spacing w:val="-12"/>
          <w:sz w:val="38"/>
          <w:szCs w:val="38"/>
        </w:rPr>
        <w:t>7</w:t>
      </w:r>
      <w:r>
        <w:rPr>
          <w:rFonts w:ascii="SimHei" w:eastAsia="SimHei" w:hAnsi="SimHei" w:cs="SimHei"/>
          <w:spacing w:val="27"/>
          <w:sz w:val="38"/>
          <w:szCs w:val="38"/>
        </w:rPr>
        <w:t xml:space="preserve">  </w:t>
      </w:r>
      <w:r>
        <w:rPr>
          <w:rFonts w:ascii="SimHei" w:eastAsia="SimHei" w:hAnsi="SimHei" w:cs="SimHei"/>
          <w:b/>
          <w:bCs/>
          <w:spacing w:val="-12"/>
          <w:sz w:val="38"/>
          <w:szCs w:val="38"/>
        </w:rPr>
        <w:t>测定步骤</w:t>
      </w:r>
    </w:p>
    <w:p>
      <w:pPr>
        <w:pStyle w:val="BodyText"/>
        <w:spacing w:line="248" w:lineRule="auto"/>
      </w:pPr>
    </w:p>
    <w:p>
      <w:pPr>
        <w:pStyle w:val="BodyText"/>
        <w:spacing w:line="248" w:lineRule="auto"/>
      </w:pPr>
    </w:p>
    <w:p>
      <w:pPr>
        <w:spacing w:before="124" w:line="225" w:lineRule="auto"/>
        <w:ind w:left="5"/>
        <w:outlineLvl w:val="0"/>
        <w:rPr>
          <w:rFonts w:ascii="SimHei" w:eastAsia="SimHei" w:hAnsi="SimHei" w:cs="SimHei"/>
          <w:sz w:val="38"/>
          <w:szCs w:val="38"/>
        </w:rPr>
      </w:pPr>
      <w:r>
        <w:rPr>
          <w:rFonts w:ascii="SimHei" w:eastAsia="SimHei" w:hAnsi="SimHei" w:cs="SimHei"/>
          <w:b/>
          <w:bCs/>
          <w:spacing w:val="5"/>
          <w:sz w:val="38"/>
          <w:szCs w:val="38"/>
        </w:rPr>
        <w:t>7.1</w:t>
      </w:r>
      <w:r>
        <w:rPr>
          <w:rFonts w:ascii="SimHei" w:eastAsia="SimHei" w:hAnsi="SimHei" w:cs="SimHei"/>
          <w:spacing w:val="127"/>
          <w:sz w:val="38"/>
          <w:szCs w:val="38"/>
        </w:rPr>
        <w:t xml:space="preserve"> </w:t>
      </w:r>
      <w:r>
        <w:rPr>
          <w:rFonts w:ascii="SimHei" w:eastAsia="SimHei" w:hAnsi="SimHei" w:cs="SimHei"/>
          <w:b/>
          <w:bCs/>
          <w:spacing w:val="5"/>
          <w:sz w:val="38"/>
          <w:szCs w:val="38"/>
        </w:rPr>
        <w:t>样品前处理</w:t>
      </w:r>
    </w:p>
    <w:p>
      <w:pPr>
        <w:pStyle w:val="BodyText"/>
        <w:spacing w:line="311" w:lineRule="auto"/>
      </w:pPr>
    </w:p>
    <w:p>
      <w:pPr>
        <w:spacing w:before="124" w:line="223" w:lineRule="auto"/>
        <w:ind w:left="5"/>
        <w:outlineLvl w:val="0"/>
        <w:rPr>
          <w:rFonts w:ascii="SimHei" w:eastAsia="SimHei" w:hAnsi="SimHei" w:cs="SimHei"/>
          <w:sz w:val="38"/>
          <w:szCs w:val="38"/>
        </w:rPr>
      </w:pPr>
      <w:r>
        <w:rPr>
          <w:rFonts w:ascii="SimHei" w:eastAsia="SimHei" w:hAnsi="SimHei" w:cs="SimHei"/>
          <w:b/>
          <w:bCs/>
          <w:spacing w:val="-14"/>
          <w:sz w:val="38"/>
          <w:szCs w:val="38"/>
        </w:rPr>
        <w:t>7.1.1</w:t>
      </w:r>
      <w:r>
        <w:rPr>
          <w:rFonts w:ascii="SimHei" w:eastAsia="SimHei" w:hAnsi="SimHei" w:cs="SimHei"/>
          <w:spacing w:val="153"/>
          <w:sz w:val="38"/>
          <w:szCs w:val="38"/>
        </w:rPr>
        <w:t xml:space="preserve"> </w:t>
      </w:r>
      <w:r>
        <w:rPr>
          <w:rFonts w:ascii="SimHei" w:eastAsia="SimHei" w:hAnsi="SimHei" w:cs="SimHei"/>
          <w:b/>
          <w:bCs/>
          <w:spacing w:val="-14"/>
          <w:sz w:val="38"/>
          <w:szCs w:val="38"/>
        </w:rPr>
        <w:t>提取</w:t>
      </w:r>
    </w:p>
    <w:p>
      <w:pPr>
        <w:pStyle w:val="BodyText"/>
        <w:spacing w:line="273" w:lineRule="auto"/>
      </w:pPr>
    </w:p>
    <w:p>
      <w:pPr>
        <w:spacing w:before="124" w:line="289" w:lineRule="auto"/>
        <w:ind w:right="89" w:firstLine="807"/>
        <w:jc w:val="both"/>
        <w:rPr>
          <w:rFonts w:ascii="Times New Roman" w:eastAsia="Times New Roman" w:hAnsi="Times New Roman" w:cs="Times New Roman"/>
          <w:sz w:val="38"/>
          <w:szCs w:val="38"/>
        </w:rPr>
      </w:pPr>
      <w:r>
        <w:rPr>
          <w:rFonts w:ascii="SimSun" w:eastAsia="SimSun" w:hAnsi="SimSun" w:cs="SimSun"/>
          <w:spacing w:val="21"/>
          <w:sz w:val="38"/>
          <w:szCs w:val="38"/>
        </w:rPr>
        <w:t>称取2.0</w:t>
      </w:r>
      <w:r>
        <w:rPr>
          <w:rFonts w:ascii="SimSun" w:eastAsia="SimSun" w:hAnsi="SimSun" w:cs="SimSun"/>
          <w:spacing w:val="-107"/>
          <w:sz w:val="38"/>
          <w:szCs w:val="38"/>
        </w:rPr>
        <w:t xml:space="preserve"> </w:t>
      </w:r>
      <w:r>
        <w:rPr>
          <w:rFonts w:ascii="Times New Roman" w:eastAsia="Times New Roman" w:hAnsi="Times New Roman" w:cs="Times New Roman"/>
          <w:spacing w:val="21"/>
          <w:sz w:val="38"/>
          <w:szCs w:val="38"/>
        </w:rPr>
        <w:t>g</w:t>
      </w:r>
      <w:r>
        <w:rPr>
          <w:rFonts w:ascii="SimSun" w:eastAsia="SimSun" w:hAnsi="SimSun" w:cs="SimSun"/>
          <w:spacing w:val="21"/>
          <w:sz w:val="38"/>
          <w:szCs w:val="38"/>
        </w:rPr>
        <w:t>(精确至0.01</w:t>
      </w:r>
      <w:r>
        <w:rPr>
          <w:rFonts w:ascii="Times New Roman" w:eastAsia="Times New Roman" w:hAnsi="Times New Roman" w:cs="Times New Roman"/>
          <w:spacing w:val="21"/>
          <w:sz w:val="38"/>
          <w:szCs w:val="38"/>
        </w:rPr>
        <w:t>g)</w:t>
      </w:r>
      <w:r>
        <w:rPr>
          <w:rFonts w:ascii="Times New Roman" w:eastAsia="Times New Roman" w:hAnsi="Times New Roman" w:cs="Times New Roman"/>
          <w:spacing w:val="38"/>
          <w:sz w:val="38"/>
          <w:szCs w:val="38"/>
        </w:rPr>
        <w:t xml:space="preserve"> </w:t>
      </w:r>
      <w:r>
        <w:rPr>
          <w:rFonts w:ascii="SimSun" w:eastAsia="SimSun" w:hAnsi="SimSun" w:cs="SimSun"/>
          <w:spacing w:val="21"/>
          <w:sz w:val="38"/>
          <w:szCs w:val="38"/>
        </w:rPr>
        <w:t>粉碎的样品于50</w:t>
      </w:r>
      <w:r>
        <w:rPr>
          <w:rFonts w:ascii="SimSun" w:eastAsia="SimSun" w:hAnsi="SimSun" w:cs="SimSun"/>
          <w:spacing w:val="20"/>
          <w:sz w:val="38"/>
          <w:szCs w:val="38"/>
        </w:rPr>
        <w:t xml:space="preserve"> </w:t>
      </w:r>
      <w:r>
        <w:rPr>
          <w:rFonts w:ascii="Times New Roman" w:eastAsia="Times New Roman" w:hAnsi="Times New Roman" w:cs="Times New Roman"/>
          <w:sz w:val="38"/>
          <w:szCs w:val="38"/>
        </w:rPr>
        <w:t>mL</w:t>
      </w:r>
      <w:r>
        <w:rPr>
          <w:rFonts w:ascii="Times New Roman" w:eastAsia="Times New Roman" w:hAnsi="Times New Roman" w:cs="Times New Roman"/>
          <w:spacing w:val="50"/>
          <w:sz w:val="38"/>
          <w:szCs w:val="38"/>
        </w:rPr>
        <w:t xml:space="preserve"> </w:t>
      </w:r>
      <w:r>
        <w:rPr>
          <w:rFonts w:ascii="SimSun" w:eastAsia="SimSun" w:hAnsi="SimSun" w:cs="SimSun"/>
          <w:spacing w:val="20"/>
          <w:sz w:val="38"/>
          <w:szCs w:val="38"/>
        </w:rPr>
        <w:t>塑料离心管中，加入5</w:t>
      </w:r>
      <w:r>
        <w:rPr>
          <w:rFonts w:ascii="SimSun" w:eastAsia="SimSun" w:hAnsi="SimSun" w:cs="SimSun"/>
          <w:spacing w:val="-54"/>
          <w:sz w:val="38"/>
          <w:szCs w:val="38"/>
        </w:rPr>
        <w:t xml:space="preserve"> </w:t>
      </w:r>
      <w:r>
        <w:rPr>
          <w:rFonts w:ascii="Times New Roman" w:eastAsia="Times New Roman" w:hAnsi="Times New Roman" w:cs="Times New Roman"/>
          <w:sz w:val="38"/>
          <w:szCs w:val="38"/>
        </w:rPr>
        <w:t>mL</w:t>
      </w:r>
      <w:r>
        <w:rPr>
          <w:rFonts w:ascii="Times New Roman" w:eastAsia="Times New Roman" w:hAnsi="Times New Roman" w:cs="Times New Roman"/>
          <w:spacing w:val="20"/>
          <w:sz w:val="38"/>
          <w:szCs w:val="38"/>
        </w:rPr>
        <w:t xml:space="preserve">  </w:t>
      </w:r>
      <w:r>
        <w:rPr>
          <w:rFonts w:ascii="SimSun" w:eastAsia="SimSun" w:hAnsi="SimSun" w:cs="SimSun"/>
          <w:spacing w:val="20"/>
          <w:sz w:val="38"/>
          <w:szCs w:val="38"/>
        </w:rPr>
        <w:t>甲醇(5.2),涡旋混匀</w:t>
      </w:r>
      <w:r>
        <w:rPr>
          <w:rFonts w:ascii="SimSun" w:eastAsia="SimSun" w:hAnsi="SimSun" w:cs="SimSun"/>
          <w:sz w:val="38"/>
          <w:szCs w:val="38"/>
        </w:rPr>
        <w:t xml:space="preserve"> </w:t>
      </w:r>
      <w:r>
        <w:rPr>
          <w:rFonts w:ascii="Times New Roman" w:eastAsia="Times New Roman" w:hAnsi="Times New Roman" w:cs="Times New Roman"/>
          <w:spacing w:val="8"/>
          <w:sz w:val="38"/>
          <w:szCs w:val="38"/>
        </w:rPr>
        <w:t xml:space="preserve">2   </w:t>
      </w:r>
      <w:r>
        <w:rPr>
          <w:rFonts w:ascii="Times New Roman" w:eastAsia="Times New Roman" w:hAnsi="Times New Roman" w:cs="Times New Roman"/>
          <w:sz w:val="38"/>
          <w:szCs w:val="38"/>
        </w:rPr>
        <w:t>min</w:t>
      </w:r>
      <w:r>
        <w:rPr>
          <w:rFonts w:ascii="Times New Roman" w:eastAsia="Times New Roman" w:hAnsi="Times New Roman" w:cs="Times New Roman"/>
          <w:spacing w:val="8"/>
          <w:sz w:val="38"/>
          <w:szCs w:val="38"/>
        </w:rPr>
        <w:t>,4000    r/</w:t>
      </w:r>
      <w:r>
        <w:rPr>
          <w:rFonts w:ascii="Times New Roman" w:eastAsia="Times New Roman" w:hAnsi="Times New Roman" w:cs="Times New Roman"/>
          <w:sz w:val="38"/>
          <w:szCs w:val="38"/>
        </w:rPr>
        <w:t>min</w:t>
      </w:r>
      <w:r>
        <w:rPr>
          <w:rFonts w:ascii="SimSun" w:eastAsia="SimSun" w:hAnsi="SimSun" w:cs="SimSun"/>
          <w:spacing w:val="8"/>
          <w:sz w:val="38"/>
          <w:szCs w:val="38"/>
        </w:rPr>
        <w:t xml:space="preserve">离心10 </w:t>
      </w:r>
      <w:r>
        <w:rPr>
          <w:rFonts w:ascii="Times New Roman" w:eastAsia="Times New Roman" w:hAnsi="Times New Roman" w:cs="Times New Roman"/>
          <w:sz w:val="38"/>
          <w:szCs w:val="38"/>
        </w:rPr>
        <w:t>min</w:t>
      </w:r>
      <w:r>
        <w:rPr>
          <w:rFonts w:ascii="Times New Roman" w:eastAsia="Times New Roman" w:hAnsi="Times New Roman" w:cs="Times New Roman"/>
          <w:spacing w:val="8"/>
          <w:sz w:val="38"/>
          <w:szCs w:val="38"/>
        </w:rPr>
        <w:t xml:space="preserve">, </w:t>
      </w:r>
      <w:r>
        <w:rPr>
          <w:rFonts w:ascii="SimSun" w:eastAsia="SimSun" w:hAnsi="SimSun" w:cs="SimSun"/>
          <w:spacing w:val="8"/>
          <w:sz w:val="38"/>
          <w:szCs w:val="38"/>
        </w:rPr>
        <w:t>提取上清液，每次5</w:t>
      </w:r>
      <w:r>
        <w:rPr>
          <w:rFonts w:ascii="SimSun" w:eastAsia="SimSun" w:hAnsi="SimSun" w:cs="SimSun"/>
          <w:spacing w:val="-85"/>
          <w:sz w:val="38"/>
          <w:szCs w:val="38"/>
        </w:rPr>
        <w:t xml:space="preserve"> </w:t>
      </w:r>
      <w:r>
        <w:rPr>
          <w:rFonts w:ascii="Times New Roman" w:eastAsia="Times New Roman" w:hAnsi="Times New Roman" w:cs="Times New Roman"/>
          <w:sz w:val="38"/>
          <w:szCs w:val="38"/>
        </w:rPr>
        <w:t>mL</w:t>
      </w:r>
      <w:r>
        <w:rPr>
          <w:rFonts w:ascii="Times New Roman" w:eastAsia="Times New Roman" w:hAnsi="Times New Roman" w:cs="Times New Roman"/>
          <w:spacing w:val="8"/>
          <w:sz w:val="38"/>
          <w:szCs w:val="38"/>
        </w:rPr>
        <w:t xml:space="preserve">  </w:t>
      </w:r>
      <w:r>
        <w:rPr>
          <w:rFonts w:ascii="SimSun" w:eastAsia="SimSun" w:hAnsi="SimSun" w:cs="SimSun"/>
          <w:spacing w:val="8"/>
          <w:sz w:val="38"/>
          <w:szCs w:val="38"/>
        </w:rPr>
        <w:t>甲醇重复提</w:t>
      </w:r>
      <w:r>
        <w:rPr>
          <w:rFonts w:ascii="SimSun" w:eastAsia="SimSun" w:hAnsi="SimSun" w:cs="SimSun"/>
          <w:spacing w:val="7"/>
          <w:sz w:val="38"/>
          <w:szCs w:val="38"/>
        </w:rPr>
        <w:t xml:space="preserve">取两次，合并3次提取液至100 </w:t>
      </w:r>
      <w:r>
        <w:rPr>
          <w:rFonts w:ascii="Times New Roman" w:eastAsia="Times New Roman" w:hAnsi="Times New Roman" w:cs="Times New Roman"/>
          <w:sz w:val="38"/>
          <w:szCs w:val="38"/>
        </w:rPr>
        <w:t>mL</w:t>
      </w:r>
    </w:p>
    <w:p>
      <w:pPr>
        <w:spacing w:before="1" w:line="222" w:lineRule="auto"/>
        <w:rPr>
          <w:rFonts w:ascii="SimSun" w:eastAsia="SimSun" w:hAnsi="SimSun" w:cs="SimSun"/>
          <w:sz w:val="38"/>
          <w:szCs w:val="38"/>
        </w:rPr>
      </w:pPr>
      <w:r>
        <w:rPr>
          <w:rFonts w:ascii="SimSun" w:eastAsia="SimSun" w:hAnsi="SimSun" w:cs="SimSun"/>
          <w:sz w:val="38"/>
          <w:szCs w:val="38"/>
        </w:rPr>
        <w:t>具塞锥形瓶。</w:t>
      </w:r>
    </w:p>
    <w:p>
      <w:pPr>
        <w:pStyle w:val="BodyText"/>
        <w:spacing w:line="300" w:lineRule="auto"/>
      </w:pPr>
    </w:p>
    <w:p>
      <w:pPr>
        <w:spacing w:before="125" w:line="224" w:lineRule="auto"/>
        <w:ind w:left="4"/>
        <w:outlineLvl w:val="0"/>
        <w:rPr>
          <w:rFonts w:ascii="SimHei" w:eastAsia="SimHei" w:hAnsi="SimHei" w:cs="SimHei"/>
          <w:sz w:val="38"/>
          <w:szCs w:val="38"/>
        </w:rPr>
      </w:pPr>
      <w:r>
        <w:rPr>
          <w:rFonts w:ascii="SimHei" w:eastAsia="SimHei" w:hAnsi="SimHei" w:cs="SimHei"/>
          <w:b/>
          <w:bCs/>
          <w:spacing w:val="-20"/>
          <w:sz w:val="38"/>
          <w:szCs w:val="38"/>
        </w:rPr>
        <w:t>7.1.2</w:t>
      </w:r>
      <w:r>
        <w:rPr>
          <w:rFonts w:ascii="SimHei" w:eastAsia="SimHei" w:hAnsi="SimHei" w:cs="SimHei"/>
          <w:spacing w:val="19"/>
          <w:sz w:val="38"/>
          <w:szCs w:val="38"/>
        </w:rPr>
        <w:t xml:space="preserve">  </w:t>
      </w:r>
      <w:r>
        <w:rPr>
          <w:rFonts w:ascii="SimHei" w:eastAsia="SimHei" w:hAnsi="SimHei" w:cs="SimHei"/>
          <w:b/>
          <w:bCs/>
          <w:spacing w:val="-20"/>
          <w:sz w:val="38"/>
          <w:szCs w:val="38"/>
        </w:rPr>
        <w:t>甲酯化</w:t>
      </w:r>
    </w:p>
    <w:p>
      <w:pPr>
        <w:pStyle w:val="BodyText"/>
        <w:spacing w:line="278" w:lineRule="auto"/>
      </w:pPr>
    </w:p>
    <w:p>
      <w:pPr>
        <w:spacing w:before="124" w:line="283" w:lineRule="auto"/>
        <w:ind w:right="124" w:firstLine="826"/>
        <w:jc w:val="both"/>
        <w:rPr>
          <w:rFonts w:ascii="Times New Roman" w:eastAsia="Times New Roman" w:hAnsi="Times New Roman" w:cs="Times New Roman"/>
          <w:sz w:val="38"/>
          <w:szCs w:val="38"/>
        </w:rPr>
      </w:pPr>
      <w:r>
        <w:rPr>
          <w:rFonts w:ascii="SimSun" w:eastAsia="SimSun" w:hAnsi="SimSun" w:cs="SimSun"/>
          <w:spacing w:val="7"/>
          <w:sz w:val="38"/>
          <w:szCs w:val="38"/>
        </w:rPr>
        <w:t xml:space="preserve">甲醇提取液中加入浓硫酸(5.3)1.5 </w:t>
      </w:r>
      <w:r>
        <w:rPr>
          <w:rFonts w:ascii="Times New Roman" w:eastAsia="Times New Roman" w:hAnsi="Times New Roman" w:cs="Times New Roman"/>
          <w:sz w:val="38"/>
          <w:szCs w:val="38"/>
        </w:rPr>
        <w:t>mL</w:t>
      </w:r>
      <w:r>
        <w:rPr>
          <w:rFonts w:ascii="Times New Roman" w:eastAsia="Times New Roman" w:hAnsi="Times New Roman" w:cs="Times New Roman"/>
          <w:spacing w:val="7"/>
          <w:sz w:val="38"/>
          <w:szCs w:val="38"/>
        </w:rPr>
        <w:t>,80  ℃</w:t>
      </w:r>
      <w:r>
        <w:rPr>
          <w:rFonts w:ascii="SimSun" w:eastAsia="SimSun" w:hAnsi="SimSun" w:cs="SimSun"/>
          <w:spacing w:val="7"/>
          <w:sz w:val="38"/>
          <w:szCs w:val="38"/>
        </w:rPr>
        <w:t>水浴回流1</w:t>
      </w:r>
      <w:r>
        <w:rPr>
          <w:rFonts w:ascii="Times New Roman" w:eastAsia="Times New Roman" w:hAnsi="Times New Roman" w:cs="Times New Roman"/>
          <w:spacing w:val="7"/>
          <w:sz w:val="38"/>
          <w:szCs w:val="38"/>
        </w:rPr>
        <w:t>h,</w:t>
      </w:r>
      <w:r>
        <w:rPr>
          <w:rFonts w:ascii="Times New Roman" w:eastAsia="Times New Roman" w:hAnsi="Times New Roman" w:cs="Times New Roman"/>
          <w:spacing w:val="52"/>
          <w:sz w:val="38"/>
          <w:szCs w:val="38"/>
        </w:rPr>
        <w:t xml:space="preserve"> </w:t>
      </w:r>
      <w:r>
        <w:rPr>
          <w:rFonts w:ascii="SimSun" w:eastAsia="SimSun" w:hAnsi="SimSun" w:cs="SimSun"/>
          <w:spacing w:val="7"/>
          <w:sz w:val="38"/>
          <w:szCs w:val="38"/>
        </w:rPr>
        <w:t xml:space="preserve">冷却至室温后，加入20 </w:t>
      </w:r>
      <w:r>
        <w:rPr>
          <w:rFonts w:ascii="Times New Roman" w:eastAsia="Times New Roman" w:hAnsi="Times New Roman" w:cs="Times New Roman"/>
          <w:sz w:val="38"/>
          <w:szCs w:val="38"/>
        </w:rPr>
        <w:t>mL</w:t>
      </w:r>
      <w:r>
        <w:rPr>
          <w:rFonts w:ascii="Times New Roman" w:eastAsia="Times New Roman" w:hAnsi="Times New Roman" w:cs="Times New Roman"/>
          <w:spacing w:val="22"/>
          <w:sz w:val="38"/>
          <w:szCs w:val="38"/>
        </w:rPr>
        <w:t xml:space="preserve"> </w:t>
      </w:r>
      <w:r>
        <w:rPr>
          <w:rFonts w:ascii="SimSun" w:eastAsia="SimSun" w:hAnsi="SimSun" w:cs="SimSun"/>
          <w:spacing w:val="7"/>
          <w:sz w:val="38"/>
          <w:szCs w:val="38"/>
        </w:rPr>
        <w:t>饱和氯化钠</w:t>
      </w:r>
      <w:r>
        <w:rPr>
          <w:rFonts w:ascii="SimSun" w:eastAsia="SimSun" w:hAnsi="SimSun" w:cs="SimSun"/>
          <w:sz w:val="38"/>
          <w:szCs w:val="38"/>
        </w:rPr>
        <w:t xml:space="preserve"> </w:t>
      </w:r>
      <w:r>
        <w:rPr>
          <w:rFonts w:ascii="SimSun" w:eastAsia="SimSun" w:hAnsi="SimSun" w:cs="SimSun"/>
          <w:spacing w:val="-4"/>
          <w:sz w:val="38"/>
          <w:szCs w:val="38"/>
        </w:rPr>
        <w:t xml:space="preserve">溶液，再依次用10 </w:t>
      </w:r>
      <w:r>
        <w:rPr>
          <w:rFonts w:ascii="Times New Roman" w:eastAsia="Times New Roman" w:hAnsi="Times New Roman" w:cs="Times New Roman"/>
          <w:spacing w:val="-4"/>
          <w:sz w:val="38"/>
          <w:szCs w:val="38"/>
        </w:rPr>
        <w:t>mL</w:t>
      </w:r>
      <w:r>
        <w:rPr>
          <w:rFonts w:ascii="Times New Roman" w:eastAsia="Times New Roman" w:hAnsi="Times New Roman" w:cs="Times New Roman"/>
          <w:spacing w:val="-47"/>
          <w:sz w:val="38"/>
          <w:szCs w:val="38"/>
        </w:rPr>
        <w:t xml:space="preserve"> </w:t>
      </w:r>
      <w:r>
        <w:rPr>
          <w:rFonts w:ascii="SimSun" w:eastAsia="SimSun" w:hAnsi="SimSun" w:cs="SimSun"/>
          <w:spacing w:val="-4"/>
          <w:sz w:val="38"/>
          <w:szCs w:val="38"/>
        </w:rPr>
        <w:t>、</w:t>
      </w:r>
      <w:r>
        <w:rPr>
          <w:rFonts w:ascii="Times New Roman" w:eastAsia="Times New Roman" w:hAnsi="Times New Roman" w:cs="Times New Roman"/>
          <w:spacing w:val="-4"/>
          <w:sz w:val="38"/>
          <w:szCs w:val="38"/>
        </w:rPr>
        <w:t>5 mL</w:t>
      </w:r>
      <w:r>
        <w:rPr>
          <w:rFonts w:ascii="Times New Roman" w:eastAsia="Times New Roman" w:hAnsi="Times New Roman" w:cs="Times New Roman"/>
          <w:spacing w:val="-55"/>
          <w:sz w:val="38"/>
          <w:szCs w:val="38"/>
        </w:rPr>
        <w:t xml:space="preserve"> </w:t>
      </w:r>
      <w:r>
        <w:rPr>
          <w:rFonts w:ascii="SimSun" w:eastAsia="SimSun" w:hAnsi="SimSun" w:cs="SimSun"/>
          <w:spacing w:val="-4"/>
          <w:sz w:val="38"/>
          <w:szCs w:val="38"/>
        </w:rPr>
        <w:t>、</w:t>
      </w:r>
      <w:r>
        <w:rPr>
          <w:rFonts w:ascii="Times New Roman" w:eastAsia="Times New Roman" w:hAnsi="Times New Roman" w:cs="Times New Roman"/>
          <w:spacing w:val="-4"/>
          <w:sz w:val="38"/>
          <w:szCs w:val="38"/>
        </w:rPr>
        <w:t>5 mL</w:t>
      </w:r>
      <w:r>
        <w:rPr>
          <w:rFonts w:ascii="SimSun" w:eastAsia="SimSun" w:hAnsi="SimSun" w:cs="SimSun"/>
          <w:spacing w:val="-4"/>
          <w:sz w:val="38"/>
          <w:szCs w:val="38"/>
        </w:rPr>
        <w:t xml:space="preserve">乙酸乙酯(5.1)萃取有机相，收集上层有机相至50 </w:t>
      </w:r>
      <w:r>
        <w:rPr>
          <w:rFonts w:ascii="Times New Roman" w:eastAsia="Times New Roman" w:hAnsi="Times New Roman" w:cs="Times New Roman"/>
          <w:spacing w:val="-4"/>
          <w:sz w:val="38"/>
          <w:szCs w:val="38"/>
        </w:rPr>
        <w:t>mL</w:t>
      </w:r>
      <w:r>
        <w:rPr>
          <w:rFonts w:ascii="Times New Roman" w:eastAsia="Times New Roman" w:hAnsi="Times New Roman" w:cs="Times New Roman"/>
          <w:spacing w:val="32"/>
          <w:sz w:val="38"/>
          <w:szCs w:val="38"/>
        </w:rPr>
        <w:t xml:space="preserve"> </w:t>
      </w:r>
      <w:r>
        <w:rPr>
          <w:rFonts w:ascii="SimSun" w:eastAsia="SimSun" w:hAnsi="SimSun" w:cs="SimSun"/>
          <w:spacing w:val="-4"/>
          <w:sz w:val="38"/>
          <w:szCs w:val="38"/>
        </w:rPr>
        <w:t>离心管中，涡</w:t>
      </w:r>
      <w:r>
        <w:rPr>
          <w:rFonts w:ascii="SimSun" w:eastAsia="SimSun" w:hAnsi="SimSun" w:cs="SimSun"/>
          <w:sz w:val="38"/>
          <w:szCs w:val="38"/>
        </w:rPr>
        <w:t xml:space="preserve"> </w:t>
      </w:r>
      <w:r>
        <w:rPr>
          <w:rFonts w:ascii="SimSun" w:eastAsia="SimSun" w:hAnsi="SimSun" w:cs="SimSun"/>
          <w:spacing w:val="4"/>
          <w:sz w:val="38"/>
          <w:szCs w:val="38"/>
        </w:rPr>
        <w:t>旋混匀后，取5</w:t>
      </w:r>
      <w:r>
        <w:rPr>
          <w:rFonts w:ascii="SimSun" w:eastAsia="SimSun" w:hAnsi="SimSun" w:cs="SimSun"/>
          <w:spacing w:val="-110"/>
          <w:sz w:val="38"/>
          <w:szCs w:val="38"/>
        </w:rPr>
        <w:t xml:space="preserve"> </w:t>
      </w:r>
      <w:r>
        <w:rPr>
          <w:rFonts w:ascii="Times New Roman" w:eastAsia="Times New Roman" w:hAnsi="Times New Roman" w:cs="Times New Roman"/>
          <w:sz w:val="38"/>
          <w:szCs w:val="38"/>
        </w:rPr>
        <w:t>mL</w:t>
      </w:r>
      <w:r>
        <w:rPr>
          <w:rFonts w:ascii="Times New Roman" w:eastAsia="Times New Roman" w:hAnsi="Times New Roman" w:cs="Times New Roman"/>
          <w:spacing w:val="4"/>
          <w:sz w:val="38"/>
          <w:szCs w:val="38"/>
        </w:rPr>
        <w:t xml:space="preserve"> </w:t>
      </w:r>
      <w:r>
        <w:rPr>
          <w:rFonts w:ascii="SimSun" w:eastAsia="SimSun" w:hAnsi="SimSun" w:cs="SimSun"/>
          <w:spacing w:val="4"/>
          <w:sz w:val="38"/>
          <w:szCs w:val="38"/>
        </w:rPr>
        <w:t>提取液至15</w:t>
      </w:r>
      <w:r>
        <w:rPr>
          <w:rFonts w:ascii="SimSun" w:eastAsia="SimSun" w:hAnsi="SimSun" w:cs="SimSun"/>
          <w:spacing w:val="-110"/>
          <w:sz w:val="38"/>
          <w:szCs w:val="38"/>
        </w:rPr>
        <w:t xml:space="preserve"> </w:t>
      </w:r>
      <w:r>
        <w:rPr>
          <w:rFonts w:ascii="Times New Roman" w:eastAsia="Times New Roman" w:hAnsi="Times New Roman" w:cs="Times New Roman"/>
          <w:sz w:val="38"/>
          <w:szCs w:val="38"/>
        </w:rPr>
        <w:t>mL</w:t>
      </w:r>
      <w:r>
        <w:rPr>
          <w:rFonts w:ascii="Times New Roman" w:eastAsia="Times New Roman" w:hAnsi="Times New Roman" w:cs="Times New Roman"/>
          <w:spacing w:val="31"/>
          <w:sz w:val="38"/>
          <w:szCs w:val="38"/>
        </w:rPr>
        <w:t xml:space="preserve"> </w:t>
      </w:r>
      <w:r>
        <w:rPr>
          <w:rFonts w:ascii="SimSun" w:eastAsia="SimSun" w:hAnsi="SimSun" w:cs="SimSun"/>
          <w:spacing w:val="4"/>
          <w:sz w:val="38"/>
          <w:szCs w:val="38"/>
        </w:rPr>
        <w:t>离心管中，45℃氮气吹至近干，用乙酸乙酯定容至5</w:t>
      </w:r>
      <w:r>
        <w:rPr>
          <w:rFonts w:ascii="SimSun" w:eastAsia="SimSun" w:hAnsi="SimSun" w:cs="SimSun"/>
          <w:spacing w:val="-91"/>
          <w:sz w:val="38"/>
          <w:szCs w:val="38"/>
        </w:rPr>
        <w:t xml:space="preserve"> </w:t>
      </w:r>
      <w:r>
        <w:rPr>
          <w:rFonts w:ascii="Times New Roman" w:eastAsia="Times New Roman" w:hAnsi="Times New Roman" w:cs="Times New Roman"/>
          <w:sz w:val="38"/>
          <w:szCs w:val="38"/>
        </w:rPr>
        <w:t>mL</w:t>
      </w:r>
      <w:r>
        <w:rPr>
          <w:rFonts w:ascii="Times New Roman" w:eastAsia="Times New Roman" w:hAnsi="Times New Roman" w:cs="Times New Roman"/>
          <w:spacing w:val="3"/>
          <w:sz w:val="38"/>
          <w:szCs w:val="38"/>
        </w:rPr>
        <w:t>,4000     r/</w:t>
      </w:r>
      <w:r>
        <w:rPr>
          <w:rFonts w:ascii="Times New Roman" w:eastAsia="Times New Roman" w:hAnsi="Times New Roman" w:cs="Times New Roman"/>
          <w:sz w:val="38"/>
          <w:szCs w:val="38"/>
        </w:rPr>
        <w:t>min</w:t>
      </w:r>
    </w:p>
    <w:p>
      <w:pPr>
        <w:spacing w:before="1" w:line="214" w:lineRule="auto"/>
        <w:rPr>
          <w:rFonts w:ascii="SimSun" w:eastAsia="SimSun" w:hAnsi="SimSun" w:cs="SimSun"/>
          <w:sz w:val="38"/>
          <w:szCs w:val="38"/>
        </w:rPr>
      </w:pPr>
      <w:r>
        <w:rPr>
          <w:rFonts w:ascii="SimSun" w:eastAsia="SimSun" w:hAnsi="SimSun" w:cs="SimSun"/>
          <w:spacing w:val="-2"/>
          <w:sz w:val="38"/>
          <w:szCs w:val="38"/>
        </w:rPr>
        <w:t>离心5</w:t>
      </w:r>
      <w:r>
        <w:rPr>
          <w:rFonts w:ascii="SimSun" w:eastAsia="SimSun" w:hAnsi="SimSun" w:cs="SimSun"/>
          <w:spacing w:val="-66"/>
          <w:sz w:val="38"/>
          <w:szCs w:val="38"/>
        </w:rPr>
        <w:t xml:space="preserve"> </w:t>
      </w:r>
      <w:r>
        <w:rPr>
          <w:rFonts w:ascii="Times New Roman" w:eastAsia="Times New Roman" w:hAnsi="Times New Roman" w:cs="Times New Roman"/>
          <w:spacing w:val="-2"/>
          <w:sz w:val="38"/>
          <w:szCs w:val="38"/>
        </w:rPr>
        <w:t>min,</w:t>
      </w:r>
      <w:r>
        <w:rPr>
          <w:rFonts w:ascii="Times New Roman" w:eastAsia="Times New Roman" w:hAnsi="Times New Roman" w:cs="Times New Roman"/>
          <w:spacing w:val="49"/>
          <w:sz w:val="38"/>
          <w:szCs w:val="38"/>
        </w:rPr>
        <w:t xml:space="preserve"> </w:t>
      </w:r>
      <w:r>
        <w:rPr>
          <w:rFonts w:ascii="SimSun" w:eastAsia="SimSun" w:hAnsi="SimSun" w:cs="SimSun"/>
          <w:spacing w:val="-2"/>
          <w:sz w:val="38"/>
          <w:szCs w:val="38"/>
        </w:rPr>
        <w:t>取 1</w:t>
      </w:r>
      <w:r>
        <w:rPr>
          <w:rFonts w:ascii="SimSun" w:eastAsia="SimSun" w:hAnsi="SimSun" w:cs="SimSun"/>
          <w:spacing w:val="-98"/>
          <w:sz w:val="38"/>
          <w:szCs w:val="38"/>
        </w:rPr>
        <w:t xml:space="preserve"> </w:t>
      </w:r>
      <w:r>
        <w:rPr>
          <w:rFonts w:ascii="Times New Roman" w:eastAsia="Times New Roman" w:hAnsi="Times New Roman" w:cs="Times New Roman"/>
          <w:spacing w:val="-2"/>
          <w:sz w:val="38"/>
          <w:szCs w:val="38"/>
        </w:rPr>
        <w:t>mL</w:t>
      </w:r>
      <w:r>
        <w:rPr>
          <w:rFonts w:ascii="Times New Roman" w:eastAsia="Times New Roman" w:hAnsi="Times New Roman" w:cs="Times New Roman"/>
          <w:spacing w:val="60"/>
          <w:sz w:val="38"/>
          <w:szCs w:val="38"/>
        </w:rPr>
        <w:t xml:space="preserve"> </w:t>
      </w:r>
      <w:r>
        <w:rPr>
          <w:rFonts w:ascii="SimSun" w:eastAsia="SimSun" w:hAnsi="SimSun" w:cs="SimSun"/>
          <w:spacing w:val="-2"/>
          <w:sz w:val="38"/>
          <w:szCs w:val="38"/>
        </w:rPr>
        <w:t>装瓶，待气相色谱-质谱测定。</w:t>
      </w:r>
    </w:p>
    <w:p>
      <w:pPr>
        <w:pStyle w:val="BodyText"/>
        <w:spacing w:line="329" w:lineRule="auto"/>
      </w:pPr>
    </w:p>
    <w:p>
      <w:pPr>
        <w:spacing w:before="124" w:line="222" w:lineRule="auto"/>
        <w:ind w:left="4"/>
        <w:outlineLvl w:val="0"/>
        <w:rPr>
          <w:rFonts w:ascii="SimHei" w:eastAsia="SimHei" w:hAnsi="SimHei" w:cs="SimHei"/>
          <w:sz w:val="38"/>
          <w:szCs w:val="38"/>
        </w:rPr>
      </w:pPr>
      <w:r>
        <w:rPr>
          <w:rFonts w:ascii="SimHei" w:eastAsia="SimHei" w:hAnsi="SimHei" w:cs="SimHei"/>
          <w:b/>
          <w:bCs/>
          <w:sz w:val="38"/>
          <w:szCs w:val="38"/>
        </w:rPr>
        <w:t>7.2</w:t>
      </w:r>
      <w:r>
        <w:rPr>
          <w:rFonts w:ascii="SimHei" w:eastAsia="SimHei" w:hAnsi="SimHei" w:cs="SimHei"/>
          <w:spacing w:val="186"/>
          <w:sz w:val="38"/>
          <w:szCs w:val="38"/>
        </w:rPr>
        <w:t xml:space="preserve"> </w:t>
      </w:r>
      <w:r>
        <w:rPr>
          <w:rFonts w:ascii="SimHei" w:eastAsia="SimHei" w:hAnsi="SimHei" w:cs="SimHei"/>
          <w:b/>
          <w:bCs/>
          <w:sz w:val="38"/>
          <w:szCs w:val="38"/>
        </w:rPr>
        <w:t>标准曲线的绘制</w:t>
      </w:r>
    </w:p>
    <w:p>
      <w:pPr>
        <w:pStyle w:val="BodyText"/>
        <w:spacing w:line="305" w:lineRule="auto"/>
      </w:pPr>
    </w:p>
    <w:p>
      <w:pPr>
        <w:spacing w:before="124" w:line="599" w:lineRule="exact"/>
        <w:ind w:left="826"/>
        <w:rPr>
          <w:rFonts w:ascii="Times New Roman" w:eastAsia="Times New Roman" w:hAnsi="Times New Roman" w:cs="Times New Roman"/>
          <w:sz w:val="38"/>
          <w:szCs w:val="38"/>
        </w:rPr>
      </w:pPr>
      <w:r>
        <w:rPr>
          <w:rFonts w:ascii="SimSun" w:eastAsia="SimSun" w:hAnsi="SimSun" w:cs="SimSun"/>
          <w:position w:val="16"/>
          <w:sz w:val="38"/>
          <w:szCs w:val="38"/>
        </w:rPr>
        <w:t xml:space="preserve">分别量取浓度为1.0 </w:t>
      </w:r>
      <w:r>
        <w:rPr>
          <w:rFonts w:ascii="Times New Roman" w:eastAsia="Times New Roman" w:hAnsi="Times New Roman" w:cs="Times New Roman"/>
          <w:position w:val="16"/>
          <w:sz w:val="38"/>
          <w:szCs w:val="38"/>
        </w:rPr>
        <w:t>mg/L,2.5mg/L</w:t>
      </w:r>
      <w:r>
        <w:rPr>
          <w:rFonts w:ascii="Times New Roman" w:eastAsia="Times New Roman" w:hAnsi="Times New Roman" w:cs="Times New Roman"/>
          <w:spacing w:val="-42"/>
          <w:position w:val="16"/>
          <w:sz w:val="38"/>
          <w:szCs w:val="38"/>
        </w:rPr>
        <w:t xml:space="preserve"> </w:t>
      </w:r>
      <w:r>
        <w:rPr>
          <w:rFonts w:ascii="SimSun" w:eastAsia="SimSun" w:hAnsi="SimSun" w:cs="SimSun"/>
          <w:position w:val="16"/>
          <w:sz w:val="38"/>
          <w:szCs w:val="38"/>
        </w:rPr>
        <w:t>、</w:t>
      </w:r>
      <w:r>
        <w:rPr>
          <w:rFonts w:ascii="Times New Roman" w:eastAsia="Times New Roman" w:hAnsi="Times New Roman" w:cs="Times New Roman"/>
          <w:position w:val="16"/>
          <w:sz w:val="38"/>
          <w:szCs w:val="38"/>
        </w:rPr>
        <w:t>5.0mg/L</w:t>
      </w:r>
      <w:r>
        <w:rPr>
          <w:rFonts w:ascii="Times New Roman" w:eastAsia="Times New Roman" w:hAnsi="Times New Roman" w:cs="Times New Roman"/>
          <w:spacing w:val="-53"/>
          <w:position w:val="16"/>
          <w:sz w:val="38"/>
          <w:szCs w:val="38"/>
        </w:rPr>
        <w:t xml:space="preserve"> </w:t>
      </w:r>
      <w:r>
        <w:rPr>
          <w:rFonts w:ascii="SimSun" w:eastAsia="SimSun" w:hAnsi="SimSun" w:cs="SimSun"/>
          <w:position w:val="16"/>
          <w:sz w:val="38"/>
          <w:szCs w:val="38"/>
        </w:rPr>
        <w:t>、</w:t>
      </w:r>
      <w:r>
        <w:rPr>
          <w:rFonts w:ascii="Times New Roman" w:eastAsia="Times New Roman" w:hAnsi="Times New Roman" w:cs="Times New Roman"/>
          <w:position w:val="16"/>
          <w:sz w:val="38"/>
          <w:szCs w:val="38"/>
        </w:rPr>
        <w:t>10</w:t>
      </w:r>
      <w:r>
        <w:rPr>
          <w:rFonts w:ascii="Times New Roman" w:eastAsia="Times New Roman" w:hAnsi="Times New Roman" w:cs="Times New Roman"/>
          <w:spacing w:val="73"/>
          <w:position w:val="16"/>
          <w:sz w:val="38"/>
          <w:szCs w:val="38"/>
        </w:rPr>
        <w:t xml:space="preserve"> </w:t>
      </w:r>
      <w:r>
        <w:rPr>
          <w:rFonts w:ascii="Times New Roman" w:eastAsia="Times New Roman" w:hAnsi="Times New Roman" w:cs="Times New Roman"/>
          <w:position w:val="16"/>
          <w:sz w:val="38"/>
          <w:szCs w:val="38"/>
        </w:rPr>
        <w:t>mg/L</w:t>
      </w:r>
      <w:r>
        <w:rPr>
          <w:rFonts w:ascii="Times New Roman" w:eastAsia="Times New Roman" w:hAnsi="Times New Roman" w:cs="Times New Roman"/>
          <w:spacing w:val="-53"/>
          <w:position w:val="16"/>
          <w:sz w:val="38"/>
          <w:szCs w:val="38"/>
        </w:rPr>
        <w:t xml:space="preserve"> </w:t>
      </w:r>
      <w:r>
        <w:rPr>
          <w:rFonts w:ascii="SimSun" w:eastAsia="SimSun" w:hAnsi="SimSun" w:cs="SimSun"/>
          <w:position w:val="16"/>
          <w:sz w:val="38"/>
          <w:szCs w:val="38"/>
        </w:rPr>
        <w:t>、</w:t>
      </w:r>
      <w:r>
        <w:rPr>
          <w:rFonts w:ascii="Times New Roman" w:eastAsia="Times New Roman" w:hAnsi="Times New Roman" w:cs="Times New Roman"/>
          <w:position w:val="16"/>
          <w:sz w:val="38"/>
          <w:szCs w:val="38"/>
        </w:rPr>
        <w:t>50</w:t>
      </w:r>
      <w:r>
        <w:rPr>
          <w:rFonts w:ascii="Times New Roman" w:eastAsia="Times New Roman" w:hAnsi="Times New Roman" w:cs="Times New Roman"/>
          <w:spacing w:val="73"/>
          <w:position w:val="16"/>
          <w:sz w:val="38"/>
          <w:szCs w:val="38"/>
        </w:rPr>
        <w:t xml:space="preserve"> </w:t>
      </w:r>
      <w:r>
        <w:rPr>
          <w:rFonts w:ascii="Times New Roman" w:eastAsia="Times New Roman" w:hAnsi="Times New Roman" w:cs="Times New Roman"/>
          <w:position w:val="16"/>
          <w:sz w:val="38"/>
          <w:szCs w:val="38"/>
        </w:rPr>
        <w:t>mg/L</w:t>
      </w:r>
      <w:r>
        <w:rPr>
          <w:rFonts w:ascii="Times New Roman" w:eastAsia="Times New Roman" w:hAnsi="Times New Roman" w:cs="Times New Roman"/>
          <w:spacing w:val="-53"/>
          <w:position w:val="16"/>
          <w:sz w:val="38"/>
          <w:szCs w:val="38"/>
        </w:rPr>
        <w:t xml:space="preserve"> </w:t>
      </w:r>
      <w:r>
        <w:rPr>
          <w:rFonts w:ascii="SimSun" w:eastAsia="SimSun" w:hAnsi="SimSun" w:cs="SimSun"/>
          <w:position w:val="16"/>
          <w:sz w:val="38"/>
          <w:szCs w:val="38"/>
        </w:rPr>
        <w:t>、</w:t>
      </w:r>
      <w:r>
        <w:rPr>
          <w:rFonts w:ascii="Times New Roman" w:eastAsia="Times New Roman" w:hAnsi="Times New Roman" w:cs="Times New Roman"/>
          <w:position w:val="16"/>
          <w:sz w:val="38"/>
          <w:szCs w:val="38"/>
        </w:rPr>
        <w:t>100</w:t>
      </w:r>
      <w:r>
        <w:rPr>
          <w:rFonts w:ascii="Times New Roman" w:eastAsia="Times New Roman" w:hAnsi="Times New Roman" w:cs="Times New Roman"/>
          <w:spacing w:val="72"/>
          <w:position w:val="16"/>
          <w:sz w:val="38"/>
          <w:szCs w:val="38"/>
        </w:rPr>
        <w:t xml:space="preserve"> </w:t>
      </w:r>
      <w:r>
        <w:rPr>
          <w:rFonts w:ascii="Times New Roman" w:eastAsia="Times New Roman" w:hAnsi="Times New Roman" w:cs="Times New Roman"/>
          <w:position w:val="16"/>
          <w:sz w:val="38"/>
          <w:szCs w:val="38"/>
        </w:rPr>
        <w:t>mg/L</w:t>
      </w:r>
      <w:r>
        <w:rPr>
          <w:rFonts w:ascii="SimSun" w:eastAsia="SimSun" w:hAnsi="SimSun" w:cs="SimSun"/>
          <w:position w:val="16"/>
          <w:sz w:val="38"/>
          <w:szCs w:val="38"/>
        </w:rPr>
        <w:t xml:space="preserve">的标准工作液15 </w:t>
      </w:r>
      <w:r>
        <w:rPr>
          <w:rFonts w:ascii="Times New Roman" w:eastAsia="Times New Roman" w:hAnsi="Times New Roman" w:cs="Times New Roman"/>
          <w:position w:val="16"/>
          <w:sz w:val="38"/>
          <w:szCs w:val="38"/>
        </w:rPr>
        <w:t>mL,</w:t>
      </w:r>
    </w:p>
    <w:p>
      <w:pPr>
        <w:spacing w:before="1" w:line="221" w:lineRule="auto"/>
        <w:rPr>
          <w:rFonts w:ascii="SimSun" w:eastAsia="SimSun" w:hAnsi="SimSun" w:cs="SimSun"/>
          <w:sz w:val="38"/>
          <w:szCs w:val="38"/>
        </w:rPr>
      </w:pPr>
      <w:r>
        <w:rPr>
          <w:rFonts w:ascii="SimSun" w:eastAsia="SimSun" w:hAnsi="SimSun" w:cs="SimSun"/>
          <w:sz w:val="38"/>
          <w:szCs w:val="38"/>
        </w:rPr>
        <w:t>按7.1.2步骤操作，仪器响应的峰面积对浓度(或质量)作线性回归曲线</w:t>
      </w:r>
      <w:r>
        <w:rPr>
          <w:rFonts w:ascii="SimSun" w:eastAsia="SimSun" w:hAnsi="SimSun" w:cs="SimSun"/>
          <w:spacing w:val="-1"/>
          <w:sz w:val="38"/>
          <w:szCs w:val="38"/>
        </w:rPr>
        <w:t>，作为标准曲线，用于定量。</w:t>
      </w:r>
    </w:p>
    <w:p>
      <w:pPr>
        <w:pStyle w:val="BodyText"/>
        <w:spacing w:line="294" w:lineRule="auto"/>
        <w:sectPr>
          <w:footerReference w:type="default" r:id="rId10"/>
          <w:pgSz w:w="22436" w:h="31680"/>
          <w:pgMar w:top="2692" w:right="2701" w:bottom="2103" w:left="2283" w:header="0" w:footer="1853" w:gutter="0"/>
          <w:pgNumType w:start="9"/>
          <w:cols w:space="708"/>
        </w:sectPr>
      </w:pPr>
    </w:p>
    <w:p>
      <w:pPr>
        <w:spacing w:before="124" w:line="224" w:lineRule="auto"/>
        <w:ind w:left="4"/>
        <w:outlineLvl w:val="0"/>
        <w:rPr>
          <w:rFonts w:ascii="SimHei" w:eastAsia="SimHei" w:hAnsi="SimHei" w:cs="SimHei"/>
          <w:sz w:val="38"/>
          <w:szCs w:val="38"/>
        </w:rPr>
      </w:pPr>
      <w:r>
        <w:rPr>
          <w:rFonts w:ascii="SimHei" w:eastAsia="SimHei" w:hAnsi="SimHei" w:cs="SimHei"/>
          <w:b/>
          <w:bCs/>
          <w:spacing w:val="-3"/>
          <w:sz w:val="38"/>
          <w:szCs w:val="38"/>
        </w:rPr>
        <w:t>7.3</w:t>
      </w:r>
      <w:r>
        <w:rPr>
          <w:rFonts w:ascii="SimHei" w:eastAsia="SimHei" w:hAnsi="SimHei" w:cs="SimHei"/>
          <w:spacing w:val="192"/>
          <w:sz w:val="38"/>
          <w:szCs w:val="38"/>
        </w:rPr>
        <w:t xml:space="preserve"> </w:t>
      </w:r>
      <w:r>
        <w:rPr>
          <w:rFonts w:ascii="SimHei" w:eastAsia="SimHei" w:hAnsi="SimHei" w:cs="SimHei"/>
          <w:b/>
          <w:bCs/>
          <w:spacing w:val="-3"/>
          <w:sz w:val="38"/>
          <w:szCs w:val="38"/>
        </w:rPr>
        <w:t>气质联用测定</w:t>
      </w:r>
    </w:p>
    <w:p>
      <w:pPr>
        <w:pStyle w:val="BodyText"/>
        <w:spacing w:line="297" w:lineRule="auto"/>
      </w:pPr>
    </w:p>
    <w:p>
      <w:pPr>
        <w:spacing w:before="124" w:line="225" w:lineRule="auto"/>
        <w:ind w:left="5"/>
        <w:outlineLvl w:val="0"/>
        <w:rPr>
          <w:rFonts w:ascii="SimHei" w:eastAsia="SimHei" w:hAnsi="SimHei" w:cs="SimHei"/>
          <w:sz w:val="38"/>
          <w:szCs w:val="38"/>
        </w:rPr>
      </w:pPr>
      <w:r>
        <w:rPr>
          <w:rFonts w:ascii="SimHei" w:eastAsia="SimHei" w:hAnsi="SimHei" w:cs="SimHei"/>
          <w:b/>
          <w:bCs/>
          <w:spacing w:val="-8"/>
          <w:sz w:val="38"/>
          <w:szCs w:val="38"/>
        </w:rPr>
        <w:t>7.3.1</w:t>
      </w:r>
      <w:r>
        <w:rPr>
          <w:rFonts w:ascii="SimHei" w:eastAsia="SimHei" w:hAnsi="SimHei" w:cs="SimHei"/>
          <w:spacing w:val="172"/>
          <w:sz w:val="38"/>
          <w:szCs w:val="38"/>
        </w:rPr>
        <w:t xml:space="preserve"> </w:t>
      </w:r>
      <w:r>
        <w:rPr>
          <w:rFonts w:ascii="SimHei" w:eastAsia="SimHei" w:hAnsi="SimHei" w:cs="SimHei"/>
          <w:b/>
          <w:bCs/>
          <w:spacing w:val="-8"/>
          <w:sz w:val="38"/>
          <w:szCs w:val="38"/>
        </w:rPr>
        <w:t>参考条件</w:t>
      </w:r>
    </w:p>
    <w:p>
      <w:pPr>
        <w:pStyle w:val="BodyText"/>
        <w:spacing w:line="293" w:lineRule="auto"/>
      </w:pPr>
    </w:p>
    <w:p>
      <w:pPr>
        <w:spacing w:before="125" w:line="215" w:lineRule="auto"/>
        <w:ind w:left="4"/>
        <w:rPr>
          <w:rFonts w:ascii="SimSun" w:eastAsia="SimSun" w:hAnsi="SimSun" w:cs="SimSun"/>
          <w:sz w:val="38"/>
          <w:szCs w:val="38"/>
        </w:rPr>
      </w:pPr>
      <w:hyperlink r:id="rId11" w:history="1">
        <w:r>
          <w:rPr>
            <w:rFonts w:ascii="SimSun" w:eastAsia="SimSun" w:hAnsi="SimSun" w:cs="SimSun"/>
            <w:b/>
            <w:bCs/>
            <w:spacing w:val="-10"/>
            <w:sz w:val="38"/>
            <w:szCs w:val="38"/>
          </w:rPr>
          <w:t>7.3.1.1</w:t>
        </w:r>
      </w:hyperlink>
      <w:r>
        <w:rPr>
          <w:rFonts w:ascii="SimSun" w:eastAsia="SimSun" w:hAnsi="SimSun" w:cs="SimSun"/>
          <w:spacing w:val="-10"/>
          <w:sz w:val="38"/>
          <w:szCs w:val="38"/>
        </w:rPr>
        <w:t xml:space="preserve">  色谱柱：</w:t>
      </w:r>
      <w:r>
        <w:rPr>
          <w:rFonts w:ascii="Times New Roman" w:eastAsia="Times New Roman" w:hAnsi="Times New Roman" w:cs="Times New Roman"/>
          <w:spacing w:val="-10"/>
          <w:sz w:val="38"/>
          <w:szCs w:val="38"/>
        </w:rPr>
        <w:t xml:space="preserve">DB-5MS </w:t>
      </w:r>
      <w:r>
        <w:rPr>
          <w:rFonts w:ascii="SimSun" w:eastAsia="SimSun" w:hAnsi="SimSun" w:cs="SimSun"/>
          <w:spacing w:val="-10"/>
          <w:sz w:val="38"/>
          <w:szCs w:val="38"/>
        </w:rPr>
        <w:t xml:space="preserve">石英毛细管柱，30 </w:t>
      </w:r>
      <w:r>
        <w:rPr>
          <w:rFonts w:ascii="Times New Roman" w:eastAsia="Times New Roman" w:hAnsi="Times New Roman" w:cs="Times New Roman"/>
          <w:spacing w:val="-10"/>
          <w:sz w:val="38"/>
          <w:szCs w:val="38"/>
        </w:rPr>
        <w:t xml:space="preserve">m×0.25     mm </w:t>
      </w:r>
      <w:r>
        <w:rPr>
          <w:rFonts w:ascii="SimSun" w:eastAsia="SimSun" w:hAnsi="SimSun" w:cs="SimSun"/>
          <w:spacing w:val="-10"/>
          <w:sz w:val="38"/>
          <w:szCs w:val="38"/>
        </w:rPr>
        <w:t>(内径),膜厚0.25</w:t>
      </w:r>
      <w:r>
        <w:rPr>
          <w:rFonts w:ascii="SimSun" w:eastAsia="SimSun" w:hAnsi="SimSun" w:cs="SimSun"/>
          <w:spacing w:val="130"/>
          <w:sz w:val="38"/>
          <w:szCs w:val="38"/>
        </w:rPr>
        <w:t xml:space="preserve"> </w:t>
      </w:r>
      <w:r>
        <w:rPr>
          <w:rFonts w:ascii="SimSun" w:eastAsia="SimSun" w:hAnsi="SimSun" w:cs="SimSun"/>
          <w:spacing w:val="-10"/>
          <w:sz w:val="38"/>
          <w:szCs w:val="38"/>
        </w:rPr>
        <w:t>μ</w:t>
      </w:r>
      <w:r>
        <w:rPr>
          <w:rFonts w:ascii="Times New Roman" w:eastAsia="Times New Roman" w:hAnsi="Times New Roman" w:cs="Times New Roman"/>
          <w:spacing w:val="-10"/>
          <w:sz w:val="38"/>
          <w:szCs w:val="38"/>
        </w:rPr>
        <w:t>m,</w:t>
      </w:r>
      <w:r>
        <w:rPr>
          <w:rFonts w:ascii="Times New Roman" w:eastAsia="Times New Roman" w:hAnsi="Times New Roman" w:cs="Times New Roman"/>
          <w:spacing w:val="20"/>
          <w:sz w:val="38"/>
          <w:szCs w:val="38"/>
        </w:rPr>
        <w:t xml:space="preserve"> </w:t>
      </w:r>
      <w:r>
        <w:rPr>
          <w:rFonts w:ascii="SimSun" w:eastAsia="SimSun" w:hAnsi="SimSun" w:cs="SimSun"/>
          <w:spacing w:val="-10"/>
          <w:sz w:val="38"/>
          <w:szCs w:val="38"/>
        </w:rPr>
        <w:t>或相当者。</w:t>
      </w:r>
    </w:p>
    <w:p>
      <w:pPr>
        <w:spacing w:before="169" w:line="215" w:lineRule="auto"/>
        <w:ind w:left="4"/>
        <w:rPr>
          <w:rFonts w:ascii="SimSun" w:eastAsia="SimSun" w:hAnsi="SimSun" w:cs="SimSun"/>
          <w:sz w:val="38"/>
          <w:szCs w:val="38"/>
        </w:rPr>
      </w:pPr>
      <w:hyperlink r:id="rId12" w:history="1">
        <w:r>
          <w:rPr>
            <w:rFonts w:ascii="SimSun" w:eastAsia="SimSun" w:hAnsi="SimSun" w:cs="SimSun"/>
            <w:b/>
            <w:bCs/>
            <w:spacing w:val="-6"/>
            <w:sz w:val="38"/>
            <w:szCs w:val="38"/>
          </w:rPr>
          <w:t>7.3.1.2</w:t>
        </w:r>
      </w:hyperlink>
      <w:r>
        <w:rPr>
          <w:rFonts w:ascii="SimSun" w:eastAsia="SimSun" w:hAnsi="SimSun" w:cs="SimSun"/>
          <w:spacing w:val="-6"/>
          <w:sz w:val="38"/>
          <w:szCs w:val="38"/>
        </w:rPr>
        <w:t xml:space="preserve">  柱温：60℃(5 </w:t>
      </w:r>
      <w:r>
        <w:rPr>
          <w:rFonts w:ascii="Times New Roman" w:eastAsia="Times New Roman" w:hAnsi="Times New Roman" w:cs="Times New Roman"/>
          <w:spacing w:val="-6"/>
          <w:sz w:val="38"/>
          <w:szCs w:val="38"/>
        </w:rPr>
        <w:t xml:space="preserve">min) </w:t>
      </w:r>
      <w:r>
        <w:rPr>
          <w:rFonts w:ascii="Times New Roman" w:eastAsia="Times New Roman" w:hAnsi="Times New Roman" w:cs="Times New Roman"/>
          <w:spacing w:val="-6"/>
          <w:sz w:val="38"/>
          <w:szCs w:val="38"/>
          <w:u w:val="single" w:color="auto"/>
        </w:rPr>
        <w:t>5℃/min</w:t>
      </w:r>
      <w:r>
        <w:rPr>
          <w:rFonts w:ascii="Times New Roman" w:eastAsia="Times New Roman" w:hAnsi="Times New Roman" w:cs="Times New Roman"/>
          <w:spacing w:val="-6"/>
          <w:sz w:val="38"/>
          <w:szCs w:val="38"/>
        </w:rPr>
        <w:t xml:space="preserve">   </w:t>
      </w:r>
      <w:r>
        <w:rPr>
          <w:rFonts w:ascii="SimSun" w:eastAsia="SimSun" w:hAnsi="SimSun" w:cs="SimSun"/>
          <w:spacing w:val="-6"/>
          <w:sz w:val="38"/>
          <w:szCs w:val="38"/>
        </w:rPr>
        <w:t>165℃(1</w:t>
      </w:r>
      <w:r>
        <w:rPr>
          <w:rFonts w:ascii="SimSun" w:eastAsia="SimSun" w:hAnsi="SimSun" w:cs="SimSun"/>
          <w:spacing w:val="46"/>
          <w:sz w:val="38"/>
          <w:szCs w:val="38"/>
        </w:rPr>
        <w:t xml:space="preserve">  </w:t>
      </w:r>
      <w:r>
        <w:rPr>
          <w:rFonts w:ascii="SimSun" w:eastAsia="SimSun" w:hAnsi="SimSun" w:cs="SimSun"/>
          <w:spacing w:val="-6"/>
          <w:sz w:val="38"/>
          <w:szCs w:val="38"/>
        </w:rPr>
        <w:t>min)</w:t>
      </w:r>
      <w:r>
        <w:rPr>
          <w:rFonts w:ascii="Times New Roman" w:eastAsia="Times New Roman" w:hAnsi="Times New Roman" w:cs="Times New Roman"/>
          <w:spacing w:val="-6"/>
          <w:sz w:val="38"/>
          <w:szCs w:val="38"/>
          <w:u w:val="single" w:color="auto"/>
        </w:rPr>
        <w:t>30    ℃/min</w:t>
      </w:r>
      <w:r>
        <w:rPr>
          <w:rFonts w:ascii="Times New Roman" w:eastAsia="Times New Roman" w:hAnsi="Times New Roman" w:cs="Times New Roman"/>
          <w:spacing w:val="-6"/>
          <w:sz w:val="38"/>
          <w:szCs w:val="38"/>
        </w:rPr>
        <w:t>250   ℃(3   min)</w:t>
      </w:r>
      <w:r>
        <w:rPr>
          <w:rFonts w:ascii="SimSun" w:eastAsia="SimSun" w:hAnsi="SimSun" w:cs="SimSun"/>
          <w:spacing w:val="-6"/>
          <w:sz w:val="38"/>
          <w:szCs w:val="38"/>
        </w:rPr>
        <w:t>。</w:t>
      </w:r>
    </w:p>
    <w:p>
      <w:pPr>
        <w:spacing w:before="140" w:line="219" w:lineRule="auto"/>
        <w:ind w:left="4"/>
        <w:rPr>
          <w:rFonts w:ascii="SimSun" w:eastAsia="SimSun" w:hAnsi="SimSun" w:cs="SimSun"/>
          <w:sz w:val="38"/>
          <w:szCs w:val="38"/>
        </w:rPr>
      </w:pPr>
      <w:hyperlink r:id="rId13" w:history="1">
        <w:r>
          <w:rPr>
            <w:rFonts w:ascii="SimSun" w:eastAsia="SimSun" w:hAnsi="SimSun" w:cs="SimSun"/>
            <w:b/>
            <w:bCs/>
            <w:spacing w:val="-15"/>
            <w:sz w:val="38"/>
            <w:szCs w:val="38"/>
          </w:rPr>
          <w:t>7.3.1.3</w:t>
        </w:r>
      </w:hyperlink>
      <w:r>
        <w:rPr>
          <w:rFonts w:ascii="SimSun" w:eastAsia="SimSun" w:hAnsi="SimSun" w:cs="SimSun"/>
          <w:spacing w:val="-15"/>
          <w:sz w:val="38"/>
          <w:szCs w:val="38"/>
        </w:rPr>
        <w:t xml:space="preserve">  载气：氦气，纯度≥99.999%,流速：1.3 mL/min。</w:t>
      </w:r>
    </w:p>
    <w:p>
      <w:pPr>
        <w:spacing w:before="118" w:line="222" w:lineRule="auto"/>
        <w:ind w:left="4"/>
        <w:rPr>
          <w:rFonts w:ascii="SimSun" w:eastAsia="SimSun" w:hAnsi="SimSun" w:cs="SimSun"/>
          <w:sz w:val="38"/>
          <w:szCs w:val="38"/>
        </w:rPr>
      </w:pPr>
      <w:hyperlink r:id="rId14" w:history="1">
        <w:r>
          <w:rPr>
            <w:rFonts w:ascii="SimSun" w:eastAsia="SimSun" w:hAnsi="SimSun" w:cs="SimSun"/>
            <w:b/>
            <w:bCs/>
            <w:spacing w:val="-17"/>
            <w:sz w:val="38"/>
            <w:szCs w:val="38"/>
          </w:rPr>
          <w:t>7.3.1.4</w:t>
        </w:r>
      </w:hyperlink>
      <w:r>
        <w:rPr>
          <w:rFonts w:ascii="SimSun" w:eastAsia="SimSun" w:hAnsi="SimSun" w:cs="SimSun"/>
          <w:spacing w:val="-17"/>
          <w:sz w:val="38"/>
          <w:szCs w:val="38"/>
        </w:rPr>
        <w:t xml:space="preserve">  进样口温度：240</w:t>
      </w:r>
      <w:r>
        <w:rPr>
          <w:rFonts w:ascii="SimSun" w:eastAsia="SimSun" w:hAnsi="SimSun" w:cs="SimSun"/>
          <w:spacing w:val="48"/>
          <w:sz w:val="38"/>
          <w:szCs w:val="38"/>
        </w:rPr>
        <w:t xml:space="preserve"> </w:t>
      </w:r>
      <w:r>
        <w:rPr>
          <w:rFonts w:ascii="SimSun" w:eastAsia="SimSun" w:hAnsi="SimSun" w:cs="SimSun"/>
          <w:spacing w:val="-17"/>
          <w:sz w:val="38"/>
          <w:szCs w:val="38"/>
        </w:rPr>
        <w:t>℃。</w:t>
      </w:r>
    </w:p>
    <w:p>
      <w:pPr>
        <w:spacing w:line="222" w:lineRule="auto"/>
        <w:rPr>
          <w:rFonts w:ascii="SimSun" w:eastAsia="SimSun" w:hAnsi="SimSun" w:cs="SimSun"/>
          <w:sz w:val="38"/>
          <w:szCs w:val="38"/>
        </w:rPr>
        <w:sectPr>
          <w:footerReference w:type="default" r:id="rId15"/>
          <w:type w:val="nextPage"/>
          <w:pgSz w:w="22436" w:h="31680"/>
          <w:pgMar w:top="2692" w:right="2701" w:bottom="2103" w:left="2283" w:header="0" w:footer="1853" w:gutter="0"/>
          <w:pgNumType w:start="10"/>
          <w:cols w:space="708"/>
          <w:titlePg w:val="0"/>
        </w:sectPr>
      </w:pPr>
    </w:p>
    <w:p>
      <w:pPr>
        <w:spacing w:before="312" w:line="195" w:lineRule="auto"/>
        <w:ind w:right="49"/>
        <w:jc w:val="right"/>
        <w:rPr>
          <w:rFonts w:ascii="Times New Roman" w:eastAsia="Times New Roman" w:hAnsi="Times New Roman" w:cs="Times New Roman"/>
          <w:sz w:val="36"/>
          <w:szCs w:val="36"/>
        </w:rPr>
      </w:pPr>
      <w:r>
        <w:rPr>
          <w:rFonts w:ascii="Times New Roman" w:eastAsia="Times New Roman" w:hAnsi="Times New Roman" w:cs="Times New Roman"/>
          <w:sz w:val="36"/>
          <w:szCs w:val="36"/>
        </w:rPr>
        <w:t>SN</w:t>
      </w:r>
      <w:r>
        <w:rPr>
          <w:rFonts w:ascii="Times New Roman" w:eastAsia="Times New Roman" w:hAnsi="Times New Roman" w:cs="Times New Roman"/>
          <w:spacing w:val="1"/>
          <w:sz w:val="36"/>
          <w:szCs w:val="36"/>
        </w:rPr>
        <w:t>/T</w:t>
      </w:r>
      <w:r>
        <w:rPr>
          <w:rFonts w:ascii="Times New Roman" w:eastAsia="Times New Roman" w:hAnsi="Times New Roman" w:cs="Times New Roman"/>
          <w:spacing w:val="8"/>
          <w:sz w:val="36"/>
          <w:szCs w:val="36"/>
        </w:rPr>
        <w:t xml:space="preserve">     </w:t>
      </w:r>
      <w:r>
        <w:rPr>
          <w:rFonts w:ascii="Times New Roman" w:eastAsia="Times New Roman" w:hAnsi="Times New Roman" w:cs="Times New Roman"/>
          <w:spacing w:val="1"/>
          <w:sz w:val="36"/>
          <w:szCs w:val="36"/>
        </w:rPr>
        <w:t>4587—2016</w:t>
      </w:r>
    </w:p>
    <w:p>
      <w:pPr>
        <w:pStyle w:val="BodyText"/>
        <w:spacing w:line="264" w:lineRule="auto"/>
      </w:pPr>
    </w:p>
    <w:p>
      <w:pPr>
        <w:pStyle w:val="BodyText"/>
        <w:spacing w:line="264" w:lineRule="auto"/>
      </w:pPr>
    </w:p>
    <w:p>
      <w:pPr>
        <w:spacing w:before="117" w:line="223" w:lineRule="auto"/>
        <w:rPr>
          <w:rFonts w:ascii="SimSun" w:eastAsia="SimSun" w:hAnsi="SimSun" w:cs="SimSun"/>
          <w:sz w:val="36"/>
          <w:szCs w:val="36"/>
        </w:rPr>
      </w:pPr>
      <w:hyperlink r:id="rId16" w:history="1">
        <w:r>
          <w:rPr>
            <w:rFonts w:ascii="SimSun" w:eastAsia="SimSun" w:hAnsi="SimSun" w:cs="SimSun"/>
            <w:spacing w:val="7"/>
            <w:sz w:val="36"/>
            <w:szCs w:val="36"/>
          </w:rPr>
          <w:t>7.3.1.5</w:t>
        </w:r>
      </w:hyperlink>
      <w:r>
        <w:rPr>
          <w:rFonts w:ascii="SimSun" w:eastAsia="SimSun" w:hAnsi="SimSun" w:cs="SimSun"/>
          <w:spacing w:val="175"/>
          <w:sz w:val="36"/>
          <w:szCs w:val="36"/>
        </w:rPr>
        <w:t xml:space="preserve"> </w:t>
      </w:r>
      <w:r>
        <w:rPr>
          <w:rFonts w:ascii="SimSun" w:eastAsia="SimSun" w:hAnsi="SimSun" w:cs="SimSun"/>
          <w:spacing w:val="7"/>
          <w:sz w:val="36"/>
          <w:szCs w:val="36"/>
        </w:rPr>
        <w:t>离子源温度230</w:t>
      </w:r>
      <w:r>
        <w:rPr>
          <w:rFonts w:ascii="SimSun" w:eastAsia="SimSun" w:hAnsi="SimSun" w:cs="SimSun"/>
          <w:spacing w:val="107"/>
          <w:sz w:val="36"/>
          <w:szCs w:val="36"/>
        </w:rPr>
        <w:t xml:space="preserve"> </w:t>
      </w:r>
      <w:r>
        <w:rPr>
          <w:rFonts w:ascii="SimSun" w:eastAsia="SimSun" w:hAnsi="SimSun" w:cs="SimSun"/>
          <w:spacing w:val="7"/>
          <w:sz w:val="36"/>
          <w:szCs w:val="36"/>
        </w:rPr>
        <w:t>℃。</w:t>
      </w:r>
    </w:p>
    <w:p>
      <w:pPr>
        <w:spacing w:before="156" w:line="223" w:lineRule="auto"/>
        <w:rPr>
          <w:rFonts w:ascii="SimSun" w:eastAsia="SimSun" w:hAnsi="SimSun" w:cs="SimSun"/>
          <w:sz w:val="36"/>
          <w:szCs w:val="36"/>
        </w:rPr>
      </w:pPr>
      <w:hyperlink r:id="rId17" w:history="1">
        <w:r>
          <w:rPr>
            <w:rFonts w:ascii="Times New Roman" w:eastAsia="Times New Roman" w:hAnsi="Times New Roman" w:cs="Times New Roman"/>
            <w:sz w:val="36"/>
            <w:szCs w:val="36"/>
          </w:rPr>
          <w:t>7.3.1.6</w:t>
        </w:r>
      </w:hyperlink>
      <w:r>
        <w:rPr>
          <w:rFonts w:ascii="Times New Roman" w:eastAsia="Times New Roman" w:hAnsi="Times New Roman" w:cs="Times New Roman"/>
          <w:sz w:val="36"/>
          <w:szCs w:val="36"/>
        </w:rPr>
        <w:t xml:space="preserve">      GC-MS  </w:t>
      </w:r>
      <w:r>
        <w:rPr>
          <w:rFonts w:ascii="SimSun" w:eastAsia="SimSun" w:hAnsi="SimSun" w:cs="SimSun"/>
          <w:sz w:val="36"/>
          <w:szCs w:val="36"/>
        </w:rPr>
        <w:t>接</w:t>
      </w:r>
      <w:r>
        <w:rPr>
          <w:rFonts w:ascii="SimSun" w:eastAsia="SimSun" w:hAnsi="SimSun" w:cs="SimSun"/>
          <w:spacing w:val="-1"/>
          <w:sz w:val="36"/>
          <w:szCs w:val="36"/>
        </w:rPr>
        <w:t>口温度：280</w:t>
      </w:r>
      <w:r>
        <w:rPr>
          <w:rFonts w:ascii="SimSun" w:eastAsia="SimSun" w:hAnsi="SimSun" w:cs="SimSun"/>
          <w:spacing w:val="42"/>
          <w:sz w:val="36"/>
          <w:szCs w:val="36"/>
        </w:rPr>
        <w:t xml:space="preserve"> </w:t>
      </w:r>
      <w:r>
        <w:rPr>
          <w:rFonts w:ascii="SimSun" w:eastAsia="SimSun" w:hAnsi="SimSun" w:cs="SimSun"/>
          <w:spacing w:val="-1"/>
          <w:sz w:val="36"/>
          <w:szCs w:val="36"/>
        </w:rPr>
        <w:t>℃。</w:t>
      </w:r>
    </w:p>
    <w:p>
      <w:pPr>
        <w:spacing w:before="163" w:line="223" w:lineRule="auto"/>
        <w:rPr>
          <w:rFonts w:ascii="SimSun" w:eastAsia="SimSun" w:hAnsi="SimSun" w:cs="SimSun"/>
          <w:sz w:val="36"/>
          <w:szCs w:val="36"/>
        </w:rPr>
      </w:pPr>
      <w:hyperlink r:id="rId18" w:history="1">
        <w:r>
          <w:rPr>
            <w:rFonts w:ascii="SimSun" w:eastAsia="SimSun" w:hAnsi="SimSun" w:cs="SimSun"/>
            <w:spacing w:val="11"/>
            <w:sz w:val="36"/>
            <w:szCs w:val="36"/>
          </w:rPr>
          <w:t>7.3.1.7</w:t>
        </w:r>
      </w:hyperlink>
      <w:r>
        <w:rPr>
          <w:rFonts w:ascii="SimSun" w:eastAsia="SimSun" w:hAnsi="SimSun" w:cs="SimSun"/>
          <w:spacing w:val="11"/>
          <w:sz w:val="36"/>
          <w:szCs w:val="36"/>
        </w:rPr>
        <w:t xml:space="preserve">  进样方式：分流进样，分流比1:1。</w:t>
      </w:r>
    </w:p>
    <w:p>
      <w:pPr>
        <w:spacing w:before="176" w:line="223" w:lineRule="auto"/>
        <w:rPr>
          <w:rFonts w:ascii="SimSun" w:eastAsia="SimSun" w:hAnsi="SimSun" w:cs="SimSun"/>
          <w:sz w:val="36"/>
          <w:szCs w:val="36"/>
        </w:rPr>
      </w:pPr>
      <w:hyperlink r:id="rId19" w:history="1">
        <w:r>
          <w:rPr>
            <w:rFonts w:ascii="SimSun" w:eastAsia="SimSun" w:hAnsi="SimSun" w:cs="SimSun"/>
            <w:spacing w:val="-9"/>
            <w:sz w:val="36"/>
            <w:szCs w:val="36"/>
          </w:rPr>
          <w:t>7.3.1.8</w:t>
        </w:r>
      </w:hyperlink>
      <w:r>
        <w:rPr>
          <w:rFonts w:ascii="SimSun" w:eastAsia="SimSun" w:hAnsi="SimSun" w:cs="SimSun"/>
          <w:spacing w:val="-9"/>
          <w:sz w:val="36"/>
          <w:szCs w:val="36"/>
        </w:rPr>
        <w:t xml:space="preserve">  进样量：1μ</w:t>
      </w:r>
      <w:r>
        <w:rPr>
          <w:rFonts w:ascii="Times New Roman" w:eastAsia="Times New Roman" w:hAnsi="Times New Roman" w:cs="Times New Roman"/>
          <w:spacing w:val="-9"/>
          <w:sz w:val="36"/>
          <w:szCs w:val="36"/>
        </w:rPr>
        <w:t>L</w:t>
      </w:r>
      <w:r>
        <w:rPr>
          <w:rFonts w:ascii="SimSun" w:eastAsia="SimSun" w:hAnsi="SimSun" w:cs="SimSun"/>
          <w:spacing w:val="-9"/>
          <w:sz w:val="36"/>
          <w:szCs w:val="36"/>
        </w:rPr>
        <w:t>。</w:t>
      </w:r>
    </w:p>
    <w:p>
      <w:pPr>
        <w:spacing w:before="170" w:line="223" w:lineRule="auto"/>
        <w:rPr>
          <w:rFonts w:ascii="SimSun" w:eastAsia="SimSun" w:hAnsi="SimSun" w:cs="SimSun"/>
          <w:sz w:val="36"/>
          <w:szCs w:val="36"/>
        </w:rPr>
      </w:pPr>
      <w:hyperlink r:id="rId20" w:history="1">
        <w:r>
          <w:rPr>
            <w:rFonts w:ascii="SimSun" w:eastAsia="SimSun" w:hAnsi="SimSun" w:cs="SimSun"/>
            <w:spacing w:val="-10"/>
            <w:sz w:val="36"/>
            <w:szCs w:val="36"/>
          </w:rPr>
          <w:t>7.3.1.9</w:t>
        </w:r>
      </w:hyperlink>
      <w:r>
        <w:rPr>
          <w:rFonts w:ascii="SimSun" w:eastAsia="SimSun" w:hAnsi="SimSun" w:cs="SimSun"/>
          <w:spacing w:val="21"/>
          <w:sz w:val="36"/>
          <w:szCs w:val="36"/>
        </w:rPr>
        <w:t xml:space="preserve">  </w:t>
      </w:r>
      <w:r>
        <w:rPr>
          <w:rFonts w:ascii="SimSun" w:eastAsia="SimSun" w:hAnsi="SimSun" w:cs="SimSun"/>
          <w:spacing w:val="-10"/>
          <w:sz w:val="36"/>
          <w:szCs w:val="36"/>
        </w:rPr>
        <w:t>电离方式：</w:t>
      </w:r>
      <w:r>
        <w:rPr>
          <w:rFonts w:ascii="Times New Roman" w:eastAsia="Times New Roman" w:hAnsi="Times New Roman" w:cs="Times New Roman"/>
          <w:spacing w:val="-10"/>
          <w:sz w:val="36"/>
          <w:szCs w:val="36"/>
        </w:rPr>
        <w:t>EI</w:t>
      </w:r>
      <w:r>
        <w:rPr>
          <w:rFonts w:ascii="SimSun" w:eastAsia="SimSun" w:hAnsi="SimSun" w:cs="SimSun"/>
          <w:spacing w:val="-10"/>
          <w:sz w:val="36"/>
          <w:szCs w:val="36"/>
        </w:rPr>
        <w:t>。</w:t>
      </w:r>
    </w:p>
    <w:p>
      <w:pPr>
        <w:spacing w:before="176" w:line="223" w:lineRule="auto"/>
        <w:rPr>
          <w:rFonts w:ascii="SimSun" w:eastAsia="SimSun" w:hAnsi="SimSun" w:cs="SimSun"/>
          <w:sz w:val="36"/>
          <w:szCs w:val="36"/>
        </w:rPr>
      </w:pPr>
      <w:hyperlink r:id="rId21" w:history="1">
        <w:r>
          <w:rPr>
            <w:rFonts w:ascii="SimSun" w:eastAsia="SimSun" w:hAnsi="SimSun" w:cs="SimSun"/>
            <w:spacing w:val="-5"/>
            <w:sz w:val="36"/>
            <w:szCs w:val="36"/>
          </w:rPr>
          <w:t>7.3.1.10</w:t>
        </w:r>
      </w:hyperlink>
      <w:r>
        <w:rPr>
          <w:rFonts w:ascii="SimSun" w:eastAsia="SimSun" w:hAnsi="SimSun" w:cs="SimSun"/>
          <w:spacing w:val="-5"/>
          <w:sz w:val="36"/>
          <w:szCs w:val="36"/>
        </w:rPr>
        <w:t xml:space="preserve">  电离能量：70 </w:t>
      </w:r>
      <w:r>
        <w:rPr>
          <w:rFonts w:ascii="Times New Roman" w:eastAsia="Times New Roman" w:hAnsi="Times New Roman" w:cs="Times New Roman"/>
          <w:spacing w:val="-5"/>
          <w:sz w:val="36"/>
          <w:szCs w:val="36"/>
        </w:rPr>
        <w:t>eV</w:t>
      </w:r>
      <w:r>
        <w:rPr>
          <w:rFonts w:ascii="SimSun" w:eastAsia="SimSun" w:hAnsi="SimSun" w:cs="SimSun"/>
          <w:spacing w:val="-5"/>
          <w:sz w:val="36"/>
          <w:szCs w:val="36"/>
        </w:rPr>
        <w:t>。</w:t>
      </w:r>
    </w:p>
    <w:p>
      <w:pPr>
        <w:spacing w:before="163" w:line="222" w:lineRule="auto"/>
        <w:rPr>
          <w:rFonts w:ascii="SimSun" w:eastAsia="SimSun" w:hAnsi="SimSun" w:cs="SimSun"/>
          <w:sz w:val="36"/>
          <w:szCs w:val="36"/>
        </w:rPr>
      </w:pPr>
      <w:hyperlink r:id="rId22" w:history="1">
        <w:r>
          <w:rPr>
            <w:rFonts w:ascii="SimSun" w:eastAsia="SimSun" w:hAnsi="SimSun" w:cs="SimSun"/>
            <w:spacing w:val="-7"/>
            <w:sz w:val="36"/>
            <w:szCs w:val="36"/>
          </w:rPr>
          <w:t>7.3.1.11</w:t>
        </w:r>
      </w:hyperlink>
      <w:r>
        <w:rPr>
          <w:rFonts w:ascii="SimSun" w:eastAsia="SimSun" w:hAnsi="SimSun" w:cs="SimSun"/>
          <w:spacing w:val="24"/>
          <w:sz w:val="36"/>
          <w:szCs w:val="36"/>
        </w:rPr>
        <w:t xml:space="preserve">  </w:t>
      </w:r>
      <w:r>
        <w:rPr>
          <w:rFonts w:ascii="SimSun" w:eastAsia="SimSun" w:hAnsi="SimSun" w:cs="SimSun"/>
          <w:spacing w:val="-7"/>
          <w:sz w:val="36"/>
          <w:szCs w:val="36"/>
        </w:rPr>
        <w:t xml:space="preserve">溶剂延迟：3 </w:t>
      </w:r>
      <w:r>
        <w:rPr>
          <w:rFonts w:ascii="Times New Roman" w:eastAsia="Times New Roman" w:hAnsi="Times New Roman" w:cs="Times New Roman"/>
          <w:spacing w:val="-7"/>
          <w:sz w:val="36"/>
          <w:szCs w:val="36"/>
        </w:rPr>
        <w:t>min</w:t>
      </w:r>
      <w:r>
        <w:rPr>
          <w:rFonts w:ascii="SimSun" w:eastAsia="SimSun" w:hAnsi="SimSun" w:cs="SimSun"/>
          <w:spacing w:val="-7"/>
          <w:sz w:val="36"/>
          <w:szCs w:val="36"/>
        </w:rPr>
        <w:t>。</w:t>
      </w:r>
    </w:p>
    <w:p>
      <w:pPr>
        <w:spacing w:before="146" w:line="216" w:lineRule="auto"/>
        <w:rPr>
          <w:rFonts w:ascii="SimSun" w:eastAsia="SimSun" w:hAnsi="SimSun" w:cs="SimSun"/>
          <w:sz w:val="36"/>
          <w:szCs w:val="36"/>
        </w:rPr>
      </w:pPr>
      <w:hyperlink r:id="rId23" w:history="1">
        <w:r>
          <w:rPr>
            <w:rFonts w:ascii="SimSun" w:eastAsia="SimSun" w:hAnsi="SimSun" w:cs="SimSun"/>
            <w:spacing w:val="4"/>
            <w:sz w:val="36"/>
            <w:szCs w:val="36"/>
          </w:rPr>
          <w:t>7.3.1.12</w:t>
        </w:r>
      </w:hyperlink>
      <w:r>
        <w:rPr>
          <w:rFonts w:ascii="SimSun" w:eastAsia="SimSun" w:hAnsi="SimSun" w:cs="SimSun"/>
          <w:spacing w:val="4"/>
          <w:sz w:val="36"/>
          <w:szCs w:val="36"/>
        </w:rPr>
        <w:t xml:space="preserve">  测定方式：选择离子监测方式</w:t>
      </w:r>
      <w:r>
        <w:rPr>
          <w:rFonts w:ascii="Times New Roman" w:eastAsia="Times New Roman" w:hAnsi="Times New Roman" w:cs="Times New Roman"/>
          <w:spacing w:val="4"/>
          <w:sz w:val="36"/>
          <w:szCs w:val="36"/>
        </w:rPr>
        <w:t>(</w:t>
      </w:r>
      <w:r>
        <w:rPr>
          <w:rFonts w:ascii="Times New Roman" w:eastAsia="Times New Roman" w:hAnsi="Times New Roman" w:cs="Times New Roman"/>
          <w:sz w:val="36"/>
          <w:szCs w:val="36"/>
        </w:rPr>
        <w:t>SIM</w:t>
      </w:r>
      <w:r>
        <w:rPr>
          <w:rFonts w:ascii="Times New Roman" w:eastAsia="Times New Roman" w:hAnsi="Times New Roman" w:cs="Times New Roman"/>
          <w:spacing w:val="4"/>
          <w:sz w:val="36"/>
          <w:szCs w:val="36"/>
        </w:rPr>
        <w:t xml:space="preserve">),   </w:t>
      </w:r>
      <w:r>
        <w:rPr>
          <w:rFonts w:ascii="SimSun" w:eastAsia="SimSun" w:hAnsi="SimSun" w:cs="SimSun"/>
          <w:spacing w:val="4"/>
          <w:sz w:val="36"/>
          <w:szCs w:val="36"/>
        </w:rPr>
        <w:t>监测离子</w:t>
      </w:r>
      <w:r>
        <w:rPr>
          <w:rFonts w:ascii="Times New Roman" w:eastAsia="Times New Roman" w:hAnsi="Times New Roman" w:cs="Times New Roman"/>
          <w:spacing w:val="4"/>
          <w:sz w:val="36"/>
          <w:szCs w:val="36"/>
        </w:rPr>
        <w:t xml:space="preserve">(m/z):113        </w:t>
      </w:r>
      <w:r>
        <w:rPr>
          <w:rFonts w:ascii="SimSun" w:eastAsia="SimSun" w:hAnsi="SimSun" w:cs="SimSun"/>
          <w:spacing w:val="4"/>
          <w:sz w:val="36"/>
          <w:szCs w:val="36"/>
        </w:rPr>
        <w:t>(定量离子)、59、85。</w:t>
      </w:r>
    </w:p>
    <w:p>
      <w:pPr>
        <w:pStyle w:val="BodyText"/>
        <w:spacing w:line="386" w:lineRule="auto"/>
      </w:pPr>
    </w:p>
    <w:p>
      <w:pPr>
        <w:spacing w:before="118" w:line="226" w:lineRule="auto"/>
        <w:ind w:left="18"/>
        <w:rPr>
          <w:rFonts w:ascii="SimHei" w:eastAsia="SimHei" w:hAnsi="SimHei" w:cs="SimHei"/>
          <w:sz w:val="36"/>
          <w:szCs w:val="36"/>
        </w:rPr>
      </w:pPr>
      <w:r>
        <w:rPr>
          <w:rFonts w:ascii="SimHei" w:eastAsia="SimHei" w:hAnsi="SimHei" w:cs="SimHei"/>
          <w:spacing w:val="11"/>
          <w:sz w:val="36"/>
          <w:szCs w:val="36"/>
        </w:rPr>
        <w:t>7.3.2</w:t>
      </w:r>
      <w:r>
        <w:rPr>
          <w:rFonts w:ascii="SimHei" w:eastAsia="SimHei" w:hAnsi="SimHei" w:cs="SimHei"/>
          <w:spacing w:val="180"/>
          <w:sz w:val="36"/>
          <w:szCs w:val="36"/>
        </w:rPr>
        <w:t xml:space="preserve"> </w:t>
      </w:r>
      <w:r>
        <w:rPr>
          <w:rFonts w:ascii="SimHei" w:eastAsia="SimHei" w:hAnsi="SimHei" w:cs="SimHei"/>
          <w:spacing w:val="11"/>
          <w:sz w:val="36"/>
          <w:szCs w:val="36"/>
        </w:rPr>
        <w:t>定性测定</w:t>
      </w:r>
    </w:p>
    <w:p>
      <w:pPr>
        <w:pStyle w:val="BodyText"/>
        <w:spacing w:line="356" w:lineRule="auto"/>
      </w:pPr>
    </w:p>
    <w:p>
      <w:pPr>
        <w:spacing w:before="117" w:line="309" w:lineRule="auto"/>
        <w:ind w:left="18" w:firstLine="789"/>
        <w:jc w:val="both"/>
        <w:rPr>
          <w:rFonts w:ascii="SimSun" w:eastAsia="SimSun" w:hAnsi="SimSun" w:cs="SimSun"/>
          <w:sz w:val="36"/>
          <w:szCs w:val="36"/>
        </w:rPr>
      </w:pPr>
      <w:r>
        <w:rPr>
          <w:rFonts w:ascii="SimSun" w:eastAsia="SimSun" w:hAnsi="SimSun" w:cs="SimSun"/>
          <w:spacing w:val="42"/>
          <w:sz w:val="36"/>
          <w:szCs w:val="36"/>
        </w:rPr>
        <w:t>对标准工作液及样液按7.3.</w:t>
      </w:r>
      <w:r>
        <w:rPr>
          <w:rFonts w:ascii="SimSun" w:eastAsia="SimSun" w:hAnsi="SimSun" w:cs="SimSun"/>
          <w:spacing w:val="-100"/>
          <w:sz w:val="36"/>
          <w:szCs w:val="36"/>
        </w:rPr>
        <w:t xml:space="preserve"> </w:t>
      </w:r>
      <w:r>
        <w:rPr>
          <w:rFonts w:ascii="SimSun" w:eastAsia="SimSun" w:hAnsi="SimSun" w:cs="SimSun"/>
          <w:spacing w:val="42"/>
          <w:sz w:val="36"/>
          <w:szCs w:val="36"/>
        </w:rPr>
        <w:t>1规定的条件进行测</w:t>
      </w:r>
      <w:r>
        <w:rPr>
          <w:rFonts w:ascii="SimSun" w:eastAsia="SimSun" w:hAnsi="SimSun" w:cs="SimSun"/>
          <w:spacing w:val="41"/>
          <w:sz w:val="36"/>
          <w:szCs w:val="36"/>
        </w:rPr>
        <w:t>定，顺丁烯二酸(酐)衍生产物的保留时间约为</w:t>
      </w:r>
      <w:r>
        <w:rPr>
          <w:rFonts w:ascii="SimSun" w:eastAsia="SimSun" w:hAnsi="SimSun" w:cs="SimSun"/>
          <w:sz w:val="36"/>
          <w:szCs w:val="36"/>
        </w:rPr>
        <w:t xml:space="preserve"> </w:t>
      </w:r>
      <w:r>
        <w:rPr>
          <w:rFonts w:ascii="Times New Roman" w:eastAsia="Times New Roman" w:hAnsi="Times New Roman" w:cs="Times New Roman"/>
          <w:spacing w:val="25"/>
          <w:sz w:val="36"/>
          <w:szCs w:val="36"/>
        </w:rPr>
        <w:t xml:space="preserve">9.72    </w:t>
      </w:r>
      <w:r>
        <w:rPr>
          <w:rFonts w:ascii="Times New Roman" w:eastAsia="Times New Roman" w:hAnsi="Times New Roman" w:cs="Times New Roman"/>
          <w:sz w:val="36"/>
          <w:szCs w:val="36"/>
        </w:rPr>
        <w:t>min</w:t>
      </w:r>
      <w:r>
        <w:rPr>
          <w:rFonts w:ascii="Times New Roman" w:eastAsia="Times New Roman" w:hAnsi="Times New Roman" w:cs="Times New Roman"/>
          <w:spacing w:val="25"/>
          <w:sz w:val="36"/>
          <w:szCs w:val="36"/>
        </w:rPr>
        <w:t>,</w:t>
      </w:r>
      <w:r>
        <w:rPr>
          <w:rFonts w:ascii="SimSun" w:eastAsia="SimSun" w:hAnsi="SimSun" w:cs="SimSun"/>
          <w:spacing w:val="25"/>
          <w:sz w:val="36"/>
          <w:szCs w:val="36"/>
        </w:rPr>
        <w:t>如样品中待测物质和顺丁烯二酸二甲酯的保留时间相一致</w:t>
      </w:r>
      <w:r>
        <w:rPr>
          <w:rFonts w:ascii="SimSun" w:eastAsia="SimSun" w:hAnsi="SimSun" w:cs="SimSun"/>
          <w:spacing w:val="24"/>
          <w:sz w:val="36"/>
          <w:szCs w:val="36"/>
        </w:rPr>
        <w:t>，并且在扣除背景后的样品谱图中</w:t>
      </w:r>
      <w:r>
        <w:rPr>
          <w:rFonts w:ascii="SimSun" w:eastAsia="SimSun" w:hAnsi="SimSun" w:cs="SimSun"/>
          <w:sz w:val="36"/>
          <w:szCs w:val="36"/>
        </w:rPr>
        <w:t xml:space="preserve"> </w:t>
      </w:r>
      <w:r>
        <w:rPr>
          <w:rFonts w:ascii="SimSun" w:eastAsia="SimSun" w:hAnsi="SimSun" w:cs="SimSun"/>
          <w:spacing w:val="33"/>
          <w:sz w:val="36"/>
          <w:szCs w:val="36"/>
        </w:rPr>
        <w:t>均出现；同时将样品谱图中各组分定性离子的相对丰度与浓度接近的标</w:t>
      </w:r>
      <w:r>
        <w:rPr>
          <w:rFonts w:ascii="SimSun" w:eastAsia="SimSun" w:hAnsi="SimSun" w:cs="SimSun"/>
          <w:spacing w:val="32"/>
          <w:sz w:val="36"/>
          <w:szCs w:val="36"/>
        </w:rPr>
        <w:t>准工作液谱图中对应的定性离</w:t>
      </w:r>
      <w:r>
        <w:rPr>
          <w:rFonts w:ascii="SimSun" w:eastAsia="SimSun" w:hAnsi="SimSun" w:cs="SimSun"/>
          <w:sz w:val="36"/>
          <w:szCs w:val="36"/>
        </w:rPr>
        <w:t xml:space="preserve"> </w:t>
      </w:r>
      <w:r>
        <w:rPr>
          <w:rFonts w:ascii="SimSun" w:eastAsia="SimSun" w:hAnsi="SimSun" w:cs="SimSun"/>
          <w:spacing w:val="29"/>
          <w:sz w:val="36"/>
          <w:szCs w:val="36"/>
        </w:rPr>
        <w:t>子的相对丰度进行比较，若偏差在表1规定允许的范围，则可判定为样品</w:t>
      </w:r>
      <w:r>
        <w:rPr>
          <w:rFonts w:ascii="SimSun" w:eastAsia="SimSun" w:hAnsi="SimSun" w:cs="SimSun"/>
          <w:spacing w:val="28"/>
          <w:sz w:val="36"/>
          <w:szCs w:val="36"/>
        </w:rPr>
        <w:t>中存在对应的待测物。顺丁烯</w:t>
      </w:r>
      <w:r>
        <w:rPr>
          <w:rFonts w:ascii="SimSun" w:eastAsia="SimSun" w:hAnsi="SimSun" w:cs="SimSun"/>
          <w:sz w:val="36"/>
          <w:szCs w:val="36"/>
        </w:rPr>
        <w:t xml:space="preserve"> </w:t>
      </w:r>
      <w:r>
        <w:rPr>
          <w:rFonts w:ascii="SimSun" w:eastAsia="SimSun" w:hAnsi="SimSun" w:cs="SimSun"/>
          <w:spacing w:val="22"/>
          <w:sz w:val="36"/>
          <w:szCs w:val="36"/>
        </w:rPr>
        <w:t>二酸(酐)衍生物的定性离子</w:t>
      </w:r>
      <w:r>
        <w:rPr>
          <w:rFonts w:ascii="Times New Roman" w:eastAsia="Times New Roman" w:hAnsi="Times New Roman" w:cs="Times New Roman"/>
          <w:spacing w:val="22"/>
          <w:sz w:val="36"/>
          <w:szCs w:val="36"/>
        </w:rPr>
        <w:t>(m/z)</w:t>
      </w:r>
      <w:r>
        <w:rPr>
          <w:rFonts w:ascii="Times New Roman" w:eastAsia="Times New Roman" w:hAnsi="Times New Roman" w:cs="Times New Roman"/>
          <w:spacing w:val="33"/>
          <w:sz w:val="36"/>
          <w:szCs w:val="36"/>
        </w:rPr>
        <w:t xml:space="preserve">   </w:t>
      </w:r>
      <w:r>
        <w:rPr>
          <w:rFonts w:ascii="SimSun" w:eastAsia="SimSun" w:hAnsi="SimSun" w:cs="SimSun"/>
          <w:spacing w:val="48"/>
          <w:sz w:val="36"/>
          <w:szCs w:val="36"/>
        </w:rPr>
        <w:t>相对丰度比为113:59:85=100:18</w:t>
      </w:r>
      <w:r>
        <w:rPr>
          <w:rFonts w:ascii="SimSun" w:eastAsia="SimSun" w:hAnsi="SimSun" w:cs="SimSun"/>
          <w:spacing w:val="-103"/>
          <w:sz w:val="36"/>
          <w:szCs w:val="36"/>
        </w:rPr>
        <w:t xml:space="preserve"> </w:t>
      </w:r>
      <w:r>
        <w:rPr>
          <w:rFonts w:ascii="SimSun" w:eastAsia="SimSun" w:hAnsi="SimSun" w:cs="SimSun"/>
          <w:spacing w:val="48"/>
          <w:sz w:val="36"/>
          <w:szCs w:val="36"/>
        </w:rPr>
        <w:t>.6:12</w:t>
      </w:r>
      <w:r>
        <w:rPr>
          <w:rFonts w:ascii="SimSun" w:eastAsia="SimSun" w:hAnsi="SimSun" w:cs="SimSun"/>
          <w:spacing w:val="-104"/>
          <w:sz w:val="36"/>
          <w:szCs w:val="36"/>
        </w:rPr>
        <w:t xml:space="preserve"> </w:t>
      </w:r>
      <w:r>
        <w:rPr>
          <w:rFonts w:ascii="SimSun" w:eastAsia="SimSun" w:hAnsi="SimSun" w:cs="SimSun"/>
          <w:spacing w:val="48"/>
          <w:sz w:val="36"/>
          <w:szCs w:val="36"/>
        </w:rPr>
        <w:t>.</w:t>
      </w:r>
      <w:r>
        <w:rPr>
          <w:rFonts w:ascii="SimSun" w:eastAsia="SimSun" w:hAnsi="SimSun" w:cs="SimSun"/>
          <w:spacing w:val="-107"/>
          <w:sz w:val="36"/>
          <w:szCs w:val="36"/>
        </w:rPr>
        <w:t xml:space="preserve"> </w:t>
      </w:r>
      <w:r>
        <w:rPr>
          <w:rFonts w:ascii="SimSun" w:eastAsia="SimSun" w:hAnsi="SimSun" w:cs="SimSun"/>
          <w:spacing w:val="48"/>
          <w:sz w:val="36"/>
          <w:szCs w:val="36"/>
        </w:rPr>
        <w:t>3,总离子流色谱图参</w:t>
      </w:r>
    </w:p>
    <w:p>
      <w:pPr>
        <w:spacing w:before="1" w:line="215" w:lineRule="auto"/>
        <w:ind w:left="103"/>
        <w:rPr>
          <w:rFonts w:ascii="SimSun" w:eastAsia="SimSun" w:hAnsi="SimSun" w:cs="SimSun"/>
          <w:sz w:val="36"/>
          <w:szCs w:val="36"/>
        </w:rPr>
      </w:pPr>
      <w:r>
        <w:rPr>
          <w:rFonts w:ascii="SimSun" w:eastAsia="SimSun" w:hAnsi="SimSun" w:cs="SimSun"/>
          <w:spacing w:val="11"/>
          <w:sz w:val="36"/>
          <w:szCs w:val="36"/>
        </w:rPr>
        <w:t>见图</w:t>
      </w:r>
      <w:r>
        <w:rPr>
          <w:rFonts w:ascii="SimSun" w:eastAsia="SimSun" w:hAnsi="SimSun" w:cs="SimSun"/>
          <w:spacing w:val="-35"/>
          <w:sz w:val="36"/>
          <w:szCs w:val="36"/>
        </w:rPr>
        <w:t xml:space="preserve"> </w:t>
      </w:r>
      <w:r>
        <w:rPr>
          <w:rFonts w:ascii="Times New Roman" w:eastAsia="Times New Roman" w:hAnsi="Times New Roman" w:cs="Times New Roman"/>
          <w:spacing w:val="11"/>
          <w:sz w:val="36"/>
          <w:szCs w:val="36"/>
        </w:rPr>
        <w:t>A.1,</w:t>
      </w:r>
      <w:r>
        <w:rPr>
          <w:rFonts w:ascii="Times New Roman" w:eastAsia="Times New Roman" w:hAnsi="Times New Roman" w:cs="Times New Roman"/>
          <w:spacing w:val="81"/>
          <w:sz w:val="36"/>
          <w:szCs w:val="36"/>
        </w:rPr>
        <w:t xml:space="preserve"> </w:t>
      </w:r>
      <w:r>
        <w:rPr>
          <w:rFonts w:ascii="SimSun" w:eastAsia="SimSun" w:hAnsi="SimSun" w:cs="SimSun"/>
          <w:spacing w:val="11"/>
          <w:sz w:val="36"/>
          <w:szCs w:val="36"/>
        </w:rPr>
        <w:t>质谱图参见图</w:t>
      </w:r>
      <w:r>
        <w:rPr>
          <w:rFonts w:ascii="SimSun" w:eastAsia="SimSun" w:hAnsi="SimSun" w:cs="SimSun"/>
          <w:spacing w:val="-52"/>
          <w:sz w:val="36"/>
          <w:szCs w:val="36"/>
        </w:rPr>
        <w:t xml:space="preserve"> </w:t>
      </w:r>
      <w:r>
        <w:rPr>
          <w:rFonts w:ascii="Times New Roman" w:eastAsia="Times New Roman" w:hAnsi="Times New Roman" w:cs="Times New Roman"/>
          <w:spacing w:val="11"/>
          <w:sz w:val="36"/>
          <w:szCs w:val="36"/>
        </w:rPr>
        <w:t>A.2</w:t>
      </w:r>
      <w:r>
        <w:rPr>
          <w:rFonts w:ascii="SimSun" w:eastAsia="SimSun" w:hAnsi="SimSun" w:cs="SimSun"/>
          <w:spacing w:val="11"/>
          <w:sz w:val="36"/>
          <w:szCs w:val="36"/>
        </w:rPr>
        <w:t>。</w:t>
      </w:r>
    </w:p>
    <w:p>
      <w:pPr>
        <w:pStyle w:val="BodyText"/>
        <w:spacing w:line="365" w:lineRule="auto"/>
      </w:pPr>
    </w:p>
    <w:p>
      <w:pPr>
        <w:spacing w:before="118" w:line="224" w:lineRule="auto"/>
        <w:ind w:left="3617"/>
        <w:rPr>
          <w:rFonts w:ascii="SimHei" w:eastAsia="SimHei" w:hAnsi="SimHei" w:cs="SimHei"/>
          <w:sz w:val="36"/>
          <w:szCs w:val="36"/>
        </w:rPr>
      </w:pPr>
      <w:r>
        <w:rPr>
          <w:rFonts w:ascii="SimHei" w:eastAsia="SimHei" w:hAnsi="SimHei" w:cs="SimHei"/>
          <w:spacing w:val="21"/>
          <w:sz w:val="36"/>
          <w:szCs w:val="36"/>
        </w:rPr>
        <w:t>表</w:t>
      </w:r>
      <w:r>
        <w:rPr>
          <w:rFonts w:ascii="SimHei" w:eastAsia="SimHei" w:hAnsi="SimHei" w:cs="SimHei"/>
          <w:spacing w:val="21"/>
          <w:sz w:val="36"/>
          <w:szCs w:val="36"/>
        </w:rPr>
        <w:t xml:space="preserve"> </w:t>
      </w:r>
      <w:r>
        <w:rPr>
          <w:rFonts w:ascii="SimHei" w:eastAsia="SimHei" w:hAnsi="SimHei" w:cs="SimHei"/>
          <w:spacing w:val="21"/>
          <w:sz w:val="36"/>
          <w:szCs w:val="36"/>
        </w:rPr>
        <w:t>1</w:t>
      </w:r>
      <w:r>
        <w:rPr>
          <w:rFonts w:ascii="SimHei" w:eastAsia="SimHei" w:hAnsi="SimHei" w:cs="SimHei"/>
          <w:spacing w:val="165"/>
          <w:sz w:val="36"/>
          <w:szCs w:val="36"/>
        </w:rPr>
        <w:t xml:space="preserve"> </w:t>
      </w:r>
      <w:r>
        <w:rPr>
          <w:rFonts w:ascii="SimHei" w:eastAsia="SimHei" w:hAnsi="SimHei" w:cs="SimHei"/>
          <w:spacing w:val="21"/>
          <w:sz w:val="36"/>
          <w:szCs w:val="36"/>
        </w:rPr>
        <w:t>使用定性气相色谱-质谱时相对离子丰度最大允许偏差</w:t>
      </w:r>
    </w:p>
    <w:p>
      <w:pPr>
        <w:spacing w:before="234"/>
      </w:pPr>
    </w:p>
    <w:tbl>
      <w:tblPr>
        <w:tblStyle w:val="TableNormal0"/>
        <w:tblW w:w="17263" w:type="dxa"/>
        <w:tblInd w:w="3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405"/>
        <w:gridCol w:w="3334"/>
        <w:gridCol w:w="3400"/>
        <w:gridCol w:w="3334"/>
        <w:gridCol w:w="3790"/>
      </w:tblGrid>
      <w:tr>
        <w:tblPrEx>
          <w:tblW w:w="17263" w:type="dxa"/>
          <w:tblInd w:w="3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64"/>
        </w:trPr>
        <w:tc>
          <w:tcPr>
            <w:tcW w:w="3405" w:type="dxa"/>
            <w:vAlign w:val="top"/>
          </w:tcPr>
          <w:p>
            <w:pPr>
              <w:spacing w:before="173" w:line="225" w:lineRule="auto"/>
              <w:ind w:left="1023"/>
              <w:rPr>
                <w:rFonts w:ascii="SimSun" w:eastAsia="SimSun" w:hAnsi="SimSun" w:cs="SimSun"/>
                <w:sz w:val="33"/>
                <w:szCs w:val="33"/>
              </w:rPr>
            </w:pPr>
            <w:r>
              <w:rPr>
                <w:rFonts w:ascii="SimSun" w:eastAsia="SimSun" w:hAnsi="SimSun" w:cs="SimSun"/>
                <w:spacing w:val="13"/>
                <w:sz w:val="33"/>
                <w:szCs w:val="33"/>
              </w:rPr>
              <w:t>相对丰度</w:t>
            </w:r>
          </w:p>
        </w:tc>
        <w:tc>
          <w:tcPr>
            <w:tcW w:w="3334" w:type="dxa"/>
            <w:vAlign w:val="top"/>
          </w:tcPr>
          <w:p>
            <w:pPr>
              <w:spacing w:before="207" w:line="436" w:lineRule="exact"/>
              <w:ind w:left="1320"/>
              <w:rPr>
                <w:rFonts w:ascii="SimSun" w:eastAsia="SimSun" w:hAnsi="SimSun" w:cs="SimSun"/>
                <w:sz w:val="33"/>
                <w:szCs w:val="33"/>
              </w:rPr>
            </w:pPr>
            <w:r>
              <w:rPr>
                <w:rFonts w:ascii="SimSun" w:eastAsia="SimSun" w:hAnsi="SimSun" w:cs="SimSun"/>
                <w:spacing w:val="-2"/>
                <w:position w:val="1"/>
                <w:sz w:val="33"/>
                <w:szCs w:val="33"/>
              </w:rPr>
              <w:t>&gt;50%</w:t>
            </w:r>
          </w:p>
        </w:tc>
        <w:tc>
          <w:tcPr>
            <w:tcW w:w="3400" w:type="dxa"/>
            <w:vAlign w:val="top"/>
          </w:tcPr>
          <w:p>
            <w:pPr>
              <w:spacing w:before="207" w:line="436" w:lineRule="exact"/>
              <w:ind w:left="936"/>
              <w:rPr>
                <w:rFonts w:ascii="SimSun" w:eastAsia="SimSun" w:hAnsi="SimSun" w:cs="SimSun"/>
                <w:sz w:val="33"/>
                <w:szCs w:val="33"/>
              </w:rPr>
            </w:pPr>
            <w:r>
              <w:rPr>
                <w:rFonts w:ascii="SimSun" w:eastAsia="SimSun" w:hAnsi="SimSun" w:cs="SimSun"/>
                <w:spacing w:val="1"/>
                <w:position w:val="1"/>
                <w:sz w:val="33"/>
                <w:szCs w:val="33"/>
              </w:rPr>
              <w:t>&gt;20%～50%</w:t>
            </w:r>
          </w:p>
        </w:tc>
        <w:tc>
          <w:tcPr>
            <w:tcW w:w="3334" w:type="dxa"/>
            <w:vAlign w:val="top"/>
          </w:tcPr>
          <w:p>
            <w:pPr>
              <w:spacing w:before="207" w:line="436" w:lineRule="exact"/>
              <w:ind w:left="899"/>
              <w:rPr>
                <w:rFonts w:ascii="SimSun" w:eastAsia="SimSun" w:hAnsi="SimSun" w:cs="SimSun"/>
                <w:sz w:val="33"/>
                <w:szCs w:val="33"/>
              </w:rPr>
            </w:pPr>
            <w:r>
              <w:rPr>
                <w:rFonts w:ascii="SimSun" w:eastAsia="SimSun" w:hAnsi="SimSun" w:cs="SimSun"/>
                <w:spacing w:val="1"/>
                <w:position w:val="1"/>
                <w:sz w:val="33"/>
                <w:szCs w:val="33"/>
              </w:rPr>
              <w:t>&gt;10%～20%</w:t>
            </w:r>
          </w:p>
        </w:tc>
        <w:tc>
          <w:tcPr>
            <w:tcW w:w="3790" w:type="dxa"/>
            <w:vAlign w:val="top"/>
          </w:tcPr>
          <w:p>
            <w:pPr>
              <w:spacing w:before="202" w:line="241" w:lineRule="auto"/>
              <w:ind w:left="1464"/>
              <w:rPr>
                <w:rFonts w:ascii="SimSun" w:eastAsia="SimSun" w:hAnsi="SimSun" w:cs="SimSun"/>
                <w:sz w:val="33"/>
                <w:szCs w:val="33"/>
              </w:rPr>
            </w:pPr>
            <w:r>
              <w:rPr>
                <w:rFonts w:ascii="SimSun" w:eastAsia="SimSun" w:hAnsi="SimSun" w:cs="SimSun"/>
                <w:spacing w:val="-4"/>
                <w:sz w:val="33"/>
                <w:szCs w:val="33"/>
              </w:rPr>
              <w:t>≤10%</w:t>
            </w:r>
          </w:p>
        </w:tc>
      </w:tr>
      <w:tr>
        <w:tblPrEx>
          <w:tblW w:w="17263" w:type="dxa"/>
          <w:tblInd w:w="35" w:type="dxa"/>
          <w:tblLayout w:type="fixed"/>
        </w:tblPrEx>
        <w:trPr>
          <w:trHeight w:val="692"/>
        </w:trPr>
        <w:tc>
          <w:tcPr>
            <w:tcW w:w="3405" w:type="dxa"/>
            <w:vAlign w:val="top"/>
          </w:tcPr>
          <w:p>
            <w:pPr>
              <w:spacing w:before="189" w:line="224" w:lineRule="auto"/>
              <w:ind w:left="516"/>
              <w:rPr>
                <w:rFonts w:ascii="SimSun" w:eastAsia="SimSun" w:hAnsi="SimSun" w:cs="SimSun"/>
                <w:sz w:val="33"/>
                <w:szCs w:val="33"/>
              </w:rPr>
            </w:pPr>
            <w:r>
              <w:rPr>
                <w:rFonts w:ascii="SimSun" w:eastAsia="SimSun" w:hAnsi="SimSun" w:cs="SimSun"/>
                <w:spacing w:val="10"/>
                <w:sz w:val="33"/>
                <w:szCs w:val="33"/>
              </w:rPr>
              <w:t>允许的相对偏差</w:t>
            </w:r>
          </w:p>
        </w:tc>
        <w:tc>
          <w:tcPr>
            <w:tcW w:w="3334" w:type="dxa"/>
            <w:vAlign w:val="top"/>
          </w:tcPr>
          <w:p>
            <w:pPr>
              <w:spacing w:before="218"/>
              <w:ind w:left="1235"/>
              <w:rPr>
                <w:rFonts w:ascii="SimSun" w:eastAsia="SimSun" w:hAnsi="SimSun" w:cs="SimSun"/>
                <w:sz w:val="33"/>
                <w:szCs w:val="33"/>
              </w:rPr>
            </w:pPr>
            <w:r>
              <w:rPr>
                <w:rFonts w:ascii="SimSun" w:eastAsia="SimSun" w:hAnsi="SimSun" w:cs="SimSun"/>
                <w:spacing w:val="-7"/>
                <w:sz w:val="33"/>
                <w:szCs w:val="33"/>
              </w:rPr>
              <w:t>±10%</w:t>
            </w:r>
          </w:p>
        </w:tc>
        <w:tc>
          <w:tcPr>
            <w:tcW w:w="3400" w:type="dxa"/>
            <w:vAlign w:val="top"/>
          </w:tcPr>
          <w:p>
            <w:pPr>
              <w:spacing w:before="218"/>
              <w:ind w:left="1274"/>
              <w:rPr>
                <w:rFonts w:ascii="SimSun" w:eastAsia="SimSun" w:hAnsi="SimSun" w:cs="SimSun"/>
                <w:sz w:val="33"/>
                <w:szCs w:val="33"/>
              </w:rPr>
            </w:pPr>
            <w:r>
              <w:rPr>
                <w:rFonts w:ascii="SimSun" w:eastAsia="SimSun" w:hAnsi="SimSun" w:cs="SimSun"/>
                <w:spacing w:val="-7"/>
                <w:sz w:val="33"/>
                <w:szCs w:val="33"/>
              </w:rPr>
              <w:t>±15%</w:t>
            </w:r>
          </w:p>
        </w:tc>
        <w:tc>
          <w:tcPr>
            <w:tcW w:w="3334" w:type="dxa"/>
            <w:vAlign w:val="top"/>
          </w:tcPr>
          <w:p>
            <w:pPr>
              <w:spacing w:before="218"/>
              <w:ind w:left="1238"/>
              <w:rPr>
                <w:rFonts w:ascii="SimSun" w:eastAsia="SimSun" w:hAnsi="SimSun" w:cs="SimSun"/>
                <w:sz w:val="33"/>
                <w:szCs w:val="33"/>
              </w:rPr>
            </w:pPr>
            <w:r>
              <w:rPr>
                <w:rFonts w:ascii="SimSun" w:eastAsia="SimSun" w:hAnsi="SimSun" w:cs="SimSun"/>
                <w:spacing w:val="-7"/>
                <w:sz w:val="33"/>
                <w:szCs w:val="33"/>
              </w:rPr>
              <w:t>±20%</w:t>
            </w:r>
          </w:p>
        </w:tc>
        <w:tc>
          <w:tcPr>
            <w:tcW w:w="3790" w:type="dxa"/>
            <w:vAlign w:val="top"/>
          </w:tcPr>
          <w:p>
            <w:pPr>
              <w:spacing w:before="217" w:line="239" w:lineRule="auto"/>
              <w:ind w:left="1371"/>
              <w:rPr>
                <w:rFonts w:ascii="SimSun" w:eastAsia="SimSun" w:hAnsi="SimSun" w:cs="SimSun"/>
                <w:sz w:val="33"/>
                <w:szCs w:val="33"/>
              </w:rPr>
            </w:pPr>
            <w:r>
              <w:rPr>
                <w:rFonts w:ascii="SimSun" w:eastAsia="SimSun" w:hAnsi="SimSun" w:cs="SimSun"/>
                <w:spacing w:val="27"/>
                <w:w w:val="113"/>
                <w:sz w:val="33"/>
                <w:szCs w:val="33"/>
              </w:rPr>
              <w:t>士50%</w:t>
            </w:r>
          </w:p>
        </w:tc>
      </w:tr>
    </w:tbl>
    <w:p>
      <w:pPr>
        <w:pStyle w:val="BodyText"/>
        <w:spacing w:line="261" w:lineRule="auto"/>
      </w:pPr>
    </w:p>
    <w:p>
      <w:pPr>
        <w:pStyle w:val="BodyText"/>
        <w:spacing w:line="261" w:lineRule="auto"/>
      </w:pPr>
    </w:p>
    <w:p>
      <w:pPr>
        <w:pStyle w:val="BodyText"/>
        <w:spacing w:line="261" w:lineRule="auto"/>
      </w:pPr>
    </w:p>
    <w:p>
      <w:pPr>
        <w:spacing w:before="118" w:line="227" w:lineRule="auto"/>
        <w:ind w:left="65"/>
        <w:rPr>
          <w:rFonts w:ascii="SimHei" w:eastAsia="SimHei" w:hAnsi="SimHei" w:cs="SimHei"/>
          <w:sz w:val="36"/>
          <w:szCs w:val="36"/>
        </w:rPr>
      </w:pPr>
      <w:r>
        <w:rPr>
          <w:rFonts w:ascii="SimHei" w:eastAsia="SimHei" w:hAnsi="SimHei" w:cs="SimHei"/>
          <w:spacing w:val="8"/>
          <w:sz w:val="36"/>
          <w:szCs w:val="36"/>
        </w:rPr>
        <w:t>7.3.3</w:t>
      </w:r>
      <w:r>
        <w:rPr>
          <w:rFonts w:ascii="SimHei" w:eastAsia="SimHei" w:hAnsi="SimHei" w:cs="SimHei"/>
          <w:spacing w:val="179"/>
          <w:sz w:val="36"/>
          <w:szCs w:val="36"/>
        </w:rPr>
        <w:t xml:space="preserve"> </w:t>
      </w:r>
      <w:r>
        <w:rPr>
          <w:rFonts w:ascii="SimHei" w:eastAsia="SimHei" w:hAnsi="SimHei" w:cs="SimHei"/>
          <w:spacing w:val="8"/>
          <w:sz w:val="36"/>
          <w:szCs w:val="36"/>
        </w:rPr>
        <w:t>定量测定</w:t>
      </w:r>
    </w:p>
    <w:p>
      <w:pPr>
        <w:pStyle w:val="BodyText"/>
        <w:spacing w:line="337" w:lineRule="auto"/>
      </w:pPr>
    </w:p>
    <w:p>
      <w:pPr>
        <w:spacing w:before="117" w:line="620" w:lineRule="exact"/>
        <w:ind w:right="39"/>
        <w:jc w:val="right"/>
        <w:rPr>
          <w:rFonts w:ascii="SimSun" w:eastAsia="SimSun" w:hAnsi="SimSun" w:cs="SimSun"/>
          <w:sz w:val="36"/>
          <w:szCs w:val="36"/>
        </w:rPr>
      </w:pPr>
      <w:r>
        <w:rPr>
          <w:rFonts w:ascii="SimSun" w:eastAsia="SimSun" w:hAnsi="SimSun" w:cs="SimSun"/>
          <w:spacing w:val="32"/>
          <w:position w:val="18"/>
          <w:sz w:val="36"/>
          <w:szCs w:val="36"/>
        </w:rPr>
        <w:t>根据样液中被测物含量情况，绘制合适的标准工作曲线。标准工作液和样液</w:t>
      </w:r>
      <w:r>
        <w:rPr>
          <w:rFonts w:ascii="SimSun" w:eastAsia="SimSun" w:hAnsi="SimSun" w:cs="SimSun"/>
          <w:spacing w:val="31"/>
          <w:position w:val="18"/>
          <w:sz w:val="36"/>
          <w:szCs w:val="36"/>
        </w:rPr>
        <w:t>中待测物的响应值均</w:t>
      </w:r>
    </w:p>
    <w:p>
      <w:pPr>
        <w:spacing w:before="1" w:line="222" w:lineRule="auto"/>
        <w:ind w:left="75"/>
        <w:rPr>
          <w:rFonts w:ascii="SimSun" w:eastAsia="SimSun" w:hAnsi="SimSun" w:cs="SimSun"/>
          <w:sz w:val="36"/>
          <w:szCs w:val="36"/>
        </w:rPr>
      </w:pPr>
      <w:r>
        <w:rPr>
          <w:rFonts w:ascii="SimSun" w:eastAsia="SimSun" w:hAnsi="SimSun" w:cs="SimSun"/>
          <w:spacing w:val="29"/>
          <w:sz w:val="36"/>
          <w:szCs w:val="36"/>
        </w:rPr>
        <w:t>应在仪器检测的线性范围内，根据定量离子113对其进</w:t>
      </w:r>
      <w:r>
        <w:rPr>
          <w:rFonts w:ascii="SimSun" w:eastAsia="SimSun" w:hAnsi="SimSun" w:cs="SimSun"/>
          <w:spacing w:val="28"/>
          <w:sz w:val="36"/>
          <w:szCs w:val="36"/>
        </w:rPr>
        <w:t>行标准曲线定量。</w:t>
      </w:r>
    </w:p>
    <w:p>
      <w:pPr>
        <w:pStyle w:val="BodyText"/>
        <w:spacing w:line="346" w:lineRule="auto"/>
      </w:pPr>
    </w:p>
    <w:p>
      <w:pPr>
        <w:spacing w:before="118" w:line="224" w:lineRule="auto"/>
        <w:ind w:left="65"/>
        <w:rPr>
          <w:rFonts w:ascii="SimHei" w:eastAsia="SimHei" w:hAnsi="SimHei" w:cs="SimHei"/>
          <w:sz w:val="36"/>
          <w:szCs w:val="36"/>
        </w:rPr>
      </w:pPr>
      <w:r>
        <w:rPr>
          <w:rFonts w:ascii="SimHei" w:eastAsia="SimHei" w:hAnsi="SimHei" w:cs="SimHei"/>
          <w:spacing w:val="15"/>
          <w:sz w:val="36"/>
          <w:szCs w:val="36"/>
        </w:rPr>
        <w:t>7.4</w:t>
      </w:r>
      <w:r>
        <w:rPr>
          <w:rFonts w:ascii="SimHei" w:eastAsia="SimHei" w:hAnsi="SimHei" w:cs="SimHei"/>
          <w:spacing w:val="15"/>
          <w:sz w:val="36"/>
          <w:szCs w:val="36"/>
        </w:rPr>
        <w:t xml:space="preserve">  </w:t>
      </w:r>
      <w:r>
        <w:rPr>
          <w:rFonts w:ascii="SimHei" w:eastAsia="SimHei" w:hAnsi="SimHei" w:cs="SimHei"/>
          <w:spacing w:val="15"/>
          <w:sz w:val="36"/>
          <w:szCs w:val="36"/>
        </w:rPr>
        <w:t>空白试验</w:t>
      </w:r>
    </w:p>
    <w:p>
      <w:pPr>
        <w:pStyle w:val="BodyText"/>
        <w:spacing w:line="366" w:lineRule="auto"/>
      </w:pPr>
    </w:p>
    <w:p>
      <w:pPr>
        <w:spacing w:before="117" w:line="223" w:lineRule="auto"/>
        <w:ind w:left="883"/>
        <w:rPr>
          <w:rFonts w:ascii="SimSun" w:eastAsia="SimSun" w:hAnsi="SimSun" w:cs="SimSun"/>
          <w:sz w:val="36"/>
          <w:szCs w:val="36"/>
        </w:rPr>
      </w:pPr>
      <w:r>
        <w:rPr>
          <w:rFonts w:ascii="SimSun" w:eastAsia="SimSun" w:hAnsi="SimSun" w:cs="SimSun"/>
          <w:spacing w:val="15"/>
          <w:sz w:val="36"/>
          <w:szCs w:val="36"/>
        </w:rPr>
        <w:t>除不加试样外，均按上述步骤进行。</w:t>
      </w:r>
    </w:p>
    <w:p>
      <w:pPr>
        <w:pStyle w:val="BodyText"/>
        <w:spacing w:line="366" w:lineRule="auto"/>
      </w:pPr>
    </w:p>
    <w:p>
      <w:pPr>
        <w:spacing w:before="117" w:line="225" w:lineRule="auto"/>
        <w:ind w:left="65"/>
        <w:rPr>
          <w:rFonts w:ascii="SimHei" w:eastAsia="SimHei" w:hAnsi="SimHei" w:cs="SimHei"/>
          <w:sz w:val="36"/>
          <w:szCs w:val="36"/>
        </w:rPr>
      </w:pPr>
      <w:r>
        <w:rPr>
          <w:rFonts w:ascii="SimHei" w:eastAsia="SimHei" w:hAnsi="SimHei" w:cs="SimHei"/>
          <w:spacing w:val="16"/>
          <w:sz w:val="36"/>
          <w:szCs w:val="36"/>
        </w:rPr>
        <w:t>7.5</w:t>
      </w:r>
      <w:r>
        <w:rPr>
          <w:rFonts w:ascii="SimHei" w:eastAsia="SimHei" w:hAnsi="SimHei" w:cs="SimHei"/>
          <w:spacing w:val="11"/>
          <w:sz w:val="36"/>
          <w:szCs w:val="36"/>
        </w:rPr>
        <w:t xml:space="preserve">  </w:t>
      </w:r>
      <w:r>
        <w:rPr>
          <w:rFonts w:ascii="SimHei" w:eastAsia="SimHei" w:hAnsi="SimHei" w:cs="SimHei"/>
          <w:spacing w:val="16"/>
          <w:sz w:val="36"/>
          <w:szCs w:val="36"/>
        </w:rPr>
        <w:t>结果计算</w:t>
      </w:r>
    </w:p>
    <w:p>
      <w:pPr>
        <w:pStyle w:val="BodyText"/>
        <w:spacing w:line="353" w:lineRule="auto"/>
      </w:pPr>
    </w:p>
    <w:sdt>
      <w:sdtPr>
        <w:rPr>
          <w:rFonts w:ascii="SimSun" w:eastAsia="SimSun" w:hAnsi="SimSun" w:cs="SimSun"/>
          <w:sz w:val="36"/>
          <w:szCs w:val="36"/>
        </w:rPr>
        <w:id w:val="2023402471"/>
        <w:docPartObj>
          <w:docPartGallery w:val="Table of Contents"/>
          <w:docPartUnique/>
        </w:docPartObj>
      </w:sdtPr>
      <w:sdtEndPr>
        <w:rPr>
          <w:rFonts w:ascii="SimSun" w:eastAsia="SimSun" w:hAnsi="SimSun" w:cs="SimSun"/>
          <w:sz w:val="36"/>
          <w:szCs w:val="36"/>
        </w:rPr>
      </w:sdtEndPr>
      <w:sdtContent>
        <w:p>
          <w:pPr>
            <w:spacing w:before="118" w:line="223" w:lineRule="auto"/>
            <w:ind w:left="883"/>
            <w:rPr>
              <w:rFonts w:ascii="SimSun" w:eastAsia="SimSun" w:hAnsi="SimSun" w:cs="SimSun"/>
              <w:sz w:val="36"/>
              <w:szCs w:val="36"/>
            </w:rPr>
          </w:pPr>
          <w:r>
            <w:rPr>
              <w:rFonts w:ascii="SimSun" w:eastAsia="SimSun" w:hAnsi="SimSun" w:cs="SimSun"/>
              <w:spacing w:val="23"/>
              <w:sz w:val="36"/>
              <w:szCs w:val="36"/>
            </w:rPr>
            <w:t>样品中顺丁烯二酸(酐)含量按式(1)计算：</w:t>
          </w:r>
        </w:p>
        <w:p>
          <w:pPr>
            <w:tabs>
              <w:tab w:val="right" w:leader="dot" w:pos="17131"/>
            </w:tabs>
            <w:spacing w:before="189"/>
            <w:ind w:left="6519"/>
            <w:rPr>
              <w:rFonts w:ascii="SimSun" w:eastAsia="SimSun" w:hAnsi="SimSun" w:cs="SimSun"/>
              <w:sz w:val="36"/>
              <w:szCs w:val="36"/>
            </w:rPr>
          </w:pPr>
          <w:r>
            <w:rPr>
              <w:rFonts w:ascii="SimSun" w:eastAsia="SimSun" w:hAnsi="SimSun" w:cs="SimSun"/>
              <w:position w:val="-33"/>
              <w:sz w:val="36"/>
              <w:szCs w:val="36"/>
            </w:rPr>
            <w:drawing>
              <wp:inline distT="0" distB="0" distL="0" distR="0">
                <wp:extent cx="2804036" cy="53766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4"/>
                        <a:stretch>
                          <a:fillRect/>
                        </a:stretch>
                      </pic:blipFill>
                      <pic:spPr>
                        <a:xfrm>
                          <a:off x="0" y="0"/>
                          <a:ext cx="2804036" cy="537660"/>
                        </a:xfrm>
                        <a:prstGeom prst="rect">
                          <a:avLst/>
                        </a:prstGeom>
                      </pic:spPr>
                    </pic:pic>
                  </a:graphicData>
                </a:graphic>
              </wp:inline>
            </w:drawing>
          </w:r>
          <w:r>
            <w:rPr>
              <w:rFonts w:ascii="SimSun" w:eastAsia="SimSun" w:hAnsi="SimSun" w:cs="SimSun"/>
              <w:spacing w:val="3"/>
              <w:sz w:val="36"/>
              <w:szCs w:val="36"/>
            </w:rPr>
            <w:t xml:space="preserve">         </w:t>
          </w:r>
          <w:r>
            <w:rPr>
              <w:rFonts w:ascii="SimSun" w:eastAsia="SimSun" w:hAnsi="SimSun" w:cs="SimSun"/>
              <w:sz w:val="36"/>
              <w:szCs w:val="36"/>
            </w:rPr>
            <w:tab/>
          </w:r>
          <w:r>
            <w:rPr>
              <w:rFonts w:ascii="SimSun" w:eastAsia="SimSun" w:hAnsi="SimSun" w:cs="SimSun"/>
              <w:spacing w:val="9"/>
              <w:sz w:val="36"/>
              <w:szCs w:val="36"/>
            </w:rPr>
            <w:t>(</w:t>
          </w:r>
          <w:hyperlink w:anchor="bookmark1" w:history="1">
            <w:r>
              <w:rPr>
                <w:rFonts w:ascii="SimSun" w:eastAsia="SimSun" w:hAnsi="SimSun" w:cs="SimSun"/>
                <w:spacing w:val="9"/>
                <w:sz w:val="36"/>
                <w:szCs w:val="36"/>
              </w:rPr>
              <w:t>1)</w:t>
            </w:r>
          </w:hyperlink>
        </w:p>
      </w:sdtContent>
    </w:sdt>
    <w:p>
      <w:pPr>
        <w:spacing w:before="280" w:line="223" w:lineRule="auto"/>
        <w:ind w:left="855"/>
        <w:rPr>
          <w:rFonts w:ascii="SimSun" w:eastAsia="SimSun" w:hAnsi="SimSun" w:cs="SimSun"/>
          <w:sz w:val="36"/>
          <w:szCs w:val="36"/>
        </w:rPr>
      </w:pPr>
      <w:r>
        <w:rPr>
          <w:rFonts w:ascii="SimSun" w:eastAsia="SimSun" w:hAnsi="SimSun" w:cs="SimSun"/>
          <w:spacing w:val="16"/>
          <w:sz w:val="36"/>
          <w:szCs w:val="36"/>
        </w:rPr>
        <w:t>式中：</w:t>
      </w:r>
    </w:p>
    <w:p>
      <w:pPr>
        <w:spacing w:before="132" w:line="601" w:lineRule="exact"/>
        <w:ind w:left="873"/>
        <w:rPr>
          <w:rFonts w:ascii="Times New Roman" w:eastAsia="Times New Roman" w:hAnsi="Times New Roman" w:cs="Times New Roman"/>
          <w:sz w:val="36"/>
          <w:szCs w:val="36"/>
        </w:rPr>
      </w:pPr>
      <w:r>
        <w:rPr>
          <w:rFonts w:ascii="Times New Roman" w:eastAsia="Times New Roman" w:hAnsi="Times New Roman" w:cs="Times New Roman"/>
          <w:spacing w:val="22"/>
          <w:position w:val="17"/>
          <w:sz w:val="36"/>
          <w:szCs w:val="36"/>
        </w:rPr>
        <w:t>X</w:t>
      </w:r>
      <w:r>
        <w:rPr>
          <w:rFonts w:ascii="Times New Roman" w:eastAsia="Times New Roman" w:hAnsi="Times New Roman" w:cs="Times New Roman"/>
          <w:spacing w:val="43"/>
          <w:w w:val="101"/>
          <w:position w:val="17"/>
          <w:sz w:val="36"/>
          <w:szCs w:val="36"/>
        </w:rPr>
        <w:t xml:space="preserve">  </w:t>
      </w:r>
      <w:r>
        <w:rPr>
          <w:rFonts w:ascii="Times New Roman" w:eastAsia="Times New Roman" w:hAnsi="Times New Roman" w:cs="Times New Roman"/>
          <w:spacing w:val="22"/>
          <w:position w:val="17"/>
          <w:sz w:val="36"/>
          <w:szCs w:val="36"/>
        </w:rPr>
        <w:t>——</w:t>
      </w:r>
      <w:r>
        <w:rPr>
          <w:rFonts w:ascii="SimSun" w:eastAsia="SimSun" w:hAnsi="SimSun" w:cs="SimSun"/>
          <w:spacing w:val="22"/>
          <w:position w:val="17"/>
          <w:sz w:val="36"/>
          <w:szCs w:val="36"/>
        </w:rPr>
        <w:t>标准工作曲线中得到的试样中顺丁烯二酸</w:t>
      </w:r>
      <w:r>
        <w:rPr>
          <w:rFonts w:ascii="SimSun" w:eastAsia="SimSun" w:hAnsi="SimSun" w:cs="SimSun"/>
          <w:spacing w:val="21"/>
          <w:position w:val="17"/>
          <w:sz w:val="36"/>
          <w:szCs w:val="36"/>
        </w:rPr>
        <w:t>(酐)的含量，单位为毫克每千克</w:t>
      </w:r>
      <w:r>
        <w:rPr>
          <w:rFonts w:ascii="Times New Roman" w:eastAsia="Times New Roman" w:hAnsi="Times New Roman" w:cs="Times New Roman"/>
          <w:spacing w:val="21"/>
          <w:position w:val="17"/>
          <w:sz w:val="36"/>
          <w:szCs w:val="36"/>
        </w:rPr>
        <w:t>(</w:t>
      </w:r>
      <w:r>
        <w:rPr>
          <w:rFonts w:ascii="Times New Roman" w:eastAsia="Times New Roman" w:hAnsi="Times New Roman" w:cs="Times New Roman"/>
          <w:position w:val="17"/>
          <w:sz w:val="36"/>
          <w:szCs w:val="36"/>
        </w:rPr>
        <w:t>mg</w:t>
      </w:r>
      <w:r>
        <w:rPr>
          <w:rFonts w:ascii="Times New Roman" w:eastAsia="Times New Roman" w:hAnsi="Times New Roman" w:cs="Times New Roman"/>
          <w:spacing w:val="21"/>
          <w:position w:val="17"/>
          <w:sz w:val="36"/>
          <w:szCs w:val="36"/>
        </w:rPr>
        <w:t>/</w:t>
      </w:r>
      <w:r>
        <w:rPr>
          <w:rFonts w:ascii="Times New Roman" w:eastAsia="Times New Roman" w:hAnsi="Times New Roman" w:cs="Times New Roman"/>
          <w:position w:val="17"/>
          <w:sz w:val="36"/>
          <w:szCs w:val="36"/>
        </w:rPr>
        <w:t>kg</w:t>
      </w:r>
      <w:r>
        <w:rPr>
          <w:rFonts w:ascii="Times New Roman" w:eastAsia="Times New Roman" w:hAnsi="Times New Roman" w:cs="Times New Roman"/>
          <w:spacing w:val="21"/>
          <w:position w:val="17"/>
          <w:sz w:val="36"/>
          <w:szCs w:val="36"/>
        </w:rPr>
        <w:t>);</w:t>
      </w:r>
    </w:p>
    <w:p>
      <w:pPr>
        <w:spacing w:before="1" w:line="215" w:lineRule="auto"/>
        <w:ind w:left="855"/>
        <w:rPr>
          <w:rFonts w:ascii="Times New Roman" w:eastAsia="Times New Roman" w:hAnsi="Times New Roman" w:cs="Times New Roman"/>
          <w:sz w:val="36"/>
          <w:szCs w:val="36"/>
        </w:rPr>
        <w:sectPr>
          <w:footerReference w:type="default" r:id="rId25"/>
          <w:pgSz w:w="22436" w:h="31680"/>
          <w:pgMar w:top="2692" w:right="2669" w:bottom="2074" w:left="2433" w:header="0" w:footer="1852" w:gutter="0"/>
          <w:pgNumType w:start="11"/>
          <w:cols w:space="708"/>
        </w:sectPr>
      </w:pPr>
      <w:r>
        <w:rPr>
          <w:rFonts w:ascii="Times New Roman" w:eastAsia="Times New Roman" w:hAnsi="Times New Roman" w:cs="Times New Roman"/>
          <w:spacing w:val="11"/>
          <w:sz w:val="36"/>
          <w:szCs w:val="36"/>
        </w:rPr>
        <w:t xml:space="preserve">c    </w:t>
      </w:r>
      <w:r>
        <w:rPr>
          <w:rFonts w:ascii="SimSun" w:eastAsia="SimSun" w:hAnsi="SimSun" w:cs="SimSun"/>
          <w:spacing w:val="11"/>
          <w:sz w:val="36"/>
          <w:szCs w:val="36"/>
        </w:rPr>
        <w:t>——</w:t>
      </w:r>
      <w:r>
        <w:rPr>
          <w:rFonts w:ascii="SimSun" w:eastAsia="SimSun" w:hAnsi="SimSun" w:cs="SimSun"/>
          <w:spacing w:val="-126"/>
          <w:sz w:val="36"/>
          <w:szCs w:val="36"/>
        </w:rPr>
        <w:t xml:space="preserve"> </w:t>
      </w:r>
      <w:r>
        <w:rPr>
          <w:rFonts w:ascii="SimSun" w:eastAsia="SimSun" w:hAnsi="SimSun" w:cs="SimSun"/>
          <w:spacing w:val="11"/>
          <w:sz w:val="36"/>
          <w:szCs w:val="36"/>
        </w:rPr>
        <w:t>样液中顺丁烯二酸(酐)的浓度，单位为微克每毫升(μ</w:t>
      </w:r>
      <w:r>
        <w:rPr>
          <w:rFonts w:ascii="Times New Roman" w:eastAsia="Times New Roman" w:hAnsi="Times New Roman" w:cs="Times New Roman"/>
          <w:spacing w:val="11"/>
          <w:sz w:val="36"/>
          <w:szCs w:val="36"/>
        </w:rPr>
        <w:t>g/</w:t>
      </w:r>
      <w:r>
        <w:rPr>
          <w:rFonts w:ascii="Times New Roman" w:eastAsia="Times New Roman" w:hAnsi="Times New Roman" w:cs="Times New Roman"/>
          <w:sz w:val="36"/>
          <w:szCs w:val="36"/>
        </w:rPr>
        <w:t>mL</w:t>
      </w:r>
      <w:r>
        <w:rPr>
          <w:rFonts w:ascii="Times New Roman" w:eastAsia="Times New Roman" w:hAnsi="Times New Roman" w:cs="Times New Roman"/>
          <w:spacing w:val="11"/>
          <w:sz w:val="36"/>
          <w:szCs w:val="36"/>
        </w:rPr>
        <w:t>);</w:t>
      </w:r>
    </w:p>
    <w:p>
      <w:pPr>
        <w:spacing w:before="191" w:line="630" w:lineRule="exact"/>
        <w:ind w:left="836"/>
        <w:rPr>
          <w:rFonts w:ascii="Times New Roman" w:eastAsia="Times New Roman" w:hAnsi="Times New Roman" w:cs="Times New Roman"/>
          <w:sz w:val="36"/>
          <w:szCs w:val="36"/>
        </w:rPr>
      </w:pPr>
      <w:r>
        <w:rPr>
          <w:rFonts w:ascii="Times New Roman" w:eastAsia="Times New Roman" w:hAnsi="Times New Roman" w:cs="Times New Roman"/>
          <w:spacing w:val="14"/>
          <w:position w:val="20"/>
          <w:sz w:val="36"/>
          <w:szCs w:val="36"/>
        </w:rPr>
        <w:t xml:space="preserve">c₀——   </w:t>
      </w:r>
      <w:r>
        <w:rPr>
          <w:rFonts w:ascii="SimSun" w:eastAsia="SimSun" w:hAnsi="SimSun" w:cs="SimSun"/>
          <w:spacing w:val="14"/>
          <w:position w:val="20"/>
          <w:sz w:val="36"/>
          <w:szCs w:val="36"/>
        </w:rPr>
        <w:t>空白样液中顺丁烯二酸(酐)的浓度，单</w:t>
      </w:r>
      <w:r>
        <w:rPr>
          <w:rFonts w:ascii="SimSun" w:eastAsia="SimSun" w:hAnsi="SimSun" w:cs="SimSun"/>
          <w:spacing w:val="13"/>
          <w:position w:val="20"/>
          <w:sz w:val="36"/>
          <w:szCs w:val="36"/>
        </w:rPr>
        <w:t>位为微克每毫升(μ</w:t>
      </w:r>
      <w:r>
        <w:rPr>
          <w:rFonts w:ascii="Times New Roman" w:eastAsia="Times New Roman" w:hAnsi="Times New Roman" w:cs="Times New Roman"/>
          <w:spacing w:val="13"/>
          <w:position w:val="20"/>
          <w:sz w:val="36"/>
          <w:szCs w:val="36"/>
        </w:rPr>
        <w:t>g/</w:t>
      </w:r>
      <w:r>
        <w:rPr>
          <w:rFonts w:ascii="Times New Roman" w:eastAsia="Times New Roman" w:hAnsi="Times New Roman" w:cs="Times New Roman"/>
          <w:position w:val="20"/>
          <w:sz w:val="36"/>
          <w:szCs w:val="36"/>
        </w:rPr>
        <w:t>mL</w:t>
      </w:r>
      <w:r>
        <w:rPr>
          <w:rFonts w:ascii="Times New Roman" w:eastAsia="Times New Roman" w:hAnsi="Times New Roman" w:cs="Times New Roman"/>
          <w:spacing w:val="13"/>
          <w:position w:val="20"/>
          <w:sz w:val="36"/>
          <w:szCs w:val="36"/>
        </w:rPr>
        <w:t>);</w:t>
      </w:r>
    </w:p>
    <w:p>
      <w:pPr>
        <w:spacing w:before="1" w:line="215" w:lineRule="auto"/>
        <w:ind w:left="855"/>
        <w:rPr>
          <w:rFonts w:ascii="Times New Roman" w:eastAsia="Times New Roman" w:hAnsi="Times New Roman" w:cs="Times New Roman"/>
          <w:sz w:val="36"/>
          <w:szCs w:val="36"/>
        </w:rPr>
      </w:pPr>
      <w:r>
        <w:rPr>
          <w:rFonts w:ascii="Times New Roman" w:eastAsia="Times New Roman" w:hAnsi="Times New Roman" w:cs="Times New Roman"/>
          <w:spacing w:val="15"/>
          <w:sz w:val="36"/>
          <w:szCs w:val="36"/>
        </w:rPr>
        <w:t xml:space="preserve">V——   </w:t>
      </w:r>
      <w:r>
        <w:rPr>
          <w:rFonts w:ascii="SimSun" w:eastAsia="SimSun" w:hAnsi="SimSun" w:cs="SimSun"/>
          <w:spacing w:val="15"/>
          <w:sz w:val="36"/>
          <w:szCs w:val="36"/>
        </w:rPr>
        <w:t>乙酸乙酯提取液体积，单位为毫</w:t>
      </w:r>
      <w:r>
        <w:rPr>
          <w:rFonts w:ascii="SimSun" w:eastAsia="SimSun" w:hAnsi="SimSun" w:cs="SimSun"/>
          <w:spacing w:val="14"/>
          <w:sz w:val="36"/>
          <w:szCs w:val="36"/>
        </w:rPr>
        <w:t>升</w:t>
      </w:r>
      <w:r>
        <w:rPr>
          <w:rFonts w:ascii="Times New Roman" w:eastAsia="Times New Roman" w:hAnsi="Times New Roman" w:cs="Times New Roman"/>
          <w:spacing w:val="14"/>
          <w:sz w:val="36"/>
          <w:szCs w:val="36"/>
        </w:rPr>
        <w:t>(</w:t>
      </w:r>
      <w:r>
        <w:rPr>
          <w:rFonts w:ascii="Times New Roman" w:eastAsia="Times New Roman" w:hAnsi="Times New Roman" w:cs="Times New Roman"/>
          <w:sz w:val="36"/>
          <w:szCs w:val="36"/>
        </w:rPr>
        <w:t>mL</w:t>
      </w:r>
      <w:r>
        <w:rPr>
          <w:rFonts w:ascii="Times New Roman" w:eastAsia="Times New Roman" w:hAnsi="Times New Roman" w:cs="Times New Roman"/>
          <w:spacing w:val="14"/>
          <w:sz w:val="36"/>
          <w:szCs w:val="36"/>
        </w:rPr>
        <w:t>);</w:t>
      </w:r>
    </w:p>
    <w:p>
      <w:pPr>
        <w:spacing w:before="179" w:line="216" w:lineRule="auto"/>
        <w:ind w:left="911"/>
        <w:rPr>
          <w:rFonts w:ascii="SimSun" w:eastAsia="SimSun" w:hAnsi="SimSun" w:cs="SimSun"/>
          <w:sz w:val="36"/>
          <w:szCs w:val="36"/>
        </w:rPr>
      </w:pPr>
      <w:r>
        <w:rPr>
          <w:rFonts w:ascii="Times New Roman" w:eastAsia="Times New Roman" w:hAnsi="Times New Roman" w:cs="Times New Roman"/>
          <w:spacing w:val="6"/>
          <w:sz w:val="36"/>
          <w:szCs w:val="36"/>
        </w:rPr>
        <w:t>m  ——</w:t>
      </w:r>
      <w:r>
        <w:rPr>
          <w:rFonts w:ascii="SimSun" w:eastAsia="SimSun" w:hAnsi="SimSun" w:cs="SimSun"/>
          <w:spacing w:val="6"/>
          <w:sz w:val="36"/>
          <w:szCs w:val="36"/>
        </w:rPr>
        <w:t>称样量，单位为克</w:t>
      </w:r>
      <w:r>
        <w:rPr>
          <w:rFonts w:ascii="Times New Roman" w:eastAsia="Times New Roman" w:hAnsi="Times New Roman" w:cs="Times New Roman"/>
          <w:spacing w:val="6"/>
          <w:sz w:val="36"/>
          <w:szCs w:val="36"/>
        </w:rPr>
        <w:t>(g)</w:t>
      </w:r>
      <w:r>
        <w:rPr>
          <w:rFonts w:ascii="SimSun" w:eastAsia="SimSun" w:hAnsi="SimSun" w:cs="SimSun"/>
          <w:spacing w:val="6"/>
          <w:sz w:val="36"/>
          <w:szCs w:val="36"/>
        </w:rPr>
        <w:t>。</w:t>
      </w:r>
    </w:p>
    <w:p>
      <w:pPr>
        <w:spacing w:before="213" w:line="223" w:lineRule="auto"/>
        <w:ind w:left="930"/>
        <w:rPr>
          <w:rFonts w:ascii="SimSun" w:eastAsia="SimSun" w:hAnsi="SimSun" w:cs="SimSun"/>
          <w:sz w:val="36"/>
          <w:szCs w:val="36"/>
        </w:rPr>
      </w:pPr>
      <w:r>
        <w:rPr>
          <w:rFonts w:ascii="SimSun" w:eastAsia="SimSun" w:hAnsi="SimSun" w:cs="SimSun"/>
          <w:spacing w:val="25"/>
          <w:sz w:val="36"/>
          <w:szCs w:val="36"/>
        </w:rPr>
        <w:t>计算结果保留至小数点后两位。</w:t>
      </w:r>
    </w:p>
    <w:p>
      <w:pPr>
        <w:spacing w:line="223" w:lineRule="auto"/>
        <w:rPr>
          <w:rFonts w:ascii="SimSun" w:eastAsia="SimSun" w:hAnsi="SimSun" w:cs="SimSun"/>
          <w:sz w:val="36"/>
          <w:szCs w:val="36"/>
        </w:rPr>
        <w:sectPr>
          <w:footerReference w:type="default" r:id="rId26"/>
          <w:type w:val="nextPage"/>
          <w:pgSz w:w="22436" w:h="31680"/>
          <w:pgMar w:top="2692" w:right="2669" w:bottom="2074" w:left="2433" w:header="0" w:footer="1852" w:gutter="0"/>
          <w:pgNumType w:start="12"/>
          <w:cols w:space="708"/>
          <w:titlePg w:val="0"/>
        </w:sectPr>
      </w:pPr>
    </w:p>
    <w:p>
      <w:pPr>
        <w:spacing w:before="211" w:line="227" w:lineRule="auto"/>
        <w:ind w:left="5"/>
        <w:rPr>
          <w:rFonts w:ascii="SimSun" w:eastAsia="SimSun" w:hAnsi="SimSun" w:cs="SimSun"/>
          <w:sz w:val="38"/>
          <w:szCs w:val="38"/>
        </w:rPr>
      </w:pPr>
      <w:r>
        <w:rPr>
          <w:rFonts w:ascii="SimSun" w:eastAsia="SimSun" w:hAnsi="SimSun" w:cs="SimSun"/>
          <w:b/>
          <w:bCs/>
          <w:spacing w:val="-4"/>
          <w:sz w:val="38"/>
          <w:szCs w:val="38"/>
        </w:rPr>
        <w:t>SN/T</w:t>
      </w:r>
      <w:r>
        <w:rPr>
          <w:rFonts w:ascii="SimSun" w:eastAsia="SimSun" w:hAnsi="SimSun" w:cs="SimSun"/>
          <w:spacing w:val="182"/>
          <w:sz w:val="38"/>
          <w:szCs w:val="38"/>
        </w:rPr>
        <w:t xml:space="preserve"> </w:t>
      </w:r>
      <w:r>
        <w:rPr>
          <w:rFonts w:ascii="SimSun" w:eastAsia="SimSun" w:hAnsi="SimSun" w:cs="SimSun"/>
          <w:b/>
          <w:bCs/>
          <w:spacing w:val="-4"/>
          <w:sz w:val="38"/>
          <w:szCs w:val="38"/>
        </w:rPr>
        <w:t>4587—2016</w:t>
      </w:r>
    </w:p>
    <w:p>
      <w:pPr>
        <w:pStyle w:val="BodyText"/>
        <w:spacing w:line="260" w:lineRule="auto"/>
      </w:pPr>
    </w:p>
    <w:p>
      <w:pPr>
        <w:pStyle w:val="BodyText"/>
        <w:spacing w:line="261" w:lineRule="auto"/>
      </w:pPr>
    </w:p>
    <w:p>
      <w:pPr>
        <w:pStyle w:val="BodyText"/>
        <w:spacing w:line="261" w:lineRule="auto"/>
      </w:pPr>
    </w:p>
    <w:p>
      <w:pPr>
        <w:pStyle w:val="BodyText"/>
        <w:spacing w:line="261" w:lineRule="auto"/>
      </w:pPr>
    </w:p>
    <w:p>
      <w:pPr>
        <w:spacing w:before="123" w:line="1083" w:lineRule="exact"/>
        <w:ind w:left="4"/>
        <w:rPr>
          <w:rFonts w:ascii="SimHei" w:eastAsia="SimHei" w:hAnsi="SimHei" w:cs="SimHei"/>
          <w:sz w:val="38"/>
          <w:szCs w:val="38"/>
        </w:rPr>
      </w:pPr>
      <w:r>
        <w:rPr>
          <w:rFonts w:ascii="SimHei" w:eastAsia="SimHei" w:hAnsi="SimHei" w:cs="SimHei"/>
          <w:b/>
          <w:bCs/>
          <w:spacing w:val="-16"/>
          <w:position w:val="53"/>
          <w:sz w:val="38"/>
          <w:szCs w:val="38"/>
        </w:rPr>
        <w:t>8</w:t>
      </w:r>
      <w:r>
        <w:rPr>
          <w:rFonts w:ascii="SimHei" w:eastAsia="SimHei" w:hAnsi="SimHei" w:cs="SimHei"/>
          <w:spacing w:val="-16"/>
          <w:position w:val="53"/>
          <w:sz w:val="38"/>
          <w:szCs w:val="38"/>
        </w:rPr>
        <w:t xml:space="preserve">  </w:t>
      </w:r>
      <w:r>
        <w:rPr>
          <w:rFonts w:ascii="SimHei" w:eastAsia="SimHei" w:hAnsi="SimHei" w:cs="SimHei"/>
          <w:b/>
          <w:bCs/>
          <w:spacing w:val="-16"/>
          <w:position w:val="53"/>
          <w:sz w:val="38"/>
          <w:szCs w:val="38"/>
        </w:rPr>
        <w:t>检出限、定量限、回收率及精密度</w:t>
      </w:r>
    </w:p>
    <w:p>
      <w:pPr>
        <w:spacing w:before="1" w:line="221" w:lineRule="auto"/>
        <w:ind w:left="4"/>
        <w:rPr>
          <w:rFonts w:ascii="SimSun" w:eastAsia="SimSun" w:hAnsi="SimSun" w:cs="SimSun"/>
          <w:sz w:val="38"/>
          <w:szCs w:val="38"/>
        </w:rPr>
      </w:pPr>
      <w:r>
        <w:rPr>
          <w:rFonts w:ascii="SimSun" w:eastAsia="SimSun" w:hAnsi="SimSun" w:cs="SimSun"/>
          <w:b/>
          <w:bCs/>
          <w:spacing w:val="-14"/>
          <w:sz w:val="38"/>
          <w:szCs w:val="38"/>
        </w:rPr>
        <w:t>8.1</w:t>
      </w:r>
      <w:r>
        <w:rPr>
          <w:rFonts w:ascii="SimSun" w:eastAsia="SimSun" w:hAnsi="SimSun" w:cs="SimSun"/>
          <w:spacing w:val="5"/>
          <w:sz w:val="38"/>
          <w:szCs w:val="38"/>
        </w:rPr>
        <w:t xml:space="preserve">  </w:t>
      </w:r>
      <w:r>
        <w:rPr>
          <w:rFonts w:ascii="SimSun" w:eastAsia="SimSun" w:hAnsi="SimSun" w:cs="SimSun"/>
          <w:b/>
          <w:bCs/>
          <w:spacing w:val="-14"/>
          <w:sz w:val="38"/>
          <w:szCs w:val="38"/>
        </w:rPr>
        <w:t>检出限</w:t>
      </w:r>
    </w:p>
    <w:p>
      <w:pPr>
        <w:pStyle w:val="BodyText"/>
        <w:spacing w:line="341" w:lineRule="auto"/>
      </w:pPr>
    </w:p>
    <w:p>
      <w:pPr>
        <w:spacing w:before="124" w:line="216" w:lineRule="auto"/>
        <w:ind w:left="770"/>
        <w:rPr>
          <w:rFonts w:ascii="SimSun" w:eastAsia="SimSun" w:hAnsi="SimSun" w:cs="SimSun"/>
          <w:sz w:val="38"/>
          <w:szCs w:val="38"/>
        </w:rPr>
      </w:pPr>
      <w:r>
        <w:rPr>
          <w:rFonts w:ascii="SimSun" w:eastAsia="SimSun" w:hAnsi="SimSun" w:cs="SimSun"/>
          <w:spacing w:val="4"/>
          <w:sz w:val="38"/>
          <w:szCs w:val="38"/>
        </w:rPr>
        <w:t xml:space="preserve">本方法的检出限为1.0 </w:t>
      </w:r>
      <w:r>
        <w:rPr>
          <w:rFonts w:ascii="SimSun" w:eastAsia="SimSun" w:hAnsi="SimSun" w:cs="SimSun"/>
          <w:sz w:val="38"/>
          <w:szCs w:val="38"/>
        </w:rPr>
        <w:t>mg</w:t>
      </w:r>
      <w:r>
        <w:rPr>
          <w:rFonts w:ascii="SimSun" w:eastAsia="SimSun" w:hAnsi="SimSun" w:cs="SimSun"/>
          <w:spacing w:val="4"/>
          <w:sz w:val="38"/>
          <w:szCs w:val="38"/>
        </w:rPr>
        <w:t>/</w:t>
      </w:r>
      <w:r>
        <w:rPr>
          <w:rFonts w:ascii="SimSun" w:eastAsia="SimSun" w:hAnsi="SimSun" w:cs="SimSun"/>
          <w:sz w:val="38"/>
          <w:szCs w:val="38"/>
        </w:rPr>
        <w:t>kg</w:t>
      </w:r>
      <w:r>
        <w:rPr>
          <w:rFonts w:ascii="SimSun" w:eastAsia="SimSun" w:hAnsi="SimSun" w:cs="SimSun"/>
          <w:spacing w:val="4"/>
          <w:sz w:val="38"/>
          <w:szCs w:val="38"/>
        </w:rPr>
        <w:t>。</w:t>
      </w:r>
    </w:p>
    <w:p>
      <w:pPr>
        <w:pStyle w:val="BodyText"/>
        <w:spacing w:line="286" w:lineRule="auto"/>
      </w:pPr>
    </w:p>
    <w:p>
      <w:pPr>
        <w:spacing w:before="124" w:line="227" w:lineRule="auto"/>
        <w:ind w:left="5"/>
        <w:outlineLvl w:val="0"/>
        <w:rPr>
          <w:rFonts w:ascii="SimHei" w:eastAsia="SimHei" w:hAnsi="SimHei" w:cs="SimHei"/>
          <w:sz w:val="38"/>
          <w:szCs w:val="38"/>
        </w:rPr>
      </w:pPr>
      <w:r>
        <w:rPr>
          <w:rFonts w:ascii="SimHei" w:eastAsia="SimHei" w:hAnsi="SimHei" w:cs="SimHei"/>
          <w:b/>
          <w:bCs/>
          <w:spacing w:val="-10"/>
          <w:sz w:val="38"/>
          <w:szCs w:val="38"/>
        </w:rPr>
        <w:t>8.2</w:t>
      </w:r>
      <w:r>
        <w:rPr>
          <w:rFonts w:ascii="SimHei" w:eastAsia="SimHei" w:hAnsi="SimHei" w:cs="SimHei"/>
          <w:spacing w:val="-10"/>
          <w:sz w:val="38"/>
          <w:szCs w:val="38"/>
        </w:rPr>
        <w:t xml:space="preserve">  </w:t>
      </w:r>
      <w:r>
        <w:rPr>
          <w:rFonts w:ascii="SimHei" w:eastAsia="SimHei" w:hAnsi="SimHei" w:cs="SimHei"/>
          <w:b/>
          <w:bCs/>
          <w:spacing w:val="-10"/>
          <w:sz w:val="38"/>
          <w:szCs w:val="38"/>
        </w:rPr>
        <w:t>定量限</w:t>
      </w:r>
    </w:p>
    <w:p>
      <w:pPr>
        <w:pStyle w:val="BodyText"/>
        <w:spacing w:line="312" w:lineRule="auto"/>
      </w:pPr>
    </w:p>
    <w:p>
      <w:pPr>
        <w:spacing w:before="124" w:line="215" w:lineRule="auto"/>
        <w:ind w:left="770"/>
        <w:rPr>
          <w:rFonts w:ascii="SimSun" w:eastAsia="SimSun" w:hAnsi="SimSun" w:cs="SimSun"/>
          <w:sz w:val="38"/>
          <w:szCs w:val="38"/>
        </w:rPr>
      </w:pPr>
      <w:r>
        <w:rPr>
          <w:rFonts w:ascii="SimSun" w:eastAsia="SimSun" w:hAnsi="SimSun" w:cs="SimSun"/>
          <w:spacing w:val="9"/>
          <w:sz w:val="38"/>
          <w:szCs w:val="38"/>
        </w:rPr>
        <w:t xml:space="preserve">本方法的定量限为5.0 </w:t>
      </w:r>
      <w:r>
        <w:rPr>
          <w:rFonts w:ascii="Times New Roman" w:eastAsia="Times New Roman" w:hAnsi="Times New Roman" w:cs="Times New Roman"/>
          <w:sz w:val="38"/>
          <w:szCs w:val="38"/>
        </w:rPr>
        <w:t>mg</w:t>
      </w:r>
      <w:r>
        <w:rPr>
          <w:rFonts w:ascii="Times New Roman" w:eastAsia="Times New Roman" w:hAnsi="Times New Roman" w:cs="Times New Roman"/>
          <w:spacing w:val="9"/>
          <w:sz w:val="38"/>
          <w:szCs w:val="38"/>
        </w:rPr>
        <w:t>/</w:t>
      </w:r>
      <w:r>
        <w:rPr>
          <w:rFonts w:ascii="Times New Roman" w:eastAsia="Times New Roman" w:hAnsi="Times New Roman" w:cs="Times New Roman"/>
          <w:sz w:val="38"/>
          <w:szCs w:val="38"/>
        </w:rPr>
        <w:t>kg</w:t>
      </w:r>
      <w:r>
        <w:rPr>
          <w:rFonts w:ascii="SimSun" w:eastAsia="SimSun" w:hAnsi="SimSun" w:cs="SimSun"/>
          <w:spacing w:val="9"/>
          <w:sz w:val="38"/>
          <w:szCs w:val="38"/>
        </w:rPr>
        <w:t>。</w:t>
      </w:r>
    </w:p>
    <w:p>
      <w:pPr>
        <w:pStyle w:val="BodyText"/>
        <w:spacing w:line="333" w:lineRule="auto"/>
      </w:pPr>
    </w:p>
    <w:p>
      <w:pPr>
        <w:spacing w:before="124" w:line="223" w:lineRule="auto"/>
        <w:ind w:left="4"/>
        <w:outlineLvl w:val="0"/>
        <w:rPr>
          <w:rFonts w:ascii="SimHei" w:eastAsia="SimHei" w:hAnsi="SimHei" w:cs="SimHei"/>
          <w:sz w:val="38"/>
          <w:szCs w:val="38"/>
        </w:rPr>
      </w:pPr>
      <w:r>
        <w:rPr>
          <w:rFonts w:ascii="SimHei" w:eastAsia="SimHei" w:hAnsi="SimHei" w:cs="SimHei"/>
          <w:b/>
          <w:bCs/>
          <w:spacing w:val="-4"/>
          <w:sz w:val="38"/>
          <w:szCs w:val="38"/>
        </w:rPr>
        <w:t>8.3</w:t>
      </w:r>
      <w:r>
        <w:rPr>
          <w:rFonts w:ascii="SimHei" w:eastAsia="SimHei" w:hAnsi="SimHei" w:cs="SimHei"/>
          <w:spacing w:val="-4"/>
          <w:sz w:val="38"/>
          <w:szCs w:val="38"/>
        </w:rPr>
        <w:t xml:space="preserve">  </w:t>
      </w:r>
      <w:r>
        <w:rPr>
          <w:rFonts w:ascii="SimHei" w:eastAsia="SimHei" w:hAnsi="SimHei" w:cs="SimHei"/>
          <w:b/>
          <w:bCs/>
          <w:spacing w:val="-4"/>
          <w:sz w:val="38"/>
          <w:szCs w:val="38"/>
        </w:rPr>
        <w:t>回收率及精密度</w:t>
      </w:r>
    </w:p>
    <w:p>
      <w:pPr>
        <w:pStyle w:val="BodyText"/>
        <w:spacing w:line="323" w:lineRule="auto"/>
      </w:pPr>
    </w:p>
    <w:p>
      <w:pPr>
        <w:spacing w:before="125" w:line="221" w:lineRule="auto"/>
        <w:ind w:left="770"/>
        <w:rPr>
          <w:rFonts w:ascii="SimSun" w:eastAsia="SimSun" w:hAnsi="SimSun" w:cs="SimSun"/>
          <w:sz w:val="38"/>
          <w:szCs w:val="38"/>
        </w:rPr>
      </w:pPr>
      <w:r>
        <w:rPr>
          <w:rFonts w:ascii="SimSun" w:eastAsia="SimSun" w:hAnsi="SimSun" w:cs="SimSun"/>
          <w:spacing w:val="10"/>
          <w:sz w:val="38"/>
          <w:szCs w:val="38"/>
        </w:rPr>
        <w:t>样品中添加顺丁烯二酸酐测定的回收率及精密度结果</w:t>
      </w:r>
      <w:r>
        <w:rPr>
          <w:rFonts w:ascii="SimSun" w:eastAsia="SimSun" w:hAnsi="SimSun" w:cs="SimSun"/>
          <w:spacing w:val="9"/>
          <w:sz w:val="38"/>
          <w:szCs w:val="38"/>
        </w:rPr>
        <w:t>参见表</w:t>
      </w:r>
      <w:r>
        <w:rPr>
          <w:rFonts w:ascii="SimSun" w:eastAsia="SimSun" w:hAnsi="SimSun" w:cs="SimSun"/>
          <w:spacing w:val="-48"/>
          <w:sz w:val="38"/>
          <w:szCs w:val="38"/>
        </w:rPr>
        <w:t xml:space="preserve"> </w:t>
      </w:r>
      <w:r>
        <w:rPr>
          <w:rFonts w:ascii="Times New Roman" w:eastAsia="Times New Roman" w:hAnsi="Times New Roman" w:cs="Times New Roman"/>
          <w:spacing w:val="9"/>
          <w:sz w:val="38"/>
          <w:szCs w:val="38"/>
        </w:rPr>
        <w:t>B.1</w:t>
      </w:r>
      <w:r>
        <w:rPr>
          <w:rFonts w:ascii="SimSun" w:eastAsia="SimSun" w:hAnsi="SimSun" w:cs="SimSun"/>
          <w:spacing w:val="9"/>
          <w:sz w:val="38"/>
          <w:szCs w:val="38"/>
        </w:rPr>
        <w:t>。</w:t>
      </w:r>
    </w:p>
    <w:p>
      <w:pPr>
        <w:pStyle w:val="BodyText"/>
        <w:spacing w:line="303" w:lineRule="auto"/>
      </w:pPr>
    </w:p>
    <w:p>
      <w:pPr>
        <w:pStyle w:val="BodyText"/>
        <w:spacing w:line="303" w:lineRule="auto"/>
      </w:pPr>
    </w:p>
    <w:p>
      <w:pPr>
        <w:spacing w:before="140" w:line="222" w:lineRule="auto"/>
        <w:ind w:left="2749"/>
        <w:rPr>
          <w:rFonts w:ascii="SimHei" w:eastAsia="SimHei" w:hAnsi="SimHei" w:cs="SimHei"/>
          <w:sz w:val="43"/>
          <w:szCs w:val="43"/>
        </w:rPr>
      </w:pPr>
      <w:r>
        <w:rPr>
          <w:rFonts w:ascii="SimHei" w:eastAsia="SimHei" w:hAnsi="SimHei" w:cs="SimHei"/>
          <w:b/>
          <w:bCs/>
          <w:spacing w:val="11"/>
          <w:sz w:val="43"/>
          <w:szCs w:val="43"/>
        </w:rPr>
        <w:t>第二法</w:t>
      </w:r>
      <w:r>
        <w:rPr>
          <w:rFonts w:ascii="SimHei" w:eastAsia="SimHei" w:hAnsi="SimHei" w:cs="SimHei"/>
          <w:spacing w:val="11"/>
          <w:sz w:val="43"/>
          <w:szCs w:val="43"/>
        </w:rPr>
        <w:t xml:space="preserve">  </w:t>
      </w:r>
      <w:r>
        <w:rPr>
          <w:rFonts w:ascii="SimHei" w:eastAsia="SimHei" w:hAnsi="SimHei" w:cs="SimHei"/>
          <w:b/>
          <w:bCs/>
          <w:spacing w:val="11"/>
          <w:sz w:val="43"/>
          <w:szCs w:val="43"/>
        </w:rPr>
        <w:t>高效液相色谱定量及液相色谱-串联质谱联用</w:t>
      </w:r>
      <w:r>
        <w:rPr>
          <w:rFonts w:ascii="SimHei" w:eastAsia="SimHei" w:hAnsi="SimHei" w:cs="SimHei"/>
          <w:b/>
          <w:bCs/>
          <w:spacing w:val="10"/>
          <w:sz w:val="43"/>
          <w:szCs w:val="43"/>
        </w:rPr>
        <w:t>确证法</w:t>
      </w:r>
    </w:p>
    <w:p>
      <w:pPr>
        <w:pStyle w:val="BodyText"/>
        <w:spacing w:line="242" w:lineRule="auto"/>
      </w:pPr>
    </w:p>
    <w:p>
      <w:pPr>
        <w:pStyle w:val="BodyText"/>
        <w:spacing w:line="242" w:lineRule="auto"/>
      </w:pPr>
    </w:p>
    <w:p>
      <w:pPr>
        <w:pStyle w:val="BodyText"/>
        <w:spacing w:line="242" w:lineRule="auto"/>
      </w:pPr>
    </w:p>
    <w:p>
      <w:pPr>
        <w:spacing w:before="124" w:line="223" w:lineRule="auto"/>
        <w:ind w:left="5"/>
        <w:rPr>
          <w:rFonts w:ascii="SimHei" w:eastAsia="SimHei" w:hAnsi="SimHei" w:cs="SimHei"/>
          <w:sz w:val="38"/>
          <w:szCs w:val="38"/>
        </w:rPr>
      </w:pPr>
      <w:r>
        <w:rPr>
          <w:rFonts w:ascii="SimHei" w:eastAsia="SimHei" w:hAnsi="SimHei" w:cs="SimHei"/>
          <w:b/>
          <w:bCs/>
          <w:spacing w:val="5"/>
          <w:sz w:val="38"/>
          <w:szCs w:val="38"/>
        </w:rPr>
        <w:t>9</w:t>
      </w:r>
      <w:r>
        <w:rPr>
          <w:rFonts w:ascii="SimHei" w:eastAsia="SimHei" w:hAnsi="SimHei" w:cs="SimHei"/>
          <w:spacing w:val="5"/>
          <w:sz w:val="38"/>
          <w:szCs w:val="38"/>
        </w:rPr>
        <w:t xml:space="preserve">  </w:t>
      </w:r>
      <w:r>
        <w:rPr>
          <w:rFonts w:ascii="SimHei" w:eastAsia="SimHei" w:hAnsi="SimHei" w:cs="SimHei"/>
          <w:b/>
          <w:bCs/>
          <w:spacing w:val="5"/>
          <w:sz w:val="38"/>
          <w:szCs w:val="38"/>
        </w:rPr>
        <w:t>方法提要</w:t>
      </w:r>
    </w:p>
    <w:p>
      <w:pPr>
        <w:pStyle w:val="BodyText"/>
        <w:spacing w:line="311" w:lineRule="auto"/>
      </w:pPr>
    </w:p>
    <w:p>
      <w:pPr>
        <w:pStyle w:val="BodyText"/>
        <w:spacing w:line="311" w:lineRule="auto"/>
      </w:pPr>
    </w:p>
    <w:p>
      <w:pPr>
        <w:spacing w:before="124" w:line="595" w:lineRule="exact"/>
        <w:ind w:right="62"/>
        <w:jc w:val="right"/>
        <w:rPr>
          <w:rFonts w:ascii="SimSun" w:eastAsia="SimSun" w:hAnsi="SimSun" w:cs="SimSun"/>
          <w:sz w:val="38"/>
          <w:szCs w:val="38"/>
        </w:rPr>
      </w:pPr>
      <w:r>
        <w:rPr>
          <w:rFonts w:ascii="SimSun" w:eastAsia="SimSun" w:hAnsi="SimSun" w:cs="SimSun"/>
          <w:spacing w:val="-5"/>
          <w:position w:val="15"/>
          <w:sz w:val="38"/>
          <w:szCs w:val="38"/>
        </w:rPr>
        <w:t>试样采用甲醇水溶液提取，经水解、阴离子交换柱净化后，高效液相色谱检测，外标法定量，液相色</w:t>
      </w:r>
    </w:p>
    <w:p>
      <w:pPr>
        <w:spacing w:before="1" w:line="222" w:lineRule="auto"/>
        <w:rPr>
          <w:rFonts w:ascii="SimSun" w:eastAsia="SimSun" w:hAnsi="SimSun" w:cs="SimSun"/>
          <w:sz w:val="38"/>
          <w:szCs w:val="38"/>
        </w:rPr>
      </w:pPr>
      <w:r>
        <w:rPr>
          <w:rFonts w:ascii="SimSun" w:eastAsia="SimSun" w:hAnsi="SimSun" w:cs="SimSun"/>
          <w:spacing w:val="-1"/>
          <w:sz w:val="38"/>
          <w:szCs w:val="38"/>
        </w:rPr>
        <w:t>谱-串联质谱联用法定性。</w:t>
      </w:r>
    </w:p>
    <w:p>
      <w:pPr>
        <w:pStyle w:val="BodyText"/>
        <w:spacing w:line="294" w:lineRule="auto"/>
      </w:pPr>
    </w:p>
    <w:p>
      <w:pPr>
        <w:pStyle w:val="BodyText"/>
        <w:spacing w:line="295" w:lineRule="auto"/>
      </w:pPr>
    </w:p>
    <w:p>
      <w:pPr>
        <w:spacing w:before="124" w:line="223" w:lineRule="auto"/>
        <w:ind w:left="5"/>
        <w:rPr>
          <w:rFonts w:ascii="SimHei" w:eastAsia="SimHei" w:hAnsi="SimHei" w:cs="SimHei"/>
          <w:sz w:val="38"/>
          <w:szCs w:val="38"/>
        </w:rPr>
      </w:pPr>
      <w:r>
        <w:rPr>
          <w:rFonts w:ascii="SimHei" w:eastAsia="SimHei" w:hAnsi="SimHei" w:cs="SimHei"/>
          <w:b/>
          <w:bCs/>
          <w:spacing w:val="-12"/>
          <w:sz w:val="38"/>
          <w:szCs w:val="38"/>
        </w:rPr>
        <w:t>10</w:t>
      </w:r>
      <w:r>
        <w:rPr>
          <w:rFonts w:ascii="SimHei" w:eastAsia="SimHei" w:hAnsi="SimHei" w:cs="SimHei"/>
          <w:spacing w:val="17"/>
          <w:sz w:val="38"/>
          <w:szCs w:val="38"/>
        </w:rPr>
        <w:t xml:space="preserve">  </w:t>
      </w:r>
      <w:r>
        <w:rPr>
          <w:rFonts w:ascii="SimHei" w:eastAsia="SimHei" w:hAnsi="SimHei" w:cs="SimHei"/>
          <w:b/>
          <w:bCs/>
          <w:spacing w:val="-12"/>
          <w:sz w:val="38"/>
          <w:szCs w:val="38"/>
        </w:rPr>
        <w:t>试剂和材料</w:t>
      </w:r>
    </w:p>
    <w:p>
      <w:pPr>
        <w:pStyle w:val="BodyText"/>
        <w:spacing w:line="306" w:lineRule="auto"/>
      </w:pPr>
    </w:p>
    <w:p>
      <w:pPr>
        <w:pStyle w:val="BodyText"/>
        <w:spacing w:line="307" w:lineRule="auto"/>
      </w:pPr>
    </w:p>
    <w:p>
      <w:pPr>
        <w:spacing w:before="124" w:line="221" w:lineRule="auto"/>
        <w:ind w:left="770"/>
        <w:rPr>
          <w:rFonts w:ascii="SimSun" w:eastAsia="SimSun" w:hAnsi="SimSun" w:cs="SimSun"/>
          <w:sz w:val="38"/>
          <w:szCs w:val="38"/>
        </w:rPr>
      </w:pPr>
      <w:r>
        <w:rPr>
          <w:rFonts w:ascii="SimSun" w:eastAsia="SimSun" w:hAnsi="SimSun" w:cs="SimSun"/>
          <w:spacing w:val="4"/>
          <w:sz w:val="38"/>
          <w:szCs w:val="38"/>
        </w:rPr>
        <w:t>除另有规定外，所用试剂均为分析纯，水为</w:t>
      </w:r>
      <w:r>
        <w:rPr>
          <w:rFonts w:ascii="SimSun" w:eastAsia="SimSun" w:hAnsi="SimSun" w:cs="SimSun"/>
          <w:sz w:val="38"/>
          <w:szCs w:val="38"/>
        </w:rPr>
        <w:t>GB</w:t>
      </w:r>
      <w:r>
        <w:rPr>
          <w:rFonts w:ascii="SimSun" w:eastAsia="SimSun" w:hAnsi="SimSun" w:cs="SimSun"/>
          <w:spacing w:val="4"/>
          <w:sz w:val="38"/>
          <w:szCs w:val="38"/>
        </w:rPr>
        <w:t>/T  6682规定的一级水。</w:t>
      </w:r>
    </w:p>
    <w:p>
      <w:pPr>
        <w:spacing w:before="166" w:line="222" w:lineRule="auto"/>
        <w:rPr>
          <w:rFonts w:ascii="SimSun" w:eastAsia="SimSun" w:hAnsi="SimSun" w:cs="SimSun"/>
          <w:sz w:val="38"/>
          <w:szCs w:val="38"/>
        </w:rPr>
      </w:pPr>
      <w:r>
        <w:rPr>
          <w:rFonts w:ascii="SimSun" w:eastAsia="SimSun" w:hAnsi="SimSun" w:cs="SimSun"/>
          <w:spacing w:val="-1"/>
          <w:sz w:val="38"/>
          <w:szCs w:val="38"/>
        </w:rPr>
        <w:t>10.1  磷酸二氢钾：纯度≥98%。</w:t>
      </w:r>
    </w:p>
    <w:p>
      <w:pPr>
        <w:spacing w:before="134" w:line="221" w:lineRule="auto"/>
        <w:rPr>
          <w:rFonts w:ascii="SimSun" w:eastAsia="SimSun" w:hAnsi="SimSun" w:cs="SimSun"/>
          <w:sz w:val="38"/>
          <w:szCs w:val="38"/>
        </w:rPr>
      </w:pPr>
      <w:r>
        <w:rPr>
          <w:rFonts w:ascii="SimSun" w:eastAsia="SimSun" w:hAnsi="SimSun" w:cs="SimSun"/>
          <w:spacing w:val="-6"/>
          <w:sz w:val="38"/>
          <w:szCs w:val="38"/>
        </w:rPr>
        <w:t>10.2  氢氧化钾。</w:t>
      </w:r>
    </w:p>
    <w:p>
      <w:pPr>
        <w:pStyle w:val="BodyText"/>
        <w:spacing w:before="138" w:line="222" w:lineRule="auto"/>
        <w:rPr>
          <w:rFonts w:ascii="SimSun" w:eastAsia="SimSun" w:hAnsi="SimSun" w:cs="SimSun"/>
          <w:sz w:val="38"/>
          <w:szCs w:val="38"/>
        </w:rPr>
      </w:pPr>
      <w:r>
        <w:rPr>
          <w:spacing w:val="-1"/>
          <w:sz w:val="38"/>
          <w:szCs w:val="38"/>
        </w:rPr>
        <w:t>10.3</w:t>
      </w:r>
      <w:r>
        <w:rPr>
          <w:spacing w:val="35"/>
          <w:sz w:val="38"/>
          <w:szCs w:val="38"/>
        </w:rPr>
        <w:t xml:space="preserve">   </w:t>
      </w:r>
      <w:r>
        <w:rPr>
          <w:rFonts w:ascii="SimSun" w:eastAsia="SimSun" w:hAnsi="SimSun" w:cs="SimSun"/>
          <w:spacing w:val="-1"/>
          <w:sz w:val="38"/>
          <w:szCs w:val="38"/>
        </w:rPr>
        <w:t>磷酸：纯度≥85%。</w:t>
      </w:r>
    </w:p>
    <w:p>
      <w:pPr>
        <w:spacing w:before="154" w:line="222" w:lineRule="auto"/>
        <w:rPr>
          <w:rFonts w:ascii="SimSun" w:eastAsia="SimSun" w:hAnsi="SimSun" w:cs="SimSun"/>
          <w:sz w:val="38"/>
          <w:szCs w:val="38"/>
        </w:rPr>
      </w:pPr>
      <w:r>
        <w:rPr>
          <w:rFonts w:ascii="SimSun" w:eastAsia="SimSun" w:hAnsi="SimSun" w:cs="SimSun"/>
          <w:spacing w:val="16"/>
          <w:sz w:val="38"/>
          <w:szCs w:val="38"/>
        </w:rPr>
        <w:t>10.4</w:t>
      </w:r>
      <w:r>
        <w:rPr>
          <w:rFonts w:ascii="SimSun" w:eastAsia="SimSun" w:hAnsi="SimSun" w:cs="SimSun"/>
          <w:spacing w:val="1"/>
          <w:sz w:val="38"/>
          <w:szCs w:val="38"/>
        </w:rPr>
        <w:t xml:space="preserve">  </w:t>
      </w:r>
      <w:r>
        <w:rPr>
          <w:rFonts w:ascii="SimSun" w:eastAsia="SimSun" w:hAnsi="SimSun" w:cs="SimSun"/>
          <w:spacing w:val="16"/>
          <w:sz w:val="38"/>
          <w:szCs w:val="38"/>
        </w:rPr>
        <w:t>氨水：纯度为25%～28%。</w:t>
      </w:r>
    </w:p>
    <w:p>
      <w:pPr>
        <w:spacing w:before="138" w:line="223" w:lineRule="auto"/>
        <w:rPr>
          <w:rFonts w:ascii="SimSun" w:eastAsia="SimSun" w:hAnsi="SimSun" w:cs="SimSun"/>
          <w:sz w:val="38"/>
          <w:szCs w:val="38"/>
        </w:rPr>
      </w:pPr>
      <w:r>
        <w:rPr>
          <w:rFonts w:ascii="SimSun" w:eastAsia="SimSun" w:hAnsi="SimSun" w:cs="SimSun"/>
          <w:spacing w:val="-21"/>
          <w:sz w:val="38"/>
          <w:szCs w:val="38"/>
        </w:rPr>
        <w:t>10.5</w:t>
      </w:r>
      <w:r>
        <w:rPr>
          <w:rFonts w:ascii="SimSun" w:eastAsia="SimSun" w:hAnsi="SimSun" w:cs="SimSun"/>
          <w:spacing w:val="9"/>
          <w:sz w:val="38"/>
          <w:szCs w:val="38"/>
        </w:rPr>
        <w:t xml:space="preserve">  </w:t>
      </w:r>
      <w:r>
        <w:rPr>
          <w:rFonts w:ascii="SimSun" w:eastAsia="SimSun" w:hAnsi="SimSun" w:cs="SimSun"/>
          <w:spacing w:val="-21"/>
          <w:sz w:val="38"/>
          <w:szCs w:val="38"/>
        </w:rPr>
        <w:t>甲酸：色谱纯。</w:t>
      </w:r>
    </w:p>
    <w:p>
      <w:pPr>
        <w:spacing w:before="121" w:line="223" w:lineRule="auto"/>
        <w:rPr>
          <w:rFonts w:ascii="SimSun" w:eastAsia="SimSun" w:hAnsi="SimSun" w:cs="SimSun"/>
          <w:sz w:val="38"/>
          <w:szCs w:val="38"/>
        </w:rPr>
      </w:pPr>
      <w:r>
        <w:rPr>
          <w:rFonts w:ascii="SimSun" w:eastAsia="SimSun" w:hAnsi="SimSun" w:cs="SimSun"/>
          <w:spacing w:val="-21"/>
          <w:sz w:val="38"/>
          <w:szCs w:val="38"/>
        </w:rPr>
        <w:t>10.6</w:t>
      </w:r>
      <w:r>
        <w:rPr>
          <w:rFonts w:ascii="SimSun" w:eastAsia="SimSun" w:hAnsi="SimSun" w:cs="SimSun"/>
          <w:spacing w:val="9"/>
          <w:sz w:val="38"/>
          <w:szCs w:val="38"/>
        </w:rPr>
        <w:t xml:space="preserve">  </w:t>
      </w:r>
      <w:r>
        <w:rPr>
          <w:rFonts w:ascii="SimSun" w:eastAsia="SimSun" w:hAnsi="SimSun" w:cs="SimSun"/>
          <w:spacing w:val="-21"/>
          <w:sz w:val="38"/>
          <w:szCs w:val="38"/>
        </w:rPr>
        <w:t>甲醇：色谱纯。</w:t>
      </w:r>
    </w:p>
    <w:p>
      <w:pPr>
        <w:spacing w:before="136" w:line="219" w:lineRule="auto"/>
        <w:rPr>
          <w:rFonts w:ascii="SimSun" w:eastAsia="SimSun" w:hAnsi="SimSun" w:cs="SimSun"/>
          <w:sz w:val="38"/>
          <w:szCs w:val="38"/>
        </w:rPr>
      </w:pPr>
      <w:r>
        <w:rPr>
          <w:rFonts w:ascii="SimSun" w:eastAsia="SimSun" w:hAnsi="SimSun" w:cs="SimSun"/>
          <w:spacing w:val="8"/>
          <w:sz w:val="38"/>
          <w:szCs w:val="38"/>
        </w:rPr>
        <w:t xml:space="preserve">10.7  甲醇水溶液(20+80,体积比):量取100 </w:t>
      </w:r>
      <w:r>
        <w:rPr>
          <w:rFonts w:ascii="Times New Roman" w:eastAsia="Times New Roman" w:hAnsi="Times New Roman" w:cs="Times New Roman"/>
          <w:sz w:val="38"/>
          <w:szCs w:val="38"/>
        </w:rPr>
        <w:t>mL</w:t>
      </w:r>
      <w:r>
        <w:rPr>
          <w:rFonts w:ascii="Times New Roman" w:eastAsia="Times New Roman" w:hAnsi="Times New Roman" w:cs="Times New Roman"/>
          <w:spacing w:val="66"/>
          <w:sz w:val="38"/>
          <w:szCs w:val="38"/>
        </w:rPr>
        <w:t xml:space="preserve"> </w:t>
      </w:r>
      <w:r>
        <w:rPr>
          <w:rFonts w:ascii="SimSun" w:eastAsia="SimSun" w:hAnsi="SimSun" w:cs="SimSun"/>
          <w:spacing w:val="8"/>
          <w:sz w:val="38"/>
          <w:szCs w:val="38"/>
        </w:rPr>
        <w:t xml:space="preserve">甲醇，用水定容至500 </w:t>
      </w:r>
      <w:r>
        <w:rPr>
          <w:rFonts w:ascii="Times New Roman" w:eastAsia="Times New Roman" w:hAnsi="Times New Roman" w:cs="Times New Roman"/>
          <w:sz w:val="38"/>
          <w:szCs w:val="38"/>
        </w:rPr>
        <w:t>mL</w:t>
      </w:r>
      <w:r>
        <w:rPr>
          <w:rFonts w:ascii="SimSun" w:eastAsia="SimSun" w:hAnsi="SimSun" w:cs="SimSun"/>
          <w:spacing w:val="8"/>
          <w:sz w:val="38"/>
          <w:szCs w:val="38"/>
        </w:rPr>
        <w:t>。</w:t>
      </w:r>
    </w:p>
    <w:p>
      <w:pPr>
        <w:spacing w:before="114" w:line="268" w:lineRule="auto"/>
        <w:ind w:right="65"/>
        <w:rPr>
          <w:rFonts w:ascii="SimSun" w:eastAsia="SimSun" w:hAnsi="SimSun" w:cs="SimSun"/>
          <w:sz w:val="38"/>
          <w:szCs w:val="38"/>
        </w:rPr>
      </w:pPr>
      <w:r>
        <w:rPr>
          <w:rFonts w:ascii="SimSun" w:eastAsia="SimSun" w:hAnsi="SimSun" w:cs="SimSun"/>
          <w:spacing w:val="24"/>
          <w:sz w:val="38"/>
          <w:szCs w:val="38"/>
        </w:rPr>
        <w:t>10.8</w:t>
      </w:r>
      <w:r>
        <w:rPr>
          <w:rFonts w:ascii="SimSun" w:eastAsia="SimSun" w:hAnsi="SimSun" w:cs="SimSun"/>
          <w:spacing w:val="10"/>
          <w:sz w:val="38"/>
          <w:szCs w:val="38"/>
        </w:rPr>
        <w:t xml:space="preserve">  </w:t>
      </w:r>
      <w:r>
        <w:rPr>
          <w:rFonts w:ascii="SimSun" w:eastAsia="SimSun" w:hAnsi="SimSun" w:cs="SimSun"/>
          <w:spacing w:val="24"/>
          <w:sz w:val="38"/>
          <w:szCs w:val="38"/>
        </w:rPr>
        <w:t xml:space="preserve">氢氧化钾溶液(0.5 </w:t>
      </w:r>
      <w:r>
        <w:rPr>
          <w:rFonts w:ascii="Times New Roman" w:eastAsia="Times New Roman" w:hAnsi="Times New Roman" w:cs="Times New Roman"/>
          <w:sz w:val="38"/>
          <w:szCs w:val="38"/>
        </w:rPr>
        <w:t>mol</w:t>
      </w:r>
      <w:r>
        <w:rPr>
          <w:rFonts w:ascii="Times New Roman" w:eastAsia="Times New Roman" w:hAnsi="Times New Roman" w:cs="Times New Roman"/>
          <w:spacing w:val="24"/>
          <w:sz w:val="38"/>
          <w:szCs w:val="38"/>
        </w:rPr>
        <w:t xml:space="preserve">/L):   </w:t>
      </w:r>
      <w:r>
        <w:rPr>
          <w:rFonts w:ascii="SimSun" w:eastAsia="SimSun" w:hAnsi="SimSun" w:cs="SimSun"/>
          <w:spacing w:val="24"/>
          <w:sz w:val="38"/>
          <w:szCs w:val="38"/>
        </w:rPr>
        <w:t>称取14.0</w:t>
      </w:r>
      <w:r>
        <w:rPr>
          <w:rFonts w:ascii="SimSun" w:eastAsia="SimSun" w:hAnsi="SimSun" w:cs="SimSun"/>
          <w:spacing w:val="-77"/>
          <w:sz w:val="38"/>
          <w:szCs w:val="38"/>
        </w:rPr>
        <w:t xml:space="preserve"> </w:t>
      </w:r>
      <w:r>
        <w:rPr>
          <w:rFonts w:ascii="Times New Roman" w:eastAsia="Times New Roman" w:hAnsi="Times New Roman" w:cs="Times New Roman"/>
          <w:spacing w:val="24"/>
          <w:sz w:val="38"/>
          <w:szCs w:val="38"/>
        </w:rPr>
        <w:t>g</w:t>
      </w:r>
      <w:r>
        <w:rPr>
          <w:rFonts w:ascii="Times New Roman" w:eastAsia="Times New Roman" w:hAnsi="Times New Roman" w:cs="Times New Roman"/>
          <w:spacing w:val="71"/>
          <w:w w:val="101"/>
          <w:sz w:val="38"/>
          <w:szCs w:val="38"/>
        </w:rPr>
        <w:t xml:space="preserve"> </w:t>
      </w:r>
      <w:r>
        <w:rPr>
          <w:rFonts w:ascii="SimSun" w:eastAsia="SimSun" w:hAnsi="SimSun" w:cs="SimSun"/>
          <w:spacing w:val="24"/>
          <w:sz w:val="38"/>
          <w:szCs w:val="38"/>
        </w:rPr>
        <w:t>氢氧</w:t>
      </w:r>
      <w:r>
        <w:rPr>
          <w:rFonts w:ascii="SimSun" w:eastAsia="SimSun" w:hAnsi="SimSun" w:cs="SimSun"/>
          <w:spacing w:val="23"/>
          <w:sz w:val="38"/>
          <w:szCs w:val="38"/>
        </w:rPr>
        <w:t xml:space="preserve">化钾于塑料试剂瓶中，加入500 </w:t>
      </w:r>
      <w:r>
        <w:rPr>
          <w:rFonts w:ascii="Times New Roman" w:eastAsia="Times New Roman" w:hAnsi="Times New Roman" w:cs="Times New Roman"/>
          <w:sz w:val="38"/>
          <w:szCs w:val="38"/>
        </w:rPr>
        <w:t>mL</w:t>
      </w:r>
      <w:r>
        <w:rPr>
          <w:rFonts w:ascii="Times New Roman" w:eastAsia="Times New Roman" w:hAnsi="Times New Roman" w:cs="Times New Roman"/>
          <w:spacing w:val="23"/>
          <w:sz w:val="38"/>
          <w:szCs w:val="38"/>
        </w:rPr>
        <w:t xml:space="preserve"> </w:t>
      </w:r>
      <w:r>
        <w:rPr>
          <w:rFonts w:ascii="SimSun" w:eastAsia="SimSun" w:hAnsi="SimSun" w:cs="SimSun"/>
          <w:spacing w:val="23"/>
          <w:sz w:val="38"/>
          <w:szCs w:val="38"/>
        </w:rPr>
        <w:t>水使其溶</w:t>
      </w:r>
      <w:r>
        <w:rPr>
          <w:rFonts w:ascii="SimSun" w:eastAsia="SimSun" w:hAnsi="SimSun" w:cs="SimSun"/>
          <w:sz w:val="38"/>
          <w:szCs w:val="38"/>
        </w:rPr>
        <w:t xml:space="preserve"> </w:t>
      </w:r>
      <w:r>
        <w:rPr>
          <w:rFonts w:ascii="SimSun" w:eastAsia="SimSun" w:hAnsi="SimSun" w:cs="SimSun"/>
          <w:spacing w:val="-29"/>
          <w:sz w:val="38"/>
          <w:szCs w:val="38"/>
        </w:rPr>
        <w:t>解，混匀。</w:t>
      </w:r>
    </w:p>
    <w:p>
      <w:pPr>
        <w:spacing w:before="126" w:line="219" w:lineRule="auto"/>
        <w:rPr>
          <w:rFonts w:ascii="SimSun" w:eastAsia="SimSun" w:hAnsi="SimSun" w:cs="SimSun"/>
          <w:sz w:val="38"/>
          <w:szCs w:val="38"/>
        </w:rPr>
      </w:pPr>
      <w:r>
        <w:rPr>
          <w:rFonts w:ascii="SimSun" w:eastAsia="SimSun" w:hAnsi="SimSun" w:cs="SimSun"/>
          <w:spacing w:val="10"/>
          <w:sz w:val="38"/>
          <w:szCs w:val="38"/>
        </w:rPr>
        <w:t>10.9  甲酸水溶液(2+98,体积比):量取2</w:t>
      </w:r>
      <w:r>
        <w:rPr>
          <w:rFonts w:ascii="SimSun" w:eastAsia="SimSun" w:hAnsi="SimSun" w:cs="SimSun"/>
          <w:spacing w:val="-98"/>
          <w:sz w:val="38"/>
          <w:szCs w:val="38"/>
        </w:rPr>
        <w:t xml:space="preserve"> </w:t>
      </w:r>
      <w:r>
        <w:rPr>
          <w:rFonts w:ascii="Times New Roman" w:eastAsia="Times New Roman" w:hAnsi="Times New Roman" w:cs="Times New Roman"/>
          <w:sz w:val="38"/>
          <w:szCs w:val="38"/>
        </w:rPr>
        <w:t>mL</w:t>
      </w:r>
      <w:r>
        <w:rPr>
          <w:rFonts w:ascii="Times New Roman" w:eastAsia="Times New Roman" w:hAnsi="Times New Roman" w:cs="Times New Roman"/>
          <w:spacing w:val="88"/>
          <w:sz w:val="38"/>
          <w:szCs w:val="38"/>
        </w:rPr>
        <w:t xml:space="preserve"> </w:t>
      </w:r>
      <w:r>
        <w:rPr>
          <w:rFonts w:ascii="SimSun" w:eastAsia="SimSun" w:hAnsi="SimSun" w:cs="SimSun"/>
          <w:spacing w:val="10"/>
          <w:sz w:val="38"/>
          <w:szCs w:val="38"/>
        </w:rPr>
        <w:t xml:space="preserve">甲酸，加水定容至100 </w:t>
      </w:r>
      <w:r>
        <w:rPr>
          <w:rFonts w:ascii="Times New Roman" w:eastAsia="Times New Roman" w:hAnsi="Times New Roman" w:cs="Times New Roman"/>
          <w:sz w:val="38"/>
          <w:szCs w:val="38"/>
        </w:rPr>
        <w:t>mL</w:t>
      </w:r>
      <w:r>
        <w:rPr>
          <w:rFonts w:ascii="SimSun" w:eastAsia="SimSun" w:hAnsi="SimSun" w:cs="SimSun"/>
          <w:spacing w:val="10"/>
          <w:sz w:val="38"/>
          <w:szCs w:val="38"/>
        </w:rPr>
        <w:t>。</w:t>
      </w:r>
    </w:p>
    <w:p>
      <w:pPr>
        <w:spacing w:before="151" w:line="219" w:lineRule="auto"/>
        <w:rPr>
          <w:rFonts w:ascii="SimSun" w:eastAsia="SimSun" w:hAnsi="SimSun" w:cs="SimSun"/>
          <w:sz w:val="38"/>
          <w:szCs w:val="38"/>
        </w:rPr>
      </w:pPr>
      <w:r>
        <w:rPr>
          <w:rFonts w:ascii="SimSun" w:eastAsia="SimSun" w:hAnsi="SimSun" w:cs="SimSun"/>
          <w:spacing w:val="10"/>
          <w:sz w:val="38"/>
          <w:szCs w:val="38"/>
        </w:rPr>
        <w:t>10.10  氨水甲醇溶液(5+95,体积比):</w:t>
      </w:r>
      <w:r>
        <w:rPr>
          <w:rFonts w:ascii="SimSun" w:eastAsia="SimSun" w:hAnsi="SimSun" w:cs="SimSun"/>
          <w:spacing w:val="9"/>
          <w:sz w:val="38"/>
          <w:szCs w:val="38"/>
        </w:rPr>
        <w:t xml:space="preserve">量取5.0 </w:t>
      </w:r>
      <w:r>
        <w:rPr>
          <w:rFonts w:ascii="Times New Roman" w:eastAsia="Times New Roman" w:hAnsi="Times New Roman" w:cs="Times New Roman"/>
          <w:sz w:val="38"/>
          <w:szCs w:val="38"/>
        </w:rPr>
        <w:t>mL</w:t>
      </w:r>
      <w:r>
        <w:rPr>
          <w:rFonts w:ascii="Times New Roman" w:eastAsia="Times New Roman" w:hAnsi="Times New Roman" w:cs="Times New Roman"/>
          <w:spacing w:val="31"/>
          <w:sz w:val="38"/>
          <w:szCs w:val="38"/>
        </w:rPr>
        <w:t xml:space="preserve"> </w:t>
      </w:r>
      <w:r>
        <w:rPr>
          <w:rFonts w:ascii="SimSun" w:eastAsia="SimSun" w:hAnsi="SimSun" w:cs="SimSun"/>
          <w:spacing w:val="9"/>
          <w:sz w:val="38"/>
          <w:szCs w:val="38"/>
        </w:rPr>
        <w:t xml:space="preserve">氨水(10.4),加甲醇定容至100 </w:t>
      </w:r>
      <w:r>
        <w:rPr>
          <w:rFonts w:ascii="Times New Roman" w:eastAsia="Times New Roman" w:hAnsi="Times New Roman" w:cs="Times New Roman"/>
          <w:sz w:val="38"/>
          <w:szCs w:val="38"/>
        </w:rPr>
        <w:t>mL</w:t>
      </w:r>
      <w:r>
        <w:rPr>
          <w:rFonts w:ascii="SimSun" w:eastAsia="SimSun" w:hAnsi="SimSun" w:cs="SimSun"/>
          <w:spacing w:val="9"/>
          <w:sz w:val="38"/>
          <w:szCs w:val="38"/>
        </w:rPr>
        <w:t>。</w:t>
      </w:r>
    </w:p>
    <w:p>
      <w:pPr>
        <w:spacing w:before="121" w:line="215" w:lineRule="auto"/>
        <w:rPr>
          <w:rFonts w:ascii="SimSun" w:eastAsia="SimSun" w:hAnsi="SimSun" w:cs="SimSun"/>
          <w:sz w:val="38"/>
          <w:szCs w:val="38"/>
        </w:rPr>
      </w:pPr>
      <w:r>
        <w:rPr>
          <w:rFonts w:ascii="SimSun" w:eastAsia="SimSun" w:hAnsi="SimSun" w:cs="SimSun"/>
          <w:spacing w:val="-2"/>
          <w:sz w:val="38"/>
          <w:szCs w:val="38"/>
        </w:rPr>
        <w:t xml:space="preserve">10.11  磷酸缓冲溶液：称取2.72 </w:t>
      </w:r>
      <w:r>
        <w:rPr>
          <w:rFonts w:ascii="Times New Roman" w:eastAsia="Times New Roman" w:hAnsi="Times New Roman" w:cs="Times New Roman"/>
          <w:spacing w:val="-2"/>
          <w:sz w:val="38"/>
          <w:szCs w:val="38"/>
        </w:rPr>
        <w:t xml:space="preserve">g </w:t>
      </w:r>
      <w:r>
        <w:rPr>
          <w:rFonts w:ascii="SimSun" w:eastAsia="SimSun" w:hAnsi="SimSun" w:cs="SimSun"/>
          <w:spacing w:val="-2"/>
          <w:sz w:val="38"/>
          <w:szCs w:val="38"/>
        </w:rPr>
        <w:t>磷酸二氢钾，加水使其溶解，磷酸调节溶液</w:t>
      </w:r>
      <w:r>
        <w:rPr>
          <w:rFonts w:ascii="SimSun" w:eastAsia="SimSun" w:hAnsi="SimSun" w:cs="SimSun"/>
          <w:spacing w:val="-75"/>
          <w:sz w:val="38"/>
          <w:szCs w:val="38"/>
        </w:rPr>
        <w:t xml:space="preserve"> </w:t>
      </w:r>
      <w:r>
        <w:rPr>
          <w:rFonts w:ascii="Times New Roman" w:eastAsia="Times New Roman" w:hAnsi="Times New Roman" w:cs="Times New Roman"/>
          <w:spacing w:val="-2"/>
          <w:sz w:val="38"/>
          <w:szCs w:val="38"/>
        </w:rPr>
        <w:t xml:space="preserve">pH  </w:t>
      </w:r>
      <w:r>
        <w:rPr>
          <w:rFonts w:ascii="SimSun" w:eastAsia="SimSun" w:hAnsi="SimSun" w:cs="SimSun"/>
          <w:spacing w:val="-2"/>
          <w:sz w:val="38"/>
          <w:szCs w:val="38"/>
        </w:rPr>
        <w:t>至2.7,再加</w:t>
      </w:r>
      <w:r>
        <w:rPr>
          <w:rFonts w:ascii="SimSun" w:eastAsia="SimSun" w:hAnsi="SimSun" w:cs="SimSun"/>
          <w:spacing w:val="-3"/>
          <w:sz w:val="38"/>
          <w:szCs w:val="38"/>
        </w:rPr>
        <w:t>水定容至</w:t>
      </w:r>
    </w:p>
    <w:p>
      <w:pPr>
        <w:spacing w:before="273" w:line="185" w:lineRule="auto"/>
        <w:rPr>
          <w:rFonts w:ascii="SimSun" w:eastAsia="SimSun" w:hAnsi="SimSun" w:cs="SimSun"/>
          <w:sz w:val="38"/>
          <w:szCs w:val="38"/>
        </w:rPr>
        <w:sectPr>
          <w:footerReference w:type="default" r:id="rId27"/>
          <w:pgSz w:w="22436" w:h="31680"/>
          <w:pgMar w:top="2692" w:right="2659" w:bottom="2118" w:left="2433" w:header="0" w:footer="1887" w:gutter="0"/>
          <w:pgNumType w:start="13"/>
          <w:cols w:space="708"/>
        </w:sectPr>
      </w:pPr>
      <w:r>
        <w:rPr>
          <w:rFonts w:ascii="SimSun" w:eastAsia="SimSun" w:hAnsi="SimSun" w:cs="SimSun"/>
          <w:spacing w:val="-16"/>
          <w:sz w:val="38"/>
          <w:szCs w:val="38"/>
        </w:rPr>
        <w:t>1L。</w:t>
      </w:r>
    </w:p>
    <w:p>
      <w:pPr>
        <w:spacing w:before="122" w:line="222" w:lineRule="auto"/>
        <w:rPr>
          <w:rFonts w:ascii="SimSun" w:eastAsia="SimSun" w:hAnsi="SimSun" w:cs="SimSun"/>
          <w:sz w:val="38"/>
          <w:szCs w:val="38"/>
        </w:rPr>
      </w:pPr>
      <w:r>
        <w:rPr>
          <w:rFonts w:ascii="SimSun" w:eastAsia="SimSun" w:hAnsi="SimSun" w:cs="SimSun"/>
          <w:spacing w:val="4"/>
          <w:sz w:val="38"/>
          <w:szCs w:val="38"/>
        </w:rPr>
        <w:t>10.12  顺丁烯二酸标准物质，纯度≥99%。</w:t>
      </w:r>
    </w:p>
    <w:p>
      <w:pPr>
        <w:spacing w:before="110" w:line="258" w:lineRule="auto"/>
        <w:rPr>
          <w:rFonts w:ascii="SimSun" w:eastAsia="SimSun" w:hAnsi="SimSun" w:cs="SimSun"/>
          <w:sz w:val="38"/>
          <w:szCs w:val="38"/>
        </w:rPr>
      </w:pPr>
      <w:r>
        <w:rPr>
          <w:rFonts w:ascii="SimSun" w:eastAsia="SimSun" w:hAnsi="SimSun" w:cs="SimSun"/>
          <w:spacing w:val="2"/>
          <w:sz w:val="38"/>
          <w:szCs w:val="38"/>
        </w:rPr>
        <w:t xml:space="preserve">10.13  顺丁烯二酸标准储备溶液(5.0 </w:t>
      </w:r>
      <w:r>
        <w:rPr>
          <w:rFonts w:ascii="Times New Roman" w:eastAsia="Times New Roman" w:hAnsi="Times New Roman" w:cs="Times New Roman"/>
          <w:sz w:val="38"/>
          <w:szCs w:val="38"/>
        </w:rPr>
        <w:t>mg</w:t>
      </w:r>
      <w:r>
        <w:rPr>
          <w:rFonts w:ascii="Times New Roman" w:eastAsia="Times New Roman" w:hAnsi="Times New Roman" w:cs="Times New Roman"/>
          <w:spacing w:val="2"/>
          <w:sz w:val="38"/>
          <w:szCs w:val="38"/>
        </w:rPr>
        <w:t>/</w:t>
      </w:r>
      <w:r>
        <w:rPr>
          <w:rFonts w:ascii="Times New Roman" w:eastAsia="Times New Roman" w:hAnsi="Times New Roman" w:cs="Times New Roman"/>
          <w:sz w:val="38"/>
          <w:szCs w:val="38"/>
        </w:rPr>
        <w:t>mL</w:t>
      </w:r>
      <w:r>
        <w:rPr>
          <w:rFonts w:ascii="Times New Roman" w:eastAsia="Times New Roman" w:hAnsi="Times New Roman" w:cs="Times New Roman"/>
          <w:spacing w:val="2"/>
          <w:sz w:val="38"/>
          <w:szCs w:val="38"/>
        </w:rPr>
        <w:t xml:space="preserve">):   </w:t>
      </w:r>
      <w:r>
        <w:rPr>
          <w:rFonts w:ascii="SimSun" w:eastAsia="SimSun" w:hAnsi="SimSun" w:cs="SimSun"/>
          <w:spacing w:val="2"/>
          <w:sz w:val="38"/>
          <w:szCs w:val="38"/>
        </w:rPr>
        <w:t xml:space="preserve">准确称取50.0 </w:t>
      </w:r>
      <w:r>
        <w:rPr>
          <w:rFonts w:ascii="Times New Roman" w:eastAsia="Times New Roman" w:hAnsi="Times New Roman" w:cs="Times New Roman"/>
          <w:sz w:val="38"/>
          <w:szCs w:val="38"/>
        </w:rPr>
        <w:t>mg</w:t>
      </w:r>
      <w:r>
        <w:rPr>
          <w:rFonts w:ascii="Times New Roman" w:eastAsia="Times New Roman" w:hAnsi="Times New Roman" w:cs="Times New Roman"/>
          <w:spacing w:val="2"/>
          <w:sz w:val="38"/>
          <w:szCs w:val="38"/>
        </w:rPr>
        <w:t xml:space="preserve"> </w:t>
      </w:r>
      <w:r>
        <w:rPr>
          <w:rFonts w:ascii="SimSun" w:eastAsia="SimSun" w:hAnsi="SimSun" w:cs="SimSun"/>
          <w:spacing w:val="2"/>
          <w:sz w:val="38"/>
          <w:szCs w:val="38"/>
        </w:rPr>
        <w:t>顺丁烯二酸标准物质，用甲醇(10.</w:t>
      </w:r>
      <w:r>
        <w:rPr>
          <w:rFonts w:ascii="SimSun" w:eastAsia="SimSun" w:hAnsi="SimSun" w:cs="SimSun"/>
          <w:spacing w:val="1"/>
          <w:sz w:val="38"/>
          <w:szCs w:val="38"/>
        </w:rPr>
        <w:t>6)</w:t>
      </w:r>
      <w:r>
        <w:rPr>
          <w:rFonts w:ascii="SimSun" w:eastAsia="SimSun" w:hAnsi="SimSun" w:cs="SimSun"/>
          <w:sz w:val="38"/>
          <w:szCs w:val="38"/>
        </w:rPr>
        <w:t xml:space="preserve"> </w:t>
      </w:r>
      <w:r>
        <w:rPr>
          <w:rFonts w:ascii="SimSun" w:eastAsia="SimSun" w:hAnsi="SimSun" w:cs="SimSun"/>
          <w:spacing w:val="8"/>
          <w:sz w:val="38"/>
          <w:szCs w:val="38"/>
        </w:rPr>
        <w:t xml:space="preserve">稀释并定容至10 </w:t>
      </w:r>
      <w:r>
        <w:rPr>
          <w:rFonts w:ascii="Times New Roman" w:eastAsia="Times New Roman" w:hAnsi="Times New Roman" w:cs="Times New Roman"/>
          <w:sz w:val="38"/>
          <w:szCs w:val="38"/>
        </w:rPr>
        <w:t>mL</w:t>
      </w:r>
      <w:r>
        <w:rPr>
          <w:rFonts w:ascii="Times New Roman" w:eastAsia="Times New Roman" w:hAnsi="Times New Roman" w:cs="Times New Roman"/>
          <w:spacing w:val="8"/>
          <w:sz w:val="38"/>
          <w:szCs w:val="38"/>
        </w:rPr>
        <w:t>,4</w:t>
      </w:r>
      <w:r>
        <w:rPr>
          <w:rFonts w:ascii="Times New Roman" w:eastAsia="Times New Roman" w:hAnsi="Times New Roman" w:cs="Times New Roman"/>
          <w:spacing w:val="38"/>
          <w:sz w:val="38"/>
          <w:szCs w:val="38"/>
        </w:rPr>
        <w:t xml:space="preserve">  </w:t>
      </w:r>
      <w:r>
        <w:rPr>
          <w:rFonts w:ascii="Times New Roman" w:eastAsia="Times New Roman" w:hAnsi="Times New Roman" w:cs="Times New Roman"/>
          <w:spacing w:val="8"/>
          <w:sz w:val="38"/>
          <w:szCs w:val="38"/>
        </w:rPr>
        <w:t>℃</w:t>
      </w:r>
      <w:r>
        <w:rPr>
          <w:rFonts w:ascii="SimSun" w:eastAsia="SimSun" w:hAnsi="SimSun" w:cs="SimSun"/>
          <w:spacing w:val="8"/>
          <w:sz w:val="38"/>
          <w:szCs w:val="38"/>
        </w:rPr>
        <w:t>下保存。</w:t>
      </w:r>
    </w:p>
    <w:p>
      <w:pPr>
        <w:spacing w:before="177" w:line="252" w:lineRule="auto"/>
        <w:ind w:right="66"/>
        <w:rPr>
          <w:rFonts w:ascii="SimSun" w:eastAsia="SimSun" w:hAnsi="SimSun" w:cs="SimSun"/>
          <w:sz w:val="38"/>
          <w:szCs w:val="38"/>
        </w:rPr>
      </w:pPr>
      <w:r>
        <w:rPr>
          <w:rFonts w:ascii="SimSun" w:eastAsia="SimSun" w:hAnsi="SimSun" w:cs="SimSun"/>
          <w:spacing w:val="7"/>
          <w:sz w:val="38"/>
          <w:szCs w:val="38"/>
        </w:rPr>
        <w:t>10.14</w:t>
      </w:r>
      <w:r>
        <w:rPr>
          <w:rFonts w:ascii="SimSun" w:eastAsia="SimSun" w:hAnsi="SimSun" w:cs="SimSun"/>
          <w:spacing w:val="1"/>
          <w:sz w:val="38"/>
          <w:szCs w:val="38"/>
        </w:rPr>
        <w:t xml:space="preserve">  </w:t>
      </w:r>
      <w:r>
        <w:rPr>
          <w:rFonts w:ascii="SimSun" w:eastAsia="SimSun" w:hAnsi="SimSun" w:cs="SimSun"/>
          <w:spacing w:val="7"/>
          <w:sz w:val="38"/>
          <w:szCs w:val="38"/>
        </w:rPr>
        <w:t>顺丁烯二酸标准工作溶液：根据需要使用前吸取适量的标准储备溶液(10.13),用</w:t>
      </w:r>
      <w:r>
        <w:rPr>
          <w:rFonts w:ascii="SimSun" w:eastAsia="SimSun" w:hAnsi="SimSun" w:cs="SimSun"/>
          <w:spacing w:val="6"/>
          <w:sz w:val="38"/>
          <w:szCs w:val="38"/>
        </w:rPr>
        <w:t>甲醇(10.6)配</w:t>
      </w:r>
      <w:r>
        <w:rPr>
          <w:rFonts w:ascii="SimSun" w:eastAsia="SimSun" w:hAnsi="SimSun" w:cs="SimSun"/>
          <w:sz w:val="38"/>
          <w:szCs w:val="38"/>
        </w:rPr>
        <w:t xml:space="preserve"> </w:t>
      </w:r>
      <w:r>
        <w:rPr>
          <w:rFonts w:ascii="SimSun" w:eastAsia="SimSun" w:hAnsi="SimSun" w:cs="SimSun"/>
          <w:spacing w:val="-4"/>
          <w:sz w:val="38"/>
          <w:szCs w:val="38"/>
        </w:rPr>
        <w:t>制成适当浓度的标准工作溶液，4 ℃下保存。</w:t>
      </w:r>
    </w:p>
    <w:p>
      <w:pPr>
        <w:spacing w:before="128" w:line="215" w:lineRule="auto"/>
        <w:rPr>
          <w:rFonts w:ascii="SimSun" w:eastAsia="SimSun" w:hAnsi="SimSun" w:cs="SimSun"/>
          <w:sz w:val="38"/>
          <w:szCs w:val="38"/>
        </w:rPr>
      </w:pPr>
      <w:r>
        <w:rPr>
          <w:rFonts w:ascii="SimSun" w:eastAsia="SimSun" w:hAnsi="SimSun" w:cs="SimSun"/>
          <w:spacing w:val="-4"/>
          <w:sz w:val="38"/>
          <w:szCs w:val="38"/>
        </w:rPr>
        <w:t xml:space="preserve">10.15  </w:t>
      </w:r>
      <w:r>
        <w:rPr>
          <w:rFonts w:ascii="Times New Roman" w:eastAsia="Times New Roman" w:hAnsi="Times New Roman" w:cs="Times New Roman"/>
          <w:spacing w:val="-4"/>
          <w:sz w:val="38"/>
          <w:szCs w:val="38"/>
        </w:rPr>
        <w:t>MCX</w:t>
      </w:r>
      <w:r>
        <w:rPr>
          <w:rFonts w:ascii="Times New Roman" w:eastAsia="Times New Roman" w:hAnsi="Times New Roman" w:cs="Times New Roman"/>
          <w:spacing w:val="40"/>
          <w:sz w:val="38"/>
          <w:szCs w:val="38"/>
        </w:rPr>
        <w:t xml:space="preserve"> </w:t>
      </w:r>
      <w:r>
        <w:rPr>
          <w:rFonts w:ascii="SimSun" w:eastAsia="SimSun" w:hAnsi="SimSun" w:cs="SimSun"/>
          <w:spacing w:val="-4"/>
          <w:sz w:val="38"/>
          <w:szCs w:val="38"/>
        </w:rPr>
        <w:t>阴离子固相萃取柱：500</w:t>
      </w:r>
      <w:r>
        <w:rPr>
          <w:rFonts w:ascii="SimSun" w:eastAsia="SimSun" w:hAnsi="SimSun" w:cs="SimSun"/>
          <w:spacing w:val="-5"/>
          <w:sz w:val="38"/>
          <w:szCs w:val="38"/>
        </w:rPr>
        <w:t xml:space="preserve"> </w:t>
      </w:r>
      <w:r>
        <w:rPr>
          <w:rFonts w:ascii="Times New Roman" w:eastAsia="Times New Roman" w:hAnsi="Times New Roman" w:cs="Times New Roman"/>
          <w:spacing w:val="-5"/>
          <w:sz w:val="38"/>
          <w:szCs w:val="38"/>
        </w:rPr>
        <w:t>mg,6   mL</w:t>
      </w:r>
      <w:r>
        <w:rPr>
          <w:rFonts w:ascii="SimSun" w:eastAsia="SimSun" w:hAnsi="SimSun" w:cs="SimSun"/>
          <w:spacing w:val="-5"/>
          <w:sz w:val="38"/>
          <w:szCs w:val="38"/>
        </w:rPr>
        <w:t>。</w:t>
      </w:r>
    </w:p>
    <w:p>
      <w:pPr>
        <w:spacing w:before="169" w:line="215" w:lineRule="auto"/>
        <w:rPr>
          <w:rFonts w:ascii="SimSun" w:eastAsia="SimSun" w:hAnsi="SimSun" w:cs="SimSun"/>
          <w:sz w:val="38"/>
          <w:szCs w:val="38"/>
        </w:rPr>
      </w:pPr>
      <w:r>
        <w:rPr>
          <w:rFonts w:ascii="SimSun" w:eastAsia="SimSun" w:hAnsi="SimSun" w:cs="SimSun"/>
          <w:spacing w:val="-8"/>
          <w:sz w:val="38"/>
          <w:szCs w:val="38"/>
        </w:rPr>
        <w:t xml:space="preserve">10.16  微孔滤膜：13 </w:t>
      </w:r>
      <w:r>
        <w:rPr>
          <w:rFonts w:ascii="Times New Roman" w:eastAsia="Times New Roman" w:hAnsi="Times New Roman" w:cs="Times New Roman"/>
          <w:spacing w:val="-8"/>
          <w:sz w:val="38"/>
          <w:szCs w:val="38"/>
        </w:rPr>
        <w:t>mm×0.2μm</w:t>
      </w:r>
      <w:r>
        <w:rPr>
          <w:rFonts w:ascii="SimSun" w:eastAsia="SimSun" w:hAnsi="SimSun" w:cs="SimSun"/>
          <w:spacing w:val="-8"/>
          <w:sz w:val="38"/>
          <w:szCs w:val="38"/>
        </w:rPr>
        <w:t>。</w:t>
      </w:r>
    </w:p>
    <w:p>
      <w:pPr>
        <w:spacing w:line="215" w:lineRule="auto"/>
        <w:rPr>
          <w:rFonts w:ascii="SimSun" w:eastAsia="SimSun" w:hAnsi="SimSun" w:cs="SimSun"/>
          <w:sz w:val="38"/>
          <w:szCs w:val="38"/>
        </w:rPr>
        <w:sectPr>
          <w:footerReference w:type="default" r:id="rId28"/>
          <w:type w:val="nextPage"/>
          <w:pgSz w:w="22436" w:h="31680"/>
          <w:pgMar w:top="2692" w:right="2659" w:bottom="2118" w:left="2433" w:header="0" w:footer="1887" w:gutter="0"/>
          <w:pgNumType w:start="14"/>
          <w:cols w:space="708"/>
          <w:titlePg w:val="0"/>
        </w:sectPr>
      </w:pPr>
    </w:p>
    <w:p>
      <w:pPr>
        <w:spacing w:before="155" w:line="227" w:lineRule="auto"/>
        <w:ind w:left="14201"/>
        <w:rPr>
          <w:rFonts w:ascii="SimSun" w:eastAsia="SimSun" w:hAnsi="SimSun" w:cs="SimSun"/>
          <w:sz w:val="38"/>
          <w:szCs w:val="38"/>
        </w:rPr>
      </w:pPr>
      <w:r>
        <w:rPr>
          <w:rFonts w:ascii="SimSun" w:eastAsia="SimSun" w:hAnsi="SimSun" w:cs="SimSun"/>
          <w:b/>
          <w:bCs/>
          <w:spacing w:val="-2"/>
          <w:sz w:val="38"/>
          <w:szCs w:val="38"/>
        </w:rPr>
        <w:t>SN/T</w:t>
      </w:r>
      <w:r>
        <w:rPr>
          <w:rFonts w:ascii="SimSun" w:eastAsia="SimSun" w:hAnsi="SimSun" w:cs="SimSun"/>
          <w:spacing w:val="-2"/>
          <w:sz w:val="38"/>
          <w:szCs w:val="38"/>
        </w:rPr>
        <w:t xml:space="preserve">  </w:t>
      </w:r>
      <w:r>
        <w:rPr>
          <w:rFonts w:ascii="SimSun" w:eastAsia="SimSun" w:hAnsi="SimSun" w:cs="SimSun"/>
          <w:b/>
          <w:bCs/>
          <w:spacing w:val="-2"/>
          <w:sz w:val="38"/>
          <w:szCs w:val="38"/>
        </w:rPr>
        <w:t>4587—2016</w:t>
      </w:r>
    </w:p>
    <w:p>
      <w:pPr>
        <w:pStyle w:val="BodyText"/>
        <w:spacing w:line="261" w:lineRule="auto"/>
      </w:pPr>
    </w:p>
    <w:p>
      <w:pPr>
        <w:pStyle w:val="BodyText"/>
        <w:spacing w:line="261" w:lineRule="auto"/>
      </w:pPr>
    </w:p>
    <w:p>
      <w:pPr>
        <w:pStyle w:val="BodyText"/>
        <w:spacing w:line="261" w:lineRule="auto"/>
      </w:pPr>
    </w:p>
    <w:p>
      <w:pPr>
        <w:pStyle w:val="BodyText"/>
        <w:spacing w:line="262" w:lineRule="auto"/>
      </w:pPr>
    </w:p>
    <w:p>
      <w:pPr>
        <w:spacing w:before="123" w:line="224" w:lineRule="auto"/>
        <w:ind w:left="5"/>
        <w:rPr>
          <w:rFonts w:ascii="SimHei" w:eastAsia="SimHei" w:hAnsi="SimHei" w:cs="SimHei"/>
          <w:sz w:val="38"/>
          <w:szCs w:val="38"/>
        </w:rPr>
      </w:pPr>
      <w:r>
        <w:rPr>
          <w:rFonts w:ascii="SimHei" w:eastAsia="SimHei" w:hAnsi="SimHei" w:cs="SimHei"/>
          <w:b/>
          <w:bCs/>
          <w:spacing w:val="2"/>
          <w:sz w:val="38"/>
          <w:szCs w:val="38"/>
        </w:rPr>
        <w:t>11</w:t>
      </w:r>
      <w:r>
        <w:rPr>
          <w:rFonts w:ascii="SimHei" w:eastAsia="SimHei" w:hAnsi="SimHei" w:cs="SimHei"/>
          <w:spacing w:val="185"/>
          <w:sz w:val="38"/>
          <w:szCs w:val="38"/>
        </w:rPr>
        <w:t xml:space="preserve"> </w:t>
      </w:r>
      <w:r>
        <w:rPr>
          <w:rFonts w:ascii="SimHei" w:eastAsia="SimHei" w:hAnsi="SimHei" w:cs="SimHei"/>
          <w:b/>
          <w:bCs/>
          <w:spacing w:val="2"/>
          <w:sz w:val="38"/>
          <w:szCs w:val="38"/>
        </w:rPr>
        <w:t>仪器与设备</w:t>
      </w:r>
    </w:p>
    <w:p>
      <w:pPr>
        <w:pStyle w:val="BodyText"/>
        <w:spacing w:line="300" w:lineRule="auto"/>
      </w:pPr>
    </w:p>
    <w:p>
      <w:pPr>
        <w:pStyle w:val="BodyText"/>
        <w:spacing w:line="301" w:lineRule="auto"/>
      </w:pPr>
    </w:p>
    <w:p>
      <w:pPr>
        <w:spacing w:before="123" w:line="222" w:lineRule="auto"/>
        <w:rPr>
          <w:rFonts w:ascii="SimSun" w:eastAsia="SimSun" w:hAnsi="SimSun" w:cs="SimSun"/>
          <w:sz w:val="38"/>
          <w:szCs w:val="38"/>
        </w:rPr>
      </w:pPr>
      <w:r>
        <w:rPr>
          <w:rFonts w:ascii="SimSun" w:eastAsia="SimSun" w:hAnsi="SimSun" w:cs="SimSun"/>
          <w:spacing w:val="-3"/>
          <w:sz w:val="38"/>
          <w:szCs w:val="38"/>
        </w:rPr>
        <w:t>11.1</w:t>
      </w:r>
      <w:r>
        <w:rPr>
          <w:rFonts w:ascii="SimSun" w:eastAsia="SimSun" w:hAnsi="SimSun" w:cs="SimSun"/>
          <w:spacing w:val="185"/>
          <w:sz w:val="38"/>
          <w:szCs w:val="38"/>
        </w:rPr>
        <w:t xml:space="preserve"> </w:t>
      </w:r>
      <w:r>
        <w:rPr>
          <w:rFonts w:ascii="SimSun" w:eastAsia="SimSun" w:hAnsi="SimSun" w:cs="SimSun"/>
          <w:spacing w:val="-3"/>
          <w:sz w:val="38"/>
          <w:szCs w:val="38"/>
        </w:rPr>
        <w:t>高效液相色谱仪：配备二极管阵列检测器。</w:t>
      </w:r>
    </w:p>
    <w:p>
      <w:pPr>
        <w:spacing w:before="109" w:line="215" w:lineRule="auto"/>
        <w:rPr>
          <w:rFonts w:ascii="SimSun" w:eastAsia="SimSun" w:hAnsi="SimSun" w:cs="SimSun"/>
          <w:sz w:val="38"/>
          <w:szCs w:val="38"/>
        </w:rPr>
      </w:pPr>
      <w:r>
        <w:rPr>
          <w:rFonts w:ascii="SimSun" w:eastAsia="SimSun" w:hAnsi="SimSun" w:cs="SimSun"/>
          <w:spacing w:val="-3"/>
          <w:sz w:val="38"/>
          <w:szCs w:val="38"/>
        </w:rPr>
        <w:t>11.2  电子天平：感量为0.01</w:t>
      </w:r>
      <w:r>
        <w:rPr>
          <w:rFonts w:ascii="Times New Roman" w:eastAsia="Times New Roman" w:hAnsi="Times New Roman" w:cs="Times New Roman"/>
          <w:spacing w:val="-3"/>
          <w:sz w:val="38"/>
          <w:szCs w:val="38"/>
        </w:rPr>
        <w:t>g</w:t>
      </w:r>
      <w:r>
        <w:rPr>
          <w:rFonts w:ascii="Times New Roman" w:eastAsia="Times New Roman" w:hAnsi="Times New Roman" w:cs="Times New Roman"/>
          <w:spacing w:val="-36"/>
          <w:sz w:val="38"/>
          <w:szCs w:val="38"/>
        </w:rPr>
        <w:t xml:space="preserve"> </w:t>
      </w:r>
      <w:r>
        <w:rPr>
          <w:rFonts w:ascii="SimSun" w:eastAsia="SimSun" w:hAnsi="SimSun" w:cs="SimSun"/>
          <w:spacing w:val="-3"/>
          <w:sz w:val="38"/>
          <w:szCs w:val="38"/>
        </w:rPr>
        <w:t>、</w:t>
      </w:r>
      <w:r>
        <w:rPr>
          <w:rFonts w:ascii="Times New Roman" w:eastAsia="Times New Roman" w:hAnsi="Times New Roman" w:cs="Times New Roman"/>
          <w:spacing w:val="-3"/>
          <w:sz w:val="38"/>
          <w:szCs w:val="38"/>
        </w:rPr>
        <w:t>1mg</w:t>
      </w:r>
      <w:r>
        <w:rPr>
          <w:rFonts w:ascii="SimSun" w:eastAsia="SimSun" w:hAnsi="SimSun" w:cs="SimSun"/>
          <w:spacing w:val="-3"/>
          <w:sz w:val="38"/>
          <w:szCs w:val="38"/>
        </w:rPr>
        <w:t>。</w:t>
      </w:r>
    </w:p>
    <w:p>
      <w:pPr>
        <w:spacing w:before="147" w:line="222" w:lineRule="auto"/>
        <w:rPr>
          <w:rFonts w:ascii="SimSun" w:eastAsia="SimSun" w:hAnsi="SimSun" w:cs="SimSun"/>
          <w:sz w:val="38"/>
          <w:szCs w:val="38"/>
        </w:rPr>
      </w:pPr>
      <w:r>
        <w:rPr>
          <w:rFonts w:ascii="SimSun" w:eastAsia="SimSun" w:hAnsi="SimSun" w:cs="SimSun"/>
          <w:spacing w:val="-1"/>
          <w:sz w:val="38"/>
          <w:szCs w:val="38"/>
        </w:rPr>
        <w:t>11.3</w:t>
      </w:r>
      <w:r>
        <w:rPr>
          <w:rFonts w:ascii="SimSun" w:eastAsia="SimSun" w:hAnsi="SimSun" w:cs="SimSun"/>
          <w:spacing w:val="172"/>
          <w:sz w:val="38"/>
          <w:szCs w:val="38"/>
        </w:rPr>
        <w:t xml:space="preserve"> </w:t>
      </w:r>
      <w:r>
        <w:rPr>
          <w:rFonts w:ascii="SimSun" w:eastAsia="SimSun" w:hAnsi="SimSun" w:cs="SimSun"/>
          <w:spacing w:val="-1"/>
          <w:sz w:val="38"/>
          <w:szCs w:val="38"/>
        </w:rPr>
        <w:t>样品研磨仪。</w:t>
      </w:r>
    </w:p>
    <w:p>
      <w:pPr>
        <w:spacing w:before="115" w:line="221" w:lineRule="auto"/>
        <w:rPr>
          <w:rFonts w:ascii="SimSun" w:eastAsia="SimSun" w:hAnsi="SimSun" w:cs="SimSun"/>
          <w:sz w:val="38"/>
          <w:szCs w:val="38"/>
        </w:rPr>
      </w:pPr>
      <w:r>
        <w:rPr>
          <w:rFonts w:ascii="SimSun" w:eastAsia="SimSun" w:hAnsi="SimSun" w:cs="SimSun"/>
          <w:spacing w:val="-5"/>
          <w:sz w:val="38"/>
          <w:szCs w:val="38"/>
        </w:rPr>
        <w:t>11.4  振荡仪。</w:t>
      </w:r>
    </w:p>
    <w:p>
      <w:pPr>
        <w:spacing w:before="137" w:line="221" w:lineRule="auto"/>
        <w:rPr>
          <w:rFonts w:ascii="SimSun" w:eastAsia="SimSun" w:hAnsi="SimSun" w:cs="SimSun"/>
          <w:sz w:val="38"/>
          <w:szCs w:val="38"/>
        </w:rPr>
      </w:pPr>
      <w:r>
        <w:rPr>
          <w:rFonts w:ascii="SimSun" w:eastAsia="SimSun" w:hAnsi="SimSun" w:cs="SimSun"/>
          <w:sz w:val="38"/>
          <w:szCs w:val="38"/>
        </w:rPr>
        <w:t>11.5</w:t>
      </w:r>
      <w:r>
        <w:rPr>
          <w:rFonts w:ascii="SimSun" w:eastAsia="SimSun" w:hAnsi="SimSun" w:cs="SimSun"/>
          <w:spacing w:val="162"/>
          <w:sz w:val="38"/>
          <w:szCs w:val="38"/>
        </w:rPr>
        <w:t xml:space="preserve"> </w:t>
      </w:r>
      <w:r>
        <w:rPr>
          <w:rFonts w:ascii="SimSun" w:eastAsia="SimSun" w:hAnsi="SimSun" w:cs="SimSun"/>
          <w:sz w:val="38"/>
          <w:szCs w:val="38"/>
        </w:rPr>
        <w:t>氮气浓缩仪。</w:t>
      </w:r>
    </w:p>
    <w:p>
      <w:pPr>
        <w:spacing w:before="119" w:line="221" w:lineRule="auto"/>
        <w:rPr>
          <w:rFonts w:ascii="SimSun" w:eastAsia="SimSun" w:hAnsi="SimSun" w:cs="SimSun"/>
          <w:sz w:val="38"/>
          <w:szCs w:val="38"/>
        </w:rPr>
      </w:pPr>
      <w:r>
        <w:rPr>
          <w:rFonts w:ascii="SimSun" w:eastAsia="SimSun" w:hAnsi="SimSun" w:cs="SimSun"/>
          <w:spacing w:val="3"/>
          <w:sz w:val="38"/>
          <w:szCs w:val="38"/>
        </w:rPr>
        <w:t xml:space="preserve">11.6  离心机：转速不低于5000 </w:t>
      </w:r>
      <w:r>
        <w:rPr>
          <w:rFonts w:ascii="Times New Roman" w:eastAsia="Times New Roman" w:hAnsi="Times New Roman" w:cs="Times New Roman"/>
          <w:spacing w:val="3"/>
          <w:sz w:val="38"/>
          <w:szCs w:val="38"/>
        </w:rPr>
        <w:t>r/</w:t>
      </w:r>
      <w:r>
        <w:rPr>
          <w:rFonts w:ascii="Times New Roman" w:eastAsia="Times New Roman" w:hAnsi="Times New Roman" w:cs="Times New Roman"/>
          <w:sz w:val="38"/>
          <w:szCs w:val="38"/>
        </w:rPr>
        <w:t>min</w:t>
      </w:r>
      <w:r>
        <w:rPr>
          <w:rFonts w:ascii="SimSun" w:eastAsia="SimSun" w:hAnsi="SimSun" w:cs="SimSun"/>
          <w:spacing w:val="3"/>
          <w:sz w:val="38"/>
          <w:szCs w:val="38"/>
        </w:rPr>
        <w:t>。</w:t>
      </w:r>
    </w:p>
    <w:p>
      <w:pPr>
        <w:spacing w:before="118" w:line="222" w:lineRule="auto"/>
        <w:rPr>
          <w:rFonts w:ascii="SimSun" w:eastAsia="SimSun" w:hAnsi="SimSun" w:cs="SimSun"/>
          <w:sz w:val="38"/>
          <w:szCs w:val="38"/>
        </w:rPr>
      </w:pPr>
      <w:r>
        <w:rPr>
          <w:rFonts w:ascii="SimSun" w:eastAsia="SimSun" w:hAnsi="SimSun" w:cs="SimSun"/>
          <w:spacing w:val="-12"/>
          <w:sz w:val="38"/>
          <w:szCs w:val="38"/>
        </w:rPr>
        <w:t xml:space="preserve">11.7  聚丙烯离心管：50 </w:t>
      </w:r>
      <w:r>
        <w:rPr>
          <w:rFonts w:ascii="Times New Roman" w:eastAsia="Times New Roman" w:hAnsi="Times New Roman" w:cs="Times New Roman"/>
          <w:spacing w:val="-12"/>
          <w:sz w:val="38"/>
          <w:szCs w:val="38"/>
        </w:rPr>
        <w:t>mL</w:t>
      </w:r>
      <w:r>
        <w:rPr>
          <w:rFonts w:ascii="SimSun" w:eastAsia="SimSun" w:hAnsi="SimSun" w:cs="SimSun"/>
          <w:spacing w:val="-12"/>
          <w:sz w:val="38"/>
          <w:szCs w:val="38"/>
        </w:rPr>
        <w:t>。</w:t>
      </w:r>
    </w:p>
    <w:p>
      <w:pPr>
        <w:pStyle w:val="BodyText"/>
        <w:spacing w:line="277" w:lineRule="auto"/>
      </w:pPr>
    </w:p>
    <w:p>
      <w:pPr>
        <w:pStyle w:val="BodyText"/>
        <w:spacing w:line="278" w:lineRule="auto"/>
      </w:pPr>
    </w:p>
    <w:p>
      <w:pPr>
        <w:spacing w:before="124" w:line="223" w:lineRule="auto"/>
        <w:ind w:left="5"/>
        <w:rPr>
          <w:rFonts w:ascii="SimHei" w:eastAsia="SimHei" w:hAnsi="SimHei" w:cs="SimHei"/>
          <w:sz w:val="38"/>
          <w:szCs w:val="38"/>
        </w:rPr>
      </w:pPr>
      <w:r>
        <w:rPr>
          <w:rFonts w:ascii="SimHei" w:eastAsia="SimHei" w:hAnsi="SimHei" w:cs="SimHei"/>
          <w:b/>
          <w:bCs/>
          <w:spacing w:val="-4"/>
          <w:sz w:val="38"/>
          <w:szCs w:val="38"/>
        </w:rPr>
        <w:t>12</w:t>
      </w:r>
      <w:r>
        <w:rPr>
          <w:rFonts w:ascii="SimHei" w:eastAsia="SimHei" w:hAnsi="SimHei" w:cs="SimHei"/>
          <w:spacing w:val="16"/>
          <w:sz w:val="38"/>
          <w:szCs w:val="38"/>
        </w:rPr>
        <w:t xml:space="preserve">  </w:t>
      </w:r>
      <w:r>
        <w:rPr>
          <w:rFonts w:ascii="SimHei" w:eastAsia="SimHei" w:hAnsi="SimHei" w:cs="SimHei"/>
          <w:b/>
          <w:bCs/>
          <w:spacing w:val="-4"/>
          <w:sz w:val="38"/>
          <w:szCs w:val="38"/>
        </w:rPr>
        <w:t>测定步骤</w:t>
      </w:r>
    </w:p>
    <w:p>
      <w:pPr>
        <w:pStyle w:val="BodyText"/>
        <w:spacing w:line="261" w:lineRule="auto"/>
      </w:pPr>
    </w:p>
    <w:p>
      <w:pPr>
        <w:pStyle w:val="BodyText"/>
        <w:spacing w:line="261" w:lineRule="auto"/>
      </w:pPr>
    </w:p>
    <w:p>
      <w:pPr>
        <w:spacing w:before="124" w:line="223" w:lineRule="auto"/>
        <w:ind w:left="5"/>
        <w:outlineLvl w:val="0"/>
        <w:rPr>
          <w:rFonts w:ascii="SimHei" w:eastAsia="SimHei" w:hAnsi="SimHei" w:cs="SimHei"/>
          <w:sz w:val="38"/>
          <w:szCs w:val="38"/>
        </w:rPr>
      </w:pPr>
      <w:r>
        <w:rPr>
          <w:rFonts w:ascii="SimHei" w:eastAsia="SimHei" w:hAnsi="SimHei" w:cs="SimHei"/>
          <w:b/>
          <w:bCs/>
          <w:spacing w:val="-11"/>
          <w:sz w:val="38"/>
          <w:szCs w:val="38"/>
        </w:rPr>
        <w:t>12.1</w:t>
      </w:r>
      <w:r>
        <w:rPr>
          <w:rFonts w:ascii="SimHei" w:eastAsia="SimHei" w:hAnsi="SimHei" w:cs="SimHei"/>
          <w:spacing w:val="154"/>
          <w:sz w:val="38"/>
          <w:szCs w:val="38"/>
        </w:rPr>
        <w:t xml:space="preserve"> </w:t>
      </w:r>
      <w:r>
        <w:rPr>
          <w:rFonts w:ascii="SimHei" w:eastAsia="SimHei" w:hAnsi="SimHei" w:cs="SimHei"/>
          <w:b/>
          <w:bCs/>
          <w:spacing w:val="-11"/>
          <w:sz w:val="38"/>
          <w:szCs w:val="38"/>
        </w:rPr>
        <w:t>提取</w:t>
      </w:r>
    </w:p>
    <w:p>
      <w:pPr>
        <w:spacing w:before="360" w:line="290" w:lineRule="auto"/>
        <w:ind w:right="218" w:firstLine="836"/>
        <w:jc w:val="both"/>
        <w:rPr>
          <w:rFonts w:ascii="Times New Roman" w:eastAsia="Times New Roman" w:hAnsi="Times New Roman" w:cs="Times New Roman"/>
          <w:sz w:val="38"/>
          <w:szCs w:val="38"/>
        </w:rPr>
      </w:pPr>
      <w:r>
        <w:rPr>
          <w:rFonts w:ascii="SimSun" w:eastAsia="SimSun" w:hAnsi="SimSun" w:cs="SimSun"/>
          <w:spacing w:val="3"/>
          <w:sz w:val="38"/>
          <w:szCs w:val="38"/>
        </w:rPr>
        <w:t>称 1</w:t>
      </w:r>
      <w:r>
        <w:rPr>
          <w:rFonts w:ascii="Times New Roman" w:eastAsia="Times New Roman" w:hAnsi="Times New Roman" w:cs="Times New Roman"/>
          <w:spacing w:val="3"/>
          <w:sz w:val="38"/>
          <w:szCs w:val="38"/>
        </w:rPr>
        <w:t>g</w:t>
      </w:r>
      <w:r>
        <w:rPr>
          <w:rFonts w:ascii="Times New Roman" w:eastAsia="Times New Roman" w:hAnsi="Times New Roman" w:cs="Times New Roman"/>
          <w:spacing w:val="25"/>
          <w:sz w:val="38"/>
          <w:szCs w:val="38"/>
        </w:rPr>
        <w:t xml:space="preserve"> </w:t>
      </w:r>
      <w:r>
        <w:rPr>
          <w:rFonts w:ascii="SimSun" w:eastAsia="SimSun" w:hAnsi="SimSun" w:cs="SimSun"/>
          <w:spacing w:val="3"/>
          <w:sz w:val="38"/>
          <w:szCs w:val="38"/>
        </w:rPr>
        <w:t xml:space="preserve">试样(精确到0.01 </w:t>
      </w:r>
      <w:r>
        <w:rPr>
          <w:rFonts w:ascii="Times New Roman" w:eastAsia="Times New Roman" w:hAnsi="Times New Roman" w:cs="Times New Roman"/>
          <w:spacing w:val="3"/>
          <w:sz w:val="38"/>
          <w:szCs w:val="38"/>
        </w:rPr>
        <w:t xml:space="preserve">g) </w:t>
      </w:r>
      <w:r>
        <w:rPr>
          <w:rFonts w:ascii="SimSun" w:eastAsia="SimSun" w:hAnsi="SimSun" w:cs="SimSun"/>
          <w:spacing w:val="3"/>
          <w:sz w:val="38"/>
          <w:szCs w:val="38"/>
        </w:rPr>
        <w:t xml:space="preserve">于50 </w:t>
      </w:r>
      <w:r>
        <w:rPr>
          <w:rFonts w:ascii="Times New Roman" w:eastAsia="Times New Roman" w:hAnsi="Times New Roman" w:cs="Times New Roman"/>
          <w:sz w:val="38"/>
          <w:szCs w:val="38"/>
        </w:rPr>
        <w:t>mL</w:t>
      </w:r>
      <w:r>
        <w:rPr>
          <w:rFonts w:ascii="Times New Roman" w:eastAsia="Times New Roman" w:hAnsi="Times New Roman" w:cs="Times New Roman"/>
          <w:spacing w:val="31"/>
          <w:sz w:val="38"/>
          <w:szCs w:val="38"/>
        </w:rPr>
        <w:t xml:space="preserve"> </w:t>
      </w:r>
      <w:r>
        <w:rPr>
          <w:rFonts w:ascii="SimSun" w:eastAsia="SimSun" w:hAnsi="SimSun" w:cs="SimSun"/>
          <w:spacing w:val="3"/>
          <w:sz w:val="38"/>
          <w:szCs w:val="38"/>
        </w:rPr>
        <w:t>聚丙</w:t>
      </w:r>
      <w:r>
        <w:rPr>
          <w:rFonts w:ascii="SimSun" w:eastAsia="SimSun" w:hAnsi="SimSun" w:cs="SimSun"/>
          <w:spacing w:val="2"/>
          <w:sz w:val="38"/>
          <w:szCs w:val="38"/>
        </w:rPr>
        <w:t xml:space="preserve">烯离心管(11.7),加入20 </w:t>
      </w:r>
      <w:r>
        <w:rPr>
          <w:rFonts w:ascii="Times New Roman" w:eastAsia="Times New Roman" w:hAnsi="Times New Roman" w:cs="Times New Roman"/>
          <w:sz w:val="38"/>
          <w:szCs w:val="38"/>
        </w:rPr>
        <w:t>mL</w:t>
      </w:r>
      <w:r>
        <w:rPr>
          <w:rFonts w:ascii="Times New Roman" w:eastAsia="Times New Roman" w:hAnsi="Times New Roman" w:cs="Times New Roman"/>
          <w:spacing w:val="50"/>
          <w:sz w:val="38"/>
          <w:szCs w:val="38"/>
        </w:rPr>
        <w:t xml:space="preserve"> </w:t>
      </w:r>
      <w:r>
        <w:rPr>
          <w:rFonts w:ascii="SimSun" w:eastAsia="SimSun" w:hAnsi="SimSun" w:cs="SimSun"/>
          <w:spacing w:val="2"/>
          <w:sz w:val="38"/>
          <w:szCs w:val="38"/>
        </w:rPr>
        <w:t>甲醇水溶液(10.7)浸泡，待</w:t>
      </w:r>
      <w:r>
        <w:rPr>
          <w:rFonts w:ascii="SimSun" w:eastAsia="SimSun" w:hAnsi="SimSun" w:cs="SimSun"/>
          <w:sz w:val="38"/>
          <w:szCs w:val="38"/>
        </w:rPr>
        <w:t xml:space="preserve"> </w:t>
      </w:r>
      <w:r>
        <w:rPr>
          <w:rFonts w:ascii="SimSun" w:eastAsia="SimSun" w:hAnsi="SimSun" w:cs="SimSun"/>
          <w:spacing w:val="4"/>
          <w:sz w:val="38"/>
          <w:szCs w:val="38"/>
        </w:rPr>
        <w:t xml:space="preserve">样品浸润后涡旋混匀，振荡提取30 </w:t>
      </w:r>
      <w:r>
        <w:rPr>
          <w:rFonts w:ascii="SimSun" w:eastAsia="SimSun" w:hAnsi="SimSun" w:cs="SimSun"/>
          <w:sz w:val="38"/>
          <w:szCs w:val="38"/>
        </w:rPr>
        <w:t>min</w:t>
      </w:r>
      <w:r>
        <w:rPr>
          <w:rFonts w:ascii="SimSun" w:eastAsia="SimSun" w:hAnsi="SimSun" w:cs="SimSun"/>
          <w:spacing w:val="4"/>
          <w:sz w:val="38"/>
          <w:szCs w:val="38"/>
        </w:rPr>
        <w:t>,5000  r/</w:t>
      </w:r>
      <w:r>
        <w:rPr>
          <w:rFonts w:ascii="SimSun" w:eastAsia="SimSun" w:hAnsi="SimSun" w:cs="SimSun"/>
          <w:sz w:val="38"/>
          <w:szCs w:val="38"/>
        </w:rPr>
        <w:t>min</w:t>
      </w:r>
      <w:r>
        <w:rPr>
          <w:rFonts w:ascii="SimSun" w:eastAsia="SimSun" w:hAnsi="SimSun" w:cs="SimSun"/>
          <w:spacing w:val="4"/>
          <w:sz w:val="38"/>
          <w:szCs w:val="38"/>
        </w:rPr>
        <w:t xml:space="preserve">离心10 </w:t>
      </w:r>
      <w:r>
        <w:rPr>
          <w:rFonts w:ascii="SimSun" w:eastAsia="SimSun" w:hAnsi="SimSun" w:cs="SimSun"/>
          <w:sz w:val="38"/>
          <w:szCs w:val="38"/>
        </w:rPr>
        <w:t>min</w:t>
      </w:r>
      <w:r>
        <w:rPr>
          <w:rFonts w:ascii="SimSun" w:eastAsia="SimSun" w:hAnsi="SimSun" w:cs="SimSun"/>
          <w:spacing w:val="4"/>
          <w:sz w:val="38"/>
          <w:szCs w:val="38"/>
        </w:rPr>
        <w:t xml:space="preserve">。 上清液转移至另一50 </w:t>
      </w:r>
      <w:r>
        <w:rPr>
          <w:rFonts w:ascii="SimSun" w:eastAsia="SimSun" w:hAnsi="SimSun" w:cs="SimSun"/>
          <w:sz w:val="38"/>
          <w:szCs w:val="38"/>
        </w:rPr>
        <w:t>mL</w:t>
      </w:r>
      <w:r>
        <w:rPr>
          <w:rFonts w:ascii="SimSun" w:eastAsia="SimSun" w:hAnsi="SimSun" w:cs="SimSun"/>
          <w:spacing w:val="96"/>
          <w:sz w:val="38"/>
          <w:szCs w:val="38"/>
        </w:rPr>
        <w:t xml:space="preserve"> </w:t>
      </w:r>
      <w:r>
        <w:rPr>
          <w:rFonts w:ascii="SimSun" w:eastAsia="SimSun" w:hAnsi="SimSun" w:cs="SimSun"/>
          <w:spacing w:val="4"/>
          <w:sz w:val="38"/>
          <w:szCs w:val="38"/>
        </w:rPr>
        <w:t>聚</w:t>
      </w:r>
      <w:r>
        <w:rPr>
          <w:rFonts w:ascii="SimSun" w:eastAsia="SimSun" w:hAnsi="SimSun" w:cs="SimSun"/>
          <w:spacing w:val="3"/>
          <w:sz w:val="38"/>
          <w:szCs w:val="38"/>
        </w:rPr>
        <w:t>丙烯离</w:t>
      </w:r>
      <w:r>
        <w:rPr>
          <w:rFonts w:ascii="SimSun" w:eastAsia="SimSun" w:hAnsi="SimSun" w:cs="SimSun"/>
          <w:sz w:val="38"/>
          <w:szCs w:val="38"/>
        </w:rPr>
        <w:t xml:space="preserve"> </w:t>
      </w:r>
      <w:r>
        <w:rPr>
          <w:rFonts w:ascii="SimSun" w:eastAsia="SimSun" w:hAnsi="SimSun" w:cs="SimSun"/>
          <w:spacing w:val="31"/>
          <w:sz w:val="38"/>
          <w:szCs w:val="38"/>
        </w:rPr>
        <w:t xml:space="preserve">心管中，加入20 </w:t>
      </w:r>
      <w:r>
        <w:rPr>
          <w:rFonts w:ascii="Times New Roman" w:eastAsia="Times New Roman" w:hAnsi="Times New Roman" w:cs="Times New Roman"/>
          <w:sz w:val="38"/>
          <w:szCs w:val="38"/>
        </w:rPr>
        <w:t>mL</w:t>
      </w:r>
      <w:r>
        <w:rPr>
          <w:rFonts w:ascii="Times New Roman" w:eastAsia="Times New Roman" w:hAnsi="Times New Roman" w:cs="Times New Roman"/>
          <w:spacing w:val="69"/>
          <w:sz w:val="38"/>
          <w:szCs w:val="38"/>
        </w:rPr>
        <w:t xml:space="preserve"> </w:t>
      </w:r>
      <w:r>
        <w:rPr>
          <w:rFonts w:ascii="SimSun" w:eastAsia="SimSun" w:hAnsi="SimSun" w:cs="SimSun"/>
          <w:spacing w:val="31"/>
          <w:sz w:val="38"/>
          <w:szCs w:val="38"/>
        </w:rPr>
        <w:t xml:space="preserve">氢氧化钾溶液(10.8),振荡反应2 </w:t>
      </w:r>
      <w:r>
        <w:rPr>
          <w:rFonts w:ascii="Times New Roman" w:eastAsia="Times New Roman" w:hAnsi="Times New Roman" w:cs="Times New Roman"/>
          <w:spacing w:val="31"/>
          <w:sz w:val="38"/>
          <w:szCs w:val="38"/>
        </w:rPr>
        <w:t>h,</w:t>
      </w:r>
      <w:r>
        <w:rPr>
          <w:rFonts w:ascii="Times New Roman" w:eastAsia="Times New Roman" w:hAnsi="Times New Roman" w:cs="Times New Roman"/>
          <w:spacing w:val="60"/>
          <w:sz w:val="38"/>
          <w:szCs w:val="38"/>
        </w:rPr>
        <w:t xml:space="preserve"> </w:t>
      </w:r>
      <w:r>
        <w:rPr>
          <w:rFonts w:ascii="SimSun" w:eastAsia="SimSun" w:hAnsi="SimSun" w:cs="SimSun"/>
          <w:spacing w:val="31"/>
          <w:sz w:val="38"/>
          <w:szCs w:val="38"/>
        </w:rPr>
        <w:t>用甲酸调</w:t>
      </w:r>
      <w:r>
        <w:rPr>
          <w:rFonts w:ascii="SimSun" w:eastAsia="SimSun" w:hAnsi="SimSun" w:cs="SimSun"/>
          <w:spacing w:val="-100"/>
          <w:sz w:val="38"/>
          <w:szCs w:val="38"/>
        </w:rPr>
        <w:t xml:space="preserve"> </w:t>
      </w:r>
      <w:r>
        <w:rPr>
          <w:rFonts w:ascii="Times New Roman" w:eastAsia="Times New Roman" w:hAnsi="Times New Roman" w:cs="Times New Roman"/>
          <w:sz w:val="38"/>
          <w:szCs w:val="38"/>
        </w:rPr>
        <w:t>pH</w:t>
      </w:r>
      <w:r>
        <w:rPr>
          <w:rFonts w:ascii="Times New Roman" w:eastAsia="Times New Roman" w:hAnsi="Times New Roman" w:cs="Times New Roman"/>
          <w:spacing w:val="31"/>
          <w:sz w:val="38"/>
          <w:szCs w:val="38"/>
        </w:rPr>
        <w:t xml:space="preserve">  </w:t>
      </w:r>
      <w:r>
        <w:rPr>
          <w:rFonts w:ascii="SimSun" w:eastAsia="SimSun" w:hAnsi="SimSun" w:cs="SimSun"/>
          <w:spacing w:val="31"/>
          <w:sz w:val="38"/>
          <w:szCs w:val="38"/>
        </w:rPr>
        <w:t>至</w:t>
      </w:r>
      <w:r>
        <w:rPr>
          <w:rFonts w:ascii="SimSun" w:eastAsia="SimSun" w:hAnsi="SimSun" w:cs="SimSun"/>
          <w:spacing w:val="30"/>
          <w:sz w:val="38"/>
          <w:szCs w:val="38"/>
        </w:rPr>
        <w:t xml:space="preserve">4,用水定容至50 </w:t>
      </w:r>
      <w:r>
        <w:rPr>
          <w:rFonts w:ascii="Times New Roman" w:eastAsia="Times New Roman" w:hAnsi="Times New Roman" w:cs="Times New Roman"/>
          <w:sz w:val="38"/>
          <w:szCs w:val="38"/>
        </w:rPr>
        <w:t>mL</w:t>
      </w:r>
      <w:r>
        <w:rPr>
          <w:rFonts w:ascii="Times New Roman" w:eastAsia="Times New Roman" w:hAnsi="Times New Roman" w:cs="Times New Roman"/>
          <w:spacing w:val="30"/>
          <w:sz w:val="38"/>
          <w:szCs w:val="38"/>
        </w:rPr>
        <w:t>,</w:t>
      </w:r>
    </w:p>
    <w:p>
      <w:pPr>
        <w:spacing w:before="2" w:line="221" w:lineRule="auto"/>
        <w:rPr>
          <w:rFonts w:ascii="SimSun" w:eastAsia="SimSun" w:hAnsi="SimSun" w:cs="SimSun"/>
          <w:sz w:val="38"/>
          <w:szCs w:val="38"/>
        </w:rPr>
      </w:pPr>
      <w:r>
        <w:rPr>
          <w:rFonts w:ascii="SimSun" w:eastAsia="SimSun" w:hAnsi="SimSun" w:cs="SimSun"/>
          <w:spacing w:val="-3"/>
          <w:sz w:val="38"/>
          <w:szCs w:val="38"/>
        </w:rPr>
        <w:t>待净化。</w:t>
      </w:r>
    </w:p>
    <w:p>
      <w:pPr>
        <w:pStyle w:val="BodyText"/>
        <w:spacing w:line="276" w:lineRule="auto"/>
      </w:pPr>
    </w:p>
    <w:p>
      <w:pPr>
        <w:spacing w:before="124" w:line="225" w:lineRule="auto"/>
        <w:ind w:left="5"/>
        <w:outlineLvl w:val="0"/>
        <w:rPr>
          <w:rFonts w:ascii="SimHei" w:eastAsia="SimHei" w:hAnsi="SimHei" w:cs="SimHei"/>
          <w:sz w:val="38"/>
          <w:szCs w:val="38"/>
        </w:rPr>
      </w:pPr>
      <w:r>
        <w:rPr>
          <w:rFonts w:ascii="SimHei" w:eastAsia="SimHei" w:hAnsi="SimHei" w:cs="SimHei"/>
          <w:b/>
          <w:bCs/>
          <w:spacing w:val="-13"/>
          <w:sz w:val="38"/>
          <w:szCs w:val="38"/>
        </w:rPr>
        <w:t>12.2</w:t>
      </w:r>
      <w:r>
        <w:rPr>
          <w:rFonts w:ascii="SimHei" w:eastAsia="SimHei" w:hAnsi="SimHei" w:cs="SimHei"/>
          <w:spacing w:val="-13"/>
          <w:sz w:val="38"/>
          <w:szCs w:val="38"/>
        </w:rPr>
        <w:t xml:space="preserve">  </w:t>
      </w:r>
      <w:r>
        <w:rPr>
          <w:rFonts w:ascii="SimHei" w:eastAsia="SimHei" w:hAnsi="SimHei" w:cs="SimHei"/>
          <w:b/>
          <w:bCs/>
          <w:spacing w:val="-13"/>
          <w:sz w:val="38"/>
          <w:szCs w:val="38"/>
        </w:rPr>
        <w:t>净化</w:t>
      </w:r>
    </w:p>
    <w:p>
      <w:pPr>
        <w:pStyle w:val="BodyText"/>
        <w:spacing w:line="301" w:lineRule="auto"/>
      </w:pPr>
    </w:p>
    <w:p>
      <w:pPr>
        <w:spacing w:before="124" w:line="253" w:lineRule="auto"/>
        <w:ind w:right="221" w:firstLine="836"/>
        <w:jc w:val="both"/>
        <w:rPr>
          <w:rFonts w:ascii="SimSun" w:eastAsia="SimSun" w:hAnsi="SimSun" w:cs="SimSun"/>
          <w:sz w:val="38"/>
          <w:szCs w:val="38"/>
        </w:rPr>
      </w:pPr>
      <w:r>
        <w:rPr>
          <w:rFonts w:ascii="SimSun" w:eastAsia="SimSun" w:hAnsi="SimSun" w:cs="SimSun"/>
          <w:spacing w:val="15"/>
          <w:sz w:val="38"/>
          <w:szCs w:val="38"/>
        </w:rPr>
        <w:t xml:space="preserve">阴离子固相萃取柱依次用3 </w:t>
      </w:r>
      <w:r>
        <w:rPr>
          <w:rFonts w:ascii="Times New Roman" w:eastAsia="Times New Roman" w:hAnsi="Times New Roman" w:cs="Times New Roman"/>
          <w:sz w:val="38"/>
          <w:szCs w:val="38"/>
        </w:rPr>
        <w:t>mL</w:t>
      </w:r>
      <w:r>
        <w:rPr>
          <w:rFonts w:ascii="Times New Roman" w:eastAsia="Times New Roman" w:hAnsi="Times New Roman" w:cs="Times New Roman"/>
          <w:spacing w:val="88"/>
          <w:sz w:val="38"/>
          <w:szCs w:val="38"/>
        </w:rPr>
        <w:t xml:space="preserve"> </w:t>
      </w:r>
      <w:r>
        <w:rPr>
          <w:rFonts w:ascii="SimSun" w:eastAsia="SimSun" w:hAnsi="SimSun" w:cs="SimSun"/>
          <w:spacing w:val="15"/>
          <w:sz w:val="38"/>
          <w:szCs w:val="38"/>
        </w:rPr>
        <w:t xml:space="preserve">甲醇、3 </w:t>
      </w:r>
      <w:r>
        <w:rPr>
          <w:rFonts w:ascii="Times New Roman" w:eastAsia="Times New Roman" w:hAnsi="Times New Roman" w:cs="Times New Roman"/>
          <w:sz w:val="38"/>
          <w:szCs w:val="38"/>
        </w:rPr>
        <w:t>mL</w:t>
      </w:r>
      <w:r>
        <w:rPr>
          <w:rFonts w:ascii="Times New Roman" w:eastAsia="Times New Roman" w:hAnsi="Times New Roman" w:cs="Times New Roman"/>
          <w:spacing w:val="50"/>
          <w:sz w:val="38"/>
          <w:szCs w:val="38"/>
        </w:rPr>
        <w:t xml:space="preserve"> </w:t>
      </w:r>
      <w:r>
        <w:rPr>
          <w:rFonts w:ascii="SimSun" w:eastAsia="SimSun" w:hAnsi="SimSun" w:cs="SimSun"/>
          <w:spacing w:val="15"/>
          <w:sz w:val="38"/>
          <w:szCs w:val="38"/>
        </w:rPr>
        <w:t>水和3</w:t>
      </w:r>
      <w:r>
        <w:rPr>
          <w:rFonts w:ascii="SimSun" w:eastAsia="SimSun" w:hAnsi="SimSun" w:cs="SimSun"/>
          <w:spacing w:val="59"/>
          <w:sz w:val="38"/>
          <w:szCs w:val="38"/>
        </w:rPr>
        <w:t xml:space="preserve"> </w:t>
      </w:r>
      <w:r>
        <w:rPr>
          <w:rFonts w:ascii="Times New Roman" w:eastAsia="Times New Roman" w:hAnsi="Times New Roman" w:cs="Times New Roman"/>
          <w:sz w:val="38"/>
          <w:szCs w:val="38"/>
        </w:rPr>
        <w:t>mL</w:t>
      </w:r>
      <w:r>
        <w:rPr>
          <w:rFonts w:ascii="Times New Roman" w:eastAsia="Times New Roman" w:hAnsi="Times New Roman" w:cs="Times New Roman"/>
          <w:spacing w:val="70"/>
          <w:sz w:val="38"/>
          <w:szCs w:val="38"/>
        </w:rPr>
        <w:t xml:space="preserve"> </w:t>
      </w:r>
      <w:r>
        <w:rPr>
          <w:rFonts w:ascii="SimSun" w:eastAsia="SimSun" w:hAnsi="SimSun" w:cs="SimSun"/>
          <w:spacing w:val="15"/>
          <w:sz w:val="38"/>
          <w:szCs w:val="38"/>
        </w:rPr>
        <w:t>甲酸水溶液(10.9)进行活化。准确量取</w:t>
      </w:r>
      <w:r>
        <w:rPr>
          <w:rFonts w:ascii="SimSun" w:eastAsia="SimSun" w:hAnsi="SimSun" w:cs="SimSun"/>
          <w:sz w:val="38"/>
          <w:szCs w:val="38"/>
        </w:rPr>
        <w:t xml:space="preserve"> </w:t>
      </w:r>
      <w:r>
        <w:rPr>
          <w:rFonts w:ascii="Times New Roman" w:eastAsia="Times New Roman" w:hAnsi="Times New Roman" w:cs="Times New Roman"/>
          <w:spacing w:val="2"/>
          <w:sz w:val="38"/>
          <w:szCs w:val="38"/>
        </w:rPr>
        <w:t xml:space="preserve">5  </w:t>
      </w:r>
      <w:r>
        <w:rPr>
          <w:rFonts w:ascii="Times New Roman" w:eastAsia="Times New Roman" w:hAnsi="Times New Roman" w:cs="Times New Roman"/>
          <w:sz w:val="38"/>
          <w:szCs w:val="38"/>
        </w:rPr>
        <w:t>mL</w:t>
      </w:r>
      <w:r>
        <w:rPr>
          <w:rFonts w:ascii="SimSun" w:eastAsia="SimSun" w:hAnsi="SimSun" w:cs="SimSun"/>
          <w:spacing w:val="2"/>
          <w:sz w:val="38"/>
          <w:szCs w:val="38"/>
        </w:rPr>
        <w:t>上述提取液，加入固相萃取柱，依次用5</w:t>
      </w:r>
      <w:r>
        <w:rPr>
          <w:rFonts w:ascii="SimSun" w:eastAsia="SimSun" w:hAnsi="SimSun" w:cs="SimSun"/>
          <w:spacing w:val="-91"/>
          <w:sz w:val="38"/>
          <w:szCs w:val="38"/>
        </w:rPr>
        <w:t xml:space="preserve"> </w:t>
      </w:r>
      <w:r>
        <w:rPr>
          <w:rFonts w:ascii="Times New Roman" w:eastAsia="Times New Roman" w:hAnsi="Times New Roman" w:cs="Times New Roman"/>
          <w:sz w:val="38"/>
          <w:szCs w:val="38"/>
        </w:rPr>
        <w:t>mL</w:t>
      </w:r>
      <w:r>
        <w:rPr>
          <w:rFonts w:ascii="Times New Roman" w:eastAsia="Times New Roman" w:hAnsi="Times New Roman" w:cs="Times New Roman"/>
          <w:spacing w:val="78"/>
          <w:w w:val="101"/>
          <w:sz w:val="38"/>
          <w:szCs w:val="38"/>
        </w:rPr>
        <w:t xml:space="preserve"> </w:t>
      </w:r>
      <w:r>
        <w:rPr>
          <w:rFonts w:ascii="SimSun" w:eastAsia="SimSun" w:hAnsi="SimSun" w:cs="SimSun"/>
          <w:spacing w:val="1"/>
          <w:sz w:val="38"/>
          <w:szCs w:val="38"/>
        </w:rPr>
        <w:t>甲酸水溶液(10.9)和5</w:t>
      </w:r>
      <w:r>
        <w:rPr>
          <w:rFonts w:ascii="Times New Roman" w:eastAsia="Times New Roman" w:hAnsi="Times New Roman" w:cs="Times New Roman"/>
          <w:sz w:val="38"/>
          <w:szCs w:val="38"/>
        </w:rPr>
        <w:t>mL</w:t>
      </w:r>
      <w:r>
        <w:rPr>
          <w:rFonts w:ascii="Times New Roman" w:eastAsia="Times New Roman" w:hAnsi="Times New Roman" w:cs="Times New Roman"/>
          <w:spacing w:val="1"/>
          <w:sz w:val="38"/>
          <w:szCs w:val="38"/>
        </w:rPr>
        <w:t xml:space="preserve">  </w:t>
      </w:r>
      <w:r>
        <w:rPr>
          <w:rFonts w:ascii="SimSun" w:eastAsia="SimSun" w:hAnsi="SimSun" w:cs="SimSun"/>
          <w:spacing w:val="1"/>
          <w:sz w:val="38"/>
          <w:szCs w:val="38"/>
        </w:rPr>
        <w:t xml:space="preserve">甲醇淋洗，6 </w:t>
      </w:r>
      <w:r>
        <w:rPr>
          <w:rFonts w:ascii="Times New Roman" w:eastAsia="Times New Roman" w:hAnsi="Times New Roman" w:cs="Times New Roman"/>
          <w:sz w:val="38"/>
          <w:szCs w:val="38"/>
        </w:rPr>
        <w:t>mL</w:t>
      </w:r>
      <w:r>
        <w:rPr>
          <w:rFonts w:ascii="Times New Roman" w:eastAsia="Times New Roman" w:hAnsi="Times New Roman" w:cs="Times New Roman"/>
          <w:spacing w:val="50"/>
          <w:sz w:val="38"/>
          <w:szCs w:val="38"/>
        </w:rPr>
        <w:t xml:space="preserve"> </w:t>
      </w:r>
      <w:r>
        <w:rPr>
          <w:rFonts w:ascii="SimSun" w:eastAsia="SimSun" w:hAnsi="SimSun" w:cs="SimSun"/>
          <w:spacing w:val="1"/>
          <w:sz w:val="38"/>
          <w:szCs w:val="38"/>
        </w:rPr>
        <w:t>氨水甲醇</w:t>
      </w:r>
      <w:r>
        <w:rPr>
          <w:rFonts w:ascii="SimSun" w:eastAsia="SimSun" w:hAnsi="SimSun" w:cs="SimSun"/>
          <w:sz w:val="38"/>
          <w:szCs w:val="38"/>
        </w:rPr>
        <w:t xml:space="preserve"> </w:t>
      </w:r>
      <w:r>
        <w:rPr>
          <w:rFonts w:ascii="SimSun" w:eastAsia="SimSun" w:hAnsi="SimSun" w:cs="SimSun"/>
          <w:spacing w:val="4"/>
          <w:sz w:val="38"/>
          <w:szCs w:val="38"/>
        </w:rPr>
        <w:t>溶液(10.10)洗脱。洗脱液经氮气浓缩至干，用水定容至5</w:t>
      </w:r>
      <w:r>
        <w:rPr>
          <w:rFonts w:ascii="SimSun" w:eastAsia="SimSun" w:hAnsi="SimSun" w:cs="SimSun"/>
          <w:spacing w:val="-58"/>
          <w:sz w:val="38"/>
          <w:szCs w:val="38"/>
        </w:rPr>
        <w:t xml:space="preserve"> </w:t>
      </w:r>
      <w:r>
        <w:rPr>
          <w:rFonts w:ascii="Times New Roman" w:eastAsia="Times New Roman" w:hAnsi="Times New Roman" w:cs="Times New Roman"/>
          <w:sz w:val="38"/>
          <w:szCs w:val="38"/>
        </w:rPr>
        <w:t>mL</w:t>
      </w:r>
      <w:r>
        <w:rPr>
          <w:rFonts w:ascii="Times New Roman" w:eastAsia="Times New Roman" w:hAnsi="Times New Roman" w:cs="Times New Roman"/>
          <w:spacing w:val="4"/>
          <w:sz w:val="38"/>
          <w:szCs w:val="38"/>
        </w:rPr>
        <w:t>,</w:t>
      </w:r>
      <w:r>
        <w:rPr>
          <w:rFonts w:ascii="Times New Roman" w:eastAsia="Times New Roman" w:hAnsi="Times New Roman" w:cs="Times New Roman"/>
          <w:spacing w:val="39"/>
          <w:sz w:val="38"/>
          <w:szCs w:val="38"/>
        </w:rPr>
        <w:t xml:space="preserve"> </w:t>
      </w:r>
      <w:r>
        <w:rPr>
          <w:rFonts w:ascii="SimSun" w:eastAsia="SimSun" w:hAnsi="SimSun" w:cs="SimSun"/>
          <w:spacing w:val="4"/>
          <w:sz w:val="38"/>
          <w:szCs w:val="38"/>
        </w:rPr>
        <w:t>用微孔滤膜过滤(10.16),待上机测定。</w:t>
      </w:r>
    </w:p>
    <w:p>
      <w:pPr>
        <w:pStyle w:val="BodyText"/>
        <w:spacing w:line="310" w:lineRule="auto"/>
      </w:pPr>
    </w:p>
    <w:p>
      <w:pPr>
        <w:spacing w:before="124" w:line="226" w:lineRule="auto"/>
        <w:ind w:left="4"/>
        <w:outlineLvl w:val="0"/>
        <w:rPr>
          <w:rFonts w:ascii="SimHei" w:eastAsia="SimHei" w:hAnsi="SimHei" w:cs="SimHei"/>
          <w:sz w:val="38"/>
          <w:szCs w:val="38"/>
        </w:rPr>
      </w:pPr>
      <w:r>
        <w:rPr>
          <w:rFonts w:ascii="SimHei" w:eastAsia="SimHei" w:hAnsi="SimHei" w:cs="SimHei"/>
          <w:b/>
          <w:bCs/>
          <w:spacing w:val="-17"/>
          <w:sz w:val="38"/>
          <w:szCs w:val="38"/>
        </w:rPr>
        <w:t>12.3</w:t>
      </w:r>
      <w:r>
        <w:rPr>
          <w:rFonts w:ascii="SimHei" w:eastAsia="SimHei" w:hAnsi="SimHei" w:cs="SimHei"/>
          <w:spacing w:val="5"/>
          <w:sz w:val="38"/>
          <w:szCs w:val="38"/>
        </w:rPr>
        <w:t xml:space="preserve">  </w:t>
      </w:r>
      <w:r>
        <w:rPr>
          <w:rFonts w:ascii="SimHei" w:eastAsia="SimHei" w:hAnsi="SimHei" w:cs="SimHei"/>
          <w:b/>
          <w:bCs/>
          <w:spacing w:val="-17"/>
          <w:sz w:val="38"/>
          <w:szCs w:val="38"/>
        </w:rPr>
        <w:t>测定</w:t>
      </w:r>
    </w:p>
    <w:p>
      <w:pPr>
        <w:pStyle w:val="BodyText"/>
        <w:spacing w:line="305" w:lineRule="auto"/>
      </w:pPr>
    </w:p>
    <w:p>
      <w:pPr>
        <w:spacing w:before="125" w:line="223" w:lineRule="auto"/>
        <w:ind w:left="5"/>
        <w:outlineLvl w:val="0"/>
        <w:rPr>
          <w:rFonts w:ascii="SimHei" w:eastAsia="SimHei" w:hAnsi="SimHei" w:cs="SimHei"/>
          <w:sz w:val="38"/>
          <w:szCs w:val="38"/>
        </w:rPr>
      </w:pPr>
      <w:r>
        <w:rPr>
          <w:rFonts w:ascii="SimHei" w:eastAsia="SimHei" w:hAnsi="SimHei" w:cs="SimHei"/>
          <w:b/>
          <w:bCs/>
          <w:spacing w:val="-10"/>
          <w:sz w:val="38"/>
          <w:szCs w:val="38"/>
        </w:rPr>
        <w:t>12.3.1</w:t>
      </w:r>
      <w:r>
        <w:rPr>
          <w:rFonts w:ascii="SimHei" w:eastAsia="SimHei" w:hAnsi="SimHei" w:cs="SimHei"/>
          <w:spacing w:val="179"/>
          <w:sz w:val="38"/>
          <w:szCs w:val="38"/>
        </w:rPr>
        <w:t xml:space="preserve"> </w:t>
      </w:r>
      <w:r>
        <w:rPr>
          <w:rFonts w:ascii="SimHei" w:eastAsia="SimHei" w:hAnsi="SimHei" w:cs="SimHei"/>
          <w:b/>
          <w:bCs/>
          <w:spacing w:val="-10"/>
          <w:sz w:val="38"/>
          <w:szCs w:val="38"/>
        </w:rPr>
        <w:t>液相色谱条件</w:t>
      </w:r>
    </w:p>
    <w:p>
      <w:pPr>
        <w:pStyle w:val="BodyText"/>
        <w:spacing w:line="299" w:lineRule="auto"/>
      </w:pPr>
    </w:p>
    <w:p>
      <w:pPr>
        <w:spacing w:before="123" w:line="215" w:lineRule="auto"/>
        <w:ind w:left="4"/>
        <w:rPr>
          <w:rFonts w:ascii="SimSun" w:eastAsia="SimSun" w:hAnsi="SimSun" w:cs="SimSun"/>
          <w:sz w:val="38"/>
          <w:szCs w:val="38"/>
        </w:rPr>
      </w:pPr>
      <w:hyperlink r:id="rId29" w:history="1">
        <w:r>
          <w:rPr>
            <w:rFonts w:ascii="SimSun" w:eastAsia="SimSun" w:hAnsi="SimSun" w:cs="SimSun"/>
            <w:b/>
            <w:bCs/>
            <w:spacing w:val="-15"/>
            <w:sz w:val="38"/>
            <w:szCs w:val="38"/>
          </w:rPr>
          <w:t>12.3.1.1</w:t>
        </w:r>
      </w:hyperlink>
      <w:r>
        <w:rPr>
          <w:rFonts w:ascii="SimSun" w:eastAsia="SimSun" w:hAnsi="SimSun" w:cs="SimSun"/>
          <w:spacing w:val="-15"/>
          <w:sz w:val="38"/>
          <w:szCs w:val="38"/>
        </w:rPr>
        <w:t xml:space="preserve">  色谱柱：</w:t>
      </w:r>
      <w:r>
        <w:rPr>
          <w:rFonts w:ascii="Times New Roman" w:eastAsia="Times New Roman" w:hAnsi="Times New Roman" w:cs="Times New Roman"/>
          <w:spacing w:val="-15"/>
          <w:sz w:val="38"/>
          <w:szCs w:val="38"/>
        </w:rPr>
        <w:t xml:space="preserve">T₃  </w:t>
      </w:r>
      <w:r>
        <w:rPr>
          <w:rFonts w:ascii="SimSun" w:eastAsia="SimSun" w:hAnsi="SimSun" w:cs="SimSun"/>
          <w:spacing w:val="-15"/>
          <w:sz w:val="38"/>
          <w:szCs w:val="38"/>
        </w:rPr>
        <w:t xml:space="preserve">液相色谱柱，150 </w:t>
      </w:r>
      <w:r>
        <w:rPr>
          <w:rFonts w:ascii="Times New Roman" w:eastAsia="Times New Roman" w:hAnsi="Times New Roman" w:cs="Times New Roman"/>
          <w:spacing w:val="-15"/>
          <w:sz w:val="38"/>
          <w:szCs w:val="38"/>
        </w:rPr>
        <w:t>mm×4.6     mm</w:t>
      </w:r>
      <w:r>
        <w:rPr>
          <w:rFonts w:ascii="SimSun" w:eastAsia="SimSun" w:hAnsi="SimSun" w:cs="SimSun"/>
          <w:spacing w:val="-15"/>
          <w:sz w:val="38"/>
          <w:szCs w:val="38"/>
        </w:rPr>
        <w:t>(内径),5</w:t>
      </w:r>
      <w:r>
        <w:rPr>
          <w:rFonts w:ascii="SimSun" w:eastAsia="SimSun" w:hAnsi="SimSun" w:cs="SimSun"/>
          <w:spacing w:val="122"/>
          <w:sz w:val="38"/>
          <w:szCs w:val="38"/>
        </w:rPr>
        <w:t xml:space="preserve"> </w:t>
      </w:r>
      <w:r>
        <w:rPr>
          <w:rFonts w:ascii="SimSun" w:eastAsia="SimSun" w:hAnsi="SimSun" w:cs="SimSun"/>
          <w:spacing w:val="-15"/>
          <w:sz w:val="38"/>
          <w:szCs w:val="38"/>
        </w:rPr>
        <w:t>μ</w:t>
      </w:r>
      <w:r>
        <w:rPr>
          <w:rFonts w:ascii="Times New Roman" w:eastAsia="Times New Roman" w:hAnsi="Times New Roman" w:cs="Times New Roman"/>
          <w:spacing w:val="-15"/>
          <w:sz w:val="38"/>
          <w:szCs w:val="38"/>
        </w:rPr>
        <w:t>m;</w:t>
      </w:r>
      <w:r>
        <w:rPr>
          <w:rFonts w:ascii="Times New Roman" w:eastAsia="Times New Roman" w:hAnsi="Times New Roman" w:cs="Times New Roman"/>
          <w:spacing w:val="19"/>
          <w:sz w:val="38"/>
          <w:szCs w:val="38"/>
        </w:rPr>
        <w:t xml:space="preserve"> </w:t>
      </w:r>
      <w:r>
        <w:rPr>
          <w:rFonts w:ascii="SimSun" w:eastAsia="SimSun" w:hAnsi="SimSun" w:cs="SimSun"/>
          <w:spacing w:val="-15"/>
          <w:sz w:val="38"/>
          <w:szCs w:val="38"/>
        </w:rPr>
        <w:t>或者相当。</w:t>
      </w:r>
    </w:p>
    <w:p>
      <w:pPr>
        <w:spacing w:before="175" w:line="222" w:lineRule="auto"/>
        <w:ind w:left="4"/>
        <w:rPr>
          <w:rFonts w:ascii="SimSun" w:eastAsia="SimSun" w:hAnsi="SimSun" w:cs="SimSun"/>
          <w:sz w:val="38"/>
          <w:szCs w:val="38"/>
        </w:rPr>
      </w:pPr>
      <w:hyperlink r:id="rId30" w:history="1">
        <w:r>
          <w:rPr>
            <w:rFonts w:ascii="SimSun" w:eastAsia="SimSun" w:hAnsi="SimSun" w:cs="SimSun"/>
            <w:b/>
            <w:bCs/>
            <w:spacing w:val="-1"/>
            <w:sz w:val="38"/>
            <w:szCs w:val="38"/>
          </w:rPr>
          <w:t>12.3.1.2</w:t>
        </w:r>
      </w:hyperlink>
      <w:r>
        <w:rPr>
          <w:rFonts w:ascii="SimSun" w:eastAsia="SimSun" w:hAnsi="SimSun" w:cs="SimSun"/>
          <w:spacing w:val="-1"/>
          <w:sz w:val="38"/>
          <w:szCs w:val="38"/>
        </w:rPr>
        <w:t xml:space="preserve">  流动相：100%磷酸缓冲溶液(10.11);等梯度洗脱。</w:t>
      </w:r>
    </w:p>
    <w:p>
      <w:pPr>
        <w:spacing w:before="108" w:line="223" w:lineRule="auto"/>
        <w:ind w:left="4"/>
        <w:rPr>
          <w:rFonts w:ascii="SimSun" w:eastAsia="SimSun" w:hAnsi="SimSun" w:cs="SimSun"/>
          <w:sz w:val="38"/>
          <w:szCs w:val="38"/>
        </w:rPr>
      </w:pPr>
      <w:hyperlink r:id="rId31" w:history="1">
        <w:r>
          <w:rPr>
            <w:rFonts w:ascii="SimSun" w:eastAsia="SimSun" w:hAnsi="SimSun" w:cs="SimSun"/>
            <w:b/>
            <w:bCs/>
            <w:spacing w:val="-28"/>
            <w:sz w:val="38"/>
            <w:szCs w:val="38"/>
          </w:rPr>
          <w:t>12.3.1.3</w:t>
        </w:r>
      </w:hyperlink>
      <w:r>
        <w:rPr>
          <w:rFonts w:ascii="SimSun" w:eastAsia="SimSun" w:hAnsi="SimSun" w:cs="SimSun"/>
          <w:spacing w:val="36"/>
          <w:sz w:val="38"/>
          <w:szCs w:val="38"/>
        </w:rPr>
        <w:t xml:space="preserve">  </w:t>
      </w:r>
      <w:r>
        <w:rPr>
          <w:rFonts w:ascii="SimSun" w:eastAsia="SimSun" w:hAnsi="SimSun" w:cs="SimSun"/>
          <w:spacing w:val="-28"/>
          <w:sz w:val="38"/>
          <w:szCs w:val="38"/>
        </w:rPr>
        <w:t>柱温：30</w:t>
      </w:r>
      <w:r>
        <w:rPr>
          <w:rFonts w:ascii="SimSun" w:eastAsia="SimSun" w:hAnsi="SimSun" w:cs="SimSun"/>
          <w:spacing w:val="28"/>
          <w:sz w:val="38"/>
          <w:szCs w:val="38"/>
        </w:rPr>
        <w:t xml:space="preserve"> </w:t>
      </w:r>
      <w:r>
        <w:rPr>
          <w:rFonts w:ascii="SimSun" w:eastAsia="SimSun" w:hAnsi="SimSun" w:cs="SimSun"/>
          <w:spacing w:val="-28"/>
          <w:sz w:val="38"/>
          <w:szCs w:val="38"/>
        </w:rPr>
        <w:t>℃。</w:t>
      </w:r>
    </w:p>
    <w:p>
      <w:pPr>
        <w:spacing w:before="141" w:line="225" w:lineRule="auto"/>
        <w:ind w:left="4"/>
        <w:rPr>
          <w:rFonts w:ascii="SimSun" w:eastAsia="SimSun" w:hAnsi="SimSun" w:cs="SimSun"/>
          <w:sz w:val="38"/>
          <w:szCs w:val="38"/>
        </w:rPr>
      </w:pPr>
      <w:hyperlink r:id="rId32" w:history="1">
        <w:r>
          <w:rPr>
            <w:rFonts w:ascii="SimSun" w:eastAsia="SimSun" w:hAnsi="SimSun" w:cs="SimSun"/>
            <w:b/>
            <w:bCs/>
            <w:spacing w:val="-21"/>
            <w:sz w:val="38"/>
            <w:szCs w:val="38"/>
          </w:rPr>
          <w:t>12.3.1.4</w:t>
        </w:r>
      </w:hyperlink>
      <w:r>
        <w:rPr>
          <w:rFonts w:ascii="SimSun" w:eastAsia="SimSun" w:hAnsi="SimSun" w:cs="SimSun"/>
          <w:spacing w:val="-21"/>
          <w:sz w:val="38"/>
          <w:szCs w:val="38"/>
        </w:rPr>
        <w:t xml:space="preserve">  流速：0.8 </w:t>
      </w:r>
      <w:r>
        <w:rPr>
          <w:rFonts w:ascii="Times New Roman" w:eastAsia="Times New Roman" w:hAnsi="Times New Roman" w:cs="Times New Roman"/>
          <w:spacing w:val="-21"/>
          <w:sz w:val="38"/>
          <w:szCs w:val="38"/>
        </w:rPr>
        <w:t>mL/min</w:t>
      </w:r>
      <w:r>
        <w:rPr>
          <w:rFonts w:ascii="SimSun" w:eastAsia="SimSun" w:hAnsi="SimSun" w:cs="SimSun"/>
          <w:spacing w:val="-21"/>
          <w:sz w:val="38"/>
          <w:szCs w:val="38"/>
        </w:rPr>
        <w:t>。</w:t>
      </w:r>
    </w:p>
    <w:p>
      <w:pPr>
        <w:spacing w:before="120" w:line="222" w:lineRule="auto"/>
        <w:ind w:left="4"/>
        <w:rPr>
          <w:rFonts w:ascii="SimSun" w:eastAsia="SimSun" w:hAnsi="SimSun" w:cs="SimSun"/>
          <w:sz w:val="38"/>
          <w:szCs w:val="38"/>
        </w:rPr>
      </w:pPr>
      <w:hyperlink r:id="rId33" w:history="1">
        <w:r>
          <w:rPr>
            <w:rFonts w:ascii="SimSun" w:eastAsia="SimSun" w:hAnsi="SimSun" w:cs="SimSun"/>
            <w:b/>
            <w:bCs/>
            <w:spacing w:val="-23"/>
            <w:sz w:val="38"/>
            <w:szCs w:val="38"/>
          </w:rPr>
          <w:t>12.3.1.5</w:t>
        </w:r>
      </w:hyperlink>
      <w:r>
        <w:rPr>
          <w:rFonts w:ascii="SimSun" w:eastAsia="SimSun" w:hAnsi="SimSun" w:cs="SimSun"/>
          <w:spacing w:val="43"/>
          <w:sz w:val="38"/>
          <w:szCs w:val="38"/>
        </w:rPr>
        <w:t xml:space="preserve">  </w:t>
      </w:r>
      <w:r>
        <w:rPr>
          <w:rFonts w:ascii="SimSun" w:eastAsia="SimSun" w:hAnsi="SimSun" w:cs="SimSun"/>
          <w:spacing w:val="-23"/>
          <w:sz w:val="38"/>
          <w:szCs w:val="38"/>
        </w:rPr>
        <w:t>进样量：10μ</w:t>
      </w:r>
      <w:r>
        <w:rPr>
          <w:rFonts w:ascii="Times New Roman" w:eastAsia="Times New Roman" w:hAnsi="Times New Roman" w:cs="Times New Roman"/>
          <w:spacing w:val="-23"/>
          <w:sz w:val="38"/>
          <w:szCs w:val="38"/>
        </w:rPr>
        <w:t>L</w:t>
      </w:r>
      <w:r>
        <w:rPr>
          <w:rFonts w:ascii="SimSun" w:eastAsia="SimSun" w:hAnsi="SimSun" w:cs="SimSun"/>
          <w:spacing w:val="-23"/>
          <w:sz w:val="38"/>
          <w:szCs w:val="38"/>
        </w:rPr>
        <w:t>。</w:t>
      </w:r>
    </w:p>
    <w:p>
      <w:pPr>
        <w:spacing w:before="106" w:line="222" w:lineRule="auto"/>
        <w:ind w:left="4"/>
        <w:rPr>
          <w:rFonts w:ascii="SimSun" w:eastAsia="SimSun" w:hAnsi="SimSun" w:cs="SimSun"/>
          <w:sz w:val="38"/>
          <w:szCs w:val="38"/>
        </w:rPr>
      </w:pPr>
      <w:hyperlink r:id="rId34" w:history="1">
        <w:r>
          <w:rPr>
            <w:rFonts w:ascii="SimSun" w:eastAsia="SimSun" w:hAnsi="SimSun" w:cs="SimSun"/>
            <w:b/>
            <w:bCs/>
            <w:spacing w:val="-18"/>
            <w:sz w:val="38"/>
            <w:szCs w:val="38"/>
          </w:rPr>
          <w:t>12.3.1.6</w:t>
        </w:r>
      </w:hyperlink>
      <w:r>
        <w:rPr>
          <w:rFonts w:ascii="SimSun" w:eastAsia="SimSun" w:hAnsi="SimSun" w:cs="SimSun"/>
          <w:spacing w:val="-18"/>
          <w:sz w:val="38"/>
          <w:szCs w:val="38"/>
        </w:rPr>
        <w:t xml:space="preserve">  检测波长：220</w:t>
      </w:r>
      <w:r>
        <w:rPr>
          <w:rFonts w:ascii="SimSun" w:eastAsia="SimSun" w:hAnsi="SimSun" w:cs="SimSun"/>
          <w:spacing w:val="2"/>
          <w:sz w:val="38"/>
          <w:szCs w:val="38"/>
        </w:rPr>
        <w:t xml:space="preserve"> </w:t>
      </w:r>
      <w:r>
        <w:rPr>
          <w:rFonts w:ascii="Times New Roman" w:eastAsia="Times New Roman" w:hAnsi="Times New Roman" w:cs="Times New Roman"/>
          <w:spacing w:val="-18"/>
          <w:sz w:val="38"/>
          <w:szCs w:val="38"/>
        </w:rPr>
        <w:t>nm</w:t>
      </w:r>
      <w:r>
        <w:rPr>
          <w:rFonts w:ascii="SimSun" w:eastAsia="SimSun" w:hAnsi="SimSun" w:cs="SimSun"/>
          <w:spacing w:val="-18"/>
          <w:sz w:val="38"/>
          <w:szCs w:val="38"/>
        </w:rPr>
        <w:t>。</w:t>
      </w:r>
    </w:p>
    <w:p>
      <w:pPr>
        <w:pStyle w:val="BodyText"/>
        <w:spacing w:line="256" w:lineRule="auto"/>
      </w:pPr>
    </w:p>
    <w:p>
      <w:pPr>
        <w:spacing w:before="124" w:line="223" w:lineRule="auto"/>
        <w:ind w:left="4"/>
        <w:outlineLvl w:val="0"/>
        <w:rPr>
          <w:rFonts w:ascii="SimHei" w:eastAsia="SimHei" w:hAnsi="SimHei" w:cs="SimHei"/>
          <w:sz w:val="38"/>
          <w:szCs w:val="38"/>
        </w:rPr>
      </w:pPr>
      <w:r>
        <w:rPr>
          <w:rFonts w:ascii="SimHei" w:eastAsia="SimHei" w:hAnsi="SimHei" w:cs="SimHei"/>
          <w:b/>
          <w:bCs/>
          <w:spacing w:val="-10"/>
          <w:sz w:val="38"/>
          <w:szCs w:val="38"/>
        </w:rPr>
        <w:t>12.3.2</w:t>
      </w:r>
      <w:r>
        <w:rPr>
          <w:rFonts w:ascii="SimHei" w:eastAsia="SimHei" w:hAnsi="SimHei" w:cs="SimHei"/>
          <w:spacing w:val="-10"/>
          <w:sz w:val="38"/>
          <w:szCs w:val="38"/>
        </w:rPr>
        <w:t xml:space="preserve">  </w:t>
      </w:r>
      <w:r>
        <w:rPr>
          <w:rFonts w:ascii="SimHei" w:eastAsia="SimHei" w:hAnsi="SimHei" w:cs="SimHei"/>
          <w:b/>
          <w:bCs/>
          <w:spacing w:val="-10"/>
          <w:sz w:val="38"/>
          <w:szCs w:val="38"/>
        </w:rPr>
        <w:t>液相色谱检测</w:t>
      </w:r>
    </w:p>
    <w:p>
      <w:pPr>
        <w:pStyle w:val="BodyText"/>
        <w:spacing w:line="324" w:lineRule="auto"/>
      </w:pPr>
    </w:p>
    <w:p>
      <w:pPr>
        <w:spacing w:before="124" w:line="274" w:lineRule="auto"/>
        <w:ind w:firstLine="873"/>
        <w:jc w:val="both"/>
        <w:rPr>
          <w:rFonts w:ascii="SimSun" w:eastAsia="SimSun" w:hAnsi="SimSun" w:cs="SimSun"/>
          <w:sz w:val="38"/>
          <w:szCs w:val="38"/>
        </w:rPr>
        <w:sectPr>
          <w:footerReference w:type="default" r:id="rId35"/>
          <w:pgSz w:w="22436" w:h="31680"/>
          <w:pgMar w:top="2692" w:right="2428" w:bottom="2152" w:left="2517" w:header="0" w:footer="1885" w:gutter="0"/>
          <w:pgNumType w:start="15"/>
          <w:cols w:space="708"/>
        </w:sectPr>
      </w:pPr>
      <w:r>
        <w:rPr>
          <w:rFonts w:ascii="SimSun" w:eastAsia="SimSun" w:hAnsi="SimSun" w:cs="SimSun"/>
          <w:spacing w:val="15"/>
          <w:sz w:val="38"/>
          <w:szCs w:val="38"/>
        </w:rPr>
        <w:t>按照12.3.1的测定条件，对标准工作溶液</w:t>
      </w:r>
      <w:r>
        <w:rPr>
          <w:rFonts w:ascii="SimSun" w:eastAsia="SimSun" w:hAnsi="SimSun" w:cs="SimSun"/>
          <w:spacing w:val="14"/>
          <w:sz w:val="38"/>
          <w:szCs w:val="38"/>
        </w:rPr>
        <w:t>和样品溶液进行测定。以顺丁烯二酸的浓度为横坐标，</w:t>
      </w:r>
      <w:r>
        <w:rPr>
          <w:rFonts w:ascii="SimSun" w:eastAsia="SimSun" w:hAnsi="SimSun" w:cs="SimSun"/>
          <w:sz w:val="38"/>
          <w:szCs w:val="38"/>
        </w:rPr>
        <w:t xml:space="preserve"> </w:t>
      </w:r>
      <w:r>
        <w:rPr>
          <w:rFonts w:ascii="SimSun" w:eastAsia="SimSun" w:hAnsi="SimSun" w:cs="SimSun"/>
          <w:spacing w:val="3"/>
          <w:sz w:val="38"/>
          <w:szCs w:val="38"/>
        </w:rPr>
        <w:t>以峰面积为纵坐标，绘制标准工作曲线。如果样液中与标准溶液相同的保留时间有色谱峰出现，且吸收</w:t>
      </w:r>
    </w:p>
    <w:p>
      <w:pPr>
        <w:spacing w:before="2" w:line="221" w:lineRule="auto"/>
        <w:rPr>
          <w:rFonts w:ascii="SimSun" w:eastAsia="SimSun" w:hAnsi="SimSun" w:cs="SimSun"/>
          <w:sz w:val="38"/>
          <w:szCs w:val="38"/>
        </w:rPr>
      </w:pPr>
      <w:r>
        <w:rPr>
          <w:rFonts w:ascii="SimSun" w:eastAsia="SimSun" w:hAnsi="SimSun" w:cs="SimSun"/>
          <w:spacing w:val="7"/>
          <w:sz w:val="38"/>
          <w:szCs w:val="38"/>
        </w:rPr>
        <w:t>光谱相同，根据标准曲线得出顺丁烯二酸的浓度。顺丁烯二酸标准物质的液相色谱图参见图C.1。</w:t>
      </w:r>
    </w:p>
    <w:p>
      <w:pPr>
        <w:pStyle w:val="BodyText"/>
        <w:spacing w:line="275" w:lineRule="auto"/>
      </w:pPr>
    </w:p>
    <w:p>
      <w:pPr>
        <w:spacing w:before="123" w:line="223" w:lineRule="auto"/>
        <w:ind w:left="4"/>
        <w:outlineLvl w:val="0"/>
        <w:rPr>
          <w:rFonts w:ascii="SimHei" w:eastAsia="SimHei" w:hAnsi="SimHei" w:cs="SimHei"/>
          <w:sz w:val="38"/>
          <w:szCs w:val="38"/>
        </w:rPr>
      </w:pPr>
      <w:r>
        <w:rPr>
          <w:rFonts w:ascii="SimHei" w:eastAsia="SimHei" w:hAnsi="SimHei" w:cs="SimHei"/>
          <w:b/>
          <w:bCs/>
          <w:spacing w:val="-10"/>
          <w:sz w:val="38"/>
          <w:szCs w:val="38"/>
        </w:rPr>
        <w:t>12.4</w:t>
      </w:r>
      <w:r>
        <w:rPr>
          <w:rFonts w:ascii="SimHei" w:eastAsia="SimHei" w:hAnsi="SimHei" w:cs="SimHei"/>
          <w:spacing w:val="-10"/>
          <w:sz w:val="38"/>
          <w:szCs w:val="38"/>
        </w:rPr>
        <w:t xml:space="preserve">  </w:t>
      </w:r>
      <w:r>
        <w:rPr>
          <w:rFonts w:ascii="SimHei" w:eastAsia="SimHei" w:hAnsi="SimHei" w:cs="SimHei"/>
          <w:b/>
          <w:bCs/>
          <w:spacing w:val="-10"/>
          <w:sz w:val="38"/>
          <w:szCs w:val="38"/>
        </w:rPr>
        <w:t>空白试验</w:t>
      </w:r>
    </w:p>
    <w:p>
      <w:pPr>
        <w:pStyle w:val="BodyText"/>
        <w:spacing w:line="324" w:lineRule="auto"/>
      </w:pPr>
    </w:p>
    <w:p>
      <w:pPr>
        <w:spacing w:before="124" w:line="222" w:lineRule="auto"/>
        <w:ind w:left="892"/>
        <w:rPr>
          <w:rFonts w:ascii="SimSun" w:eastAsia="SimSun" w:hAnsi="SimSun" w:cs="SimSun"/>
          <w:sz w:val="38"/>
          <w:szCs w:val="38"/>
        </w:rPr>
      </w:pPr>
      <w:r>
        <w:rPr>
          <w:rFonts w:ascii="SimSun" w:eastAsia="SimSun" w:hAnsi="SimSun" w:cs="SimSun"/>
          <w:spacing w:val="-5"/>
          <w:sz w:val="38"/>
          <w:szCs w:val="38"/>
        </w:rPr>
        <w:t>除不称取试样外，均按上述步骤进行。</w:t>
      </w:r>
    </w:p>
    <w:p>
      <w:pPr>
        <w:pStyle w:val="BodyText"/>
        <w:spacing w:line="257" w:lineRule="auto"/>
      </w:pPr>
    </w:p>
    <w:p>
      <w:pPr>
        <w:spacing w:before="124" w:line="224" w:lineRule="auto"/>
        <w:ind w:left="4"/>
        <w:outlineLvl w:val="0"/>
        <w:rPr>
          <w:rFonts w:ascii="SimHei" w:eastAsia="SimHei" w:hAnsi="SimHei" w:cs="SimHei"/>
          <w:sz w:val="38"/>
          <w:szCs w:val="38"/>
        </w:rPr>
      </w:pPr>
      <w:r>
        <w:rPr>
          <w:rFonts w:ascii="SimHei" w:eastAsia="SimHei" w:hAnsi="SimHei" w:cs="SimHei"/>
          <w:b/>
          <w:bCs/>
          <w:spacing w:val="-6"/>
          <w:sz w:val="38"/>
          <w:szCs w:val="38"/>
        </w:rPr>
        <w:t>12.5</w:t>
      </w:r>
      <w:r>
        <w:rPr>
          <w:rFonts w:ascii="SimHei" w:eastAsia="SimHei" w:hAnsi="SimHei" w:cs="SimHei"/>
          <w:spacing w:val="190"/>
          <w:sz w:val="38"/>
          <w:szCs w:val="38"/>
        </w:rPr>
        <w:t xml:space="preserve"> </w:t>
      </w:r>
      <w:r>
        <w:rPr>
          <w:rFonts w:ascii="SimHei" w:eastAsia="SimHei" w:hAnsi="SimHei" w:cs="SimHei"/>
          <w:b/>
          <w:bCs/>
          <w:spacing w:val="-6"/>
          <w:sz w:val="38"/>
          <w:szCs w:val="38"/>
        </w:rPr>
        <w:t>结果计算和表述</w:t>
      </w:r>
    </w:p>
    <w:p>
      <w:pPr>
        <w:pStyle w:val="BodyText"/>
        <w:spacing w:line="312" w:lineRule="auto"/>
      </w:pPr>
    </w:p>
    <w:p>
      <w:pPr>
        <w:spacing w:before="124" w:line="222" w:lineRule="auto"/>
        <w:ind w:left="930"/>
        <w:rPr>
          <w:rFonts w:ascii="SimSun" w:eastAsia="SimSun" w:hAnsi="SimSun" w:cs="SimSun"/>
          <w:sz w:val="38"/>
          <w:szCs w:val="38"/>
        </w:rPr>
      </w:pPr>
      <w:r>
        <w:rPr>
          <w:rFonts w:ascii="SimSun" w:eastAsia="SimSun" w:hAnsi="SimSun" w:cs="SimSun"/>
          <w:spacing w:val="5"/>
          <w:sz w:val="38"/>
          <w:szCs w:val="38"/>
        </w:rPr>
        <w:t>试样中顺丁烯二酸(酐)总量按照式(2)计算：</w:t>
      </w:r>
    </w:p>
    <w:p>
      <w:pPr>
        <w:spacing w:line="222" w:lineRule="auto"/>
        <w:rPr>
          <w:rFonts w:ascii="SimSun" w:eastAsia="SimSun" w:hAnsi="SimSun" w:cs="SimSun"/>
          <w:sz w:val="38"/>
          <w:szCs w:val="38"/>
        </w:rPr>
        <w:sectPr>
          <w:footerReference w:type="default" r:id="rId36"/>
          <w:type w:val="nextPage"/>
          <w:pgSz w:w="22436" w:h="31680"/>
          <w:pgMar w:top="2692" w:right="2428" w:bottom="2152" w:left="2517" w:header="0" w:footer="1885" w:gutter="0"/>
          <w:pgNumType w:start="16"/>
          <w:cols w:space="708"/>
          <w:titlePg w:val="0"/>
        </w:sectPr>
      </w:pPr>
    </w:p>
    <w:p>
      <w:pPr>
        <w:spacing w:before="303" w:line="195" w:lineRule="auto"/>
        <w:rPr>
          <w:rFonts w:ascii="Times New Roman" w:eastAsia="Times New Roman" w:hAnsi="Times New Roman" w:cs="Times New Roman"/>
          <w:sz w:val="36"/>
          <w:szCs w:val="36"/>
        </w:rPr>
      </w:pPr>
      <w:r>
        <w:rPr>
          <w:rFonts w:ascii="Times New Roman" w:eastAsia="Times New Roman" w:hAnsi="Times New Roman" w:cs="Times New Roman"/>
          <w:sz w:val="36"/>
          <w:szCs w:val="36"/>
        </w:rPr>
        <w:t>SN</w:t>
      </w:r>
      <w:r>
        <w:rPr>
          <w:rFonts w:ascii="Times New Roman" w:eastAsia="Times New Roman" w:hAnsi="Times New Roman" w:cs="Times New Roman"/>
          <w:spacing w:val="1"/>
          <w:sz w:val="36"/>
          <w:szCs w:val="36"/>
        </w:rPr>
        <w:t>/T</w:t>
      </w:r>
      <w:r>
        <w:rPr>
          <w:rFonts w:ascii="Times New Roman" w:eastAsia="Times New Roman" w:hAnsi="Times New Roman" w:cs="Times New Roman"/>
          <w:spacing w:val="7"/>
          <w:sz w:val="36"/>
          <w:szCs w:val="36"/>
        </w:rPr>
        <w:t xml:space="preserve">     </w:t>
      </w:r>
      <w:r>
        <w:rPr>
          <w:rFonts w:ascii="Times New Roman" w:eastAsia="Times New Roman" w:hAnsi="Times New Roman" w:cs="Times New Roman"/>
          <w:spacing w:val="1"/>
          <w:sz w:val="36"/>
          <w:szCs w:val="36"/>
        </w:rPr>
        <w:t>4587—2016</w:t>
      </w:r>
    </w:p>
    <w:p>
      <w:pPr>
        <w:pStyle w:val="BodyText"/>
        <w:spacing w:line="455" w:lineRule="auto"/>
      </w:pPr>
    </w:p>
    <w:p>
      <w:pPr>
        <w:spacing w:before="117"/>
        <w:ind w:left="6454"/>
        <w:rPr>
          <w:rFonts w:ascii="SimSun" w:eastAsia="SimSun" w:hAnsi="SimSun" w:cs="SimSun"/>
          <w:sz w:val="36"/>
          <w:szCs w:val="36"/>
        </w:rPr>
      </w:pPr>
      <w:r>
        <w:rPr>
          <w:rFonts w:ascii="SimSun" w:eastAsia="SimSun" w:hAnsi="SimSun" w:cs="SimSun"/>
          <w:position w:val="-27"/>
          <w:sz w:val="36"/>
          <w:szCs w:val="36"/>
        </w:rPr>
        <w:drawing>
          <wp:inline distT="0" distB="0" distL="0" distR="0">
            <wp:extent cx="2821787" cy="566689"/>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7"/>
                    <a:stretch>
                      <a:fillRect/>
                    </a:stretch>
                  </pic:blipFill>
                  <pic:spPr>
                    <a:xfrm>
                      <a:off x="0" y="0"/>
                      <a:ext cx="2821787" cy="566689"/>
                    </a:xfrm>
                    <a:prstGeom prst="rect">
                      <a:avLst/>
                    </a:prstGeom>
                  </pic:spPr>
                </pic:pic>
              </a:graphicData>
            </a:graphic>
          </wp:inline>
        </w:drawing>
      </w:r>
      <w:r>
        <w:rPr>
          <w:rFonts w:ascii="SimSun" w:eastAsia="SimSun" w:hAnsi="SimSun" w:cs="SimSun"/>
          <w:spacing w:val="7"/>
          <w:sz w:val="36"/>
          <w:szCs w:val="36"/>
        </w:rPr>
        <w:t xml:space="preserve">         </w:t>
      </w:r>
      <w:r>
        <w:rPr>
          <w:rFonts w:ascii="SimSun" w:eastAsia="SimSun" w:hAnsi="SimSun" w:cs="SimSun"/>
          <w:spacing w:val="2"/>
          <w:sz w:val="36"/>
          <w:szCs w:val="36"/>
        </w:rPr>
        <w:t>…………………………(2)</w:t>
      </w:r>
    </w:p>
    <w:p>
      <w:pPr>
        <w:spacing w:before="270" w:line="223" w:lineRule="auto"/>
        <w:ind w:left="807"/>
        <w:rPr>
          <w:rFonts w:ascii="SimSun" w:eastAsia="SimSun" w:hAnsi="SimSun" w:cs="SimSun"/>
          <w:sz w:val="36"/>
          <w:szCs w:val="36"/>
        </w:rPr>
      </w:pPr>
      <w:r>
        <w:rPr>
          <w:rFonts w:ascii="SimSun" w:eastAsia="SimSun" w:hAnsi="SimSun" w:cs="SimSun"/>
          <w:sz w:val="36"/>
          <w:szCs w:val="36"/>
        </w:rPr>
        <w:t>式中：</w:t>
      </w:r>
    </w:p>
    <w:p>
      <w:pPr>
        <w:spacing w:before="131" w:line="216" w:lineRule="auto"/>
        <w:ind w:left="826"/>
        <w:rPr>
          <w:rFonts w:ascii="Times New Roman" w:eastAsia="Times New Roman" w:hAnsi="Times New Roman" w:cs="Times New Roman"/>
          <w:sz w:val="36"/>
          <w:szCs w:val="36"/>
        </w:rPr>
      </w:pPr>
      <w:r>
        <w:rPr>
          <w:rFonts w:ascii="Times New Roman" w:eastAsia="Times New Roman" w:hAnsi="Times New Roman" w:cs="Times New Roman"/>
          <w:spacing w:val="19"/>
          <w:sz w:val="36"/>
          <w:szCs w:val="36"/>
        </w:rPr>
        <w:t>X</w:t>
      </w:r>
      <w:r>
        <w:rPr>
          <w:rFonts w:ascii="Times New Roman" w:eastAsia="Times New Roman" w:hAnsi="Times New Roman" w:cs="Times New Roman"/>
          <w:spacing w:val="36"/>
          <w:sz w:val="36"/>
          <w:szCs w:val="36"/>
        </w:rPr>
        <w:t xml:space="preserve">  </w:t>
      </w:r>
      <w:r>
        <w:rPr>
          <w:rFonts w:ascii="Times New Roman" w:eastAsia="Times New Roman" w:hAnsi="Times New Roman" w:cs="Times New Roman"/>
          <w:spacing w:val="19"/>
          <w:sz w:val="36"/>
          <w:szCs w:val="36"/>
        </w:rPr>
        <w:t>——</w:t>
      </w:r>
      <w:r>
        <w:rPr>
          <w:rFonts w:ascii="SimSun" w:eastAsia="SimSun" w:hAnsi="SimSun" w:cs="SimSun"/>
          <w:spacing w:val="19"/>
          <w:sz w:val="36"/>
          <w:szCs w:val="36"/>
        </w:rPr>
        <w:t>试样中顺丁烯二酸(酐)含量，单位为毫克每千克</w:t>
      </w:r>
      <w:r>
        <w:rPr>
          <w:rFonts w:ascii="Times New Roman" w:eastAsia="Times New Roman" w:hAnsi="Times New Roman" w:cs="Times New Roman"/>
          <w:spacing w:val="19"/>
          <w:sz w:val="36"/>
          <w:szCs w:val="36"/>
        </w:rPr>
        <w:t>(</w:t>
      </w:r>
      <w:r>
        <w:rPr>
          <w:rFonts w:ascii="Times New Roman" w:eastAsia="Times New Roman" w:hAnsi="Times New Roman" w:cs="Times New Roman"/>
          <w:sz w:val="36"/>
          <w:szCs w:val="36"/>
        </w:rPr>
        <w:t>mg</w:t>
      </w:r>
      <w:r>
        <w:rPr>
          <w:rFonts w:ascii="Times New Roman" w:eastAsia="Times New Roman" w:hAnsi="Times New Roman" w:cs="Times New Roman"/>
          <w:spacing w:val="19"/>
          <w:sz w:val="36"/>
          <w:szCs w:val="36"/>
        </w:rPr>
        <w:t>/</w:t>
      </w:r>
      <w:r>
        <w:rPr>
          <w:rFonts w:ascii="Times New Roman" w:eastAsia="Times New Roman" w:hAnsi="Times New Roman" w:cs="Times New Roman"/>
          <w:sz w:val="36"/>
          <w:szCs w:val="36"/>
        </w:rPr>
        <w:t>kg</w:t>
      </w:r>
      <w:r>
        <w:rPr>
          <w:rFonts w:ascii="Times New Roman" w:eastAsia="Times New Roman" w:hAnsi="Times New Roman" w:cs="Times New Roman"/>
          <w:spacing w:val="19"/>
          <w:sz w:val="36"/>
          <w:szCs w:val="36"/>
        </w:rPr>
        <w:t>);</w:t>
      </w:r>
    </w:p>
    <w:p>
      <w:pPr>
        <w:spacing w:before="170" w:line="216" w:lineRule="auto"/>
        <w:ind w:left="798"/>
        <w:rPr>
          <w:rFonts w:ascii="Times New Roman" w:eastAsia="Times New Roman" w:hAnsi="Times New Roman" w:cs="Times New Roman"/>
          <w:sz w:val="36"/>
          <w:szCs w:val="36"/>
        </w:rPr>
      </w:pPr>
      <w:r>
        <w:rPr>
          <w:rFonts w:ascii="Times New Roman" w:eastAsia="Times New Roman" w:hAnsi="Times New Roman" w:cs="Times New Roman"/>
          <w:spacing w:val="19"/>
          <w:sz w:val="36"/>
          <w:szCs w:val="36"/>
        </w:rPr>
        <w:t>c</w:t>
      </w:r>
      <w:r>
        <w:rPr>
          <w:rFonts w:ascii="Times New Roman" w:eastAsia="Times New Roman" w:hAnsi="Times New Roman" w:cs="Times New Roman"/>
          <w:sz w:val="36"/>
          <w:szCs w:val="36"/>
        </w:rPr>
        <w:t xml:space="preserve">    </w:t>
      </w:r>
      <w:r>
        <w:rPr>
          <w:rFonts w:ascii="Times New Roman" w:eastAsia="Times New Roman" w:hAnsi="Times New Roman" w:cs="Times New Roman"/>
          <w:spacing w:val="19"/>
          <w:sz w:val="36"/>
          <w:szCs w:val="36"/>
        </w:rPr>
        <w:t>——</w:t>
      </w:r>
      <w:r>
        <w:rPr>
          <w:rFonts w:ascii="Times New Roman" w:eastAsia="Times New Roman" w:hAnsi="Times New Roman" w:cs="Times New Roman"/>
          <w:spacing w:val="-62"/>
          <w:sz w:val="36"/>
          <w:szCs w:val="36"/>
        </w:rPr>
        <w:t xml:space="preserve"> </w:t>
      </w:r>
      <w:r>
        <w:rPr>
          <w:rFonts w:ascii="SimSun" w:eastAsia="SimSun" w:hAnsi="SimSun" w:cs="SimSun"/>
          <w:spacing w:val="19"/>
          <w:sz w:val="36"/>
          <w:szCs w:val="36"/>
        </w:rPr>
        <w:t>样液中顺丁烯二酸(酐)的浓度，单位为微克每毫升</w:t>
      </w:r>
      <w:r>
        <w:rPr>
          <w:rFonts w:ascii="Times New Roman" w:eastAsia="Times New Roman" w:hAnsi="Times New Roman" w:cs="Times New Roman"/>
          <w:spacing w:val="19"/>
          <w:sz w:val="36"/>
          <w:szCs w:val="36"/>
        </w:rPr>
        <w:t>(</w:t>
      </w:r>
      <w:r>
        <w:rPr>
          <w:rFonts w:ascii="Times New Roman" w:eastAsia="Times New Roman" w:hAnsi="Times New Roman" w:cs="Times New Roman"/>
          <w:sz w:val="36"/>
          <w:szCs w:val="36"/>
        </w:rPr>
        <w:t>pg</w:t>
      </w:r>
      <w:r>
        <w:rPr>
          <w:rFonts w:ascii="Times New Roman" w:eastAsia="Times New Roman" w:hAnsi="Times New Roman" w:cs="Times New Roman"/>
          <w:spacing w:val="19"/>
          <w:sz w:val="36"/>
          <w:szCs w:val="36"/>
        </w:rPr>
        <w:t>/</w:t>
      </w:r>
      <w:r>
        <w:rPr>
          <w:rFonts w:ascii="Times New Roman" w:eastAsia="Times New Roman" w:hAnsi="Times New Roman" w:cs="Times New Roman"/>
          <w:sz w:val="36"/>
          <w:szCs w:val="36"/>
        </w:rPr>
        <w:t>mL</w:t>
      </w:r>
      <w:r>
        <w:rPr>
          <w:rFonts w:ascii="Times New Roman" w:eastAsia="Times New Roman" w:hAnsi="Times New Roman" w:cs="Times New Roman"/>
          <w:spacing w:val="19"/>
          <w:sz w:val="36"/>
          <w:szCs w:val="36"/>
        </w:rPr>
        <w:t>);</w:t>
      </w:r>
    </w:p>
    <w:p>
      <w:pPr>
        <w:spacing w:before="162" w:line="574" w:lineRule="exact"/>
        <w:ind w:left="779"/>
        <w:rPr>
          <w:rFonts w:ascii="Times New Roman" w:eastAsia="Times New Roman" w:hAnsi="Times New Roman" w:cs="Times New Roman"/>
          <w:sz w:val="36"/>
          <w:szCs w:val="36"/>
        </w:rPr>
      </w:pPr>
      <w:r>
        <w:rPr>
          <w:rFonts w:ascii="Times New Roman" w:eastAsia="Times New Roman" w:hAnsi="Times New Roman" w:cs="Times New Roman"/>
          <w:spacing w:val="19"/>
          <w:position w:val="15"/>
          <w:sz w:val="36"/>
          <w:szCs w:val="36"/>
        </w:rPr>
        <w:t xml:space="preserve">c₀——   </w:t>
      </w:r>
      <w:r>
        <w:rPr>
          <w:rFonts w:ascii="SimSun" w:eastAsia="SimSun" w:hAnsi="SimSun" w:cs="SimSun"/>
          <w:spacing w:val="19"/>
          <w:position w:val="15"/>
          <w:sz w:val="36"/>
          <w:szCs w:val="36"/>
        </w:rPr>
        <w:t>空白样液中顺丁烯二酸</w:t>
      </w:r>
      <w:r>
        <w:rPr>
          <w:rFonts w:ascii="Times New Roman" w:eastAsia="Times New Roman" w:hAnsi="Times New Roman" w:cs="Times New Roman"/>
          <w:spacing w:val="19"/>
          <w:position w:val="15"/>
          <w:sz w:val="36"/>
          <w:szCs w:val="36"/>
        </w:rPr>
        <w:t>(</w:t>
      </w:r>
      <w:r>
        <w:rPr>
          <w:rFonts w:ascii="SimSun" w:eastAsia="SimSun" w:hAnsi="SimSun" w:cs="SimSun"/>
          <w:spacing w:val="19"/>
          <w:position w:val="15"/>
          <w:sz w:val="36"/>
          <w:szCs w:val="36"/>
        </w:rPr>
        <w:t>酐</w:t>
      </w:r>
      <w:r>
        <w:rPr>
          <w:rFonts w:ascii="Times New Roman" w:eastAsia="Times New Roman" w:hAnsi="Times New Roman" w:cs="Times New Roman"/>
          <w:spacing w:val="19"/>
          <w:position w:val="15"/>
          <w:sz w:val="36"/>
          <w:szCs w:val="36"/>
        </w:rPr>
        <w:t>)</w:t>
      </w:r>
      <w:r>
        <w:rPr>
          <w:rFonts w:ascii="SimSun" w:eastAsia="SimSun" w:hAnsi="SimSun" w:cs="SimSun"/>
          <w:spacing w:val="19"/>
          <w:position w:val="15"/>
          <w:sz w:val="36"/>
          <w:szCs w:val="36"/>
        </w:rPr>
        <w:t>的浓度，单位为微克每毫升</w:t>
      </w:r>
      <w:r>
        <w:rPr>
          <w:rFonts w:ascii="Times New Roman" w:eastAsia="Times New Roman" w:hAnsi="Times New Roman" w:cs="Times New Roman"/>
          <w:spacing w:val="19"/>
          <w:position w:val="15"/>
          <w:sz w:val="36"/>
          <w:szCs w:val="36"/>
        </w:rPr>
        <w:t>(μ</w:t>
      </w:r>
      <w:r>
        <w:rPr>
          <w:rFonts w:ascii="Times New Roman" w:eastAsia="Times New Roman" w:hAnsi="Times New Roman" w:cs="Times New Roman"/>
          <w:spacing w:val="55"/>
          <w:position w:val="15"/>
          <w:sz w:val="36"/>
          <w:szCs w:val="36"/>
        </w:rPr>
        <w:t xml:space="preserve"> </w:t>
      </w:r>
      <w:r>
        <w:rPr>
          <w:rFonts w:ascii="SimSun" w:eastAsia="SimSun" w:hAnsi="SimSun" w:cs="SimSun"/>
          <w:spacing w:val="19"/>
          <w:position w:val="15"/>
          <w:sz w:val="36"/>
          <w:szCs w:val="36"/>
        </w:rPr>
        <w:t>g/</w:t>
      </w:r>
      <w:r>
        <w:rPr>
          <w:rFonts w:ascii="SimSun" w:eastAsia="SimSun" w:hAnsi="SimSun" w:cs="SimSun"/>
          <w:spacing w:val="-94"/>
          <w:position w:val="15"/>
          <w:sz w:val="36"/>
          <w:szCs w:val="36"/>
        </w:rPr>
        <w:t xml:space="preserve"> </w:t>
      </w:r>
      <w:r>
        <w:rPr>
          <w:rFonts w:ascii="Times New Roman" w:eastAsia="Times New Roman" w:hAnsi="Times New Roman" w:cs="Times New Roman"/>
          <w:position w:val="15"/>
          <w:sz w:val="36"/>
          <w:szCs w:val="36"/>
        </w:rPr>
        <w:t>mL</w:t>
      </w:r>
      <w:r>
        <w:rPr>
          <w:rFonts w:ascii="Times New Roman" w:eastAsia="Times New Roman" w:hAnsi="Times New Roman" w:cs="Times New Roman"/>
          <w:spacing w:val="19"/>
          <w:position w:val="15"/>
          <w:sz w:val="36"/>
          <w:szCs w:val="36"/>
        </w:rPr>
        <w:t>);</w:t>
      </w:r>
    </w:p>
    <w:p>
      <w:pPr>
        <w:spacing w:before="1" w:line="215" w:lineRule="auto"/>
        <w:ind w:left="798"/>
        <w:rPr>
          <w:rFonts w:ascii="Times New Roman" w:eastAsia="Times New Roman" w:hAnsi="Times New Roman" w:cs="Times New Roman"/>
          <w:sz w:val="36"/>
          <w:szCs w:val="36"/>
        </w:rPr>
      </w:pPr>
      <w:r>
        <w:rPr>
          <w:rFonts w:ascii="Times New Roman" w:eastAsia="Times New Roman" w:hAnsi="Times New Roman" w:cs="Times New Roman"/>
          <w:spacing w:val="15"/>
          <w:sz w:val="36"/>
          <w:szCs w:val="36"/>
        </w:rPr>
        <w:t>V</w:t>
      </w:r>
      <w:r>
        <w:rPr>
          <w:rFonts w:ascii="Times New Roman" w:eastAsia="Times New Roman" w:hAnsi="Times New Roman" w:cs="Times New Roman"/>
          <w:spacing w:val="51"/>
          <w:sz w:val="36"/>
          <w:szCs w:val="36"/>
        </w:rPr>
        <w:t xml:space="preserve">  </w:t>
      </w:r>
      <w:r>
        <w:rPr>
          <w:rFonts w:ascii="Times New Roman" w:eastAsia="Times New Roman" w:hAnsi="Times New Roman" w:cs="Times New Roman"/>
          <w:spacing w:val="15"/>
          <w:sz w:val="36"/>
          <w:szCs w:val="36"/>
        </w:rPr>
        <w:t>——</w:t>
      </w:r>
      <w:r>
        <w:rPr>
          <w:rFonts w:ascii="Times New Roman" w:eastAsia="Times New Roman" w:hAnsi="Times New Roman" w:cs="Times New Roman"/>
          <w:spacing w:val="-61"/>
          <w:sz w:val="36"/>
          <w:szCs w:val="36"/>
        </w:rPr>
        <w:t xml:space="preserve"> </w:t>
      </w:r>
      <w:r>
        <w:rPr>
          <w:rFonts w:ascii="SimSun" w:eastAsia="SimSun" w:hAnsi="SimSun" w:cs="SimSun"/>
          <w:spacing w:val="15"/>
          <w:sz w:val="36"/>
          <w:szCs w:val="36"/>
        </w:rPr>
        <w:t>乙酸乙酯提取液体积，单位为毫升</w:t>
      </w:r>
      <w:r>
        <w:rPr>
          <w:rFonts w:ascii="Times New Roman" w:eastAsia="Times New Roman" w:hAnsi="Times New Roman" w:cs="Times New Roman"/>
          <w:spacing w:val="15"/>
          <w:sz w:val="36"/>
          <w:szCs w:val="36"/>
        </w:rPr>
        <w:t>(</w:t>
      </w:r>
      <w:r>
        <w:rPr>
          <w:rFonts w:ascii="Times New Roman" w:eastAsia="Times New Roman" w:hAnsi="Times New Roman" w:cs="Times New Roman"/>
          <w:sz w:val="36"/>
          <w:szCs w:val="36"/>
        </w:rPr>
        <w:t>mL</w:t>
      </w:r>
      <w:r>
        <w:rPr>
          <w:rFonts w:ascii="Times New Roman" w:eastAsia="Times New Roman" w:hAnsi="Times New Roman" w:cs="Times New Roman"/>
          <w:spacing w:val="15"/>
          <w:sz w:val="36"/>
          <w:szCs w:val="36"/>
        </w:rPr>
        <w:t>);</w:t>
      </w:r>
    </w:p>
    <w:p>
      <w:pPr>
        <w:spacing w:before="209" w:line="614" w:lineRule="exact"/>
        <w:ind w:left="826"/>
        <w:rPr>
          <w:rFonts w:ascii="SimSun" w:eastAsia="SimSun" w:hAnsi="SimSun" w:cs="SimSun"/>
          <w:sz w:val="36"/>
          <w:szCs w:val="36"/>
        </w:rPr>
      </w:pPr>
      <w:r>
        <w:rPr>
          <w:rFonts w:ascii="Times New Roman" w:eastAsia="Times New Roman" w:hAnsi="Times New Roman" w:cs="Times New Roman"/>
          <w:spacing w:val="5"/>
          <w:position w:val="19"/>
          <w:sz w:val="36"/>
          <w:szCs w:val="36"/>
        </w:rPr>
        <w:t>m        --</w:t>
      </w:r>
      <w:r>
        <w:rPr>
          <w:rFonts w:ascii="SimSun" w:eastAsia="SimSun" w:hAnsi="SimSun" w:cs="SimSun"/>
          <w:spacing w:val="5"/>
          <w:position w:val="19"/>
          <w:sz w:val="36"/>
          <w:szCs w:val="36"/>
        </w:rPr>
        <w:t>试样质量，单位为克</w:t>
      </w:r>
      <w:r>
        <w:rPr>
          <w:rFonts w:ascii="Times New Roman" w:eastAsia="Times New Roman" w:hAnsi="Times New Roman" w:cs="Times New Roman"/>
          <w:spacing w:val="5"/>
          <w:position w:val="19"/>
          <w:sz w:val="36"/>
          <w:szCs w:val="36"/>
        </w:rPr>
        <w:t>(g)</w:t>
      </w:r>
      <w:r>
        <w:rPr>
          <w:rFonts w:ascii="SimSun" w:eastAsia="SimSun" w:hAnsi="SimSun" w:cs="SimSun"/>
          <w:spacing w:val="5"/>
          <w:position w:val="19"/>
          <w:sz w:val="36"/>
          <w:szCs w:val="36"/>
        </w:rPr>
        <w:t>。</w:t>
      </w:r>
    </w:p>
    <w:p>
      <w:pPr>
        <w:spacing w:before="2" w:line="222" w:lineRule="auto"/>
        <w:ind w:left="826"/>
        <w:rPr>
          <w:rFonts w:ascii="SimSun" w:eastAsia="SimSun" w:hAnsi="SimSun" w:cs="SimSun"/>
          <w:sz w:val="36"/>
          <w:szCs w:val="36"/>
        </w:rPr>
      </w:pPr>
      <w:r>
        <w:rPr>
          <w:rFonts w:ascii="SimSun" w:eastAsia="SimSun" w:hAnsi="SimSun" w:cs="SimSun"/>
          <w:spacing w:val="28"/>
          <w:sz w:val="36"/>
          <w:szCs w:val="36"/>
        </w:rPr>
        <w:t>计算结果保留至小数点后两位。</w:t>
      </w:r>
    </w:p>
    <w:p>
      <w:pPr>
        <w:pStyle w:val="BodyText"/>
        <w:spacing w:line="308" w:lineRule="auto"/>
      </w:pPr>
    </w:p>
    <w:p>
      <w:pPr>
        <w:pStyle w:val="BodyText"/>
        <w:spacing w:line="309" w:lineRule="auto"/>
      </w:pPr>
    </w:p>
    <w:p>
      <w:pPr>
        <w:spacing w:before="117" w:line="224" w:lineRule="auto"/>
        <w:ind w:left="75"/>
        <w:rPr>
          <w:rFonts w:ascii="SimHei" w:eastAsia="SimHei" w:hAnsi="SimHei" w:cs="SimHei"/>
          <w:sz w:val="36"/>
          <w:szCs w:val="36"/>
        </w:rPr>
      </w:pPr>
      <w:r>
        <w:rPr>
          <w:rFonts w:ascii="SimHei" w:eastAsia="SimHei" w:hAnsi="SimHei" w:cs="SimHei"/>
          <w:spacing w:val="5"/>
          <w:sz w:val="36"/>
          <w:szCs w:val="36"/>
        </w:rPr>
        <w:t>13</w:t>
      </w:r>
      <w:r>
        <w:rPr>
          <w:rFonts w:ascii="SimHei" w:eastAsia="SimHei" w:hAnsi="SimHei" w:cs="SimHei"/>
          <w:spacing w:val="5"/>
          <w:sz w:val="36"/>
          <w:szCs w:val="36"/>
        </w:rPr>
        <w:t xml:space="preserve">  </w:t>
      </w:r>
      <w:r>
        <w:rPr>
          <w:rFonts w:ascii="SimHei" w:eastAsia="SimHei" w:hAnsi="SimHei" w:cs="SimHei"/>
          <w:spacing w:val="5"/>
          <w:sz w:val="36"/>
          <w:szCs w:val="36"/>
        </w:rPr>
        <w:t>检出限、定量限、回收率及精密度</w:t>
      </w:r>
    </w:p>
    <w:p>
      <w:pPr>
        <w:pStyle w:val="BodyText"/>
        <w:spacing w:line="262" w:lineRule="auto"/>
      </w:pPr>
    </w:p>
    <w:p>
      <w:pPr>
        <w:pStyle w:val="BodyText"/>
        <w:spacing w:line="263" w:lineRule="auto"/>
      </w:pPr>
    </w:p>
    <w:p>
      <w:pPr>
        <w:spacing w:before="117" w:line="223" w:lineRule="auto"/>
        <w:ind w:left="37"/>
        <w:rPr>
          <w:rFonts w:ascii="SimSun" w:eastAsia="SimSun" w:hAnsi="SimSun" w:cs="SimSun"/>
          <w:sz w:val="36"/>
          <w:szCs w:val="36"/>
        </w:rPr>
      </w:pPr>
      <w:r>
        <w:rPr>
          <w:rFonts w:ascii="SimSun" w:eastAsia="SimSun" w:hAnsi="SimSun" w:cs="SimSun"/>
          <w:spacing w:val="7"/>
          <w:sz w:val="36"/>
          <w:szCs w:val="36"/>
        </w:rPr>
        <w:t>13.1</w:t>
      </w:r>
      <w:r>
        <w:rPr>
          <w:rFonts w:ascii="SimSun" w:eastAsia="SimSun" w:hAnsi="SimSun" w:cs="SimSun"/>
          <w:spacing w:val="18"/>
          <w:sz w:val="36"/>
          <w:szCs w:val="36"/>
        </w:rPr>
        <w:t xml:space="preserve">  </w:t>
      </w:r>
      <w:r>
        <w:rPr>
          <w:rFonts w:ascii="SimSun" w:eastAsia="SimSun" w:hAnsi="SimSun" w:cs="SimSun"/>
          <w:spacing w:val="7"/>
          <w:sz w:val="36"/>
          <w:szCs w:val="36"/>
        </w:rPr>
        <w:t>检出限</w:t>
      </w:r>
    </w:p>
    <w:p>
      <w:pPr>
        <w:pStyle w:val="BodyText"/>
        <w:spacing w:line="316" w:lineRule="auto"/>
      </w:pPr>
    </w:p>
    <w:p>
      <w:pPr>
        <w:spacing w:before="117" w:line="930" w:lineRule="exact"/>
        <w:ind w:left="807"/>
        <w:rPr>
          <w:rFonts w:ascii="SimSun" w:eastAsia="SimSun" w:hAnsi="SimSun" w:cs="SimSun"/>
          <w:sz w:val="36"/>
          <w:szCs w:val="36"/>
        </w:rPr>
      </w:pPr>
      <w:r>
        <w:rPr>
          <w:rFonts w:ascii="SimSun" w:eastAsia="SimSun" w:hAnsi="SimSun" w:cs="SimSun"/>
          <w:spacing w:val="29"/>
          <w:position w:val="44"/>
          <w:sz w:val="36"/>
          <w:szCs w:val="36"/>
        </w:rPr>
        <w:t>本方法的检出限为3.00</w:t>
      </w:r>
      <w:r>
        <w:rPr>
          <w:rFonts w:ascii="SimSun" w:eastAsia="SimSun" w:hAnsi="SimSun" w:cs="SimSun"/>
          <w:spacing w:val="-78"/>
          <w:position w:val="44"/>
          <w:sz w:val="36"/>
          <w:szCs w:val="36"/>
        </w:rPr>
        <w:t xml:space="preserve"> </w:t>
      </w:r>
      <w:r>
        <w:rPr>
          <w:rFonts w:ascii="Times New Roman" w:eastAsia="Times New Roman" w:hAnsi="Times New Roman" w:cs="Times New Roman"/>
          <w:position w:val="44"/>
          <w:sz w:val="36"/>
          <w:szCs w:val="36"/>
        </w:rPr>
        <w:t>mg</w:t>
      </w:r>
      <w:r>
        <w:rPr>
          <w:rFonts w:ascii="Times New Roman" w:eastAsia="Times New Roman" w:hAnsi="Times New Roman" w:cs="Times New Roman"/>
          <w:spacing w:val="29"/>
          <w:position w:val="44"/>
          <w:sz w:val="36"/>
          <w:szCs w:val="36"/>
        </w:rPr>
        <w:t>/</w:t>
      </w:r>
      <w:r>
        <w:rPr>
          <w:rFonts w:ascii="Times New Roman" w:eastAsia="Times New Roman" w:hAnsi="Times New Roman" w:cs="Times New Roman"/>
          <w:position w:val="44"/>
          <w:sz w:val="36"/>
          <w:szCs w:val="36"/>
        </w:rPr>
        <w:t>kg</w:t>
      </w:r>
      <w:r>
        <w:rPr>
          <w:rFonts w:ascii="SimSun" w:eastAsia="SimSun" w:hAnsi="SimSun" w:cs="SimSun"/>
          <w:spacing w:val="29"/>
          <w:position w:val="44"/>
          <w:sz w:val="36"/>
          <w:szCs w:val="36"/>
        </w:rPr>
        <w:t>。</w:t>
      </w:r>
    </w:p>
    <w:p>
      <w:pPr>
        <w:spacing w:before="1" w:line="227" w:lineRule="auto"/>
        <w:ind w:left="46"/>
        <w:rPr>
          <w:rFonts w:ascii="SimHei" w:eastAsia="SimHei" w:hAnsi="SimHei" w:cs="SimHei"/>
          <w:sz w:val="36"/>
          <w:szCs w:val="36"/>
        </w:rPr>
      </w:pPr>
      <w:r>
        <w:rPr>
          <w:rFonts w:ascii="SimHei" w:eastAsia="SimHei" w:hAnsi="SimHei" w:cs="SimHei"/>
          <w:spacing w:val="12"/>
          <w:sz w:val="36"/>
          <w:szCs w:val="36"/>
        </w:rPr>
        <w:t>13.2</w:t>
      </w:r>
      <w:r>
        <w:rPr>
          <w:rFonts w:ascii="SimHei" w:eastAsia="SimHei" w:hAnsi="SimHei" w:cs="SimHei"/>
          <w:spacing w:val="163"/>
          <w:sz w:val="36"/>
          <w:szCs w:val="36"/>
        </w:rPr>
        <w:t xml:space="preserve"> </w:t>
      </w:r>
      <w:r>
        <w:rPr>
          <w:rFonts w:ascii="SimHei" w:eastAsia="SimHei" w:hAnsi="SimHei" w:cs="SimHei"/>
          <w:spacing w:val="12"/>
          <w:sz w:val="36"/>
          <w:szCs w:val="36"/>
        </w:rPr>
        <w:t>定量限</w:t>
      </w:r>
    </w:p>
    <w:p>
      <w:pPr>
        <w:pStyle w:val="BodyText"/>
        <w:spacing w:line="273" w:lineRule="auto"/>
      </w:pPr>
    </w:p>
    <w:p>
      <w:pPr>
        <w:spacing w:before="118" w:line="216" w:lineRule="auto"/>
        <w:ind w:left="817"/>
        <w:rPr>
          <w:rFonts w:ascii="SimSun" w:eastAsia="SimSun" w:hAnsi="SimSun" w:cs="SimSun"/>
          <w:sz w:val="36"/>
          <w:szCs w:val="36"/>
        </w:rPr>
      </w:pPr>
      <w:r>
        <w:rPr>
          <w:rFonts w:ascii="SimSun" w:eastAsia="SimSun" w:hAnsi="SimSun" w:cs="SimSun"/>
          <w:spacing w:val="19"/>
          <w:sz w:val="36"/>
          <w:szCs w:val="36"/>
        </w:rPr>
        <w:t xml:space="preserve">本方法的定量限为5.00 </w:t>
      </w:r>
      <w:r>
        <w:rPr>
          <w:rFonts w:ascii="Times New Roman" w:eastAsia="Times New Roman" w:hAnsi="Times New Roman" w:cs="Times New Roman"/>
          <w:sz w:val="36"/>
          <w:szCs w:val="36"/>
        </w:rPr>
        <w:t>mg</w:t>
      </w:r>
      <w:r>
        <w:rPr>
          <w:rFonts w:ascii="Times New Roman" w:eastAsia="Times New Roman" w:hAnsi="Times New Roman" w:cs="Times New Roman"/>
          <w:spacing w:val="19"/>
          <w:sz w:val="36"/>
          <w:szCs w:val="36"/>
        </w:rPr>
        <w:t>/</w:t>
      </w:r>
      <w:r>
        <w:rPr>
          <w:rFonts w:ascii="Times New Roman" w:eastAsia="Times New Roman" w:hAnsi="Times New Roman" w:cs="Times New Roman"/>
          <w:sz w:val="36"/>
          <w:szCs w:val="36"/>
        </w:rPr>
        <w:t>kg</w:t>
      </w:r>
      <w:r>
        <w:rPr>
          <w:rFonts w:ascii="SimSun" w:eastAsia="SimSun" w:hAnsi="SimSun" w:cs="SimSun"/>
          <w:spacing w:val="19"/>
          <w:sz w:val="36"/>
          <w:szCs w:val="36"/>
        </w:rPr>
        <w:t>。</w:t>
      </w:r>
    </w:p>
    <w:p>
      <w:pPr>
        <w:pStyle w:val="BodyText"/>
        <w:spacing w:line="373" w:lineRule="auto"/>
      </w:pPr>
    </w:p>
    <w:p>
      <w:pPr>
        <w:spacing w:before="117" w:line="224" w:lineRule="auto"/>
        <w:ind w:left="37"/>
        <w:rPr>
          <w:rFonts w:ascii="SimHei" w:eastAsia="SimHei" w:hAnsi="SimHei" w:cs="SimHei"/>
          <w:sz w:val="36"/>
          <w:szCs w:val="36"/>
        </w:rPr>
      </w:pPr>
      <w:r>
        <w:rPr>
          <w:rFonts w:ascii="SimHei" w:eastAsia="SimHei" w:hAnsi="SimHei" w:cs="SimHei"/>
          <w:spacing w:val="16"/>
          <w:sz w:val="36"/>
          <w:szCs w:val="36"/>
        </w:rPr>
        <w:t>13.3</w:t>
      </w:r>
      <w:r>
        <w:rPr>
          <w:rFonts w:ascii="SimHei" w:eastAsia="SimHei" w:hAnsi="SimHei" w:cs="SimHei"/>
          <w:spacing w:val="16"/>
          <w:sz w:val="36"/>
          <w:szCs w:val="36"/>
        </w:rPr>
        <w:t xml:space="preserve">  </w:t>
      </w:r>
      <w:r>
        <w:rPr>
          <w:rFonts w:ascii="SimHei" w:eastAsia="SimHei" w:hAnsi="SimHei" w:cs="SimHei"/>
          <w:spacing w:val="16"/>
          <w:sz w:val="36"/>
          <w:szCs w:val="36"/>
        </w:rPr>
        <w:t>回收率及精密度</w:t>
      </w:r>
    </w:p>
    <w:p>
      <w:pPr>
        <w:pStyle w:val="BodyText"/>
        <w:spacing w:line="337" w:lineRule="auto"/>
      </w:pPr>
    </w:p>
    <w:p>
      <w:pPr>
        <w:spacing w:before="118" w:line="222" w:lineRule="auto"/>
        <w:ind w:left="807"/>
        <w:rPr>
          <w:rFonts w:ascii="SimSun" w:eastAsia="SimSun" w:hAnsi="SimSun" w:cs="SimSun"/>
          <w:sz w:val="36"/>
          <w:szCs w:val="36"/>
        </w:rPr>
      </w:pPr>
      <w:r>
        <w:rPr>
          <w:rFonts w:ascii="SimSun" w:eastAsia="SimSun" w:hAnsi="SimSun" w:cs="SimSun"/>
          <w:spacing w:val="26"/>
          <w:sz w:val="36"/>
          <w:szCs w:val="36"/>
        </w:rPr>
        <w:t>样品中添加顺丁烯二酸测定的回收率及精密度结果参见表</w:t>
      </w:r>
      <w:r>
        <w:rPr>
          <w:rFonts w:ascii="SimSun" w:eastAsia="SimSun" w:hAnsi="SimSun" w:cs="SimSun"/>
          <w:spacing w:val="-66"/>
          <w:sz w:val="36"/>
          <w:szCs w:val="36"/>
        </w:rPr>
        <w:t xml:space="preserve"> </w:t>
      </w:r>
      <w:r>
        <w:rPr>
          <w:rFonts w:ascii="SimSun" w:eastAsia="SimSun" w:hAnsi="SimSun" w:cs="SimSun"/>
          <w:spacing w:val="26"/>
          <w:sz w:val="36"/>
          <w:szCs w:val="36"/>
        </w:rPr>
        <w:t>B.2。</w:t>
      </w:r>
    </w:p>
    <w:p>
      <w:pPr>
        <w:pStyle w:val="BodyText"/>
        <w:spacing w:line="319" w:lineRule="auto"/>
      </w:pPr>
    </w:p>
    <w:p>
      <w:pPr>
        <w:pStyle w:val="BodyText"/>
        <w:spacing w:line="319" w:lineRule="auto"/>
      </w:pPr>
    </w:p>
    <w:p>
      <w:pPr>
        <w:spacing w:before="117" w:line="224" w:lineRule="auto"/>
        <w:ind w:left="37"/>
        <w:rPr>
          <w:rFonts w:ascii="SimHei" w:eastAsia="SimHei" w:hAnsi="SimHei" w:cs="SimHei"/>
          <w:sz w:val="36"/>
          <w:szCs w:val="36"/>
        </w:rPr>
      </w:pPr>
      <w:r>
        <w:rPr>
          <w:rFonts w:ascii="SimHei" w:eastAsia="SimHei" w:hAnsi="SimHei" w:cs="SimHei"/>
          <w:spacing w:val="27"/>
          <w:sz w:val="36"/>
          <w:szCs w:val="36"/>
        </w:rPr>
        <w:t>14</w:t>
      </w:r>
      <w:r>
        <w:rPr>
          <w:rFonts w:ascii="SimHei" w:eastAsia="SimHei" w:hAnsi="SimHei" w:cs="SimHei"/>
          <w:spacing w:val="27"/>
          <w:sz w:val="36"/>
          <w:szCs w:val="36"/>
        </w:rPr>
        <w:t xml:space="preserve">  </w:t>
      </w:r>
      <w:r>
        <w:rPr>
          <w:rFonts w:ascii="SimHei" w:eastAsia="SimHei" w:hAnsi="SimHei" w:cs="SimHei"/>
          <w:spacing w:val="27"/>
          <w:sz w:val="36"/>
          <w:szCs w:val="36"/>
        </w:rPr>
        <w:t>液相色谱串联质谱定性方法质谱参考条件</w:t>
      </w:r>
    </w:p>
    <w:p>
      <w:pPr>
        <w:pStyle w:val="BodyText"/>
        <w:spacing w:line="318" w:lineRule="auto"/>
      </w:pPr>
    </w:p>
    <w:p>
      <w:pPr>
        <w:pStyle w:val="BodyText"/>
        <w:spacing w:line="319" w:lineRule="auto"/>
      </w:pPr>
    </w:p>
    <w:p>
      <w:pPr>
        <w:spacing w:before="118" w:line="541" w:lineRule="exact"/>
        <w:ind w:left="807"/>
        <w:rPr>
          <w:rFonts w:ascii="SimSun" w:eastAsia="SimSun" w:hAnsi="SimSun" w:cs="SimSun"/>
          <w:sz w:val="36"/>
          <w:szCs w:val="36"/>
        </w:rPr>
      </w:pPr>
      <w:r>
        <w:rPr>
          <w:rFonts w:ascii="SimSun" w:eastAsia="SimSun" w:hAnsi="SimSun" w:cs="SimSun"/>
          <w:spacing w:val="24"/>
          <w:position w:val="12"/>
          <w:sz w:val="36"/>
          <w:szCs w:val="36"/>
        </w:rPr>
        <w:t>液相色谱串联质谱定性方法液相色谱条件参照12.3.1条</w:t>
      </w:r>
      <w:r>
        <w:rPr>
          <w:rFonts w:ascii="SimSun" w:eastAsia="SimSun" w:hAnsi="SimSun" w:cs="SimSun"/>
          <w:spacing w:val="23"/>
          <w:position w:val="12"/>
          <w:sz w:val="36"/>
          <w:szCs w:val="36"/>
        </w:rPr>
        <w:t>件，质谱参考条件如下：</w:t>
      </w:r>
    </w:p>
    <w:p>
      <w:pPr>
        <w:spacing w:before="1" w:line="215" w:lineRule="auto"/>
        <w:ind w:left="807"/>
        <w:rPr>
          <w:rFonts w:ascii="Times New Roman" w:eastAsia="Times New Roman" w:hAnsi="Times New Roman" w:cs="Times New Roman"/>
          <w:sz w:val="36"/>
          <w:szCs w:val="36"/>
        </w:rPr>
      </w:pPr>
      <w:r>
        <w:rPr>
          <w:rFonts w:ascii="Times New Roman" w:eastAsia="Times New Roman" w:hAnsi="Times New Roman" w:cs="Times New Roman"/>
          <w:spacing w:val="11"/>
          <w:sz w:val="36"/>
          <w:szCs w:val="36"/>
        </w:rPr>
        <w:t>a)</w:t>
      </w:r>
      <w:r>
        <w:rPr>
          <w:rFonts w:ascii="Times New Roman" w:eastAsia="Times New Roman" w:hAnsi="Times New Roman" w:cs="Times New Roman"/>
          <w:spacing w:val="21"/>
          <w:sz w:val="36"/>
          <w:szCs w:val="36"/>
        </w:rPr>
        <w:t xml:space="preserve">    </w:t>
      </w:r>
      <w:r>
        <w:rPr>
          <w:rFonts w:ascii="SimSun" w:eastAsia="SimSun" w:hAnsi="SimSun" w:cs="SimSun"/>
          <w:spacing w:val="11"/>
          <w:sz w:val="36"/>
          <w:szCs w:val="36"/>
        </w:rPr>
        <w:t xml:space="preserve">辅助加热气：氮气12 </w:t>
      </w:r>
      <w:r>
        <w:rPr>
          <w:rFonts w:ascii="Times New Roman" w:eastAsia="Times New Roman" w:hAnsi="Times New Roman" w:cs="Times New Roman"/>
          <w:spacing w:val="11"/>
          <w:sz w:val="36"/>
          <w:szCs w:val="36"/>
        </w:rPr>
        <w:t>L/</w:t>
      </w:r>
      <w:r>
        <w:rPr>
          <w:rFonts w:ascii="Times New Roman" w:eastAsia="Times New Roman" w:hAnsi="Times New Roman" w:cs="Times New Roman"/>
          <w:sz w:val="36"/>
          <w:szCs w:val="36"/>
        </w:rPr>
        <w:t>min</w:t>
      </w:r>
      <w:r>
        <w:rPr>
          <w:rFonts w:ascii="Times New Roman" w:eastAsia="Times New Roman" w:hAnsi="Times New Roman" w:cs="Times New Roman"/>
          <w:spacing w:val="11"/>
          <w:sz w:val="36"/>
          <w:szCs w:val="36"/>
        </w:rPr>
        <w:t>;</w:t>
      </w:r>
    </w:p>
    <w:p>
      <w:pPr>
        <w:spacing w:before="181" w:line="592" w:lineRule="exact"/>
        <w:ind w:left="807"/>
        <w:rPr>
          <w:rFonts w:ascii="SimSun" w:eastAsia="SimSun" w:hAnsi="SimSun" w:cs="SimSun"/>
          <w:sz w:val="36"/>
          <w:szCs w:val="36"/>
        </w:rPr>
      </w:pPr>
      <w:r>
        <w:rPr>
          <w:rFonts w:ascii="Times New Roman" w:eastAsia="Times New Roman" w:hAnsi="Times New Roman" w:cs="Times New Roman"/>
          <w:spacing w:val="1"/>
          <w:position w:val="17"/>
          <w:sz w:val="36"/>
          <w:szCs w:val="36"/>
        </w:rPr>
        <w:t xml:space="preserve">b)     </w:t>
      </w:r>
      <w:r>
        <w:rPr>
          <w:rFonts w:ascii="SimSun" w:eastAsia="SimSun" w:hAnsi="SimSun" w:cs="SimSun"/>
          <w:spacing w:val="1"/>
          <w:position w:val="17"/>
          <w:sz w:val="36"/>
          <w:szCs w:val="36"/>
        </w:rPr>
        <w:t>加热温度：350</w:t>
      </w:r>
      <w:r>
        <w:rPr>
          <w:rFonts w:ascii="SimSun" w:eastAsia="SimSun" w:hAnsi="SimSun" w:cs="SimSun"/>
          <w:spacing w:val="53"/>
          <w:position w:val="17"/>
          <w:sz w:val="36"/>
          <w:szCs w:val="36"/>
        </w:rPr>
        <w:t xml:space="preserve"> </w:t>
      </w:r>
      <w:r>
        <w:rPr>
          <w:rFonts w:ascii="SimSun" w:eastAsia="SimSun" w:hAnsi="SimSun" w:cs="SimSun"/>
          <w:spacing w:val="1"/>
          <w:position w:val="17"/>
          <w:sz w:val="36"/>
          <w:szCs w:val="36"/>
        </w:rPr>
        <w:t>℃;</w:t>
      </w:r>
    </w:p>
    <w:p>
      <w:pPr>
        <w:spacing w:before="1" w:line="215" w:lineRule="auto"/>
        <w:ind w:left="761"/>
        <w:rPr>
          <w:rFonts w:ascii="Times New Roman" w:eastAsia="Times New Roman" w:hAnsi="Times New Roman" w:cs="Times New Roman"/>
          <w:sz w:val="36"/>
          <w:szCs w:val="36"/>
        </w:rPr>
      </w:pPr>
      <w:r>
        <w:rPr>
          <w:rFonts w:ascii="Times New Roman" w:eastAsia="Times New Roman" w:hAnsi="Times New Roman" w:cs="Times New Roman"/>
          <w:spacing w:val="6"/>
          <w:sz w:val="36"/>
          <w:szCs w:val="36"/>
        </w:rPr>
        <w:t>c)</w:t>
      </w:r>
      <w:r>
        <w:rPr>
          <w:rFonts w:ascii="Times New Roman" w:eastAsia="Times New Roman" w:hAnsi="Times New Roman" w:cs="Times New Roman"/>
          <w:spacing w:val="11"/>
          <w:sz w:val="36"/>
          <w:szCs w:val="36"/>
        </w:rPr>
        <w:t xml:space="preserve">     </w:t>
      </w:r>
      <w:r>
        <w:rPr>
          <w:rFonts w:ascii="SimSun" w:eastAsia="SimSun" w:hAnsi="SimSun" w:cs="SimSun"/>
          <w:spacing w:val="6"/>
          <w:sz w:val="36"/>
          <w:szCs w:val="36"/>
        </w:rPr>
        <w:t xml:space="preserve">喷雾电压：3500 </w:t>
      </w:r>
      <w:r>
        <w:rPr>
          <w:rFonts w:ascii="Times New Roman" w:eastAsia="Times New Roman" w:hAnsi="Times New Roman" w:cs="Times New Roman"/>
          <w:spacing w:val="6"/>
          <w:sz w:val="36"/>
          <w:szCs w:val="36"/>
        </w:rPr>
        <w:t>V;</w:t>
      </w:r>
    </w:p>
    <w:p>
      <w:pPr>
        <w:spacing w:before="153" w:line="601" w:lineRule="exact"/>
        <w:jc w:val="right"/>
        <w:rPr>
          <w:rFonts w:ascii="SimSun" w:eastAsia="SimSun" w:hAnsi="SimSun" w:cs="SimSun"/>
          <w:sz w:val="36"/>
          <w:szCs w:val="36"/>
        </w:rPr>
      </w:pPr>
      <w:r>
        <w:rPr>
          <w:rFonts w:ascii="Times New Roman" w:eastAsia="Times New Roman" w:hAnsi="Times New Roman" w:cs="Times New Roman"/>
          <w:spacing w:val="15"/>
          <w:position w:val="17"/>
          <w:sz w:val="36"/>
          <w:szCs w:val="36"/>
        </w:rPr>
        <w:t xml:space="preserve">d)     </w:t>
      </w:r>
      <w:r>
        <w:rPr>
          <w:rFonts w:ascii="SimSun" w:eastAsia="SimSun" w:hAnsi="SimSun" w:cs="SimSun"/>
          <w:spacing w:val="15"/>
          <w:position w:val="17"/>
          <w:sz w:val="36"/>
          <w:szCs w:val="36"/>
        </w:rPr>
        <w:t xml:space="preserve">定性离子对、定量离子对、采集时间、锥孔电压及碰撞能量表参见表 </w:t>
      </w:r>
      <w:r>
        <w:rPr>
          <w:rFonts w:ascii="Times New Roman" w:eastAsia="Times New Roman" w:hAnsi="Times New Roman" w:cs="Times New Roman"/>
          <w:spacing w:val="15"/>
          <w:position w:val="17"/>
          <w:sz w:val="36"/>
          <w:szCs w:val="36"/>
        </w:rPr>
        <w:t>D.1,</w:t>
      </w:r>
      <w:r>
        <w:rPr>
          <w:rFonts w:ascii="Times New Roman" w:eastAsia="Times New Roman" w:hAnsi="Times New Roman" w:cs="Times New Roman"/>
          <w:spacing w:val="7"/>
          <w:position w:val="17"/>
          <w:sz w:val="36"/>
          <w:szCs w:val="36"/>
        </w:rPr>
        <w:t xml:space="preserve">  </w:t>
      </w:r>
      <w:r>
        <w:rPr>
          <w:rFonts w:ascii="SimSun" w:eastAsia="SimSun" w:hAnsi="SimSun" w:cs="SimSun"/>
          <w:spacing w:val="15"/>
          <w:position w:val="17"/>
          <w:sz w:val="36"/>
          <w:szCs w:val="36"/>
        </w:rPr>
        <w:t>顺丁烯二酸的液相色</w:t>
      </w:r>
    </w:p>
    <w:p>
      <w:pPr>
        <w:spacing w:before="1" w:line="215" w:lineRule="auto"/>
        <w:ind w:left="1606"/>
        <w:rPr>
          <w:rFonts w:ascii="SimSun" w:eastAsia="SimSun" w:hAnsi="SimSun" w:cs="SimSun"/>
          <w:sz w:val="36"/>
          <w:szCs w:val="36"/>
        </w:rPr>
      </w:pPr>
      <w:r>
        <w:rPr>
          <w:rFonts w:ascii="SimSun" w:eastAsia="SimSun" w:hAnsi="SimSun" w:cs="SimSun"/>
          <w:spacing w:val="23"/>
          <w:sz w:val="36"/>
          <w:szCs w:val="36"/>
        </w:rPr>
        <w:t>谱-串联质谱多反映监测</w:t>
      </w:r>
      <w:r>
        <w:rPr>
          <w:rFonts w:ascii="Times New Roman" w:eastAsia="Times New Roman" w:hAnsi="Times New Roman" w:cs="Times New Roman"/>
          <w:spacing w:val="23"/>
          <w:sz w:val="36"/>
          <w:szCs w:val="36"/>
        </w:rPr>
        <w:t>(</w:t>
      </w:r>
      <w:r>
        <w:rPr>
          <w:rFonts w:ascii="Times New Roman" w:eastAsia="Times New Roman" w:hAnsi="Times New Roman" w:cs="Times New Roman"/>
          <w:sz w:val="36"/>
          <w:szCs w:val="36"/>
        </w:rPr>
        <w:t>MRM</w:t>
      </w:r>
      <w:r>
        <w:rPr>
          <w:rFonts w:ascii="Times New Roman" w:eastAsia="Times New Roman" w:hAnsi="Times New Roman" w:cs="Times New Roman"/>
          <w:spacing w:val="23"/>
          <w:sz w:val="36"/>
          <w:szCs w:val="36"/>
        </w:rPr>
        <w:t>)</w:t>
      </w:r>
      <w:r>
        <w:rPr>
          <w:rFonts w:ascii="Times New Roman" w:eastAsia="Times New Roman" w:hAnsi="Times New Roman" w:cs="Times New Roman"/>
          <w:spacing w:val="34"/>
          <w:sz w:val="36"/>
          <w:szCs w:val="36"/>
        </w:rPr>
        <w:t xml:space="preserve">  </w:t>
      </w:r>
      <w:r>
        <w:rPr>
          <w:rFonts w:ascii="SimSun" w:eastAsia="SimSun" w:hAnsi="SimSun" w:cs="SimSun"/>
          <w:spacing w:val="23"/>
          <w:sz w:val="36"/>
          <w:szCs w:val="36"/>
        </w:rPr>
        <w:t>色谱图参见图</w:t>
      </w:r>
      <w:r>
        <w:rPr>
          <w:rFonts w:ascii="Times New Roman" w:eastAsia="Times New Roman" w:hAnsi="Times New Roman" w:cs="Times New Roman"/>
          <w:spacing w:val="23"/>
          <w:sz w:val="36"/>
          <w:szCs w:val="36"/>
        </w:rPr>
        <w:t>D.1</w:t>
      </w:r>
      <w:r>
        <w:rPr>
          <w:rFonts w:ascii="SimSun" w:eastAsia="SimSun" w:hAnsi="SimSun" w:cs="SimSun"/>
          <w:spacing w:val="23"/>
          <w:sz w:val="36"/>
          <w:szCs w:val="36"/>
        </w:rPr>
        <w:t>。</w:t>
      </w:r>
    </w:p>
    <w:p>
      <w:pPr>
        <w:spacing w:line="215" w:lineRule="auto"/>
        <w:rPr>
          <w:rFonts w:ascii="SimSun" w:eastAsia="SimSun" w:hAnsi="SimSun" w:cs="SimSun"/>
          <w:sz w:val="36"/>
          <w:szCs w:val="36"/>
        </w:rPr>
        <w:sectPr>
          <w:footerReference w:type="default" r:id="rId38"/>
          <w:pgSz w:w="22436" w:h="31680"/>
          <w:pgMar w:top="2692" w:right="2699" w:bottom="2111" w:left="2423" w:header="0" w:footer="1917" w:gutter="0"/>
          <w:pgNumType w:start="17"/>
          <w:cols w:space="708"/>
        </w:sectPr>
      </w:pPr>
    </w:p>
    <w:p>
      <w:pPr>
        <w:spacing w:before="240" w:line="227" w:lineRule="auto"/>
        <w:jc w:val="right"/>
        <w:rPr>
          <w:rFonts w:ascii="SimSun" w:eastAsia="SimSun" w:hAnsi="SimSun" w:cs="SimSun"/>
          <w:sz w:val="37"/>
          <w:szCs w:val="37"/>
        </w:rPr>
      </w:pPr>
      <w:r>
        <w:pict>
          <v:shapetype id="_x0000_t202" coordsize="21600,21600" o:spt="202" path="m,l,21600r21600,l21600,xe">
            <v:stroke joinstyle="miter"/>
            <v:path gradientshapeok="t" o:connecttype="rect"/>
          </v:shapetype>
          <v:shape id="_x0000_s1025" type="#_x0000_t202" style="width:12.35pt;height:20.3pt;margin-top:384.18pt;margin-left:226.7pt;mso-position-horizontal-relative:page;mso-position-vertical-relative:page;position:absolute;z-index:251667456" o:allowincell="f" filled="f" stroked="f">
            <o:lock v:ext="edit" aspectratio="f"/>
            <v:textbox style="layout-flow:vertical-ideographic" inset="0,0,0,0">
              <w:txbxContent>
                <w:p>
                  <w:pPr>
                    <w:spacing w:before="20" w:line="206" w:lineRule="exact"/>
                    <w:ind w:left="20"/>
                    <w:rPr>
                      <w:rFonts w:ascii="SimSun" w:eastAsia="SimSun" w:hAnsi="SimSun" w:cs="SimSun"/>
                      <w:sz w:val="15"/>
                      <w:szCs w:val="15"/>
                    </w:rPr>
                  </w:pPr>
                  <w:r>
                    <w:rPr>
                      <w:rFonts w:ascii="SimSun" w:eastAsia="SimSun" w:hAnsi="SimSun" w:cs="SimSun"/>
                      <w:spacing w:val="36"/>
                      <w:w w:val="137"/>
                      <w:position w:val="1"/>
                      <w:sz w:val="15"/>
                      <w:szCs w:val="15"/>
                    </w:rPr>
                    <w:t>6</w:t>
                  </w:r>
                  <w:r>
                    <w:rPr>
                      <w:rFonts w:ascii="SimSun" w:eastAsia="SimSun" w:hAnsi="SimSun" w:cs="SimSun"/>
                      <w:spacing w:val="11"/>
                      <w:position w:val="1"/>
                      <w:sz w:val="15"/>
                      <w:szCs w:val="15"/>
                    </w:rPr>
                    <w:t xml:space="preserve"> </w:t>
                  </w:r>
                  <w:r>
                    <w:rPr>
                      <w:rFonts w:ascii="SimSun" w:eastAsia="SimSun" w:hAnsi="SimSun" w:cs="SimSun"/>
                      <w:spacing w:val="36"/>
                      <w:w w:val="137"/>
                      <w:position w:val="1"/>
                      <w:sz w:val="15"/>
                      <w:szCs w:val="15"/>
                    </w:rPr>
                    <w:t>5</w:t>
                  </w:r>
                </w:p>
              </w:txbxContent>
            </v:textbox>
          </v:shape>
        </w:pict>
      </w:r>
      <w:r>
        <w:pict>
          <v:shape id="_x0000_s1026" type="#_x0000_t202" style="width:12.35pt;height:65.95pt;margin-top:495.98pt;margin-left:226.7pt;mso-position-horizontal-relative:page;mso-position-vertical-relative:page;position:absolute;z-index:251666432" o:allowincell="f" filled="f" stroked="f">
            <o:lock v:ext="edit" aspectratio="f"/>
            <v:textbox style="layout-flow:vertical-ideographic" inset="0,0,0,0">
              <w:txbxContent>
                <w:p>
                  <w:pPr>
                    <w:spacing w:before="20" w:line="206" w:lineRule="exact"/>
                    <w:ind w:left="20"/>
                    <w:rPr>
                      <w:rFonts w:ascii="SimSun" w:eastAsia="SimSun" w:hAnsi="SimSun" w:cs="SimSun"/>
                      <w:sz w:val="15"/>
                      <w:szCs w:val="15"/>
                    </w:rPr>
                  </w:pPr>
                  <w:r>
                    <w:rPr>
                      <w:rFonts w:ascii="SimSun" w:eastAsia="SimSun" w:hAnsi="SimSun" w:cs="SimSun"/>
                      <w:spacing w:val="36"/>
                      <w:w w:val="136"/>
                      <w:position w:val="1"/>
                      <w:sz w:val="15"/>
                      <w:szCs w:val="15"/>
                    </w:rPr>
                    <w:t>6</w:t>
                  </w:r>
                  <w:r>
                    <w:rPr>
                      <w:rFonts w:ascii="SimSun" w:eastAsia="SimSun" w:hAnsi="SimSun" w:cs="SimSun"/>
                      <w:spacing w:val="16"/>
                      <w:position w:val="1"/>
                      <w:sz w:val="15"/>
                      <w:szCs w:val="15"/>
                    </w:rPr>
                    <w:t xml:space="preserve"> </w:t>
                  </w:r>
                  <w:r>
                    <w:rPr>
                      <w:rFonts w:ascii="SimSun" w:eastAsia="SimSun" w:hAnsi="SimSun" w:cs="SimSun"/>
                      <w:spacing w:val="36"/>
                      <w:w w:val="136"/>
                      <w:position w:val="1"/>
                      <w:sz w:val="15"/>
                      <w:szCs w:val="15"/>
                    </w:rPr>
                    <w:t>5</w:t>
                  </w:r>
                  <w:r>
                    <w:rPr>
                      <w:rFonts w:ascii="SimSun" w:eastAsia="SimSun" w:hAnsi="SimSun" w:cs="SimSun"/>
                      <w:spacing w:val="14"/>
                      <w:position w:val="1"/>
                      <w:sz w:val="15"/>
                      <w:szCs w:val="15"/>
                    </w:rPr>
                    <w:t xml:space="preserve"> </w:t>
                  </w:r>
                  <w:r>
                    <w:rPr>
                      <w:rFonts w:ascii="SimSun" w:eastAsia="SimSun" w:hAnsi="SimSun" w:cs="SimSun"/>
                      <w:spacing w:val="36"/>
                      <w:w w:val="136"/>
                      <w:position w:val="1"/>
                      <w:sz w:val="15"/>
                      <w:szCs w:val="15"/>
                    </w:rPr>
                    <w:t>4</w:t>
                  </w:r>
                  <w:r>
                    <w:rPr>
                      <w:rFonts w:ascii="SimSun" w:eastAsia="SimSun" w:hAnsi="SimSun" w:cs="SimSun"/>
                      <w:spacing w:val="15"/>
                      <w:position w:val="1"/>
                      <w:sz w:val="15"/>
                      <w:szCs w:val="15"/>
                    </w:rPr>
                    <w:t xml:space="preserve"> </w:t>
                  </w:r>
                  <w:r>
                    <w:rPr>
                      <w:rFonts w:ascii="SimSun" w:eastAsia="SimSun" w:hAnsi="SimSun" w:cs="SimSun"/>
                      <w:spacing w:val="36"/>
                      <w:w w:val="136"/>
                      <w:position w:val="1"/>
                      <w:sz w:val="15"/>
                      <w:szCs w:val="15"/>
                    </w:rPr>
                    <w:t>3</w:t>
                  </w:r>
                  <w:r>
                    <w:rPr>
                      <w:rFonts w:ascii="SimSun" w:eastAsia="SimSun" w:hAnsi="SimSun" w:cs="SimSun"/>
                      <w:spacing w:val="14"/>
                      <w:position w:val="1"/>
                      <w:sz w:val="15"/>
                      <w:szCs w:val="15"/>
                    </w:rPr>
                    <w:t xml:space="preserve"> </w:t>
                  </w:r>
                  <w:r>
                    <w:rPr>
                      <w:rFonts w:ascii="SimSun" w:eastAsia="SimSun" w:hAnsi="SimSun" w:cs="SimSun"/>
                      <w:spacing w:val="36"/>
                      <w:w w:val="136"/>
                      <w:position w:val="1"/>
                      <w:sz w:val="15"/>
                      <w:szCs w:val="15"/>
                    </w:rPr>
                    <w:t>2</w:t>
                  </w:r>
                  <w:r>
                    <w:rPr>
                      <w:rFonts w:ascii="SimSun" w:eastAsia="SimSun" w:hAnsi="SimSun" w:cs="SimSun"/>
                      <w:spacing w:val="15"/>
                      <w:position w:val="1"/>
                      <w:sz w:val="15"/>
                      <w:szCs w:val="15"/>
                    </w:rPr>
                    <w:t xml:space="preserve"> </w:t>
                  </w:r>
                  <w:r>
                    <w:rPr>
                      <w:rFonts w:ascii="SimSun" w:eastAsia="SimSun" w:hAnsi="SimSun" w:cs="SimSun"/>
                      <w:spacing w:val="36"/>
                      <w:w w:val="136"/>
                      <w:position w:val="1"/>
                      <w:sz w:val="15"/>
                      <w:szCs w:val="15"/>
                    </w:rPr>
                    <w:t>1</w:t>
                  </w:r>
                </w:p>
              </w:txbxContent>
            </v:textbox>
          </v:shape>
        </w:pict>
      </w:r>
      <w:r>
        <w:rPr>
          <w:rFonts w:ascii="SimSun" w:eastAsia="SimSun" w:hAnsi="SimSun" w:cs="SimSun"/>
          <w:b/>
          <w:bCs/>
          <w:spacing w:val="-4"/>
          <w:sz w:val="37"/>
          <w:szCs w:val="37"/>
        </w:rPr>
        <w:t>SN/T</w:t>
      </w:r>
      <w:r>
        <w:rPr>
          <w:rFonts w:ascii="SimSun" w:eastAsia="SimSun" w:hAnsi="SimSun" w:cs="SimSun"/>
          <w:spacing w:val="51"/>
          <w:sz w:val="37"/>
          <w:szCs w:val="37"/>
        </w:rPr>
        <w:t xml:space="preserve">  </w:t>
      </w:r>
      <w:r>
        <w:rPr>
          <w:rFonts w:ascii="SimSun" w:eastAsia="SimSun" w:hAnsi="SimSun" w:cs="SimSun"/>
          <w:b/>
          <w:bCs/>
          <w:spacing w:val="-4"/>
          <w:sz w:val="37"/>
          <w:szCs w:val="37"/>
        </w:rPr>
        <w:t>4587—2016</w:t>
      </w:r>
    </w:p>
    <w:p>
      <w:pPr>
        <w:pStyle w:val="BodyText"/>
        <w:spacing w:line="274" w:lineRule="auto"/>
      </w:pPr>
    </w:p>
    <w:p>
      <w:pPr>
        <w:pStyle w:val="BodyText"/>
        <w:spacing w:line="274" w:lineRule="auto"/>
      </w:pPr>
    </w:p>
    <w:p>
      <w:pPr>
        <w:pStyle w:val="BodyText"/>
        <w:spacing w:line="274" w:lineRule="auto"/>
      </w:pPr>
    </w:p>
    <w:p>
      <w:pPr>
        <w:pStyle w:val="BodyText"/>
        <w:spacing w:line="275" w:lineRule="auto"/>
      </w:pPr>
    </w:p>
    <w:p>
      <w:pPr>
        <w:pStyle w:val="BodyText"/>
        <w:spacing w:line="275" w:lineRule="auto"/>
      </w:pPr>
    </w:p>
    <w:p>
      <w:pPr>
        <w:spacing w:before="120" w:line="225" w:lineRule="auto"/>
        <w:ind w:left="7271"/>
        <w:rPr>
          <w:rFonts w:ascii="SimSun" w:eastAsia="SimSun" w:hAnsi="SimSun" w:cs="SimSun"/>
          <w:sz w:val="37"/>
          <w:szCs w:val="37"/>
        </w:rPr>
      </w:pPr>
      <w:r>
        <w:rPr>
          <w:rFonts w:ascii="SimHei" w:eastAsia="SimHei" w:hAnsi="SimHei" w:cs="SimHei"/>
          <w:spacing w:val="-14"/>
          <w:sz w:val="37"/>
          <w:szCs w:val="37"/>
        </w:rPr>
        <w:t>附</w:t>
      </w:r>
      <w:r>
        <w:rPr>
          <w:rFonts w:ascii="SimHei" w:eastAsia="SimHei" w:hAnsi="SimHei" w:cs="SimHei"/>
          <w:spacing w:val="11"/>
          <w:sz w:val="37"/>
          <w:szCs w:val="37"/>
        </w:rPr>
        <w:t xml:space="preserve">  </w:t>
      </w:r>
      <w:r>
        <w:rPr>
          <w:rFonts w:ascii="SimHei" w:eastAsia="SimHei" w:hAnsi="SimHei" w:cs="SimHei"/>
          <w:spacing w:val="-14"/>
          <w:sz w:val="37"/>
          <w:szCs w:val="37"/>
        </w:rPr>
        <w:t>录</w:t>
      </w:r>
      <w:r>
        <w:rPr>
          <w:rFonts w:ascii="SimHei" w:eastAsia="SimHei" w:hAnsi="SimHei" w:cs="SimHei"/>
          <w:spacing w:val="16"/>
          <w:sz w:val="37"/>
          <w:szCs w:val="37"/>
        </w:rPr>
        <w:t xml:space="preserve">  </w:t>
      </w:r>
      <w:r>
        <w:rPr>
          <w:rFonts w:ascii="SimSun" w:eastAsia="SimSun" w:hAnsi="SimSun" w:cs="SimSun"/>
          <w:spacing w:val="-14"/>
          <w:sz w:val="37"/>
          <w:szCs w:val="37"/>
        </w:rPr>
        <w:t>A</w:t>
      </w:r>
    </w:p>
    <w:p>
      <w:pPr>
        <w:spacing w:before="140" w:line="225" w:lineRule="auto"/>
        <w:ind w:left="7008"/>
        <w:rPr>
          <w:rFonts w:ascii="SimHei" w:eastAsia="SimHei" w:hAnsi="SimHei" w:cs="SimHei"/>
          <w:sz w:val="37"/>
          <w:szCs w:val="37"/>
        </w:rPr>
      </w:pPr>
      <w:r>
        <w:rPr>
          <w:rFonts w:ascii="SimHei" w:eastAsia="SimHei" w:hAnsi="SimHei" w:cs="SimHei"/>
          <w:spacing w:val="17"/>
          <w:sz w:val="37"/>
          <w:szCs w:val="37"/>
        </w:rPr>
        <w:t>(资料性附录)</w:t>
      </w:r>
    </w:p>
    <w:p>
      <w:pPr>
        <w:spacing w:before="134" w:line="224" w:lineRule="auto"/>
        <w:ind w:left="4655"/>
        <w:rPr>
          <w:rFonts w:ascii="SimHei" w:eastAsia="SimHei" w:hAnsi="SimHei" w:cs="SimHei"/>
          <w:sz w:val="37"/>
          <w:szCs w:val="37"/>
        </w:rPr>
      </w:pPr>
      <w:r>
        <w:rPr>
          <w:rFonts w:ascii="SimHei" w:eastAsia="SimHei" w:hAnsi="SimHei" w:cs="SimHei"/>
          <w:b/>
          <w:bCs/>
          <w:spacing w:val="14"/>
          <w:sz w:val="37"/>
          <w:szCs w:val="37"/>
        </w:rPr>
        <w:t>顺丁烯二酸二甲酯提取离子流图和质谱图</w:t>
      </w:r>
    </w:p>
    <w:p>
      <w:pPr>
        <w:pStyle w:val="BodyText"/>
        <w:spacing w:line="243" w:lineRule="auto"/>
      </w:pPr>
    </w:p>
    <w:p>
      <w:pPr>
        <w:pStyle w:val="BodyText"/>
        <w:spacing w:line="243" w:lineRule="auto"/>
      </w:pPr>
    </w:p>
    <w:p>
      <w:pPr>
        <w:spacing w:before="91" w:line="166" w:lineRule="auto"/>
        <w:ind w:left="939"/>
        <w:rPr>
          <w:rFonts w:ascii="SimSun" w:eastAsia="SimSun" w:hAnsi="SimSun" w:cs="SimSun"/>
          <w:sz w:val="28"/>
          <w:szCs w:val="28"/>
        </w:rPr>
      </w:pPr>
      <w:r>
        <w:drawing>
          <wp:anchor distT="0" distB="0" distL="0" distR="0" simplePos="0" relativeHeight="251660288" behindDoc="1" locked="0" layoutInCell="1" allowOverlap="1">
            <wp:simplePos x="0" y="0"/>
            <wp:positionH relativeFrom="column">
              <wp:posOffset>554898</wp:posOffset>
            </wp:positionH>
            <wp:positionV relativeFrom="paragraph">
              <wp:posOffset>115948</wp:posOffset>
            </wp:positionV>
            <wp:extent cx="9056019" cy="1515195"/>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9"/>
                    <a:stretch>
                      <a:fillRect/>
                    </a:stretch>
                  </pic:blipFill>
                  <pic:spPr>
                    <a:xfrm>
                      <a:off x="0" y="0"/>
                      <a:ext cx="9056019" cy="1515195"/>
                    </a:xfrm>
                    <a:prstGeom prst="rect">
                      <a:avLst/>
                    </a:prstGeom>
                  </pic:spPr>
                </pic:pic>
              </a:graphicData>
            </a:graphic>
          </wp:anchor>
        </w:drawing>
      </w:r>
      <w:r>
        <w:rPr>
          <w:rFonts w:ascii="SimSun" w:eastAsia="SimSun" w:hAnsi="SimSun" w:cs="SimSun"/>
          <w:spacing w:val="14"/>
          <w:sz w:val="28"/>
          <w:szCs w:val="28"/>
        </w:rPr>
        <w:t>丰度</w:t>
      </w:r>
    </w:p>
    <w:p>
      <w:pPr>
        <w:spacing w:before="1" w:line="193" w:lineRule="auto"/>
        <w:ind w:left="4265"/>
        <w:rPr>
          <w:rFonts w:ascii="Times New Roman" w:eastAsia="Times New Roman" w:hAnsi="Times New Roman" w:cs="Times New Roman"/>
          <w:sz w:val="28"/>
          <w:szCs w:val="28"/>
        </w:rPr>
      </w:pPr>
      <w:r>
        <w:rPr>
          <w:rFonts w:ascii="SimSun" w:eastAsia="SimSun" w:hAnsi="SimSun" w:cs="SimSun"/>
          <w:spacing w:val="13"/>
          <w:sz w:val="28"/>
          <w:szCs w:val="28"/>
        </w:rPr>
        <w:t xml:space="preserve">离子113.00(112.70到113.70):马来酸酐10 </w:t>
      </w:r>
      <w:r>
        <w:rPr>
          <w:rFonts w:ascii="Times New Roman" w:eastAsia="Times New Roman" w:hAnsi="Times New Roman" w:cs="Times New Roman"/>
          <w:sz w:val="28"/>
          <w:szCs w:val="28"/>
        </w:rPr>
        <w:t>PpmD</w:t>
      </w:r>
      <w:r>
        <w:rPr>
          <w:rFonts w:ascii="Times New Roman" w:eastAsia="Times New Roman" w:hAnsi="Times New Roman" w:cs="Times New Roman"/>
          <w:spacing w:val="12"/>
          <w:sz w:val="28"/>
          <w:szCs w:val="28"/>
        </w:rPr>
        <w:t>\</w:t>
      </w:r>
      <w:r>
        <w:rPr>
          <w:rFonts w:ascii="Times New Roman" w:eastAsia="Times New Roman" w:hAnsi="Times New Roman" w:cs="Times New Roman"/>
          <w:sz w:val="28"/>
          <w:szCs w:val="28"/>
        </w:rPr>
        <w:t>data</w:t>
      </w:r>
      <w:r>
        <w:rPr>
          <w:rFonts w:ascii="Times New Roman" w:eastAsia="Times New Roman" w:hAnsi="Times New Roman" w:cs="Times New Roman"/>
          <w:spacing w:val="12"/>
          <w:sz w:val="28"/>
          <w:szCs w:val="28"/>
        </w:rPr>
        <w:t xml:space="preserve"> </w:t>
      </w:r>
      <w:r>
        <w:rPr>
          <w:rFonts w:ascii="Times New Roman" w:eastAsia="Times New Roman" w:hAnsi="Times New Roman" w:cs="Times New Roman"/>
          <w:sz w:val="28"/>
          <w:szCs w:val="28"/>
        </w:rPr>
        <w:t>ms</w:t>
      </w:r>
    </w:p>
    <w:p>
      <w:pPr>
        <w:spacing w:before="213" w:line="184" w:lineRule="auto"/>
        <w:ind w:left="1738"/>
        <w:rPr>
          <w:rFonts w:ascii="SimSun" w:eastAsia="SimSun" w:hAnsi="SimSun" w:cs="SimSun"/>
          <w:sz w:val="28"/>
          <w:szCs w:val="28"/>
        </w:rPr>
      </w:pPr>
      <w:r>
        <w:rPr>
          <w:rFonts w:ascii="SimSun" w:eastAsia="SimSun" w:hAnsi="SimSun" w:cs="SimSun"/>
          <w:spacing w:val="-3"/>
          <w:sz w:val="28"/>
          <w:szCs w:val="28"/>
        </w:rPr>
        <w:t>8o</w:t>
      </w:r>
    </w:p>
    <w:p>
      <w:pPr>
        <w:spacing w:before="23" w:line="226" w:lineRule="auto"/>
        <w:ind w:left="1499"/>
        <w:rPr>
          <w:rFonts w:ascii="SimSun" w:eastAsia="SimSun" w:hAnsi="SimSun" w:cs="SimSun"/>
          <w:sz w:val="15"/>
          <w:szCs w:val="15"/>
        </w:rPr>
      </w:pPr>
      <w:r>
        <w:rPr>
          <w:rFonts w:ascii="SimSun" w:eastAsia="SimSun" w:hAnsi="SimSun" w:cs="SimSun"/>
          <w:spacing w:val="30"/>
          <w:w w:val="174"/>
          <w:sz w:val="15"/>
          <w:szCs w:val="15"/>
        </w:rPr>
        <w:t>4</w:t>
      </w:r>
    </w:p>
    <w:p>
      <w:pPr>
        <w:spacing w:before="42" w:line="227" w:lineRule="auto"/>
        <w:ind w:left="1499"/>
        <w:rPr>
          <w:rFonts w:ascii="SimSun" w:eastAsia="SimSun" w:hAnsi="SimSun" w:cs="SimSun"/>
          <w:sz w:val="15"/>
          <w:szCs w:val="15"/>
        </w:rPr>
      </w:pPr>
      <w:r>
        <w:rPr>
          <w:rFonts w:ascii="SimSun" w:eastAsia="SimSun" w:hAnsi="SimSun" w:cs="SimSun"/>
          <w:spacing w:val="48"/>
          <w:w w:val="150"/>
          <w:sz w:val="15"/>
          <w:szCs w:val="15"/>
        </w:rPr>
        <w:t>3</w:t>
      </w:r>
    </w:p>
    <w:p>
      <w:pPr>
        <w:spacing w:before="42" w:line="226" w:lineRule="auto"/>
        <w:ind w:left="1499"/>
        <w:rPr>
          <w:rFonts w:ascii="SimSun" w:eastAsia="SimSun" w:hAnsi="SimSun" w:cs="SimSun"/>
          <w:sz w:val="15"/>
          <w:szCs w:val="15"/>
        </w:rPr>
      </w:pPr>
      <w:r>
        <w:rPr>
          <w:rFonts w:ascii="SimSun" w:eastAsia="SimSun" w:hAnsi="SimSun" w:cs="SimSun"/>
          <w:spacing w:val="45"/>
          <w:w w:val="154"/>
          <w:sz w:val="15"/>
          <w:szCs w:val="15"/>
        </w:rPr>
        <w:t>2</w:t>
      </w:r>
    </w:p>
    <w:p>
      <w:pPr>
        <w:spacing w:before="43" w:line="226" w:lineRule="auto"/>
        <w:ind w:left="1499"/>
        <w:rPr>
          <w:rFonts w:ascii="SimSun" w:eastAsia="SimSun" w:hAnsi="SimSun" w:cs="SimSun"/>
          <w:sz w:val="15"/>
          <w:szCs w:val="15"/>
        </w:rPr>
      </w:pPr>
      <w:r>
        <w:rPr>
          <w:rFonts w:ascii="SimSun" w:eastAsia="SimSun" w:hAnsi="SimSun" w:cs="SimSun"/>
          <w:spacing w:val="60"/>
          <w:w w:val="134"/>
          <w:sz w:val="15"/>
          <w:szCs w:val="15"/>
        </w:rPr>
        <w:t>1</w:t>
      </w:r>
    </w:p>
    <w:p>
      <w:pPr>
        <w:spacing w:before="240" w:line="223" w:lineRule="auto"/>
        <w:ind w:left="939"/>
        <w:rPr>
          <w:rFonts w:ascii="SimSun" w:eastAsia="SimSun" w:hAnsi="SimSun" w:cs="SimSun"/>
          <w:sz w:val="28"/>
          <w:szCs w:val="28"/>
        </w:rPr>
      </w:pPr>
      <w:r>
        <w:pict>
          <v:shape id="_x0000_s1027" type="#_x0000_t202" style="width:99.6pt;height:18.2pt;margin-top:9.12pt;margin-left:100.94pt;position:absolute;z-index:251664384" filled="f" stroked="f">
            <o:lock v:ext="edit" aspectratio="f"/>
            <v:textbox inset="0,0,0,0">
              <w:txbxContent>
                <w:p>
                  <w:pPr>
                    <w:spacing w:before="19" w:line="187" w:lineRule="auto"/>
                    <w:ind w:left="20"/>
                    <w:rPr>
                      <w:rFonts w:ascii="SimSun" w:eastAsia="SimSun" w:hAnsi="SimSun" w:cs="SimSun"/>
                      <w:sz w:val="32"/>
                      <w:szCs w:val="32"/>
                    </w:rPr>
                  </w:pPr>
                  <w:r>
                    <w:rPr>
                      <w:rFonts w:ascii="SimSun" w:eastAsia="SimSun" w:hAnsi="SimSun" w:cs="SimSun"/>
                      <w:spacing w:val="-7"/>
                      <w:sz w:val="32"/>
                      <w:szCs w:val="32"/>
                    </w:rPr>
                    <w:t>6.00</w:t>
                  </w:r>
                  <w:r>
                    <w:rPr>
                      <w:rFonts w:ascii="SimSun" w:eastAsia="SimSun" w:hAnsi="SimSun" w:cs="SimSun"/>
                      <w:spacing w:val="24"/>
                      <w:sz w:val="32"/>
                      <w:szCs w:val="32"/>
                    </w:rPr>
                    <w:t xml:space="preserve">    </w:t>
                  </w:r>
                  <w:r>
                    <w:rPr>
                      <w:rFonts w:ascii="SimSun" w:eastAsia="SimSun" w:hAnsi="SimSun" w:cs="SimSun"/>
                      <w:spacing w:val="-7"/>
                      <w:sz w:val="32"/>
                      <w:szCs w:val="32"/>
                    </w:rPr>
                    <w:t>7.00</w:t>
                  </w:r>
                </w:p>
              </w:txbxContent>
            </v:textbox>
          </v:shape>
        </w:pict>
      </w:r>
      <w:r>
        <w:pict>
          <v:shape id="_x0000_s1028" type="#_x0000_t202" style="width:471.6pt;height:21pt;margin-top:7.48pt;margin-left:231.53pt;position:absolute;z-index:251662336" filled="f" stroked="f">
            <o:lock v:ext="edit" aspectratio="f"/>
            <v:textbox inset="0,0,0,0">
              <w:txbxContent>
                <w:p>
                  <w:pPr>
                    <w:spacing w:before="20" w:line="189" w:lineRule="auto"/>
                    <w:ind w:left="20"/>
                    <w:rPr>
                      <w:rFonts w:ascii="SimSun" w:eastAsia="SimSun" w:hAnsi="SimSun" w:cs="SimSun"/>
                      <w:sz w:val="32"/>
                      <w:szCs w:val="32"/>
                    </w:rPr>
                  </w:pPr>
                  <w:r>
                    <w:rPr>
                      <w:rFonts w:ascii="SimSun" w:eastAsia="SimSun" w:hAnsi="SimSun" w:cs="SimSun"/>
                      <w:spacing w:val="-10"/>
                      <w:sz w:val="37"/>
                      <w:szCs w:val="37"/>
                    </w:rPr>
                    <w:t>8.00</w:t>
                  </w:r>
                  <w:r>
                    <w:rPr>
                      <w:rFonts w:ascii="SimSun" w:eastAsia="SimSun" w:hAnsi="SimSun" w:cs="SimSun"/>
                      <w:spacing w:val="40"/>
                      <w:sz w:val="37"/>
                      <w:szCs w:val="37"/>
                    </w:rPr>
                    <w:t xml:space="preserve">   </w:t>
                  </w:r>
                  <w:r>
                    <w:rPr>
                      <w:rFonts w:ascii="SimSun" w:eastAsia="SimSun" w:hAnsi="SimSun" w:cs="SimSun"/>
                      <w:spacing w:val="-10"/>
                      <w:sz w:val="32"/>
                      <w:szCs w:val="32"/>
                    </w:rPr>
                    <w:t>9.00</w:t>
                  </w:r>
                  <w:r>
                    <w:rPr>
                      <w:rFonts w:ascii="SimSun" w:eastAsia="SimSun" w:hAnsi="SimSun" w:cs="SimSun"/>
                      <w:spacing w:val="25"/>
                      <w:sz w:val="32"/>
                      <w:szCs w:val="32"/>
                    </w:rPr>
                    <w:t xml:space="preserve">   </w:t>
                  </w:r>
                  <w:r>
                    <w:rPr>
                      <w:rFonts w:ascii="SimSun" w:eastAsia="SimSun" w:hAnsi="SimSun" w:cs="SimSun"/>
                      <w:spacing w:val="-10"/>
                      <w:sz w:val="28"/>
                      <w:szCs w:val="28"/>
                    </w:rPr>
                    <w:t>10.00</w:t>
                  </w:r>
                  <w:r>
                    <w:rPr>
                      <w:rFonts w:ascii="SimSun" w:eastAsia="SimSun" w:hAnsi="SimSun" w:cs="SimSun"/>
                      <w:spacing w:val="7"/>
                      <w:sz w:val="28"/>
                      <w:szCs w:val="28"/>
                    </w:rPr>
                    <w:t xml:space="preserve">    </w:t>
                  </w:r>
                  <w:r>
                    <w:rPr>
                      <w:rFonts w:ascii="SimSun" w:eastAsia="SimSun" w:hAnsi="SimSun" w:cs="SimSun"/>
                      <w:spacing w:val="-10"/>
                      <w:sz w:val="28"/>
                      <w:szCs w:val="28"/>
                    </w:rPr>
                    <w:t>11.00</w:t>
                  </w:r>
                  <w:r>
                    <w:rPr>
                      <w:rFonts w:ascii="SimSun" w:eastAsia="SimSun" w:hAnsi="SimSun" w:cs="SimSun"/>
                      <w:spacing w:val="11"/>
                      <w:sz w:val="28"/>
                      <w:szCs w:val="28"/>
                    </w:rPr>
                    <w:t xml:space="preserve">    </w:t>
                  </w:r>
                  <w:r>
                    <w:rPr>
                      <w:rFonts w:ascii="SimSun" w:eastAsia="SimSun" w:hAnsi="SimSun" w:cs="SimSun"/>
                      <w:spacing w:val="-10"/>
                      <w:sz w:val="28"/>
                      <w:szCs w:val="28"/>
                    </w:rPr>
                    <w:t>12.00</w:t>
                  </w:r>
                  <w:r>
                    <w:rPr>
                      <w:rFonts w:ascii="SimSun" w:eastAsia="SimSun" w:hAnsi="SimSun" w:cs="SimSun"/>
                      <w:spacing w:val="11"/>
                      <w:sz w:val="28"/>
                      <w:szCs w:val="28"/>
                    </w:rPr>
                    <w:t xml:space="preserve">    </w:t>
                  </w:r>
                  <w:r>
                    <w:rPr>
                      <w:rFonts w:ascii="SimSun" w:eastAsia="SimSun" w:hAnsi="SimSun" w:cs="SimSun"/>
                      <w:spacing w:val="-10"/>
                      <w:sz w:val="32"/>
                      <w:szCs w:val="32"/>
                    </w:rPr>
                    <w:t>13.00</w:t>
                  </w:r>
                  <w:r>
                    <w:rPr>
                      <w:rFonts w:ascii="SimSun" w:eastAsia="SimSun" w:hAnsi="SimSun" w:cs="SimSun"/>
                      <w:spacing w:val="30"/>
                      <w:sz w:val="32"/>
                      <w:szCs w:val="32"/>
                    </w:rPr>
                    <w:t xml:space="preserve">  </w:t>
                  </w:r>
                  <w:r>
                    <w:rPr>
                      <w:rFonts w:ascii="SimSun" w:eastAsia="SimSun" w:hAnsi="SimSun" w:cs="SimSun"/>
                      <w:spacing w:val="-10"/>
                      <w:position w:val="1"/>
                      <w:sz w:val="28"/>
                      <w:szCs w:val="28"/>
                    </w:rPr>
                    <w:t>14.00</w:t>
                  </w:r>
                  <w:r>
                    <w:rPr>
                      <w:rFonts w:ascii="SimSun" w:eastAsia="SimSun" w:hAnsi="SimSun" w:cs="SimSun"/>
                      <w:spacing w:val="9"/>
                      <w:position w:val="1"/>
                      <w:sz w:val="28"/>
                      <w:szCs w:val="28"/>
                    </w:rPr>
                    <w:t xml:space="preserve">    </w:t>
                  </w:r>
                  <w:r>
                    <w:rPr>
                      <w:rFonts w:ascii="SimSun" w:eastAsia="SimSun" w:hAnsi="SimSun" w:cs="SimSun"/>
                      <w:spacing w:val="-10"/>
                      <w:position w:val="-1"/>
                      <w:sz w:val="32"/>
                      <w:szCs w:val="32"/>
                    </w:rPr>
                    <w:t>15.00</w:t>
                  </w:r>
                </w:p>
              </w:txbxContent>
            </v:textbox>
          </v:shape>
        </w:pict>
      </w:r>
      <w:r>
        <w:rPr>
          <w:rFonts w:ascii="SimSun" w:eastAsia="SimSun" w:hAnsi="SimSun" w:cs="SimSun"/>
          <w:spacing w:val="-36"/>
          <w:sz w:val="28"/>
          <w:szCs w:val="28"/>
        </w:rPr>
        <w:t>时间</w:t>
      </w:r>
      <w:r>
        <w:rPr>
          <w:rFonts w:ascii="SimSun" w:eastAsia="SimSun" w:hAnsi="SimSun" w:cs="SimSun"/>
          <w:spacing w:val="-48"/>
          <w:sz w:val="28"/>
          <w:szCs w:val="28"/>
        </w:rPr>
        <w:t xml:space="preserve"> </w:t>
      </w:r>
      <w:r>
        <w:rPr>
          <w:rFonts w:ascii="SimSun" w:eastAsia="SimSun" w:hAnsi="SimSun" w:cs="SimSun"/>
          <w:spacing w:val="-36"/>
          <w:sz w:val="28"/>
          <w:szCs w:val="28"/>
        </w:rPr>
        <w:t>·</w:t>
      </w:r>
    </w:p>
    <w:p>
      <w:pPr>
        <w:spacing w:before="18" w:line="217" w:lineRule="auto"/>
        <w:ind w:left="939"/>
        <w:rPr>
          <w:rFonts w:ascii="SimSun" w:eastAsia="SimSun" w:hAnsi="SimSun" w:cs="SimSun"/>
          <w:sz w:val="28"/>
          <w:szCs w:val="28"/>
        </w:rPr>
      </w:pPr>
      <w:r>
        <w:drawing>
          <wp:anchor distT="0" distB="0" distL="0" distR="0" simplePos="0" relativeHeight="251661312" behindDoc="1" locked="0" layoutInCell="1" allowOverlap="1">
            <wp:simplePos x="0" y="0"/>
            <wp:positionH relativeFrom="column">
              <wp:posOffset>501189</wp:posOffset>
            </wp:positionH>
            <wp:positionV relativeFrom="paragraph">
              <wp:posOffset>74773</wp:posOffset>
            </wp:positionV>
            <wp:extent cx="9115712" cy="1336358"/>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40"/>
                    <a:stretch>
                      <a:fillRect/>
                    </a:stretch>
                  </pic:blipFill>
                  <pic:spPr>
                    <a:xfrm>
                      <a:off x="0" y="0"/>
                      <a:ext cx="9115712" cy="1336358"/>
                    </a:xfrm>
                    <a:prstGeom prst="rect">
                      <a:avLst/>
                    </a:prstGeom>
                  </pic:spPr>
                </pic:pic>
              </a:graphicData>
            </a:graphic>
          </wp:anchor>
        </w:drawing>
      </w:r>
      <w:r>
        <w:rPr>
          <w:rFonts w:ascii="SimSun" w:eastAsia="SimSun" w:hAnsi="SimSun" w:cs="SimSun"/>
          <w:spacing w:val="-3"/>
          <w:sz w:val="28"/>
          <w:szCs w:val="28"/>
        </w:rPr>
        <w:t>丰度</w:t>
      </w:r>
    </w:p>
    <w:p>
      <w:pPr>
        <w:spacing w:before="1" w:line="215" w:lineRule="auto"/>
        <w:ind w:left="4453"/>
        <w:rPr>
          <w:rFonts w:ascii="SimSun" w:eastAsia="SimSun" w:hAnsi="SimSun" w:cs="SimSun"/>
          <w:sz w:val="28"/>
          <w:szCs w:val="28"/>
        </w:rPr>
      </w:pPr>
      <w:r>
        <w:rPr>
          <w:rFonts w:ascii="SimSun" w:eastAsia="SimSun" w:hAnsi="SimSun" w:cs="SimSun"/>
          <w:spacing w:val="8"/>
          <w:sz w:val="28"/>
          <w:szCs w:val="28"/>
        </w:rPr>
        <w:t xml:space="preserve">离子85.00(84.70到85.70):马来酸酐10 </w:t>
      </w:r>
      <w:r>
        <w:rPr>
          <w:rFonts w:ascii="SimSun" w:eastAsia="SimSun" w:hAnsi="SimSun" w:cs="SimSun"/>
          <w:sz w:val="28"/>
          <w:szCs w:val="28"/>
        </w:rPr>
        <w:t>ppm</w:t>
      </w:r>
      <w:r>
        <w:rPr>
          <w:rFonts w:ascii="SimSun" w:eastAsia="SimSun" w:hAnsi="SimSun" w:cs="SimSun"/>
          <w:spacing w:val="8"/>
          <w:sz w:val="28"/>
          <w:szCs w:val="28"/>
        </w:rPr>
        <w:t>.D\</w:t>
      </w:r>
      <w:r>
        <w:rPr>
          <w:rFonts w:ascii="SimSun" w:eastAsia="SimSun" w:hAnsi="SimSun" w:cs="SimSun"/>
          <w:sz w:val="28"/>
          <w:szCs w:val="28"/>
        </w:rPr>
        <w:t>data</w:t>
      </w:r>
      <w:r>
        <w:rPr>
          <w:rFonts w:ascii="SimSun" w:eastAsia="SimSun" w:hAnsi="SimSun" w:cs="SimSun"/>
          <w:spacing w:val="8"/>
          <w:sz w:val="28"/>
          <w:szCs w:val="28"/>
        </w:rPr>
        <w:t xml:space="preserve"> </w:t>
      </w:r>
      <w:r>
        <w:rPr>
          <w:rFonts w:ascii="SimSun" w:eastAsia="SimSun" w:hAnsi="SimSun" w:cs="SimSun"/>
          <w:sz w:val="28"/>
          <w:szCs w:val="28"/>
        </w:rPr>
        <w:t>ms</w:t>
      </w:r>
    </w:p>
    <w:p>
      <w:pPr>
        <w:pStyle w:val="BodyText"/>
        <w:spacing w:line="268" w:lineRule="auto"/>
      </w:pPr>
    </w:p>
    <w:p>
      <w:pPr>
        <w:pStyle w:val="BodyText"/>
        <w:spacing w:line="268" w:lineRule="auto"/>
      </w:pPr>
    </w:p>
    <w:p>
      <w:pPr>
        <w:pStyle w:val="BodyText"/>
        <w:spacing w:line="268" w:lineRule="auto"/>
      </w:pPr>
    </w:p>
    <w:p>
      <w:pPr>
        <w:pStyle w:val="BodyText"/>
        <w:spacing w:line="269" w:lineRule="auto"/>
      </w:pPr>
    </w:p>
    <w:p>
      <w:pPr>
        <w:spacing w:before="120" w:line="189" w:lineRule="auto"/>
        <w:ind w:left="4650"/>
        <w:rPr>
          <w:rFonts w:ascii="SimSun" w:eastAsia="SimSun" w:hAnsi="SimSun" w:cs="SimSun"/>
          <w:sz w:val="28"/>
          <w:szCs w:val="28"/>
        </w:rPr>
      </w:pPr>
      <w:r>
        <w:pict>
          <v:shape id="_x0000_s1029" type="#_x0000_t202" style="width:99.6pt;height:18.6pt;margin-top:6.22pt;margin-left:100.94pt;position:absolute;z-index:251663360" filled="f" stroked="f">
            <o:lock v:ext="edit" aspectratio="f"/>
            <v:textbox inset="0,0,0,0">
              <w:txbxContent>
                <w:p>
                  <w:pPr>
                    <w:spacing w:before="20" w:line="191" w:lineRule="auto"/>
                    <w:ind w:left="20"/>
                    <w:rPr>
                      <w:rFonts w:ascii="SimSun" w:eastAsia="SimSun" w:hAnsi="SimSun" w:cs="SimSun"/>
                      <w:sz w:val="32"/>
                      <w:szCs w:val="32"/>
                    </w:rPr>
                  </w:pPr>
                  <w:r>
                    <w:rPr>
                      <w:rFonts w:ascii="SimSun" w:eastAsia="SimSun" w:hAnsi="SimSun" w:cs="SimSun"/>
                      <w:spacing w:val="-10"/>
                      <w:sz w:val="32"/>
                      <w:szCs w:val="32"/>
                    </w:rPr>
                    <w:t>6.00     7.00</w:t>
                  </w:r>
                </w:p>
              </w:txbxContent>
            </v:textbox>
          </v:shape>
        </w:pict>
      </w:r>
      <w:r>
        <w:pict>
          <v:shape id="_x0000_s1030" type="#_x0000_t202" style="width:32.05pt;height:35.15pt;margin-top:8.62pt;margin-left:45.98pt;position:absolute;z-index:251665408" filled="f" stroked="f">
            <o:lock v:ext="edit" aspectratio="f"/>
            <v:textbox inset="0,0,0,0">
              <w:txbxContent>
                <w:p>
                  <w:pPr>
                    <w:spacing w:before="20" w:line="215" w:lineRule="auto"/>
                    <w:ind w:left="20"/>
                    <w:rPr>
                      <w:rFonts w:ascii="SimSun" w:eastAsia="SimSun" w:hAnsi="SimSun" w:cs="SimSun"/>
                      <w:sz w:val="28"/>
                      <w:szCs w:val="28"/>
                    </w:rPr>
                  </w:pPr>
                  <w:r>
                    <w:rPr>
                      <w:rFonts w:ascii="SimSun" w:eastAsia="SimSun" w:hAnsi="SimSun" w:cs="SimSun"/>
                      <w:spacing w:val="20"/>
                      <w:sz w:val="28"/>
                      <w:szCs w:val="28"/>
                    </w:rPr>
                    <w:t>时间</w:t>
                  </w:r>
                </w:p>
                <w:p>
                  <w:pPr>
                    <w:spacing w:line="221" w:lineRule="auto"/>
                    <w:ind w:left="20"/>
                    <w:rPr>
                      <w:rFonts w:ascii="SimSun" w:eastAsia="SimSun" w:hAnsi="SimSun" w:cs="SimSun"/>
                      <w:sz w:val="28"/>
                      <w:szCs w:val="28"/>
                    </w:rPr>
                  </w:pPr>
                  <w:r>
                    <w:rPr>
                      <w:rFonts w:ascii="SimSun" w:eastAsia="SimSun" w:hAnsi="SimSun" w:cs="SimSun"/>
                      <w:spacing w:val="14"/>
                      <w:sz w:val="28"/>
                      <w:szCs w:val="28"/>
                    </w:rPr>
                    <w:t>丰度</w:t>
                  </w:r>
                </w:p>
              </w:txbxContent>
            </v:textbox>
          </v:shape>
        </w:pict>
      </w:r>
      <w:r>
        <w:rPr>
          <w:rFonts w:ascii="SimSun" w:eastAsia="SimSun" w:hAnsi="SimSun" w:cs="SimSun"/>
          <w:spacing w:val="-9"/>
          <w:position w:val="1"/>
          <w:sz w:val="37"/>
          <w:szCs w:val="37"/>
        </w:rPr>
        <w:t>8.00</w:t>
      </w:r>
      <w:r>
        <w:rPr>
          <w:rFonts w:ascii="SimSun" w:eastAsia="SimSun" w:hAnsi="SimSun" w:cs="SimSun"/>
          <w:spacing w:val="42"/>
          <w:position w:val="1"/>
          <w:sz w:val="37"/>
          <w:szCs w:val="37"/>
        </w:rPr>
        <w:t xml:space="preserve">   </w:t>
      </w:r>
      <w:r>
        <w:rPr>
          <w:rFonts w:ascii="SimSun" w:eastAsia="SimSun" w:hAnsi="SimSun" w:cs="SimSun"/>
          <w:spacing w:val="-9"/>
          <w:position w:val="1"/>
          <w:sz w:val="32"/>
          <w:szCs w:val="32"/>
        </w:rPr>
        <w:t>9.00</w:t>
      </w:r>
      <w:r>
        <w:rPr>
          <w:rFonts w:ascii="SimSun" w:eastAsia="SimSun" w:hAnsi="SimSun" w:cs="SimSun"/>
          <w:spacing w:val="26"/>
          <w:position w:val="1"/>
          <w:sz w:val="32"/>
          <w:szCs w:val="32"/>
        </w:rPr>
        <w:t xml:space="preserve">   </w:t>
      </w:r>
      <w:r>
        <w:rPr>
          <w:rFonts w:ascii="SimSun" w:eastAsia="SimSun" w:hAnsi="SimSun" w:cs="SimSun"/>
          <w:spacing w:val="-9"/>
          <w:sz w:val="28"/>
          <w:szCs w:val="28"/>
        </w:rPr>
        <w:t>10.00</w:t>
      </w:r>
      <w:r>
        <w:rPr>
          <w:rFonts w:ascii="SimSun" w:eastAsia="SimSun" w:hAnsi="SimSun" w:cs="SimSun"/>
          <w:spacing w:val="6"/>
          <w:sz w:val="28"/>
          <w:szCs w:val="28"/>
        </w:rPr>
        <w:t xml:space="preserve">    </w:t>
      </w:r>
      <w:r>
        <w:rPr>
          <w:rFonts w:ascii="SimSun" w:eastAsia="SimSun" w:hAnsi="SimSun" w:cs="SimSun"/>
          <w:spacing w:val="-9"/>
          <w:sz w:val="28"/>
          <w:szCs w:val="28"/>
        </w:rPr>
        <w:t>11.00</w:t>
      </w:r>
      <w:r>
        <w:rPr>
          <w:rFonts w:ascii="SimSun" w:eastAsia="SimSun" w:hAnsi="SimSun" w:cs="SimSun"/>
          <w:spacing w:val="12"/>
          <w:sz w:val="28"/>
          <w:szCs w:val="28"/>
        </w:rPr>
        <w:t xml:space="preserve">    </w:t>
      </w:r>
      <w:r>
        <w:rPr>
          <w:rFonts w:ascii="SimSun" w:eastAsia="SimSun" w:hAnsi="SimSun" w:cs="SimSun"/>
          <w:spacing w:val="-9"/>
          <w:sz w:val="32"/>
          <w:szCs w:val="32"/>
        </w:rPr>
        <w:t>12.00</w:t>
      </w:r>
      <w:r>
        <w:rPr>
          <w:rFonts w:ascii="SimSun" w:eastAsia="SimSun" w:hAnsi="SimSun" w:cs="SimSun"/>
          <w:spacing w:val="19"/>
          <w:sz w:val="32"/>
          <w:szCs w:val="32"/>
        </w:rPr>
        <w:t xml:space="preserve">   </w:t>
      </w:r>
      <w:r>
        <w:rPr>
          <w:rFonts w:ascii="SimSun" w:eastAsia="SimSun" w:hAnsi="SimSun" w:cs="SimSun"/>
          <w:spacing w:val="-9"/>
          <w:sz w:val="28"/>
          <w:szCs w:val="28"/>
        </w:rPr>
        <w:t xml:space="preserve">13.00   </w:t>
      </w:r>
      <w:r>
        <w:rPr>
          <w:rFonts w:ascii="SimSun" w:eastAsia="SimSun" w:hAnsi="SimSun" w:cs="SimSun"/>
          <w:spacing w:val="-9"/>
          <w:sz w:val="32"/>
          <w:szCs w:val="32"/>
        </w:rPr>
        <w:t>14.00</w:t>
      </w:r>
      <w:r>
        <w:rPr>
          <w:rFonts w:ascii="SimSun" w:eastAsia="SimSun" w:hAnsi="SimSun" w:cs="SimSun"/>
          <w:spacing w:val="17"/>
          <w:sz w:val="32"/>
          <w:szCs w:val="32"/>
        </w:rPr>
        <w:t xml:space="preserve">   </w:t>
      </w:r>
      <w:r>
        <w:rPr>
          <w:rFonts w:ascii="SimSun" w:eastAsia="SimSun" w:hAnsi="SimSun" w:cs="SimSun"/>
          <w:spacing w:val="-9"/>
          <w:sz w:val="28"/>
          <w:szCs w:val="28"/>
        </w:rPr>
        <w:t>15.00</w:t>
      </w:r>
    </w:p>
    <w:p>
      <w:pPr>
        <w:spacing w:before="89"/>
      </w:pPr>
    </w:p>
    <w:p>
      <w:pPr>
        <w:sectPr>
          <w:footerReference w:type="default" r:id="rId41"/>
          <w:pgSz w:w="22436" w:h="31680"/>
          <w:pgMar w:top="2692" w:right="2551" w:bottom="2121" w:left="3100" w:header="0" w:footer="1844" w:gutter="0"/>
          <w:pgNumType w:start="18"/>
          <w:cols w:num="1" w:space="708" w:equalWidth="0">
            <w:col w:w="16784" w:space="0"/>
          </w:cols>
        </w:sectPr>
      </w:pPr>
    </w:p>
    <w:p>
      <w:pPr>
        <w:spacing w:before="146" w:line="261" w:lineRule="exact"/>
        <w:ind w:left="1756"/>
        <w:rPr>
          <w:rFonts w:ascii="SimSun" w:eastAsia="SimSun" w:hAnsi="SimSun" w:cs="SimSun"/>
          <w:sz w:val="37"/>
          <w:szCs w:val="37"/>
        </w:rPr>
      </w:pPr>
      <w:r>
        <w:rPr>
          <w:rFonts w:ascii="SimSun" w:eastAsia="SimSun" w:hAnsi="SimSun" w:cs="SimSun"/>
          <w:position w:val="-5"/>
          <w:sz w:val="37"/>
          <w:szCs w:val="37"/>
        </w:rPr>
        <w:t>8</w:t>
      </w:r>
    </w:p>
    <w:p>
      <w:pPr>
        <w:pStyle w:val="BodyText"/>
        <w:spacing w:line="14" w:lineRule="auto"/>
        <w:rPr>
          <w:sz w:val="2"/>
        </w:rPr>
      </w:pPr>
      <w:r>
        <w:rPr>
          <w:sz w:val="2"/>
          <w:szCs w:val="2"/>
        </w:rPr>
        <w:br w:type="column"/>
      </w:r>
    </w:p>
    <w:p>
      <w:pPr>
        <w:spacing w:before="54" w:line="216" w:lineRule="auto"/>
        <w:rPr>
          <w:rFonts w:ascii="SimSun" w:eastAsia="SimSun" w:hAnsi="SimSun" w:cs="SimSun"/>
          <w:sz w:val="28"/>
          <w:szCs w:val="28"/>
        </w:rPr>
      </w:pPr>
      <w:r>
        <w:rPr>
          <w:rFonts w:ascii="SimSun" w:eastAsia="SimSun" w:hAnsi="SimSun" w:cs="SimSun"/>
          <w:spacing w:val="10"/>
          <w:sz w:val="28"/>
          <w:szCs w:val="28"/>
        </w:rPr>
        <w:t xml:space="preserve">离子59.00(58.70到59.70):马来酸酐10 </w:t>
      </w:r>
      <w:r>
        <w:rPr>
          <w:rFonts w:ascii="SimSun" w:eastAsia="SimSun" w:hAnsi="SimSun" w:cs="SimSun"/>
          <w:sz w:val="28"/>
          <w:szCs w:val="28"/>
        </w:rPr>
        <w:t>ppm</w:t>
      </w:r>
      <w:r>
        <w:rPr>
          <w:rFonts w:ascii="SimSun" w:eastAsia="SimSun" w:hAnsi="SimSun" w:cs="SimSun"/>
          <w:spacing w:val="10"/>
          <w:sz w:val="28"/>
          <w:szCs w:val="28"/>
        </w:rPr>
        <w:t>.D\</w:t>
      </w:r>
      <w:r>
        <w:rPr>
          <w:rFonts w:ascii="SimSun" w:eastAsia="SimSun" w:hAnsi="SimSun" w:cs="SimSun"/>
          <w:sz w:val="28"/>
          <w:szCs w:val="28"/>
        </w:rPr>
        <w:t>data</w:t>
      </w:r>
      <w:r>
        <w:rPr>
          <w:rFonts w:ascii="SimSun" w:eastAsia="SimSun" w:hAnsi="SimSun" w:cs="SimSun"/>
          <w:spacing w:val="10"/>
          <w:sz w:val="28"/>
          <w:szCs w:val="28"/>
        </w:rPr>
        <w:t>.</w:t>
      </w:r>
      <w:r>
        <w:rPr>
          <w:rFonts w:ascii="SimSun" w:eastAsia="SimSun" w:hAnsi="SimSun" w:cs="SimSun"/>
          <w:sz w:val="28"/>
          <w:szCs w:val="28"/>
        </w:rPr>
        <w:t>ms</w:t>
      </w:r>
    </w:p>
    <w:p>
      <w:pPr>
        <w:spacing w:line="216" w:lineRule="auto"/>
        <w:rPr>
          <w:rFonts w:ascii="SimSun" w:eastAsia="SimSun" w:hAnsi="SimSun" w:cs="SimSun"/>
          <w:sz w:val="28"/>
          <w:szCs w:val="28"/>
        </w:rPr>
        <w:sectPr>
          <w:footerReference w:type="default" r:id="rId42"/>
          <w:type w:val="continuous"/>
          <w:pgSz w:w="22436" w:h="31680"/>
          <w:pgMar w:top="2692" w:right="2551" w:bottom="2121" w:left="3100" w:header="0" w:footer="1844" w:gutter="0"/>
          <w:pgNumType w:start="19"/>
          <w:cols w:num="2" w:space="708" w:equalWidth="0">
            <w:col w:w="4467" w:space="100"/>
            <w:col w:w="12218" w:space="0"/>
          </w:cols>
        </w:sectPr>
      </w:pPr>
    </w:p>
    <w:p>
      <w:pPr>
        <w:pStyle w:val="BodyText"/>
        <w:spacing w:line="304" w:lineRule="auto"/>
      </w:pPr>
    </w:p>
    <w:p>
      <w:pPr>
        <w:pStyle w:val="BodyText"/>
        <w:spacing w:line="304" w:lineRule="auto"/>
      </w:pPr>
    </w:p>
    <w:p>
      <w:pPr>
        <w:spacing w:before="35" w:line="192" w:lineRule="auto"/>
        <w:ind w:left="1794"/>
        <w:rPr>
          <w:rFonts w:ascii="Times New Roman" w:eastAsia="Times New Roman" w:hAnsi="Times New Roman" w:cs="Times New Roman"/>
          <w:sz w:val="12"/>
          <w:szCs w:val="12"/>
        </w:rPr>
      </w:pPr>
      <w:r>
        <w:rPr>
          <w:rFonts w:ascii="Times New Roman" w:eastAsia="Times New Roman" w:hAnsi="Times New Roman" w:cs="Times New Roman"/>
          <w:spacing w:val="-1"/>
          <w:sz w:val="12"/>
          <w:szCs w:val="12"/>
        </w:rPr>
        <w:t>QQ</w:t>
      </w:r>
    </w:p>
    <w:p>
      <w:pPr>
        <w:spacing w:before="22" w:line="173" w:lineRule="auto"/>
        <w:ind w:left="1794"/>
        <w:rPr>
          <w:rFonts w:ascii="Times New Roman" w:eastAsia="Times New Roman" w:hAnsi="Times New Roman" w:cs="Times New Roman"/>
          <w:sz w:val="44"/>
          <w:szCs w:val="44"/>
        </w:rPr>
      </w:pPr>
      <w:r>
        <w:rPr>
          <w:rFonts w:ascii="SimSun" w:eastAsia="SimSun" w:hAnsi="SimSun" w:cs="SimSun"/>
          <w:spacing w:val="-1"/>
          <w:position w:val="12"/>
          <w:sz w:val="15"/>
          <w:szCs w:val="15"/>
        </w:rPr>
        <w:t xml:space="preserve">00                                                                  </w:t>
      </w:r>
      <w:r>
        <w:rPr>
          <w:rFonts w:ascii="Times New Roman" w:eastAsia="Times New Roman" w:hAnsi="Times New Roman" w:cs="Times New Roman"/>
          <w:spacing w:val="-1"/>
          <w:position w:val="-3"/>
          <w:sz w:val="44"/>
          <w:szCs w:val="44"/>
        </w:rPr>
        <w:t>A</w:t>
      </w:r>
    </w:p>
    <w:p>
      <w:pPr>
        <w:spacing w:before="1" w:line="199" w:lineRule="auto"/>
        <w:ind w:left="939"/>
        <w:rPr>
          <w:rFonts w:ascii="SimSun" w:eastAsia="SimSun" w:hAnsi="SimSun" w:cs="SimSun"/>
          <w:sz w:val="28"/>
          <w:szCs w:val="28"/>
        </w:rPr>
      </w:pPr>
      <w:r>
        <w:drawing>
          <wp:anchor distT="0" distB="0" distL="0" distR="0" simplePos="0" relativeHeight="251668480" behindDoc="1" locked="0" layoutInCell="1" allowOverlap="1">
            <wp:simplePos x="0" y="0"/>
            <wp:positionH relativeFrom="column">
              <wp:posOffset>1294572</wp:posOffset>
            </wp:positionH>
            <wp:positionV relativeFrom="paragraph">
              <wp:posOffset>8522</wp:posOffset>
            </wp:positionV>
            <wp:extent cx="8256796" cy="14019"/>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3"/>
                    <a:stretch>
                      <a:fillRect/>
                    </a:stretch>
                  </pic:blipFill>
                  <pic:spPr>
                    <a:xfrm>
                      <a:off x="0" y="0"/>
                      <a:ext cx="8256796" cy="14019"/>
                    </a:xfrm>
                    <a:prstGeom prst="rect">
                      <a:avLst/>
                    </a:prstGeom>
                  </pic:spPr>
                </pic:pic>
              </a:graphicData>
            </a:graphic>
          </wp:anchor>
        </w:drawing>
      </w:r>
      <w:r>
        <w:rPr>
          <w:rFonts w:ascii="SimSun" w:eastAsia="SimSun" w:hAnsi="SimSun" w:cs="SimSun"/>
          <w:spacing w:val="-4"/>
          <w:position w:val="-6"/>
          <w:sz w:val="28"/>
          <w:szCs w:val="28"/>
        </w:rPr>
        <w:t xml:space="preserve">时间-   </w:t>
      </w:r>
      <w:r>
        <w:rPr>
          <w:rFonts w:ascii="SimSun" w:eastAsia="SimSun" w:hAnsi="SimSun" w:cs="SimSun"/>
          <w:spacing w:val="-4"/>
          <w:position w:val="1"/>
          <w:sz w:val="32"/>
          <w:szCs w:val="32"/>
        </w:rPr>
        <w:t>6.00</w:t>
      </w:r>
      <w:r>
        <w:rPr>
          <w:rFonts w:ascii="SimSun" w:eastAsia="SimSun" w:hAnsi="SimSun" w:cs="SimSun"/>
          <w:spacing w:val="17"/>
          <w:position w:val="1"/>
          <w:sz w:val="32"/>
          <w:szCs w:val="32"/>
        </w:rPr>
        <w:t xml:space="preserve">    </w:t>
      </w:r>
      <w:r>
        <w:rPr>
          <w:rFonts w:ascii="SimSun" w:eastAsia="SimSun" w:hAnsi="SimSun" w:cs="SimSun"/>
          <w:spacing w:val="-4"/>
          <w:sz w:val="28"/>
          <w:szCs w:val="28"/>
        </w:rPr>
        <w:t xml:space="preserve">7.00     </w:t>
      </w:r>
      <w:r>
        <w:rPr>
          <w:rFonts w:ascii="SimSun" w:eastAsia="SimSun" w:hAnsi="SimSun" w:cs="SimSun"/>
          <w:spacing w:val="-4"/>
          <w:position w:val="1"/>
          <w:sz w:val="28"/>
          <w:szCs w:val="28"/>
        </w:rPr>
        <w:t>8.</w:t>
      </w:r>
      <w:r>
        <w:rPr>
          <w:rFonts w:ascii="SimSun" w:eastAsia="SimSun" w:hAnsi="SimSun" w:cs="SimSun"/>
          <w:spacing w:val="-5"/>
          <w:position w:val="1"/>
          <w:sz w:val="28"/>
          <w:szCs w:val="28"/>
        </w:rPr>
        <w:t>00</w:t>
      </w:r>
      <w:r>
        <w:rPr>
          <w:rFonts w:ascii="SimSun" w:eastAsia="SimSun" w:hAnsi="SimSun" w:cs="SimSun"/>
          <w:spacing w:val="5"/>
          <w:position w:val="1"/>
          <w:sz w:val="28"/>
          <w:szCs w:val="28"/>
        </w:rPr>
        <w:t xml:space="preserve">     </w:t>
      </w:r>
      <w:r>
        <w:rPr>
          <w:rFonts w:ascii="SimSun" w:eastAsia="SimSun" w:hAnsi="SimSun" w:cs="SimSun"/>
          <w:spacing w:val="-5"/>
          <w:position w:val="1"/>
          <w:sz w:val="32"/>
          <w:szCs w:val="32"/>
        </w:rPr>
        <w:t>9.00</w:t>
      </w:r>
      <w:r>
        <w:rPr>
          <w:rFonts w:ascii="SimSun" w:eastAsia="SimSun" w:hAnsi="SimSun" w:cs="SimSun"/>
          <w:spacing w:val="27"/>
          <w:position w:val="1"/>
          <w:sz w:val="32"/>
          <w:szCs w:val="32"/>
        </w:rPr>
        <w:t xml:space="preserve">   </w:t>
      </w:r>
      <w:r>
        <w:rPr>
          <w:rFonts w:ascii="SimSun" w:eastAsia="SimSun" w:hAnsi="SimSun" w:cs="SimSun"/>
          <w:spacing w:val="-5"/>
          <w:position w:val="1"/>
          <w:sz w:val="28"/>
          <w:szCs w:val="28"/>
        </w:rPr>
        <w:t>10.00</w:t>
      </w:r>
      <w:r>
        <w:rPr>
          <w:rFonts w:ascii="SimSun" w:eastAsia="SimSun" w:hAnsi="SimSun" w:cs="SimSun"/>
          <w:spacing w:val="6"/>
          <w:position w:val="1"/>
          <w:sz w:val="28"/>
          <w:szCs w:val="28"/>
        </w:rPr>
        <w:t xml:space="preserve">    </w:t>
      </w:r>
      <w:r>
        <w:rPr>
          <w:rFonts w:ascii="SimSun" w:eastAsia="SimSun" w:hAnsi="SimSun" w:cs="SimSun"/>
          <w:spacing w:val="-5"/>
          <w:position w:val="1"/>
          <w:sz w:val="28"/>
          <w:szCs w:val="28"/>
        </w:rPr>
        <w:t>11.00</w:t>
      </w:r>
      <w:r>
        <w:rPr>
          <w:rFonts w:ascii="SimSun" w:eastAsia="SimSun" w:hAnsi="SimSun" w:cs="SimSun"/>
          <w:spacing w:val="11"/>
          <w:position w:val="1"/>
          <w:sz w:val="28"/>
          <w:szCs w:val="28"/>
        </w:rPr>
        <w:t xml:space="preserve">    </w:t>
      </w:r>
      <w:r>
        <w:rPr>
          <w:rFonts w:ascii="SimSun" w:eastAsia="SimSun" w:hAnsi="SimSun" w:cs="SimSun"/>
          <w:spacing w:val="-5"/>
          <w:position w:val="-2"/>
          <w:sz w:val="32"/>
          <w:szCs w:val="32"/>
        </w:rPr>
        <w:t>12.00</w:t>
      </w:r>
      <w:r>
        <w:rPr>
          <w:rFonts w:ascii="SimSun" w:eastAsia="SimSun" w:hAnsi="SimSun" w:cs="SimSun"/>
          <w:spacing w:val="20"/>
          <w:position w:val="-2"/>
          <w:sz w:val="32"/>
          <w:szCs w:val="32"/>
        </w:rPr>
        <w:t xml:space="preserve">   </w:t>
      </w:r>
      <w:r>
        <w:rPr>
          <w:rFonts w:ascii="SimSun" w:eastAsia="SimSun" w:hAnsi="SimSun" w:cs="SimSun"/>
          <w:spacing w:val="-5"/>
          <w:position w:val="1"/>
          <w:sz w:val="28"/>
          <w:szCs w:val="28"/>
        </w:rPr>
        <w:t>13.00</w:t>
      </w:r>
      <w:r>
        <w:rPr>
          <w:rFonts w:ascii="SimSun" w:eastAsia="SimSun" w:hAnsi="SimSun" w:cs="SimSun"/>
          <w:spacing w:val="9"/>
          <w:position w:val="1"/>
          <w:sz w:val="28"/>
          <w:szCs w:val="28"/>
        </w:rPr>
        <w:t xml:space="preserve">   </w:t>
      </w:r>
      <w:r>
        <w:rPr>
          <w:rFonts w:ascii="SimSun" w:eastAsia="SimSun" w:hAnsi="SimSun" w:cs="SimSun"/>
          <w:spacing w:val="-5"/>
          <w:position w:val="-1"/>
          <w:sz w:val="28"/>
          <w:szCs w:val="28"/>
        </w:rPr>
        <w:t>14.00</w:t>
      </w:r>
      <w:r>
        <w:rPr>
          <w:rFonts w:ascii="SimSun" w:eastAsia="SimSun" w:hAnsi="SimSun" w:cs="SimSun"/>
          <w:spacing w:val="8"/>
          <w:position w:val="-1"/>
          <w:sz w:val="28"/>
          <w:szCs w:val="28"/>
        </w:rPr>
        <w:t xml:space="preserve">    </w:t>
      </w:r>
      <w:r>
        <w:rPr>
          <w:rFonts w:ascii="SimSun" w:eastAsia="SimSun" w:hAnsi="SimSun" w:cs="SimSun"/>
          <w:spacing w:val="-5"/>
          <w:position w:val="-1"/>
          <w:sz w:val="28"/>
          <w:szCs w:val="28"/>
        </w:rPr>
        <w:t xml:space="preserve">15.00        </w:t>
      </w:r>
    </w:p>
    <w:p>
      <w:pPr>
        <w:pStyle w:val="BodyText"/>
        <w:spacing w:line="265" w:lineRule="auto"/>
      </w:pPr>
    </w:p>
    <w:p>
      <w:pPr>
        <w:spacing w:before="121" w:line="224" w:lineRule="auto"/>
        <w:ind w:left="4918"/>
        <w:rPr>
          <w:rFonts w:ascii="SimHei" w:eastAsia="SimHei" w:hAnsi="SimHei" w:cs="SimHei"/>
          <w:sz w:val="37"/>
          <w:szCs w:val="37"/>
        </w:rPr>
      </w:pPr>
      <w:r>
        <w:rPr>
          <w:rFonts w:ascii="SimHei" w:eastAsia="SimHei" w:hAnsi="SimHei" w:cs="SimHei"/>
          <w:b/>
          <w:bCs/>
          <w:spacing w:val="15"/>
          <w:sz w:val="37"/>
          <w:szCs w:val="37"/>
        </w:rPr>
        <w:t>图</w:t>
      </w:r>
      <w:r>
        <w:rPr>
          <w:rFonts w:ascii="Times New Roman" w:eastAsia="Times New Roman" w:hAnsi="Times New Roman" w:cs="Times New Roman"/>
          <w:b/>
          <w:bCs/>
          <w:spacing w:val="15"/>
          <w:sz w:val="37"/>
          <w:szCs w:val="37"/>
        </w:rPr>
        <w:t>A.1</w:t>
      </w:r>
      <w:r>
        <w:rPr>
          <w:rFonts w:ascii="Times New Roman" w:eastAsia="Times New Roman" w:hAnsi="Times New Roman" w:cs="Times New Roman"/>
          <w:b/>
          <w:bCs/>
          <w:spacing w:val="23"/>
          <w:sz w:val="37"/>
          <w:szCs w:val="37"/>
        </w:rPr>
        <w:t xml:space="preserve">    </w:t>
      </w:r>
      <w:r>
        <w:rPr>
          <w:rFonts w:ascii="SimHei" w:eastAsia="SimHei" w:hAnsi="SimHei" w:cs="SimHei"/>
          <w:b/>
          <w:bCs/>
          <w:spacing w:val="15"/>
          <w:sz w:val="37"/>
          <w:szCs w:val="37"/>
        </w:rPr>
        <w:t>顺丁烯二酸二甲酯总离子流图</w:t>
      </w: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spacing w:before="91" w:line="221" w:lineRule="auto"/>
        <w:ind w:left="188"/>
        <w:rPr>
          <w:rFonts w:ascii="SimSun" w:eastAsia="SimSun" w:hAnsi="SimSun" w:cs="SimSun"/>
          <w:sz w:val="28"/>
          <w:szCs w:val="28"/>
        </w:rPr>
      </w:pPr>
      <w:r>
        <w:rPr>
          <w:rFonts w:ascii="SimSun" w:eastAsia="SimSun" w:hAnsi="SimSun" w:cs="SimSun"/>
          <w:spacing w:val="10"/>
          <w:sz w:val="28"/>
          <w:szCs w:val="28"/>
        </w:rPr>
        <w:t>丰度</w:t>
      </w:r>
    </w:p>
    <w:p>
      <w:pPr>
        <w:spacing w:before="28" w:line="220" w:lineRule="auto"/>
        <w:ind w:left="6125"/>
        <w:rPr>
          <w:rFonts w:ascii="SimSun" w:eastAsia="SimSun" w:hAnsi="SimSun" w:cs="SimSun"/>
          <w:sz w:val="28"/>
          <w:szCs w:val="28"/>
        </w:rPr>
      </w:pPr>
      <w:r>
        <w:rPr>
          <w:rFonts w:ascii="SimSun" w:eastAsia="SimSun" w:hAnsi="SimSun" w:cs="SimSun"/>
          <w:spacing w:val="15"/>
          <w:sz w:val="28"/>
          <w:szCs w:val="28"/>
        </w:rPr>
        <w:t>扫描868</w:t>
      </w:r>
      <w:r>
        <w:rPr>
          <w:rFonts w:ascii="SimSun" w:eastAsia="SimSun" w:hAnsi="SimSun" w:cs="SimSun"/>
          <w:spacing w:val="122"/>
          <w:sz w:val="28"/>
          <w:szCs w:val="28"/>
        </w:rPr>
        <w:t xml:space="preserve"> </w:t>
      </w:r>
      <w:r>
        <w:rPr>
          <w:rFonts w:ascii="SimSun" w:eastAsia="SimSun" w:hAnsi="SimSun" w:cs="SimSun"/>
          <w:spacing w:val="15"/>
          <w:sz w:val="28"/>
          <w:szCs w:val="28"/>
        </w:rPr>
        <w:t>(7.147分):1223顺酐-1-2.D\</w:t>
      </w:r>
      <w:r>
        <w:rPr>
          <w:rFonts w:ascii="SimSun" w:eastAsia="SimSun" w:hAnsi="SimSun" w:cs="SimSun"/>
          <w:sz w:val="28"/>
          <w:szCs w:val="28"/>
        </w:rPr>
        <w:t>data</w:t>
      </w:r>
      <w:r>
        <w:rPr>
          <w:rFonts w:ascii="SimSun" w:eastAsia="SimSun" w:hAnsi="SimSun" w:cs="SimSun"/>
          <w:spacing w:val="15"/>
          <w:sz w:val="28"/>
          <w:szCs w:val="28"/>
        </w:rPr>
        <w:t>.</w:t>
      </w:r>
      <w:r>
        <w:rPr>
          <w:rFonts w:ascii="SimSun" w:eastAsia="SimSun" w:hAnsi="SimSun" w:cs="SimSun"/>
          <w:sz w:val="28"/>
          <w:szCs w:val="28"/>
        </w:rPr>
        <w:t>ms</w:t>
      </w:r>
      <w:r>
        <w:rPr>
          <w:rFonts w:ascii="SimSun" w:eastAsia="SimSun" w:hAnsi="SimSun" w:cs="SimSun"/>
          <w:spacing w:val="15"/>
          <w:sz w:val="28"/>
          <w:szCs w:val="28"/>
        </w:rPr>
        <w:t>(-)</w:t>
      </w: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sectPr>
          <w:footerReference w:type="default" r:id="rId44"/>
          <w:type w:val="continuous"/>
          <w:pgSz w:w="22436" w:h="31680"/>
          <w:pgMar w:top="2692" w:right="2551" w:bottom="2121" w:left="3100" w:header="0" w:footer="1844" w:gutter="0"/>
          <w:pgNumType w:start="20"/>
          <w:cols w:num="1" w:space="708" w:equalWidth="0">
            <w:col w:w="16784" w:space="0"/>
          </w:cols>
        </w:sectPr>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spacing w:before="93" w:line="437" w:lineRule="exact"/>
        <w:ind w:left="197"/>
        <w:rPr>
          <w:rFonts w:ascii="Times New Roman" w:eastAsia="Times New Roman" w:hAnsi="Times New Roman" w:cs="Times New Roman"/>
          <w:sz w:val="32"/>
          <w:szCs w:val="32"/>
        </w:rPr>
      </w:pPr>
      <w:r>
        <w:drawing>
          <wp:anchor distT="0" distB="0" distL="0" distR="0" simplePos="0" relativeHeight="251669504" behindDoc="0" locked="0" layoutInCell="1" allowOverlap="1">
            <wp:simplePos x="0" y="0"/>
            <wp:positionH relativeFrom="column">
              <wp:posOffset>0</wp:posOffset>
            </wp:positionH>
            <wp:positionV relativeFrom="paragraph">
              <wp:posOffset>-4276629</wp:posOffset>
            </wp:positionV>
            <wp:extent cx="10440202" cy="4408796"/>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45"/>
                    <a:stretch>
                      <a:fillRect/>
                    </a:stretch>
                  </pic:blipFill>
                  <pic:spPr>
                    <a:xfrm>
                      <a:off x="0" y="0"/>
                      <a:ext cx="10440202" cy="4408796"/>
                    </a:xfrm>
                    <a:prstGeom prst="rect">
                      <a:avLst/>
                    </a:prstGeom>
                  </pic:spPr>
                </pic:pic>
              </a:graphicData>
            </a:graphic>
          </wp:anchor>
        </w:drawing>
      </w:r>
      <w:r>
        <w:rPr>
          <w:rFonts w:ascii="Times New Roman" w:eastAsia="Times New Roman" w:hAnsi="Times New Roman" w:cs="Times New Roman"/>
          <w:i/>
          <w:iCs/>
          <w:spacing w:val="2"/>
          <w:position w:val="2"/>
          <w:sz w:val="32"/>
          <w:szCs w:val="32"/>
        </w:rPr>
        <w:t>m/z-</w:t>
      </w:r>
    </w:p>
    <w:p>
      <w:pPr>
        <w:pStyle w:val="BodyText"/>
        <w:spacing w:line="259" w:lineRule="auto"/>
      </w:pPr>
    </w:p>
    <w:p>
      <w:pPr>
        <w:spacing w:before="121" w:line="190" w:lineRule="auto"/>
        <w:ind w:left="5304"/>
        <w:rPr>
          <w:rFonts w:ascii="SimHei" w:eastAsia="SimHei" w:hAnsi="SimHei" w:cs="SimHei"/>
          <w:sz w:val="37"/>
          <w:szCs w:val="37"/>
        </w:rPr>
      </w:pPr>
      <w:r>
        <w:rPr>
          <w:rFonts w:ascii="SimHei" w:eastAsia="SimHei" w:hAnsi="SimHei" w:cs="SimHei"/>
          <w:b/>
          <w:bCs/>
          <w:spacing w:val="11"/>
          <w:sz w:val="37"/>
          <w:szCs w:val="37"/>
        </w:rPr>
        <w:t>图</w:t>
      </w:r>
      <w:r>
        <w:rPr>
          <w:rFonts w:ascii="SimHei" w:eastAsia="SimHei" w:hAnsi="SimHei" w:cs="SimHei"/>
          <w:spacing w:val="-60"/>
          <w:sz w:val="37"/>
          <w:szCs w:val="37"/>
        </w:rPr>
        <w:t xml:space="preserve"> </w:t>
      </w:r>
      <w:r>
        <w:rPr>
          <w:rFonts w:ascii="Times New Roman" w:eastAsia="Times New Roman" w:hAnsi="Times New Roman" w:cs="Times New Roman"/>
          <w:b/>
          <w:bCs/>
          <w:spacing w:val="11"/>
          <w:sz w:val="37"/>
          <w:szCs w:val="37"/>
        </w:rPr>
        <w:t xml:space="preserve">A.2    </w:t>
      </w:r>
      <w:r>
        <w:rPr>
          <w:rFonts w:ascii="SimHei" w:eastAsia="SimHei" w:hAnsi="SimHei" w:cs="SimHei"/>
          <w:b/>
          <w:bCs/>
          <w:spacing w:val="11"/>
          <w:sz w:val="37"/>
          <w:szCs w:val="37"/>
        </w:rPr>
        <w:t>顺丁烯二酸二甲酯质谱图</w:t>
      </w:r>
    </w:p>
    <w:p>
      <w:pPr>
        <w:spacing w:line="190" w:lineRule="auto"/>
        <w:rPr>
          <w:rFonts w:ascii="SimHei" w:eastAsia="SimHei" w:hAnsi="SimHei" w:cs="SimHei"/>
          <w:sz w:val="37"/>
          <w:szCs w:val="37"/>
        </w:rPr>
        <w:sectPr>
          <w:footerReference w:type="default" r:id="rId46"/>
          <w:type w:val="nextPage"/>
          <w:pgSz w:w="22436" w:h="31680"/>
          <w:pgMar w:top="2692" w:right="2551" w:bottom="2121" w:left="3100" w:header="0" w:footer="1844" w:gutter="0"/>
          <w:pgNumType w:start="21"/>
          <w:cols w:num="1" w:space="708" w:equalWidth="0">
            <w:col w:w="16784" w:space="0"/>
          </w:cols>
          <w:titlePg w:val="0"/>
        </w:sectPr>
      </w:pPr>
    </w:p>
    <w:p>
      <w:pPr>
        <w:spacing w:before="352" w:line="227" w:lineRule="auto"/>
        <w:rPr>
          <w:rFonts w:ascii="SimSun" w:eastAsia="SimSun" w:hAnsi="SimSun" w:cs="SimSun"/>
          <w:sz w:val="38"/>
          <w:szCs w:val="38"/>
        </w:rPr>
      </w:pPr>
      <w:r>
        <w:rPr>
          <w:rFonts w:ascii="SimSun" w:eastAsia="SimSun" w:hAnsi="SimSun" w:cs="SimSun"/>
          <w:b/>
          <w:bCs/>
          <w:spacing w:val="-2"/>
          <w:sz w:val="38"/>
          <w:szCs w:val="38"/>
        </w:rPr>
        <w:t>SN/T</w:t>
      </w:r>
      <w:r>
        <w:rPr>
          <w:rFonts w:ascii="SimSun" w:eastAsia="SimSun" w:hAnsi="SimSun" w:cs="SimSun"/>
          <w:spacing w:val="-2"/>
          <w:sz w:val="38"/>
          <w:szCs w:val="38"/>
        </w:rPr>
        <w:t xml:space="preserve">  </w:t>
      </w:r>
      <w:r>
        <w:rPr>
          <w:rFonts w:ascii="SimSun" w:eastAsia="SimSun" w:hAnsi="SimSun" w:cs="SimSun"/>
          <w:b/>
          <w:bCs/>
          <w:spacing w:val="-2"/>
          <w:sz w:val="38"/>
          <w:szCs w:val="38"/>
        </w:rPr>
        <w:t>4587—2016</w:t>
      </w:r>
    </w:p>
    <w:p>
      <w:pPr>
        <w:pStyle w:val="BodyText"/>
        <w:spacing w:line="263" w:lineRule="auto"/>
      </w:pPr>
    </w:p>
    <w:p>
      <w:pPr>
        <w:pStyle w:val="BodyText"/>
        <w:spacing w:line="263" w:lineRule="auto"/>
      </w:pPr>
    </w:p>
    <w:p>
      <w:pPr>
        <w:pStyle w:val="BodyText"/>
        <w:spacing w:line="263" w:lineRule="auto"/>
      </w:pPr>
    </w:p>
    <w:p>
      <w:pPr>
        <w:pStyle w:val="BodyText"/>
        <w:spacing w:line="263" w:lineRule="auto"/>
      </w:pPr>
    </w:p>
    <w:p>
      <w:pPr>
        <w:pStyle w:val="BodyText"/>
        <w:spacing w:line="263" w:lineRule="auto"/>
      </w:pPr>
    </w:p>
    <w:p>
      <w:pPr>
        <w:spacing w:before="124" w:line="224" w:lineRule="auto"/>
        <w:ind w:left="7806"/>
        <w:rPr>
          <w:rFonts w:ascii="Times New Roman" w:eastAsia="Times New Roman" w:hAnsi="Times New Roman" w:cs="Times New Roman"/>
          <w:sz w:val="38"/>
          <w:szCs w:val="38"/>
        </w:rPr>
      </w:pPr>
      <w:r>
        <w:rPr>
          <w:rFonts w:ascii="SimHei" w:eastAsia="SimHei" w:hAnsi="SimHei" w:cs="SimHei"/>
          <w:b/>
          <w:bCs/>
          <w:spacing w:val="-27"/>
          <w:sz w:val="38"/>
          <w:szCs w:val="38"/>
        </w:rPr>
        <w:t>附</w:t>
      </w:r>
      <w:r>
        <w:rPr>
          <w:rFonts w:ascii="SimHei" w:eastAsia="SimHei" w:hAnsi="SimHei" w:cs="SimHei"/>
          <w:spacing w:val="16"/>
          <w:sz w:val="38"/>
          <w:szCs w:val="38"/>
        </w:rPr>
        <w:t xml:space="preserve">  </w:t>
      </w:r>
      <w:r>
        <w:rPr>
          <w:rFonts w:ascii="SimHei" w:eastAsia="SimHei" w:hAnsi="SimHei" w:cs="SimHei"/>
          <w:b/>
          <w:bCs/>
          <w:spacing w:val="-27"/>
          <w:sz w:val="38"/>
          <w:szCs w:val="38"/>
        </w:rPr>
        <w:t>录</w:t>
      </w:r>
      <w:r>
        <w:rPr>
          <w:rFonts w:ascii="SimHei" w:eastAsia="SimHei" w:hAnsi="SimHei" w:cs="SimHei"/>
          <w:spacing w:val="4"/>
          <w:sz w:val="38"/>
          <w:szCs w:val="38"/>
        </w:rPr>
        <w:t xml:space="preserve">  </w:t>
      </w:r>
      <w:r>
        <w:rPr>
          <w:rFonts w:ascii="Times New Roman" w:eastAsia="Times New Roman" w:hAnsi="Times New Roman" w:cs="Times New Roman"/>
          <w:b/>
          <w:bCs/>
          <w:spacing w:val="-27"/>
          <w:sz w:val="38"/>
          <w:szCs w:val="38"/>
        </w:rPr>
        <w:t>B</w:t>
      </w:r>
    </w:p>
    <w:p>
      <w:pPr>
        <w:spacing w:before="126" w:line="224" w:lineRule="auto"/>
        <w:ind w:left="7501"/>
        <w:rPr>
          <w:rFonts w:ascii="SimHei" w:eastAsia="SimHei" w:hAnsi="SimHei" w:cs="SimHei"/>
          <w:sz w:val="38"/>
          <w:szCs w:val="38"/>
        </w:rPr>
      </w:pPr>
      <w:r>
        <w:rPr>
          <w:rFonts w:ascii="SimHei" w:eastAsia="SimHei" w:hAnsi="SimHei" w:cs="SimHei"/>
          <w:spacing w:val="14"/>
          <w:sz w:val="38"/>
          <w:szCs w:val="38"/>
        </w:rPr>
        <w:t>(资料性附录)</w:t>
      </w:r>
    </w:p>
    <w:p>
      <w:pPr>
        <w:spacing w:before="133" w:line="223" w:lineRule="auto"/>
        <w:ind w:left="7328"/>
        <w:rPr>
          <w:rFonts w:ascii="SimHei" w:eastAsia="SimHei" w:hAnsi="SimHei" w:cs="SimHei"/>
          <w:sz w:val="38"/>
          <w:szCs w:val="38"/>
        </w:rPr>
      </w:pPr>
      <w:r>
        <w:rPr>
          <w:rFonts w:ascii="SimHei" w:eastAsia="SimHei" w:hAnsi="SimHei" w:cs="SimHei"/>
          <w:b/>
          <w:bCs/>
          <w:spacing w:val="-1"/>
          <w:sz w:val="38"/>
          <w:szCs w:val="38"/>
        </w:rPr>
        <w:t>回收率及精密度</w:t>
      </w:r>
    </w:p>
    <w:p>
      <w:pPr>
        <w:pStyle w:val="BodyText"/>
        <w:spacing w:line="312" w:lineRule="auto"/>
      </w:pPr>
    </w:p>
    <w:p>
      <w:pPr>
        <w:pStyle w:val="BodyText"/>
        <w:spacing w:line="313" w:lineRule="auto"/>
      </w:pPr>
    </w:p>
    <w:p>
      <w:pPr>
        <w:spacing w:before="124" w:line="223" w:lineRule="auto"/>
        <w:ind w:left="4753"/>
        <w:rPr>
          <w:rFonts w:ascii="SimHei" w:eastAsia="SimHei" w:hAnsi="SimHei" w:cs="SimHei"/>
          <w:sz w:val="38"/>
          <w:szCs w:val="38"/>
        </w:rPr>
      </w:pPr>
      <w:r>
        <w:rPr>
          <w:rFonts w:ascii="SimHei" w:eastAsia="SimHei" w:hAnsi="SimHei" w:cs="SimHei"/>
          <w:b/>
          <w:bCs/>
          <w:spacing w:val="1"/>
          <w:sz w:val="38"/>
          <w:szCs w:val="38"/>
        </w:rPr>
        <w:t>表</w:t>
      </w:r>
      <w:r>
        <w:rPr>
          <w:rFonts w:ascii="SimHei" w:eastAsia="SimHei" w:hAnsi="SimHei" w:cs="SimHei"/>
          <w:spacing w:val="-32"/>
          <w:sz w:val="38"/>
          <w:szCs w:val="38"/>
        </w:rPr>
        <w:t xml:space="preserve"> </w:t>
      </w:r>
      <w:r>
        <w:rPr>
          <w:rFonts w:ascii="Times New Roman" w:eastAsia="Times New Roman" w:hAnsi="Times New Roman" w:cs="Times New Roman"/>
          <w:b/>
          <w:bCs/>
          <w:spacing w:val="1"/>
          <w:sz w:val="38"/>
          <w:szCs w:val="38"/>
        </w:rPr>
        <w:t xml:space="preserve">B.1    </w:t>
      </w:r>
      <w:r>
        <w:rPr>
          <w:rFonts w:ascii="SimHei" w:eastAsia="SimHei" w:hAnsi="SimHei" w:cs="SimHei"/>
          <w:b/>
          <w:bCs/>
          <w:spacing w:val="1"/>
          <w:sz w:val="38"/>
          <w:szCs w:val="38"/>
        </w:rPr>
        <w:t>气相色谱-质谱联用法回收率及精密度</w:t>
      </w:r>
    </w:p>
    <w:p>
      <w:pPr>
        <w:spacing w:before="208"/>
      </w:pPr>
    </w:p>
    <w:tbl>
      <w:tblPr>
        <w:tblStyle w:val="TableNormal1"/>
        <w:tblW w:w="17281" w:type="dxa"/>
        <w:tblInd w:w="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77"/>
        <w:gridCol w:w="1550"/>
        <w:gridCol w:w="1540"/>
        <w:gridCol w:w="1568"/>
        <w:gridCol w:w="1569"/>
        <w:gridCol w:w="1568"/>
        <w:gridCol w:w="1531"/>
        <w:gridCol w:w="1568"/>
        <w:gridCol w:w="1568"/>
        <w:gridCol w:w="1550"/>
        <w:gridCol w:w="1592"/>
      </w:tblGrid>
      <w:tr>
        <w:tblPrEx>
          <w:tblW w:w="17281" w:type="dxa"/>
          <w:tblInd w:w="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67"/>
        </w:trPr>
        <w:tc>
          <w:tcPr>
            <w:tcW w:w="1677" w:type="dxa"/>
            <w:vMerge w:val="restart"/>
            <w:tcBorders>
              <w:bottom w:val="nil"/>
            </w:tcBorders>
            <w:vAlign w:val="top"/>
          </w:tcPr>
          <w:p>
            <w:pPr>
              <w:spacing w:line="416" w:lineRule="auto"/>
              <w:rPr>
                <w:rFonts w:ascii="Arial"/>
                <w:sz w:val="21"/>
              </w:rPr>
            </w:pPr>
          </w:p>
          <w:p>
            <w:pPr>
              <w:pStyle w:val="TableText"/>
              <w:spacing w:before="101" w:line="225" w:lineRule="auto"/>
              <w:ind w:left="516"/>
            </w:pPr>
            <w:r>
              <w:rPr>
                <w:spacing w:val="25"/>
              </w:rPr>
              <w:t>样品</w:t>
            </w:r>
          </w:p>
        </w:tc>
        <w:tc>
          <w:tcPr>
            <w:tcW w:w="1550" w:type="dxa"/>
            <w:vMerge w:val="restart"/>
            <w:tcBorders>
              <w:bottom w:val="nil"/>
            </w:tcBorders>
            <w:vAlign w:val="top"/>
          </w:tcPr>
          <w:p>
            <w:pPr>
              <w:pStyle w:val="TableText"/>
              <w:spacing w:before="248" w:line="553" w:lineRule="exact"/>
              <w:ind w:left="370"/>
            </w:pPr>
            <w:r>
              <w:rPr>
                <w:spacing w:val="11"/>
                <w:position w:val="17"/>
              </w:rPr>
              <w:t>浓度/</w:t>
            </w:r>
          </w:p>
          <w:p>
            <w:pPr>
              <w:pStyle w:val="TableText"/>
              <w:spacing w:line="219" w:lineRule="auto"/>
              <w:ind w:left="211"/>
            </w:pPr>
            <w:r>
              <w:rPr>
                <w:spacing w:val="-5"/>
              </w:rPr>
              <w:t>(mg/kg)</w:t>
            </w:r>
          </w:p>
        </w:tc>
        <w:tc>
          <w:tcPr>
            <w:tcW w:w="10912" w:type="dxa"/>
            <w:gridSpan w:val="7"/>
            <w:vAlign w:val="top"/>
          </w:tcPr>
          <w:p>
            <w:pPr>
              <w:pStyle w:val="TableText"/>
              <w:spacing w:before="171" w:line="219" w:lineRule="auto"/>
              <w:ind w:left="4081"/>
            </w:pPr>
            <w:r>
              <w:rPr>
                <w:spacing w:val="18"/>
              </w:rPr>
              <w:t>测定结果/(</w:t>
            </w:r>
            <w:r>
              <w:t>mg</w:t>
            </w:r>
            <w:r>
              <w:rPr>
                <w:spacing w:val="18"/>
              </w:rPr>
              <w:t>/</w:t>
            </w:r>
            <w:r>
              <w:t>kg</w:t>
            </w:r>
            <w:r>
              <w:rPr>
                <w:spacing w:val="18"/>
              </w:rPr>
              <w:t>)</w:t>
            </w:r>
          </w:p>
        </w:tc>
        <w:tc>
          <w:tcPr>
            <w:tcW w:w="1550" w:type="dxa"/>
            <w:vMerge w:val="restart"/>
            <w:tcBorders>
              <w:bottom w:val="nil"/>
            </w:tcBorders>
            <w:vAlign w:val="top"/>
          </w:tcPr>
          <w:p>
            <w:pPr>
              <w:pStyle w:val="TableText"/>
              <w:spacing w:before="258" w:line="524" w:lineRule="exact"/>
              <w:ind w:left="291"/>
            </w:pPr>
            <w:r>
              <w:rPr>
                <w:spacing w:val="21"/>
                <w:position w:val="15"/>
              </w:rPr>
              <w:t>平均回</w:t>
            </w:r>
          </w:p>
          <w:p>
            <w:pPr>
              <w:pStyle w:val="TableText"/>
              <w:spacing w:before="1" w:line="224" w:lineRule="auto"/>
              <w:ind w:left="169"/>
            </w:pPr>
            <w:r>
              <w:rPr>
                <w:spacing w:val="-7"/>
              </w:rPr>
              <w:t>收</w:t>
            </w:r>
            <w:r>
              <w:rPr>
                <w:spacing w:val="-47"/>
              </w:rPr>
              <w:t xml:space="preserve"> </w:t>
            </w:r>
            <w:r>
              <w:rPr>
                <w:spacing w:val="-7"/>
              </w:rPr>
              <w:t>率</w:t>
            </w:r>
            <w:r>
              <w:rPr>
                <w:spacing w:val="-52"/>
              </w:rPr>
              <w:t xml:space="preserve"> </w:t>
            </w:r>
            <w:r>
              <w:rPr>
                <w:spacing w:val="-7"/>
              </w:rPr>
              <w:t>/</w:t>
            </w:r>
            <w:r>
              <w:rPr>
                <w:spacing w:val="-60"/>
              </w:rPr>
              <w:t xml:space="preserve"> </w:t>
            </w:r>
            <w:r>
              <w:rPr>
                <w:spacing w:val="-7"/>
              </w:rPr>
              <w:t>%</w:t>
            </w:r>
          </w:p>
        </w:tc>
        <w:tc>
          <w:tcPr>
            <w:tcW w:w="1592" w:type="dxa"/>
            <w:vMerge w:val="restart"/>
            <w:tcBorders>
              <w:bottom w:val="nil"/>
            </w:tcBorders>
            <w:vAlign w:val="top"/>
          </w:tcPr>
          <w:p>
            <w:pPr>
              <w:pStyle w:val="TableText"/>
              <w:spacing w:before="276" w:line="506" w:lineRule="exact"/>
              <w:ind w:left="150"/>
            </w:pPr>
            <w:r>
              <w:rPr>
                <w:spacing w:val="13"/>
                <w:position w:val="13"/>
              </w:rPr>
              <w:t>相对标准</w:t>
            </w:r>
          </w:p>
          <w:p>
            <w:pPr>
              <w:pStyle w:val="TableText"/>
              <w:spacing w:before="1" w:line="224" w:lineRule="auto"/>
              <w:ind w:left="188"/>
            </w:pPr>
            <w:r>
              <w:rPr>
                <w:spacing w:val="-4"/>
              </w:rPr>
              <w:t>偏</w:t>
            </w:r>
            <w:r>
              <w:rPr>
                <w:spacing w:val="-51"/>
              </w:rPr>
              <w:t xml:space="preserve"> </w:t>
            </w:r>
            <w:r>
              <w:rPr>
                <w:spacing w:val="-4"/>
              </w:rPr>
              <w:t>差</w:t>
            </w:r>
            <w:r>
              <w:rPr>
                <w:spacing w:val="-56"/>
              </w:rPr>
              <w:t xml:space="preserve"> </w:t>
            </w:r>
            <w:r>
              <w:rPr>
                <w:spacing w:val="-4"/>
              </w:rPr>
              <w:t>/</w:t>
            </w:r>
            <w:r>
              <w:rPr>
                <w:spacing w:val="-64"/>
              </w:rPr>
              <w:t xml:space="preserve"> </w:t>
            </w:r>
            <w:r>
              <w:rPr>
                <w:spacing w:val="-4"/>
              </w:rPr>
              <w:t>%</w:t>
            </w:r>
          </w:p>
        </w:tc>
      </w:tr>
      <w:tr>
        <w:tblPrEx>
          <w:tblW w:w="17281" w:type="dxa"/>
          <w:tblInd w:w="11" w:type="dxa"/>
          <w:tblLayout w:type="fixed"/>
        </w:tblPrEx>
        <w:trPr>
          <w:trHeight w:val="671"/>
        </w:trPr>
        <w:tc>
          <w:tcPr>
            <w:tcW w:w="1677" w:type="dxa"/>
            <w:vMerge/>
            <w:tcBorders>
              <w:top w:val="nil"/>
            </w:tcBorders>
            <w:vAlign w:val="top"/>
          </w:tcPr>
          <w:p>
            <w:pPr>
              <w:rPr>
                <w:rFonts w:ascii="Arial"/>
                <w:sz w:val="21"/>
              </w:rPr>
            </w:pPr>
          </w:p>
        </w:tc>
        <w:tc>
          <w:tcPr>
            <w:tcW w:w="1550" w:type="dxa"/>
            <w:vMerge/>
            <w:tcBorders>
              <w:top w:val="nil"/>
            </w:tcBorders>
            <w:vAlign w:val="top"/>
          </w:tcPr>
          <w:p>
            <w:pPr>
              <w:rPr>
                <w:rFonts w:ascii="Arial"/>
                <w:sz w:val="21"/>
              </w:rPr>
            </w:pPr>
          </w:p>
        </w:tc>
        <w:tc>
          <w:tcPr>
            <w:tcW w:w="1540" w:type="dxa"/>
            <w:vAlign w:val="top"/>
          </w:tcPr>
          <w:p>
            <w:pPr>
              <w:pStyle w:val="TableText"/>
              <w:spacing w:before="267" w:line="188" w:lineRule="auto"/>
              <w:ind w:left="680"/>
            </w:pPr>
            <w:r>
              <w:t>1</w:t>
            </w:r>
          </w:p>
        </w:tc>
        <w:tc>
          <w:tcPr>
            <w:tcW w:w="1568" w:type="dxa"/>
            <w:vAlign w:val="top"/>
          </w:tcPr>
          <w:p>
            <w:pPr>
              <w:pStyle w:val="TableText"/>
              <w:spacing w:before="268" w:line="187" w:lineRule="auto"/>
              <w:ind w:left="700"/>
            </w:pPr>
            <w:r>
              <w:t>2</w:t>
            </w:r>
          </w:p>
        </w:tc>
        <w:tc>
          <w:tcPr>
            <w:tcW w:w="1569" w:type="dxa"/>
            <w:vAlign w:val="top"/>
          </w:tcPr>
          <w:p>
            <w:pPr>
              <w:pStyle w:val="TableText"/>
              <w:spacing w:before="268" w:line="187" w:lineRule="auto"/>
              <w:ind w:left="701"/>
            </w:pPr>
            <w:r>
              <w:t>3</w:t>
            </w:r>
          </w:p>
        </w:tc>
        <w:tc>
          <w:tcPr>
            <w:tcW w:w="1568" w:type="dxa"/>
            <w:vAlign w:val="top"/>
          </w:tcPr>
          <w:p>
            <w:pPr>
              <w:pStyle w:val="TableText"/>
              <w:spacing w:before="268" w:line="187" w:lineRule="auto"/>
              <w:ind w:left="701"/>
            </w:pPr>
            <w:r>
              <w:t>4</w:t>
            </w:r>
          </w:p>
        </w:tc>
        <w:tc>
          <w:tcPr>
            <w:tcW w:w="1531" w:type="dxa"/>
            <w:vAlign w:val="top"/>
          </w:tcPr>
          <w:p>
            <w:pPr>
              <w:pStyle w:val="TableText"/>
              <w:spacing w:before="270" w:line="186" w:lineRule="auto"/>
              <w:ind w:left="683"/>
            </w:pPr>
            <w:r>
              <w:t>5</w:t>
            </w:r>
          </w:p>
        </w:tc>
        <w:tc>
          <w:tcPr>
            <w:tcW w:w="1568" w:type="dxa"/>
            <w:vAlign w:val="top"/>
          </w:tcPr>
          <w:p>
            <w:pPr>
              <w:pStyle w:val="TableText"/>
              <w:spacing w:before="268" w:line="187" w:lineRule="auto"/>
              <w:ind w:left="702"/>
            </w:pPr>
            <w:r>
              <w:t>6</w:t>
            </w:r>
          </w:p>
        </w:tc>
        <w:tc>
          <w:tcPr>
            <w:tcW w:w="1568" w:type="dxa"/>
            <w:vAlign w:val="top"/>
          </w:tcPr>
          <w:p>
            <w:pPr>
              <w:pStyle w:val="TableText"/>
              <w:spacing w:before="186" w:line="225" w:lineRule="auto"/>
              <w:ind w:left="299"/>
            </w:pPr>
            <w:r>
              <w:rPr>
                <w:spacing w:val="13"/>
              </w:rPr>
              <w:t>平均值</w:t>
            </w:r>
          </w:p>
        </w:tc>
        <w:tc>
          <w:tcPr>
            <w:tcW w:w="1550" w:type="dxa"/>
            <w:vMerge/>
            <w:tcBorders>
              <w:top w:val="nil"/>
            </w:tcBorders>
            <w:vAlign w:val="top"/>
          </w:tcPr>
          <w:p>
            <w:pPr>
              <w:rPr>
                <w:rFonts w:ascii="Arial"/>
                <w:sz w:val="21"/>
              </w:rPr>
            </w:pPr>
          </w:p>
        </w:tc>
        <w:tc>
          <w:tcPr>
            <w:tcW w:w="1592" w:type="dxa"/>
            <w:vMerge/>
            <w:tcBorders>
              <w:top w:val="nil"/>
            </w:tcBorders>
            <w:vAlign w:val="top"/>
          </w:tcPr>
          <w:p>
            <w:pPr>
              <w:rPr>
                <w:rFonts w:ascii="Arial"/>
                <w:sz w:val="21"/>
              </w:rPr>
            </w:pPr>
          </w:p>
        </w:tc>
      </w:tr>
      <w:tr>
        <w:tblPrEx>
          <w:tblW w:w="17281" w:type="dxa"/>
          <w:tblInd w:w="11" w:type="dxa"/>
          <w:tblLayout w:type="fixed"/>
        </w:tblPrEx>
        <w:trPr>
          <w:trHeight w:val="681"/>
        </w:trPr>
        <w:tc>
          <w:tcPr>
            <w:tcW w:w="1677" w:type="dxa"/>
            <w:vMerge w:val="restart"/>
            <w:tcBorders>
              <w:bottom w:val="nil"/>
            </w:tcBorders>
            <w:vAlign w:val="top"/>
          </w:tcPr>
          <w:p>
            <w:pPr>
              <w:spacing w:line="255" w:lineRule="auto"/>
              <w:rPr>
                <w:rFonts w:ascii="Arial"/>
                <w:sz w:val="21"/>
              </w:rPr>
            </w:pPr>
          </w:p>
          <w:p>
            <w:pPr>
              <w:spacing w:line="255" w:lineRule="auto"/>
              <w:rPr>
                <w:rFonts w:ascii="Arial"/>
                <w:sz w:val="21"/>
              </w:rPr>
            </w:pPr>
          </w:p>
          <w:p>
            <w:pPr>
              <w:spacing w:line="256" w:lineRule="auto"/>
              <w:rPr>
                <w:rFonts w:ascii="Arial"/>
                <w:sz w:val="21"/>
              </w:rPr>
            </w:pPr>
          </w:p>
          <w:p>
            <w:pPr>
              <w:pStyle w:val="TableText"/>
              <w:spacing w:before="101" w:line="225" w:lineRule="auto"/>
              <w:ind w:left="196"/>
            </w:pPr>
            <w:r>
              <w:rPr>
                <w:spacing w:val="12"/>
              </w:rPr>
              <w:t>玉米淀粉</w:t>
            </w:r>
          </w:p>
        </w:tc>
        <w:tc>
          <w:tcPr>
            <w:tcW w:w="1550" w:type="dxa"/>
            <w:vAlign w:val="top"/>
          </w:tcPr>
          <w:p>
            <w:pPr>
              <w:pStyle w:val="TableText"/>
              <w:spacing w:before="269" w:line="187" w:lineRule="auto"/>
              <w:ind w:left="445"/>
            </w:pPr>
            <w:r>
              <w:t>5.00</w:t>
            </w:r>
          </w:p>
        </w:tc>
        <w:tc>
          <w:tcPr>
            <w:tcW w:w="1540" w:type="dxa"/>
            <w:vAlign w:val="top"/>
          </w:tcPr>
          <w:p>
            <w:pPr>
              <w:pStyle w:val="TableText"/>
              <w:spacing w:before="269" w:line="187" w:lineRule="auto"/>
              <w:ind w:left="446"/>
            </w:pPr>
            <w:r>
              <w:t>5.30</w:t>
            </w:r>
          </w:p>
        </w:tc>
        <w:tc>
          <w:tcPr>
            <w:tcW w:w="1568" w:type="dxa"/>
            <w:vAlign w:val="top"/>
          </w:tcPr>
          <w:p>
            <w:pPr>
              <w:pStyle w:val="TableText"/>
              <w:spacing w:before="269" w:line="187" w:lineRule="auto"/>
              <w:ind w:left="456"/>
            </w:pPr>
            <w:r>
              <w:rPr>
                <w:spacing w:val="1"/>
              </w:rPr>
              <w:t>4.85</w:t>
            </w:r>
          </w:p>
        </w:tc>
        <w:tc>
          <w:tcPr>
            <w:tcW w:w="1569" w:type="dxa"/>
            <w:vAlign w:val="top"/>
          </w:tcPr>
          <w:p>
            <w:pPr>
              <w:pStyle w:val="TableText"/>
              <w:spacing w:before="269" w:line="187" w:lineRule="auto"/>
              <w:ind w:left="457"/>
            </w:pPr>
            <w:r>
              <w:rPr>
                <w:spacing w:val="1"/>
              </w:rPr>
              <w:t>4.75</w:t>
            </w:r>
          </w:p>
        </w:tc>
        <w:tc>
          <w:tcPr>
            <w:tcW w:w="1568" w:type="dxa"/>
            <w:vAlign w:val="top"/>
          </w:tcPr>
          <w:p>
            <w:pPr>
              <w:pStyle w:val="TableText"/>
              <w:spacing w:before="269" w:line="187" w:lineRule="auto"/>
              <w:ind w:left="457"/>
            </w:pPr>
            <w:r>
              <w:rPr>
                <w:spacing w:val="1"/>
              </w:rPr>
              <w:t>4.90</w:t>
            </w:r>
          </w:p>
        </w:tc>
        <w:tc>
          <w:tcPr>
            <w:tcW w:w="1531" w:type="dxa"/>
            <w:vAlign w:val="top"/>
          </w:tcPr>
          <w:p>
            <w:pPr>
              <w:pStyle w:val="TableText"/>
              <w:spacing w:before="269" w:line="187" w:lineRule="auto"/>
              <w:ind w:left="439"/>
            </w:pPr>
            <w:r>
              <w:rPr>
                <w:spacing w:val="1"/>
              </w:rPr>
              <w:t>4.95</w:t>
            </w:r>
          </w:p>
        </w:tc>
        <w:tc>
          <w:tcPr>
            <w:tcW w:w="1568" w:type="dxa"/>
            <w:vAlign w:val="top"/>
          </w:tcPr>
          <w:p>
            <w:pPr>
              <w:pStyle w:val="TableText"/>
              <w:spacing w:before="269" w:line="187" w:lineRule="auto"/>
              <w:ind w:left="458"/>
            </w:pPr>
            <w:r>
              <w:rPr>
                <w:spacing w:val="1"/>
              </w:rPr>
              <w:t>4.65</w:t>
            </w:r>
          </w:p>
        </w:tc>
        <w:tc>
          <w:tcPr>
            <w:tcW w:w="1568" w:type="dxa"/>
            <w:vAlign w:val="top"/>
          </w:tcPr>
          <w:p>
            <w:pPr>
              <w:pStyle w:val="TableText"/>
              <w:spacing w:before="269" w:line="187" w:lineRule="auto"/>
              <w:ind w:left="459"/>
            </w:pPr>
            <w:r>
              <w:rPr>
                <w:spacing w:val="1"/>
              </w:rPr>
              <w:t>4.90</w:t>
            </w:r>
          </w:p>
        </w:tc>
        <w:tc>
          <w:tcPr>
            <w:tcW w:w="1550" w:type="dxa"/>
            <w:vAlign w:val="top"/>
          </w:tcPr>
          <w:p>
            <w:pPr>
              <w:pStyle w:val="TableText"/>
              <w:spacing w:before="269" w:line="187" w:lineRule="auto"/>
              <w:ind w:left="451"/>
            </w:pPr>
            <w:r>
              <w:rPr>
                <w:spacing w:val="1"/>
              </w:rPr>
              <w:t>98.0</w:t>
            </w:r>
          </w:p>
        </w:tc>
        <w:tc>
          <w:tcPr>
            <w:tcW w:w="1592" w:type="dxa"/>
            <w:vAlign w:val="top"/>
          </w:tcPr>
          <w:p>
            <w:pPr>
              <w:pStyle w:val="TableText"/>
              <w:spacing w:before="269" w:line="187" w:lineRule="auto"/>
              <w:ind w:left="470"/>
            </w:pPr>
            <w:r>
              <w:rPr>
                <w:spacing w:val="1"/>
              </w:rPr>
              <w:t>4.56</w:t>
            </w:r>
          </w:p>
        </w:tc>
      </w:tr>
      <w:tr>
        <w:tblPrEx>
          <w:tblW w:w="17281" w:type="dxa"/>
          <w:tblInd w:w="11" w:type="dxa"/>
          <w:tblLayout w:type="fixed"/>
        </w:tblPrEx>
        <w:trPr>
          <w:trHeight w:val="671"/>
        </w:trPr>
        <w:tc>
          <w:tcPr>
            <w:tcW w:w="1677" w:type="dxa"/>
            <w:vMerge/>
            <w:tcBorders>
              <w:top w:val="nil"/>
              <w:bottom w:val="nil"/>
            </w:tcBorders>
            <w:vAlign w:val="top"/>
          </w:tcPr>
          <w:p>
            <w:pPr>
              <w:rPr>
                <w:rFonts w:ascii="Arial"/>
                <w:sz w:val="21"/>
              </w:rPr>
            </w:pPr>
          </w:p>
        </w:tc>
        <w:tc>
          <w:tcPr>
            <w:tcW w:w="1550" w:type="dxa"/>
            <w:vAlign w:val="top"/>
          </w:tcPr>
          <w:p>
            <w:pPr>
              <w:pStyle w:val="TableText"/>
              <w:spacing w:before="267" w:line="188" w:lineRule="auto"/>
              <w:ind w:left="370"/>
            </w:pPr>
            <w:r>
              <w:rPr>
                <w:spacing w:val="-3"/>
              </w:rPr>
              <w:t>10.00</w:t>
            </w:r>
          </w:p>
        </w:tc>
        <w:tc>
          <w:tcPr>
            <w:tcW w:w="1540" w:type="dxa"/>
            <w:vAlign w:val="top"/>
          </w:tcPr>
          <w:p>
            <w:pPr>
              <w:pStyle w:val="TableText"/>
              <w:spacing w:before="267" w:line="188" w:lineRule="auto"/>
              <w:ind w:left="361"/>
            </w:pPr>
            <w:r>
              <w:rPr>
                <w:spacing w:val="-3"/>
              </w:rPr>
              <w:t>10.02</w:t>
            </w:r>
          </w:p>
        </w:tc>
        <w:tc>
          <w:tcPr>
            <w:tcW w:w="1568" w:type="dxa"/>
            <w:vAlign w:val="top"/>
          </w:tcPr>
          <w:p>
            <w:pPr>
              <w:pStyle w:val="TableText"/>
              <w:spacing w:before="267" w:line="188" w:lineRule="auto"/>
              <w:ind w:left="381"/>
            </w:pPr>
            <w:r>
              <w:rPr>
                <w:spacing w:val="-3"/>
              </w:rPr>
              <w:t>10.27</w:t>
            </w:r>
          </w:p>
        </w:tc>
        <w:tc>
          <w:tcPr>
            <w:tcW w:w="1569" w:type="dxa"/>
            <w:vAlign w:val="top"/>
          </w:tcPr>
          <w:p>
            <w:pPr>
              <w:pStyle w:val="TableText"/>
              <w:spacing w:before="269" w:line="187" w:lineRule="auto"/>
              <w:ind w:left="457"/>
            </w:pPr>
            <w:r>
              <w:rPr>
                <w:spacing w:val="1"/>
              </w:rPr>
              <w:t>8.53</w:t>
            </w:r>
          </w:p>
        </w:tc>
        <w:tc>
          <w:tcPr>
            <w:tcW w:w="1568" w:type="dxa"/>
            <w:vAlign w:val="top"/>
          </w:tcPr>
          <w:p>
            <w:pPr>
              <w:pStyle w:val="TableText"/>
              <w:spacing w:before="267" w:line="188" w:lineRule="auto"/>
              <w:ind w:left="381"/>
            </w:pPr>
            <w:r>
              <w:rPr>
                <w:spacing w:val="-3"/>
              </w:rPr>
              <w:t>10.01</w:t>
            </w:r>
          </w:p>
        </w:tc>
        <w:tc>
          <w:tcPr>
            <w:tcW w:w="1531" w:type="dxa"/>
            <w:vAlign w:val="top"/>
          </w:tcPr>
          <w:p>
            <w:pPr>
              <w:pStyle w:val="TableText"/>
              <w:spacing w:before="267" w:line="188" w:lineRule="auto"/>
              <w:ind w:left="364"/>
            </w:pPr>
            <w:r>
              <w:rPr>
                <w:spacing w:val="-3"/>
              </w:rPr>
              <w:t>10.27</w:t>
            </w:r>
          </w:p>
        </w:tc>
        <w:tc>
          <w:tcPr>
            <w:tcW w:w="1568" w:type="dxa"/>
            <w:vAlign w:val="top"/>
          </w:tcPr>
          <w:p>
            <w:pPr>
              <w:pStyle w:val="TableText"/>
              <w:spacing w:before="269" w:line="187" w:lineRule="auto"/>
              <w:ind w:left="458"/>
            </w:pPr>
            <w:r>
              <w:rPr>
                <w:spacing w:val="1"/>
              </w:rPr>
              <w:t>9.30</w:t>
            </w:r>
          </w:p>
        </w:tc>
        <w:tc>
          <w:tcPr>
            <w:tcW w:w="1568" w:type="dxa"/>
            <w:vAlign w:val="top"/>
          </w:tcPr>
          <w:p>
            <w:pPr>
              <w:pStyle w:val="TableText"/>
              <w:spacing w:before="269" w:line="187" w:lineRule="auto"/>
              <w:ind w:left="459"/>
            </w:pPr>
            <w:r>
              <w:rPr>
                <w:spacing w:val="1"/>
              </w:rPr>
              <w:t>9.73</w:t>
            </w:r>
          </w:p>
        </w:tc>
        <w:tc>
          <w:tcPr>
            <w:tcW w:w="1550" w:type="dxa"/>
            <w:vAlign w:val="top"/>
          </w:tcPr>
          <w:p>
            <w:pPr>
              <w:pStyle w:val="TableText"/>
              <w:spacing w:before="269" w:line="187" w:lineRule="auto"/>
              <w:ind w:left="451"/>
            </w:pPr>
            <w:r>
              <w:rPr>
                <w:spacing w:val="1"/>
              </w:rPr>
              <w:t>97.3</w:t>
            </w:r>
          </w:p>
        </w:tc>
        <w:tc>
          <w:tcPr>
            <w:tcW w:w="1592" w:type="dxa"/>
            <w:vAlign w:val="top"/>
          </w:tcPr>
          <w:p>
            <w:pPr>
              <w:pStyle w:val="TableText"/>
              <w:spacing w:before="269" w:line="187" w:lineRule="auto"/>
              <w:ind w:left="470"/>
            </w:pPr>
            <w:r>
              <w:rPr>
                <w:spacing w:val="-1"/>
              </w:rPr>
              <w:t>7.07</w:t>
            </w:r>
          </w:p>
        </w:tc>
      </w:tr>
      <w:tr>
        <w:tblPrEx>
          <w:tblW w:w="17281" w:type="dxa"/>
          <w:tblInd w:w="11" w:type="dxa"/>
          <w:tblLayout w:type="fixed"/>
        </w:tblPrEx>
        <w:trPr>
          <w:trHeight w:val="680"/>
        </w:trPr>
        <w:tc>
          <w:tcPr>
            <w:tcW w:w="1677" w:type="dxa"/>
            <w:vMerge/>
            <w:tcBorders>
              <w:top w:val="nil"/>
            </w:tcBorders>
            <w:vAlign w:val="top"/>
          </w:tcPr>
          <w:p>
            <w:pPr>
              <w:rPr>
                <w:rFonts w:ascii="Arial"/>
                <w:sz w:val="21"/>
              </w:rPr>
            </w:pPr>
          </w:p>
        </w:tc>
        <w:tc>
          <w:tcPr>
            <w:tcW w:w="1550" w:type="dxa"/>
            <w:vAlign w:val="top"/>
          </w:tcPr>
          <w:p>
            <w:pPr>
              <w:pStyle w:val="TableText"/>
              <w:spacing w:before="269" w:line="187" w:lineRule="auto"/>
              <w:ind w:left="370"/>
            </w:pPr>
            <w:r>
              <w:t>50.00</w:t>
            </w:r>
          </w:p>
        </w:tc>
        <w:tc>
          <w:tcPr>
            <w:tcW w:w="1540" w:type="dxa"/>
            <w:vAlign w:val="top"/>
          </w:tcPr>
          <w:p>
            <w:pPr>
              <w:pStyle w:val="TableText"/>
              <w:spacing w:before="269" w:line="187" w:lineRule="auto"/>
              <w:ind w:left="361"/>
            </w:pPr>
            <w:r>
              <w:rPr>
                <w:spacing w:val="2"/>
              </w:rPr>
              <w:t>44.65</w:t>
            </w:r>
          </w:p>
        </w:tc>
        <w:tc>
          <w:tcPr>
            <w:tcW w:w="1568" w:type="dxa"/>
            <w:vAlign w:val="top"/>
          </w:tcPr>
          <w:p>
            <w:pPr>
              <w:pStyle w:val="TableText"/>
              <w:spacing w:before="269" w:line="187" w:lineRule="auto"/>
              <w:ind w:left="381"/>
            </w:pPr>
            <w:r>
              <w:rPr>
                <w:spacing w:val="2"/>
              </w:rPr>
              <w:t>44.54</w:t>
            </w:r>
          </w:p>
        </w:tc>
        <w:tc>
          <w:tcPr>
            <w:tcW w:w="1569" w:type="dxa"/>
            <w:vAlign w:val="top"/>
          </w:tcPr>
          <w:p>
            <w:pPr>
              <w:pStyle w:val="TableText"/>
              <w:spacing w:before="269" w:line="187" w:lineRule="auto"/>
              <w:ind w:left="382"/>
            </w:pPr>
            <w:r>
              <w:rPr>
                <w:spacing w:val="2"/>
              </w:rPr>
              <w:t>43.35</w:t>
            </w:r>
          </w:p>
        </w:tc>
        <w:tc>
          <w:tcPr>
            <w:tcW w:w="1568" w:type="dxa"/>
            <w:vAlign w:val="top"/>
          </w:tcPr>
          <w:p>
            <w:pPr>
              <w:pStyle w:val="TableText"/>
              <w:spacing w:before="269" w:line="187" w:lineRule="auto"/>
              <w:ind w:left="381"/>
            </w:pPr>
            <w:r>
              <w:rPr>
                <w:spacing w:val="2"/>
              </w:rPr>
              <w:t>45.30</w:t>
            </w:r>
          </w:p>
        </w:tc>
        <w:tc>
          <w:tcPr>
            <w:tcW w:w="1531" w:type="dxa"/>
            <w:vAlign w:val="top"/>
          </w:tcPr>
          <w:p>
            <w:pPr>
              <w:pStyle w:val="TableText"/>
              <w:spacing w:before="269" w:line="187" w:lineRule="auto"/>
              <w:ind w:left="364"/>
            </w:pPr>
            <w:r>
              <w:rPr>
                <w:spacing w:val="2"/>
              </w:rPr>
              <w:t>44.95</w:t>
            </w:r>
          </w:p>
        </w:tc>
        <w:tc>
          <w:tcPr>
            <w:tcW w:w="1568" w:type="dxa"/>
            <w:vAlign w:val="top"/>
          </w:tcPr>
          <w:p>
            <w:pPr>
              <w:pStyle w:val="TableText"/>
              <w:spacing w:before="269" w:line="187" w:lineRule="auto"/>
              <w:ind w:left="383"/>
            </w:pPr>
            <w:r>
              <w:rPr>
                <w:spacing w:val="2"/>
              </w:rPr>
              <w:t>46.40</w:t>
            </w:r>
          </w:p>
        </w:tc>
        <w:tc>
          <w:tcPr>
            <w:tcW w:w="1568" w:type="dxa"/>
            <w:vAlign w:val="top"/>
          </w:tcPr>
          <w:p>
            <w:pPr>
              <w:pStyle w:val="TableText"/>
              <w:spacing w:before="269" w:line="187" w:lineRule="auto"/>
              <w:ind w:left="384"/>
            </w:pPr>
            <w:r>
              <w:rPr>
                <w:spacing w:val="2"/>
              </w:rPr>
              <w:t>44.87</w:t>
            </w:r>
          </w:p>
        </w:tc>
        <w:tc>
          <w:tcPr>
            <w:tcW w:w="1550" w:type="dxa"/>
            <w:vAlign w:val="top"/>
          </w:tcPr>
          <w:p>
            <w:pPr>
              <w:pStyle w:val="TableText"/>
              <w:spacing w:before="269" w:line="187" w:lineRule="auto"/>
              <w:ind w:left="451"/>
            </w:pPr>
            <w:r>
              <w:rPr>
                <w:spacing w:val="1"/>
              </w:rPr>
              <w:t>89.7</w:t>
            </w:r>
          </w:p>
        </w:tc>
        <w:tc>
          <w:tcPr>
            <w:tcW w:w="1592" w:type="dxa"/>
            <w:vAlign w:val="top"/>
          </w:tcPr>
          <w:p>
            <w:pPr>
              <w:pStyle w:val="TableText"/>
              <w:spacing w:before="269" w:line="187" w:lineRule="auto"/>
              <w:ind w:left="470"/>
            </w:pPr>
            <w:r>
              <w:t>2.23</w:t>
            </w:r>
          </w:p>
        </w:tc>
      </w:tr>
      <w:tr>
        <w:tblPrEx>
          <w:tblW w:w="17281" w:type="dxa"/>
          <w:tblInd w:w="11" w:type="dxa"/>
          <w:tblLayout w:type="fixed"/>
        </w:tblPrEx>
        <w:trPr>
          <w:trHeight w:val="671"/>
        </w:trPr>
        <w:tc>
          <w:tcPr>
            <w:tcW w:w="1677" w:type="dxa"/>
            <w:vMerge w:val="restart"/>
            <w:tcBorders>
              <w:bottom w:val="nil"/>
            </w:tcBorders>
            <w:vAlign w:val="top"/>
          </w:tcPr>
          <w:p>
            <w:pPr>
              <w:spacing w:line="252"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101" w:line="225" w:lineRule="auto"/>
              <w:ind w:left="196"/>
            </w:pPr>
            <w:r>
              <w:rPr>
                <w:spacing w:val="12"/>
              </w:rPr>
              <w:t>木薯淀粉</w:t>
            </w:r>
          </w:p>
        </w:tc>
        <w:tc>
          <w:tcPr>
            <w:tcW w:w="1550" w:type="dxa"/>
            <w:vAlign w:val="top"/>
          </w:tcPr>
          <w:p>
            <w:pPr>
              <w:pStyle w:val="TableText"/>
              <w:spacing w:before="270" w:line="187" w:lineRule="auto"/>
              <w:ind w:left="445"/>
            </w:pPr>
            <w:r>
              <w:t>5.00</w:t>
            </w:r>
          </w:p>
        </w:tc>
        <w:tc>
          <w:tcPr>
            <w:tcW w:w="1540" w:type="dxa"/>
            <w:vAlign w:val="top"/>
          </w:tcPr>
          <w:p>
            <w:pPr>
              <w:pStyle w:val="TableText"/>
              <w:spacing w:before="270" w:line="187" w:lineRule="auto"/>
              <w:ind w:left="446"/>
            </w:pPr>
            <w:r>
              <w:rPr>
                <w:spacing w:val="1"/>
              </w:rPr>
              <w:t>4.92</w:t>
            </w:r>
          </w:p>
        </w:tc>
        <w:tc>
          <w:tcPr>
            <w:tcW w:w="1568" w:type="dxa"/>
            <w:vAlign w:val="top"/>
          </w:tcPr>
          <w:p>
            <w:pPr>
              <w:pStyle w:val="TableText"/>
              <w:spacing w:before="270" w:line="187" w:lineRule="auto"/>
              <w:ind w:left="540"/>
            </w:pPr>
            <w:r>
              <w:rPr>
                <w:spacing w:val="-2"/>
              </w:rPr>
              <w:t>5.2</w:t>
            </w:r>
          </w:p>
        </w:tc>
        <w:tc>
          <w:tcPr>
            <w:tcW w:w="1569" w:type="dxa"/>
            <w:vAlign w:val="top"/>
          </w:tcPr>
          <w:p>
            <w:pPr>
              <w:pStyle w:val="TableText"/>
              <w:spacing w:before="268" w:line="188" w:lineRule="auto"/>
              <w:ind w:left="541"/>
            </w:pPr>
            <w:r>
              <w:rPr>
                <w:spacing w:val="-2"/>
              </w:rPr>
              <w:t>5.1</w:t>
            </w:r>
          </w:p>
        </w:tc>
        <w:tc>
          <w:tcPr>
            <w:tcW w:w="1568" w:type="dxa"/>
            <w:vAlign w:val="top"/>
          </w:tcPr>
          <w:p>
            <w:pPr>
              <w:pStyle w:val="TableText"/>
              <w:spacing w:before="270" w:line="187" w:lineRule="auto"/>
              <w:ind w:left="457"/>
            </w:pPr>
            <w:r>
              <w:rPr>
                <w:spacing w:val="1"/>
              </w:rPr>
              <w:t>4.75</w:t>
            </w:r>
          </w:p>
        </w:tc>
        <w:tc>
          <w:tcPr>
            <w:tcW w:w="1531" w:type="dxa"/>
            <w:vAlign w:val="top"/>
          </w:tcPr>
          <w:p>
            <w:pPr>
              <w:pStyle w:val="TableText"/>
              <w:spacing w:before="270" w:line="187" w:lineRule="auto"/>
              <w:ind w:left="439"/>
            </w:pPr>
            <w:r>
              <w:rPr>
                <w:spacing w:val="1"/>
              </w:rPr>
              <w:t>4.88</w:t>
            </w:r>
          </w:p>
        </w:tc>
        <w:tc>
          <w:tcPr>
            <w:tcW w:w="1568" w:type="dxa"/>
            <w:vAlign w:val="top"/>
          </w:tcPr>
          <w:p>
            <w:pPr>
              <w:pStyle w:val="TableText"/>
              <w:spacing w:before="270" w:line="187" w:lineRule="auto"/>
              <w:ind w:left="458"/>
            </w:pPr>
            <w:r>
              <w:rPr>
                <w:spacing w:val="1"/>
              </w:rPr>
              <w:t>4.65</w:t>
            </w:r>
          </w:p>
        </w:tc>
        <w:tc>
          <w:tcPr>
            <w:tcW w:w="1568" w:type="dxa"/>
            <w:vAlign w:val="top"/>
          </w:tcPr>
          <w:p>
            <w:pPr>
              <w:pStyle w:val="TableText"/>
              <w:spacing w:before="270" w:line="187" w:lineRule="auto"/>
              <w:ind w:left="459"/>
            </w:pPr>
            <w:r>
              <w:rPr>
                <w:spacing w:val="1"/>
              </w:rPr>
              <w:t>4.92</w:t>
            </w:r>
          </w:p>
        </w:tc>
        <w:tc>
          <w:tcPr>
            <w:tcW w:w="1550" w:type="dxa"/>
            <w:vAlign w:val="top"/>
          </w:tcPr>
          <w:p>
            <w:pPr>
              <w:pStyle w:val="TableText"/>
              <w:spacing w:before="270" w:line="187" w:lineRule="auto"/>
              <w:ind w:left="451"/>
            </w:pPr>
            <w:r>
              <w:rPr>
                <w:spacing w:val="1"/>
              </w:rPr>
              <w:t>98.3</w:t>
            </w:r>
          </w:p>
        </w:tc>
        <w:tc>
          <w:tcPr>
            <w:tcW w:w="1592" w:type="dxa"/>
            <w:vAlign w:val="top"/>
          </w:tcPr>
          <w:p>
            <w:pPr>
              <w:pStyle w:val="TableText"/>
              <w:spacing w:before="268" w:line="188" w:lineRule="auto"/>
              <w:ind w:left="470"/>
            </w:pPr>
            <w:r>
              <w:rPr>
                <w:spacing w:val="1"/>
              </w:rPr>
              <w:t>4.21</w:t>
            </w:r>
          </w:p>
        </w:tc>
      </w:tr>
      <w:tr>
        <w:tblPrEx>
          <w:tblW w:w="17281" w:type="dxa"/>
          <w:tblInd w:w="11" w:type="dxa"/>
          <w:tblLayout w:type="fixed"/>
        </w:tblPrEx>
        <w:trPr>
          <w:trHeight w:val="681"/>
        </w:trPr>
        <w:tc>
          <w:tcPr>
            <w:tcW w:w="1677" w:type="dxa"/>
            <w:vMerge/>
            <w:tcBorders>
              <w:top w:val="nil"/>
              <w:bottom w:val="nil"/>
            </w:tcBorders>
            <w:vAlign w:val="top"/>
          </w:tcPr>
          <w:p>
            <w:pPr>
              <w:rPr>
                <w:rFonts w:ascii="Arial"/>
                <w:sz w:val="21"/>
              </w:rPr>
            </w:pPr>
          </w:p>
        </w:tc>
        <w:tc>
          <w:tcPr>
            <w:tcW w:w="1550" w:type="dxa"/>
            <w:vAlign w:val="top"/>
          </w:tcPr>
          <w:p>
            <w:pPr>
              <w:pStyle w:val="TableText"/>
              <w:spacing w:before="269" w:line="188" w:lineRule="auto"/>
              <w:ind w:left="370"/>
            </w:pPr>
            <w:r>
              <w:rPr>
                <w:spacing w:val="-3"/>
              </w:rPr>
              <w:t>10.00</w:t>
            </w:r>
          </w:p>
        </w:tc>
        <w:tc>
          <w:tcPr>
            <w:tcW w:w="1540" w:type="dxa"/>
            <w:vAlign w:val="top"/>
          </w:tcPr>
          <w:p>
            <w:pPr>
              <w:pStyle w:val="TableText"/>
              <w:spacing w:before="270" w:line="187" w:lineRule="auto"/>
              <w:ind w:left="446"/>
            </w:pPr>
            <w:r>
              <w:rPr>
                <w:spacing w:val="1"/>
              </w:rPr>
              <w:t>9.89</w:t>
            </w:r>
          </w:p>
        </w:tc>
        <w:tc>
          <w:tcPr>
            <w:tcW w:w="1568" w:type="dxa"/>
            <w:vAlign w:val="top"/>
          </w:tcPr>
          <w:p>
            <w:pPr>
              <w:pStyle w:val="TableText"/>
              <w:spacing w:before="270" w:line="187" w:lineRule="auto"/>
              <w:ind w:left="456"/>
            </w:pPr>
            <w:r>
              <w:rPr>
                <w:spacing w:val="1"/>
              </w:rPr>
              <w:t>9.66</w:t>
            </w:r>
          </w:p>
        </w:tc>
        <w:tc>
          <w:tcPr>
            <w:tcW w:w="1569" w:type="dxa"/>
            <w:vAlign w:val="top"/>
          </w:tcPr>
          <w:p>
            <w:pPr>
              <w:pStyle w:val="TableText"/>
              <w:spacing w:before="270" w:line="187" w:lineRule="auto"/>
              <w:ind w:left="457"/>
            </w:pPr>
            <w:r>
              <w:rPr>
                <w:spacing w:val="1"/>
              </w:rPr>
              <w:t>8.96</w:t>
            </w:r>
          </w:p>
        </w:tc>
        <w:tc>
          <w:tcPr>
            <w:tcW w:w="1568" w:type="dxa"/>
            <w:vAlign w:val="top"/>
          </w:tcPr>
          <w:p>
            <w:pPr>
              <w:pStyle w:val="TableText"/>
              <w:spacing w:before="270" w:line="187" w:lineRule="auto"/>
              <w:ind w:left="457"/>
            </w:pPr>
            <w:r>
              <w:rPr>
                <w:spacing w:val="1"/>
              </w:rPr>
              <w:t>9.87</w:t>
            </w:r>
          </w:p>
        </w:tc>
        <w:tc>
          <w:tcPr>
            <w:tcW w:w="1531" w:type="dxa"/>
            <w:vAlign w:val="top"/>
          </w:tcPr>
          <w:p>
            <w:pPr>
              <w:pStyle w:val="TableText"/>
              <w:spacing w:before="270" w:line="187" w:lineRule="auto"/>
              <w:ind w:left="439"/>
            </w:pPr>
            <w:r>
              <w:rPr>
                <w:spacing w:val="1"/>
              </w:rPr>
              <w:t>9.87</w:t>
            </w:r>
          </w:p>
        </w:tc>
        <w:tc>
          <w:tcPr>
            <w:tcW w:w="1568" w:type="dxa"/>
            <w:vAlign w:val="top"/>
          </w:tcPr>
          <w:p>
            <w:pPr>
              <w:pStyle w:val="TableText"/>
              <w:spacing w:before="270" w:line="187" w:lineRule="auto"/>
              <w:ind w:left="458"/>
            </w:pPr>
            <w:r>
              <w:rPr>
                <w:spacing w:val="1"/>
              </w:rPr>
              <w:t>8.78</w:t>
            </w:r>
          </w:p>
        </w:tc>
        <w:tc>
          <w:tcPr>
            <w:tcW w:w="1568" w:type="dxa"/>
            <w:vAlign w:val="top"/>
          </w:tcPr>
          <w:p>
            <w:pPr>
              <w:pStyle w:val="TableText"/>
              <w:spacing w:before="269" w:line="188" w:lineRule="auto"/>
              <w:ind w:left="459"/>
            </w:pPr>
            <w:r>
              <w:rPr>
                <w:spacing w:val="1"/>
              </w:rPr>
              <w:t>9.51</w:t>
            </w:r>
          </w:p>
        </w:tc>
        <w:tc>
          <w:tcPr>
            <w:tcW w:w="1550" w:type="dxa"/>
            <w:vAlign w:val="top"/>
          </w:tcPr>
          <w:p>
            <w:pPr>
              <w:pStyle w:val="TableText"/>
              <w:spacing w:before="269" w:line="188" w:lineRule="auto"/>
              <w:ind w:left="451"/>
            </w:pPr>
            <w:r>
              <w:rPr>
                <w:spacing w:val="1"/>
              </w:rPr>
              <w:t>95.1</w:t>
            </w:r>
          </w:p>
        </w:tc>
        <w:tc>
          <w:tcPr>
            <w:tcW w:w="1592" w:type="dxa"/>
            <w:vAlign w:val="top"/>
          </w:tcPr>
          <w:p>
            <w:pPr>
              <w:pStyle w:val="TableText"/>
              <w:spacing w:before="270" w:line="187" w:lineRule="auto"/>
              <w:ind w:left="470"/>
            </w:pPr>
            <w:r>
              <w:t>5.28</w:t>
            </w:r>
          </w:p>
        </w:tc>
      </w:tr>
      <w:tr>
        <w:tblPrEx>
          <w:tblW w:w="17281" w:type="dxa"/>
          <w:tblInd w:w="11" w:type="dxa"/>
          <w:tblLayout w:type="fixed"/>
        </w:tblPrEx>
        <w:trPr>
          <w:trHeight w:val="671"/>
        </w:trPr>
        <w:tc>
          <w:tcPr>
            <w:tcW w:w="1677" w:type="dxa"/>
            <w:vMerge/>
            <w:tcBorders>
              <w:top w:val="nil"/>
            </w:tcBorders>
            <w:vAlign w:val="top"/>
          </w:tcPr>
          <w:p>
            <w:pPr>
              <w:rPr>
                <w:rFonts w:ascii="Arial"/>
                <w:sz w:val="21"/>
              </w:rPr>
            </w:pPr>
          </w:p>
        </w:tc>
        <w:tc>
          <w:tcPr>
            <w:tcW w:w="1550" w:type="dxa"/>
            <w:vAlign w:val="top"/>
          </w:tcPr>
          <w:p>
            <w:pPr>
              <w:pStyle w:val="TableText"/>
              <w:spacing w:before="270" w:line="187" w:lineRule="auto"/>
              <w:ind w:left="370"/>
            </w:pPr>
            <w:r>
              <w:t>50.00</w:t>
            </w:r>
          </w:p>
        </w:tc>
        <w:tc>
          <w:tcPr>
            <w:tcW w:w="1540" w:type="dxa"/>
            <w:vAlign w:val="top"/>
          </w:tcPr>
          <w:p>
            <w:pPr>
              <w:pStyle w:val="TableText"/>
              <w:spacing w:before="270" w:line="187" w:lineRule="auto"/>
              <w:ind w:left="446"/>
            </w:pPr>
            <w:r>
              <w:rPr>
                <w:spacing w:val="1"/>
              </w:rPr>
              <w:t>45.8</w:t>
            </w:r>
          </w:p>
        </w:tc>
        <w:tc>
          <w:tcPr>
            <w:tcW w:w="1568" w:type="dxa"/>
            <w:vAlign w:val="top"/>
          </w:tcPr>
          <w:p>
            <w:pPr>
              <w:pStyle w:val="TableText"/>
              <w:spacing w:before="270" w:line="187" w:lineRule="auto"/>
              <w:ind w:left="381"/>
            </w:pPr>
            <w:r>
              <w:rPr>
                <w:spacing w:val="2"/>
              </w:rPr>
              <w:t>47.86</w:t>
            </w:r>
          </w:p>
        </w:tc>
        <w:tc>
          <w:tcPr>
            <w:tcW w:w="1569" w:type="dxa"/>
            <w:vAlign w:val="top"/>
          </w:tcPr>
          <w:p>
            <w:pPr>
              <w:pStyle w:val="TableText"/>
              <w:spacing w:before="270" w:line="187" w:lineRule="auto"/>
              <w:ind w:left="382"/>
            </w:pPr>
            <w:r>
              <w:rPr>
                <w:spacing w:val="2"/>
              </w:rPr>
              <w:t>48.92</w:t>
            </w:r>
          </w:p>
        </w:tc>
        <w:tc>
          <w:tcPr>
            <w:tcW w:w="1568" w:type="dxa"/>
            <w:vAlign w:val="top"/>
          </w:tcPr>
          <w:p>
            <w:pPr>
              <w:pStyle w:val="TableText"/>
              <w:spacing w:before="270" w:line="187" w:lineRule="auto"/>
              <w:ind w:left="381"/>
            </w:pPr>
            <w:r>
              <w:rPr>
                <w:spacing w:val="2"/>
              </w:rPr>
              <w:t>46.98</w:t>
            </w:r>
          </w:p>
        </w:tc>
        <w:tc>
          <w:tcPr>
            <w:tcW w:w="1531" w:type="dxa"/>
            <w:vAlign w:val="top"/>
          </w:tcPr>
          <w:p>
            <w:pPr>
              <w:pStyle w:val="TableText"/>
              <w:spacing w:before="268" w:line="188" w:lineRule="auto"/>
              <w:ind w:left="364"/>
            </w:pPr>
            <w:r>
              <w:rPr>
                <w:spacing w:val="2"/>
              </w:rPr>
              <w:t>49.01</w:t>
            </w:r>
          </w:p>
        </w:tc>
        <w:tc>
          <w:tcPr>
            <w:tcW w:w="1568" w:type="dxa"/>
            <w:vAlign w:val="top"/>
          </w:tcPr>
          <w:p>
            <w:pPr>
              <w:pStyle w:val="TableText"/>
              <w:spacing w:before="268" w:line="188" w:lineRule="auto"/>
              <w:ind w:left="458"/>
            </w:pPr>
            <w:r>
              <w:t>52.1</w:t>
            </w:r>
          </w:p>
        </w:tc>
        <w:tc>
          <w:tcPr>
            <w:tcW w:w="1568" w:type="dxa"/>
            <w:vAlign w:val="top"/>
          </w:tcPr>
          <w:p>
            <w:pPr>
              <w:pStyle w:val="TableText"/>
              <w:spacing w:before="270" w:line="187" w:lineRule="auto"/>
              <w:ind w:left="384"/>
            </w:pPr>
            <w:r>
              <w:rPr>
                <w:spacing w:val="2"/>
              </w:rPr>
              <w:t>48.45</w:t>
            </w:r>
          </w:p>
        </w:tc>
        <w:tc>
          <w:tcPr>
            <w:tcW w:w="1550" w:type="dxa"/>
            <w:vAlign w:val="top"/>
          </w:tcPr>
          <w:p>
            <w:pPr>
              <w:pStyle w:val="TableText"/>
              <w:spacing w:before="270" w:line="187" w:lineRule="auto"/>
              <w:ind w:left="451"/>
            </w:pPr>
            <w:r>
              <w:rPr>
                <w:spacing w:val="1"/>
              </w:rPr>
              <w:t>96.9</w:t>
            </w:r>
          </w:p>
        </w:tc>
        <w:tc>
          <w:tcPr>
            <w:tcW w:w="1592" w:type="dxa"/>
            <w:vAlign w:val="top"/>
          </w:tcPr>
          <w:p>
            <w:pPr>
              <w:pStyle w:val="TableText"/>
              <w:spacing w:before="270" w:line="187" w:lineRule="auto"/>
              <w:ind w:left="470"/>
            </w:pPr>
            <w:r>
              <w:rPr>
                <w:spacing w:val="1"/>
              </w:rPr>
              <w:t>4.46</w:t>
            </w:r>
          </w:p>
        </w:tc>
      </w:tr>
      <w:tr>
        <w:tblPrEx>
          <w:tblW w:w="17281" w:type="dxa"/>
          <w:tblInd w:w="11" w:type="dxa"/>
          <w:tblLayout w:type="fixed"/>
        </w:tblPrEx>
        <w:trPr>
          <w:trHeight w:val="681"/>
        </w:trPr>
        <w:tc>
          <w:tcPr>
            <w:tcW w:w="1677" w:type="dxa"/>
            <w:vMerge w:val="restart"/>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101" w:line="225" w:lineRule="auto"/>
              <w:ind w:left="196"/>
            </w:pPr>
            <w:r>
              <w:rPr>
                <w:spacing w:val="16"/>
              </w:rPr>
              <w:t>地瓜粉圆</w:t>
            </w:r>
          </w:p>
        </w:tc>
        <w:tc>
          <w:tcPr>
            <w:tcW w:w="1550" w:type="dxa"/>
            <w:vAlign w:val="top"/>
          </w:tcPr>
          <w:p>
            <w:pPr>
              <w:pStyle w:val="TableText"/>
              <w:spacing w:before="270" w:line="187" w:lineRule="auto"/>
              <w:ind w:left="445"/>
            </w:pPr>
            <w:r>
              <w:t>5.00</w:t>
            </w:r>
          </w:p>
        </w:tc>
        <w:tc>
          <w:tcPr>
            <w:tcW w:w="1540" w:type="dxa"/>
            <w:vAlign w:val="top"/>
          </w:tcPr>
          <w:p>
            <w:pPr>
              <w:pStyle w:val="TableText"/>
              <w:spacing w:before="270" w:line="187" w:lineRule="auto"/>
              <w:ind w:left="446"/>
            </w:pPr>
            <w:r>
              <w:rPr>
                <w:spacing w:val="1"/>
              </w:rPr>
              <w:t>4.96</w:t>
            </w:r>
          </w:p>
        </w:tc>
        <w:tc>
          <w:tcPr>
            <w:tcW w:w="1568" w:type="dxa"/>
            <w:vAlign w:val="top"/>
          </w:tcPr>
          <w:p>
            <w:pPr>
              <w:pStyle w:val="TableText"/>
              <w:spacing w:before="269" w:line="188" w:lineRule="auto"/>
              <w:ind w:left="456"/>
            </w:pPr>
            <w:r>
              <w:t>5.18</w:t>
            </w:r>
          </w:p>
        </w:tc>
        <w:tc>
          <w:tcPr>
            <w:tcW w:w="1569" w:type="dxa"/>
            <w:vAlign w:val="top"/>
          </w:tcPr>
          <w:p>
            <w:pPr>
              <w:pStyle w:val="TableText"/>
              <w:spacing w:before="270" w:line="187" w:lineRule="auto"/>
              <w:ind w:left="457"/>
            </w:pPr>
            <w:r>
              <w:t>5.09</w:t>
            </w:r>
          </w:p>
        </w:tc>
        <w:tc>
          <w:tcPr>
            <w:tcW w:w="1568" w:type="dxa"/>
            <w:vAlign w:val="top"/>
          </w:tcPr>
          <w:p>
            <w:pPr>
              <w:pStyle w:val="TableText"/>
              <w:spacing w:before="270" w:line="187" w:lineRule="auto"/>
              <w:ind w:left="457"/>
            </w:pPr>
            <w:r>
              <w:rPr>
                <w:spacing w:val="1"/>
              </w:rPr>
              <w:t>4.75</w:t>
            </w:r>
          </w:p>
        </w:tc>
        <w:tc>
          <w:tcPr>
            <w:tcW w:w="1531" w:type="dxa"/>
            <w:vAlign w:val="top"/>
          </w:tcPr>
          <w:p>
            <w:pPr>
              <w:pStyle w:val="TableText"/>
              <w:spacing w:before="270" w:line="187" w:lineRule="auto"/>
              <w:ind w:left="439"/>
            </w:pPr>
            <w:r>
              <w:t>5.35</w:t>
            </w:r>
          </w:p>
        </w:tc>
        <w:tc>
          <w:tcPr>
            <w:tcW w:w="1568" w:type="dxa"/>
            <w:vAlign w:val="top"/>
          </w:tcPr>
          <w:p>
            <w:pPr>
              <w:pStyle w:val="TableText"/>
              <w:spacing w:before="270" w:line="187" w:lineRule="auto"/>
              <w:ind w:left="458"/>
            </w:pPr>
            <w:r>
              <w:rPr>
                <w:spacing w:val="1"/>
              </w:rPr>
              <w:t>4.65</w:t>
            </w:r>
          </w:p>
        </w:tc>
        <w:tc>
          <w:tcPr>
            <w:tcW w:w="1568" w:type="dxa"/>
            <w:vAlign w:val="top"/>
          </w:tcPr>
          <w:p>
            <w:pPr>
              <w:pStyle w:val="TableText"/>
              <w:spacing w:before="270" w:line="187" w:lineRule="auto"/>
              <w:ind w:left="459"/>
            </w:pPr>
            <w:r>
              <w:t>5.00</w:t>
            </w:r>
          </w:p>
        </w:tc>
        <w:tc>
          <w:tcPr>
            <w:tcW w:w="1550" w:type="dxa"/>
            <w:vAlign w:val="top"/>
          </w:tcPr>
          <w:p>
            <w:pPr>
              <w:pStyle w:val="TableText"/>
              <w:spacing w:before="270" w:line="187" w:lineRule="auto"/>
              <w:ind w:left="451"/>
            </w:pPr>
            <w:r>
              <w:rPr>
                <w:spacing w:val="1"/>
              </w:rPr>
              <w:t>99.9</w:t>
            </w:r>
          </w:p>
        </w:tc>
        <w:tc>
          <w:tcPr>
            <w:tcW w:w="1592" w:type="dxa"/>
            <w:vAlign w:val="top"/>
          </w:tcPr>
          <w:p>
            <w:pPr>
              <w:pStyle w:val="TableText"/>
              <w:spacing w:before="270" w:line="187" w:lineRule="auto"/>
              <w:ind w:left="470"/>
            </w:pPr>
            <w:r>
              <w:t>5.29</w:t>
            </w:r>
          </w:p>
        </w:tc>
      </w:tr>
      <w:tr>
        <w:tblPrEx>
          <w:tblW w:w="17281" w:type="dxa"/>
          <w:tblInd w:w="11" w:type="dxa"/>
          <w:tblLayout w:type="fixed"/>
        </w:tblPrEx>
        <w:trPr>
          <w:trHeight w:val="671"/>
        </w:trPr>
        <w:tc>
          <w:tcPr>
            <w:tcW w:w="1677" w:type="dxa"/>
            <w:vMerge/>
            <w:tcBorders>
              <w:top w:val="nil"/>
              <w:bottom w:val="nil"/>
            </w:tcBorders>
            <w:vAlign w:val="top"/>
          </w:tcPr>
          <w:p>
            <w:pPr>
              <w:rPr>
                <w:rFonts w:ascii="Arial"/>
                <w:sz w:val="21"/>
              </w:rPr>
            </w:pPr>
          </w:p>
        </w:tc>
        <w:tc>
          <w:tcPr>
            <w:tcW w:w="1550" w:type="dxa"/>
            <w:vAlign w:val="top"/>
          </w:tcPr>
          <w:p>
            <w:pPr>
              <w:pStyle w:val="TableText"/>
              <w:spacing w:before="269" w:line="188" w:lineRule="auto"/>
              <w:ind w:left="370"/>
            </w:pPr>
            <w:r>
              <w:rPr>
                <w:spacing w:val="-3"/>
              </w:rPr>
              <w:t>10.00</w:t>
            </w:r>
          </w:p>
        </w:tc>
        <w:tc>
          <w:tcPr>
            <w:tcW w:w="1540" w:type="dxa"/>
            <w:vAlign w:val="top"/>
          </w:tcPr>
          <w:p>
            <w:pPr>
              <w:pStyle w:val="TableText"/>
              <w:spacing w:before="269" w:line="188" w:lineRule="auto"/>
              <w:ind w:left="446"/>
            </w:pPr>
            <w:r>
              <w:rPr>
                <w:spacing w:val="1"/>
              </w:rPr>
              <w:t>9.16</w:t>
            </w:r>
          </w:p>
        </w:tc>
        <w:tc>
          <w:tcPr>
            <w:tcW w:w="1568" w:type="dxa"/>
            <w:vAlign w:val="top"/>
          </w:tcPr>
          <w:p>
            <w:pPr>
              <w:pStyle w:val="TableText"/>
              <w:spacing w:before="270" w:line="187" w:lineRule="auto"/>
              <w:ind w:left="456"/>
            </w:pPr>
            <w:r>
              <w:rPr>
                <w:spacing w:val="1"/>
              </w:rPr>
              <w:t>9.89</w:t>
            </w:r>
          </w:p>
        </w:tc>
        <w:tc>
          <w:tcPr>
            <w:tcW w:w="1569" w:type="dxa"/>
            <w:vAlign w:val="top"/>
          </w:tcPr>
          <w:p>
            <w:pPr>
              <w:pStyle w:val="TableText"/>
              <w:spacing w:before="270" w:line="187" w:lineRule="auto"/>
              <w:ind w:left="457"/>
            </w:pPr>
            <w:r>
              <w:rPr>
                <w:spacing w:val="1"/>
              </w:rPr>
              <w:t>8.63</w:t>
            </w:r>
          </w:p>
        </w:tc>
        <w:tc>
          <w:tcPr>
            <w:tcW w:w="1568" w:type="dxa"/>
            <w:vAlign w:val="top"/>
          </w:tcPr>
          <w:p>
            <w:pPr>
              <w:pStyle w:val="TableText"/>
              <w:spacing w:before="270" w:line="187" w:lineRule="auto"/>
              <w:ind w:left="457"/>
            </w:pPr>
            <w:r>
              <w:rPr>
                <w:spacing w:val="1"/>
              </w:rPr>
              <w:t>9.87</w:t>
            </w:r>
          </w:p>
        </w:tc>
        <w:tc>
          <w:tcPr>
            <w:tcW w:w="1531" w:type="dxa"/>
            <w:vAlign w:val="top"/>
          </w:tcPr>
          <w:p>
            <w:pPr>
              <w:pStyle w:val="TableText"/>
              <w:spacing w:before="270" w:line="187" w:lineRule="auto"/>
              <w:ind w:left="439"/>
            </w:pPr>
            <w:r>
              <w:rPr>
                <w:spacing w:val="1"/>
              </w:rPr>
              <w:t>9.70</w:t>
            </w:r>
          </w:p>
        </w:tc>
        <w:tc>
          <w:tcPr>
            <w:tcW w:w="1568" w:type="dxa"/>
            <w:vAlign w:val="top"/>
          </w:tcPr>
          <w:p>
            <w:pPr>
              <w:pStyle w:val="TableText"/>
              <w:spacing w:before="270" w:line="187" w:lineRule="auto"/>
              <w:ind w:left="458"/>
            </w:pPr>
            <w:r>
              <w:rPr>
                <w:spacing w:val="1"/>
              </w:rPr>
              <w:t>8:99</w:t>
            </w:r>
          </w:p>
        </w:tc>
        <w:tc>
          <w:tcPr>
            <w:tcW w:w="1568" w:type="dxa"/>
            <w:vAlign w:val="top"/>
          </w:tcPr>
          <w:p>
            <w:pPr>
              <w:pStyle w:val="TableText"/>
              <w:spacing w:before="270" w:line="187" w:lineRule="auto"/>
              <w:ind w:left="459"/>
            </w:pPr>
            <w:r>
              <w:rPr>
                <w:spacing w:val="1"/>
              </w:rPr>
              <w:t>9.37</w:t>
            </w:r>
          </w:p>
        </w:tc>
        <w:tc>
          <w:tcPr>
            <w:tcW w:w="1550" w:type="dxa"/>
            <w:vAlign w:val="top"/>
          </w:tcPr>
          <w:p>
            <w:pPr>
              <w:pStyle w:val="TableText"/>
              <w:spacing w:before="270" w:line="187" w:lineRule="auto"/>
              <w:ind w:left="451"/>
            </w:pPr>
            <w:r>
              <w:rPr>
                <w:spacing w:val="1"/>
              </w:rPr>
              <w:t>93.7</w:t>
            </w:r>
          </w:p>
        </w:tc>
        <w:tc>
          <w:tcPr>
            <w:tcW w:w="1592" w:type="dxa"/>
            <w:vAlign w:val="top"/>
          </w:tcPr>
          <w:p>
            <w:pPr>
              <w:pStyle w:val="TableText"/>
              <w:spacing w:before="272" w:line="186" w:lineRule="auto"/>
              <w:ind w:left="470"/>
            </w:pPr>
            <w:r>
              <w:t>5.57</w:t>
            </w:r>
          </w:p>
        </w:tc>
      </w:tr>
      <w:tr>
        <w:tblPrEx>
          <w:tblW w:w="17281" w:type="dxa"/>
          <w:tblInd w:w="11" w:type="dxa"/>
          <w:tblLayout w:type="fixed"/>
        </w:tblPrEx>
        <w:trPr>
          <w:trHeight w:val="680"/>
        </w:trPr>
        <w:tc>
          <w:tcPr>
            <w:tcW w:w="1677" w:type="dxa"/>
            <w:vMerge/>
            <w:tcBorders>
              <w:top w:val="nil"/>
            </w:tcBorders>
            <w:vAlign w:val="top"/>
          </w:tcPr>
          <w:p>
            <w:pPr>
              <w:rPr>
                <w:rFonts w:ascii="Arial"/>
                <w:sz w:val="21"/>
              </w:rPr>
            </w:pPr>
          </w:p>
        </w:tc>
        <w:tc>
          <w:tcPr>
            <w:tcW w:w="1550" w:type="dxa"/>
            <w:vAlign w:val="top"/>
          </w:tcPr>
          <w:p>
            <w:pPr>
              <w:pStyle w:val="TableText"/>
              <w:spacing w:before="271" w:line="187" w:lineRule="auto"/>
              <w:ind w:left="370"/>
            </w:pPr>
            <w:r>
              <w:t>50.00</w:t>
            </w:r>
          </w:p>
        </w:tc>
        <w:tc>
          <w:tcPr>
            <w:tcW w:w="1540" w:type="dxa"/>
            <w:vAlign w:val="top"/>
          </w:tcPr>
          <w:p>
            <w:pPr>
              <w:pStyle w:val="TableText"/>
              <w:spacing w:before="271" w:line="187" w:lineRule="auto"/>
              <w:ind w:left="361"/>
            </w:pPr>
            <w:r>
              <w:rPr>
                <w:spacing w:val="2"/>
              </w:rPr>
              <w:t>46.65</w:t>
            </w:r>
          </w:p>
        </w:tc>
        <w:tc>
          <w:tcPr>
            <w:tcW w:w="1568" w:type="dxa"/>
            <w:vAlign w:val="top"/>
          </w:tcPr>
          <w:p>
            <w:pPr>
              <w:pStyle w:val="TableText"/>
              <w:spacing w:before="271" w:line="187" w:lineRule="auto"/>
              <w:ind w:left="381"/>
            </w:pPr>
            <w:r>
              <w:rPr>
                <w:spacing w:val="2"/>
              </w:rPr>
              <w:t>49.54</w:t>
            </w:r>
          </w:p>
        </w:tc>
        <w:tc>
          <w:tcPr>
            <w:tcW w:w="1569" w:type="dxa"/>
            <w:vAlign w:val="top"/>
          </w:tcPr>
          <w:p>
            <w:pPr>
              <w:pStyle w:val="TableText"/>
              <w:spacing w:before="271" w:line="187" w:lineRule="auto"/>
              <w:ind w:left="382"/>
            </w:pPr>
            <w:r>
              <w:rPr>
                <w:spacing w:val="2"/>
              </w:rPr>
              <w:t>43.53</w:t>
            </w:r>
          </w:p>
        </w:tc>
        <w:tc>
          <w:tcPr>
            <w:tcW w:w="1568" w:type="dxa"/>
            <w:vAlign w:val="top"/>
          </w:tcPr>
          <w:p>
            <w:pPr>
              <w:pStyle w:val="TableText"/>
              <w:spacing w:before="271" w:line="187" w:lineRule="auto"/>
              <w:ind w:left="381"/>
            </w:pPr>
            <w:r>
              <w:rPr>
                <w:spacing w:val="2"/>
              </w:rPr>
              <w:t>45.60</w:t>
            </w:r>
          </w:p>
        </w:tc>
        <w:tc>
          <w:tcPr>
            <w:tcW w:w="1531" w:type="dxa"/>
            <w:vAlign w:val="top"/>
          </w:tcPr>
          <w:p>
            <w:pPr>
              <w:pStyle w:val="TableText"/>
              <w:spacing w:before="271" w:line="187" w:lineRule="auto"/>
              <w:ind w:left="364"/>
            </w:pPr>
            <w:r>
              <w:rPr>
                <w:spacing w:val="2"/>
              </w:rPr>
              <w:t>44.75</w:t>
            </w:r>
          </w:p>
        </w:tc>
        <w:tc>
          <w:tcPr>
            <w:tcW w:w="1568" w:type="dxa"/>
            <w:vAlign w:val="top"/>
          </w:tcPr>
          <w:p>
            <w:pPr>
              <w:pStyle w:val="TableText"/>
              <w:spacing w:before="271" w:line="187" w:lineRule="auto"/>
              <w:ind w:left="383"/>
            </w:pPr>
            <w:r>
              <w:rPr>
                <w:spacing w:val="2"/>
              </w:rPr>
              <w:t>49.29</w:t>
            </w:r>
          </w:p>
        </w:tc>
        <w:tc>
          <w:tcPr>
            <w:tcW w:w="1568" w:type="dxa"/>
            <w:vAlign w:val="top"/>
          </w:tcPr>
          <w:p>
            <w:pPr>
              <w:pStyle w:val="TableText"/>
              <w:spacing w:before="271" w:line="187" w:lineRule="auto"/>
              <w:ind w:left="384"/>
            </w:pPr>
            <w:r>
              <w:rPr>
                <w:spacing w:val="2"/>
              </w:rPr>
              <w:t>46.56</w:t>
            </w:r>
          </w:p>
        </w:tc>
        <w:tc>
          <w:tcPr>
            <w:tcW w:w="1550" w:type="dxa"/>
            <w:vAlign w:val="top"/>
          </w:tcPr>
          <w:p>
            <w:pPr>
              <w:pStyle w:val="TableText"/>
              <w:spacing w:before="269" w:line="188" w:lineRule="auto"/>
              <w:ind w:left="451"/>
            </w:pPr>
            <w:r>
              <w:rPr>
                <w:spacing w:val="1"/>
              </w:rPr>
              <w:t>93.1</w:t>
            </w:r>
          </w:p>
        </w:tc>
        <w:tc>
          <w:tcPr>
            <w:tcW w:w="1592" w:type="dxa"/>
            <w:vAlign w:val="top"/>
          </w:tcPr>
          <w:p>
            <w:pPr>
              <w:pStyle w:val="TableText"/>
              <w:spacing w:before="271" w:line="187" w:lineRule="auto"/>
              <w:ind w:left="470"/>
            </w:pPr>
            <w:r>
              <w:t>5.24</w:t>
            </w:r>
          </w:p>
        </w:tc>
      </w:tr>
      <w:tr>
        <w:tblPrEx>
          <w:tblW w:w="17281" w:type="dxa"/>
          <w:tblInd w:w="11" w:type="dxa"/>
          <w:tblLayout w:type="fixed"/>
        </w:tblPrEx>
        <w:trPr>
          <w:trHeight w:val="671"/>
        </w:trPr>
        <w:tc>
          <w:tcPr>
            <w:tcW w:w="1677" w:type="dxa"/>
            <w:vMerge w:val="restart"/>
            <w:tcBorders>
              <w:bottom w:val="nil"/>
            </w:tcBorders>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100" w:line="226" w:lineRule="auto"/>
              <w:ind w:left="356"/>
            </w:pPr>
            <w:r>
              <w:rPr>
                <w:spacing w:val="14"/>
              </w:rPr>
              <w:t>汤圆皮</w:t>
            </w:r>
          </w:p>
        </w:tc>
        <w:tc>
          <w:tcPr>
            <w:tcW w:w="1550" w:type="dxa"/>
            <w:vAlign w:val="top"/>
          </w:tcPr>
          <w:p>
            <w:pPr>
              <w:pStyle w:val="TableText"/>
              <w:spacing w:before="272" w:line="187" w:lineRule="auto"/>
              <w:ind w:left="445"/>
            </w:pPr>
            <w:r>
              <w:t>5.00</w:t>
            </w:r>
          </w:p>
        </w:tc>
        <w:tc>
          <w:tcPr>
            <w:tcW w:w="1540" w:type="dxa"/>
            <w:vAlign w:val="top"/>
          </w:tcPr>
          <w:p>
            <w:pPr>
              <w:pStyle w:val="TableText"/>
              <w:spacing w:before="272" w:line="187" w:lineRule="auto"/>
              <w:ind w:left="446"/>
            </w:pPr>
            <w:r>
              <w:rPr>
                <w:spacing w:val="1"/>
              </w:rPr>
              <w:t>4.90</w:t>
            </w:r>
          </w:p>
        </w:tc>
        <w:tc>
          <w:tcPr>
            <w:tcW w:w="1568" w:type="dxa"/>
            <w:vAlign w:val="top"/>
          </w:tcPr>
          <w:p>
            <w:pPr>
              <w:pStyle w:val="TableText"/>
              <w:spacing w:before="272" w:line="187" w:lineRule="auto"/>
              <w:ind w:left="456"/>
            </w:pPr>
            <w:r>
              <w:t>5.28</w:t>
            </w:r>
          </w:p>
        </w:tc>
        <w:tc>
          <w:tcPr>
            <w:tcW w:w="1569" w:type="dxa"/>
            <w:vAlign w:val="top"/>
          </w:tcPr>
          <w:p>
            <w:pPr>
              <w:pStyle w:val="TableText"/>
              <w:spacing w:before="272" w:line="187" w:lineRule="auto"/>
              <w:ind w:left="457"/>
            </w:pPr>
            <w:r>
              <w:t>5.23</w:t>
            </w:r>
          </w:p>
        </w:tc>
        <w:tc>
          <w:tcPr>
            <w:tcW w:w="1568" w:type="dxa"/>
            <w:vAlign w:val="top"/>
          </w:tcPr>
          <w:p>
            <w:pPr>
              <w:pStyle w:val="TableText"/>
              <w:spacing w:before="270" w:line="188" w:lineRule="auto"/>
              <w:ind w:left="457"/>
            </w:pPr>
            <w:r>
              <w:t>5.10</w:t>
            </w:r>
          </w:p>
        </w:tc>
        <w:tc>
          <w:tcPr>
            <w:tcW w:w="1531" w:type="dxa"/>
            <w:vAlign w:val="top"/>
          </w:tcPr>
          <w:p>
            <w:pPr>
              <w:pStyle w:val="TableText"/>
              <w:spacing w:before="272" w:line="187" w:lineRule="auto"/>
              <w:ind w:left="439"/>
            </w:pPr>
            <w:r>
              <w:rPr>
                <w:spacing w:val="1"/>
              </w:rPr>
              <w:t>4.79</w:t>
            </w:r>
          </w:p>
        </w:tc>
        <w:tc>
          <w:tcPr>
            <w:tcW w:w="1568" w:type="dxa"/>
            <w:vAlign w:val="top"/>
          </w:tcPr>
          <w:p>
            <w:pPr>
              <w:pStyle w:val="TableText"/>
              <w:spacing w:before="272" w:line="187" w:lineRule="auto"/>
              <w:ind w:left="458"/>
            </w:pPr>
            <w:r>
              <w:t>5.40</w:t>
            </w:r>
          </w:p>
        </w:tc>
        <w:tc>
          <w:tcPr>
            <w:tcW w:w="1568" w:type="dxa"/>
            <w:vAlign w:val="top"/>
          </w:tcPr>
          <w:p>
            <w:pPr>
              <w:pStyle w:val="TableText"/>
              <w:spacing w:before="270" w:line="188" w:lineRule="auto"/>
              <w:ind w:left="459"/>
            </w:pPr>
            <w:r>
              <w:t>5.12</w:t>
            </w:r>
          </w:p>
        </w:tc>
        <w:tc>
          <w:tcPr>
            <w:tcW w:w="1550" w:type="dxa"/>
            <w:vAlign w:val="top"/>
          </w:tcPr>
          <w:p>
            <w:pPr>
              <w:pStyle w:val="TableText"/>
              <w:spacing w:before="270" w:line="188" w:lineRule="auto"/>
              <w:ind w:left="375"/>
            </w:pPr>
            <w:r>
              <w:rPr>
                <w:spacing w:val="-3"/>
              </w:rPr>
              <w:t>102.3</w:t>
            </w:r>
          </w:p>
        </w:tc>
        <w:tc>
          <w:tcPr>
            <w:tcW w:w="1592" w:type="dxa"/>
            <w:vAlign w:val="top"/>
          </w:tcPr>
          <w:p>
            <w:pPr>
              <w:pStyle w:val="TableText"/>
              <w:spacing w:before="272" w:line="187" w:lineRule="auto"/>
              <w:ind w:left="470"/>
            </w:pPr>
            <w:r>
              <w:rPr>
                <w:spacing w:val="1"/>
              </w:rPr>
              <w:t>4.57</w:t>
            </w:r>
          </w:p>
        </w:tc>
      </w:tr>
      <w:tr>
        <w:tblPrEx>
          <w:tblW w:w="17281" w:type="dxa"/>
          <w:tblInd w:w="11" w:type="dxa"/>
          <w:tblLayout w:type="fixed"/>
        </w:tblPrEx>
        <w:trPr>
          <w:trHeight w:val="680"/>
        </w:trPr>
        <w:tc>
          <w:tcPr>
            <w:tcW w:w="1677" w:type="dxa"/>
            <w:vMerge/>
            <w:tcBorders>
              <w:top w:val="nil"/>
              <w:bottom w:val="nil"/>
            </w:tcBorders>
            <w:vAlign w:val="top"/>
          </w:tcPr>
          <w:p>
            <w:pPr>
              <w:rPr>
                <w:rFonts w:ascii="Arial"/>
                <w:sz w:val="21"/>
              </w:rPr>
            </w:pPr>
          </w:p>
        </w:tc>
        <w:tc>
          <w:tcPr>
            <w:tcW w:w="1550" w:type="dxa"/>
            <w:vAlign w:val="top"/>
          </w:tcPr>
          <w:p>
            <w:pPr>
              <w:pStyle w:val="TableText"/>
              <w:spacing w:before="270" w:line="188" w:lineRule="auto"/>
              <w:ind w:left="370"/>
            </w:pPr>
            <w:r>
              <w:rPr>
                <w:spacing w:val="-3"/>
              </w:rPr>
              <w:t>10.00</w:t>
            </w:r>
          </w:p>
        </w:tc>
        <w:tc>
          <w:tcPr>
            <w:tcW w:w="1540" w:type="dxa"/>
            <w:vAlign w:val="top"/>
          </w:tcPr>
          <w:p>
            <w:pPr>
              <w:pStyle w:val="TableText"/>
              <w:spacing w:before="272" w:line="187" w:lineRule="auto"/>
              <w:ind w:left="446"/>
            </w:pPr>
            <w:r>
              <w:rPr>
                <w:spacing w:val="1"/>
              </w:rPr>
              <w:t>8.97</w:t>
            </w:r>
          </w:p>
        </w:tc>
        <w:tc>
          <w:tcPr>
            <w:tcW w:w="1568" w:type="dxa"/>
            <w:vAlign w:val="top"/>
          </w:tcPr>
          <w:p>
            <w:pPr>
              <w:pStyle w:val="TableText"/>
              <w:spacing w:before="272" w:line="187" w:lineRule="auto"/>
              <w:ind w:left="456"/>
            </w:pPr>
            <w:r>
              <w:rPr>
                <w:spacing w:val="1"/>
              </w:rPr>
              <w:t>9.86</w:t>
            </w:r>
          </w:p>
        </w:tc>
        <w:tc>
          <w:tcPr>
            <w:tcW w:w="1569" w:type="dxa"/>
            <w:vAlign w:val="top"/>
          </w:tcPr>
          <w:p>
            <w:pPr>
              <w:pStyle w:val="TableText"/>
              <w:spacing w:before="270" w:line="188" w:lineRule="auto"/>
              <w:ind w:left="382"/>
            </w:pPr>
            <w:r>
              <w:rPr>
                <w:spacing w:val="-3"/>
              </w:rPr>
              <w:t>10.30</w:t>
            </w:r>
          </w:p>
        </w:tc>
        <w:tc>
          <w:tcPr>
            <w:tcW w:w="1568" w:type="dxa"/>
            <w:vAlign w:val="top"/>
          </w:tcPr>
          <w:p>
            <w:pPr>
              <w:pStyle w:val="TableText"/>
              <w:spacing w:before="270" w:line="188" w:lineRule="auto"/>
              <w:ind w:left="381"/>
            </w:pPr>
            <w:r>
              <w:rPr>
                <w:spacing w:val="-3"/>
              </w:rPr>
              <w:t>10.50</w:t>
            </w:r>
          </w:p>
        </w:tc>
        <w:tc>
          <w:tcPr>
            <w:tcW w:w="1531" w:type="dxa"/>
            <w:vAlign w:val="top"/>
          </w:tcPr>
          <w:p>
            <w:pPr>
              <w:pStyle w:val="TableText"/>
              <w:spacing w:before="272" w:line="187" w:lineRule="auto"/>
              <w:ind w:left="439"/>
            </w:pPr>
            <w:r>
              <w:rPr>
                <w:spacing w:val="1"/>
              </w:rPr>
              <w:t>8.56</w:t>
            </w:r>
          </w:p>
        </w:tc>
        <w:tc>
          <w:tcPr>
            <w:tcW w:w="1568" w:type="dxa"/>
            <w:vAlign w:val="top"/>
          </w:tcPr>
          <w:p>
            <w:pPr>
              <w:pStyle w:val="TableText"/>
              <w:spacing w:before="272" w:line="187" w:lineRule="auto"/>
              <w:ind w:left="458"/>
            </w:pPr>
            <w:r>
              <w:rPr>
                <w:spacing w:val="1"/>
              </w:rPr>
              <w:t>8.79</w:t>
            </w:r>
          </w:p>
        </w:tc>
        <w:tc>
          <w:tcPr>
            <w:tcW w:w="1568" w:type="dxa"/>
            <w:vAlign w:val="top"/>
          </w:tcPr>
          <w:p>
            <w:pPr>
              <w:pStyle w:val="TableText"/>
              <w:spacing w:before="272" w:line="187" w:lineRule="auto"/>
              <w:ind w:left="459"/>
            </w:pPr>
            <w:r>
              <w:rPr>
                <w:spacing w:val="1"/>
              </w:rPr>
              <w:t>9.50</w:t>
            </w:r>
          </w:p>
        </w:tc>
        <w:tc>
          <w:tcPr>
            <w:tcW w:w="1550" w:type="dxa"/>
            <w:vAlign w:val="top"/>
          </w:tcPr>
          <w:p>
            <w:pPr>
              <w:pStyle w:val="TableText"/>
              <w:spacing w:before="272" w:line="187" w:lineRule="auto"/>
              <w:ind w:left="451"/>
            </w:pPr>
            <w:r>
              <w:rPr>
                <w:spacing w:val="1"/>
              </w:rPr>
              <w:t>95.0</w:t>
            </w:r>
          </w:p>
        </w:tc>
        <w:tc>
          <w:tcPr>
            <w:tcW w:w="1592" w:type="dxa"/>
            <w:vAlign w:val="top"/>
          </w:tcPr>
          <w:p>
            <w:pPr>
              <w:pStyle w:val="TableText"/>
              <w:spacing w:before="272" w:line="187" w:lineRule="auto"/>
              <w:ind w:left="470"/>
            </w:pPr>
            <w:r>
              <w:rPr>
                <w:spacing w:val="1"/>
              </w:rPr>
              <w:t>8.73</w:t>
            </w:r>
          </w:p>
        </w:tc>
      </w:tr>
      <w:tr>
        <w:tblPrEx>
          <w:tblW w:w="17281" w:type="dxa"/>
          <w:tblInd w:w="11" w:type="dxa"/>
          <w:tblLayout w:type="fixed"/>
        </w:tblPrEx>
        <w:trPr>
          <w:trHeight w:val="671"/>
        </w:trPr>
        <w:tc>
          <w:tcPr>
            <w:tcW w:w="1677" w:type="dxa"/>
            <w:vMerge/>
            <w:tcBorders>
              <w:top w:val="nil"/>
            </w:tcBorders>
            <w:vAlign w:val="top"/>
          </w:tcPr>
          <w:p>
            <w:pPr>
              <w:rPr>
                <w:rFonts w:ascii="Arial"/>
                <w:sz w:val="21"/>
              </w:rPr>
            </w:pPr>
          </w:p>
        </w:tc>
        <w:tc>
          <w:tcPr>
            <w:tcW w:w="1550" w:type="dxa"/>
            <w:vAlign w:val="top"/>
          </w:tcPr>
          <w:p>
            <w:pPr>
              <w:pStyle w:val="TableText"/>
              <w:spacing w:before="273" w:line="187" w:lineRule="auto"/>
              <w:ind w:left="370"/>
            </w:pPr>
            <w:r>
              <w:t>50.00</w:t>
            </w:r>
          </w:p>
        </w:tc>
        <w:tc>
          <w:tcPr>
            <w:tcW w:w="1540" w:type="dxa"/>
            <w:vAlign w:val="top"/>
          </w:tcPr>
          <w:p>
            <w:pPr>
              <w:pStyle w:val="TableText"/>
              <w:spacing w:before="273" w:line="187" w:lineRule="auto"/>
              <w:ind w:left="361"/>
            </w:pPr>
            <w:r>
              <w:rPr>
                <w:spacing w:val="2"/>
              </w:rPr>
              <w:t>45.20</w:t>
            </w:r>
          </w:p>
        </w:tc>
        <w:tc>
          <w:tcPr>
            <w:tcW w:w="1568" w:type="dxa"/>
            <w:vAlign w:val="top"/>
          </w:tcPr>
          <w:p>
            <w:pPr>
              <w:pStyle w:val="TableText"/>
              <w:spacing w:before="273" w:line="187" w:lineRule="auto"/>
              <w:ind w:left="381"/>
            </w:pPr>
            <w:r>
              <w:rPr>
                <w:spacing w:val="2"/>
              </w:rPr>
              <w:t>44.50</w:t>
            </w:r>
          </w:p>
        </w:tc>
        <w:tc>
          <w:tcPr>
            <w:tcW w:w="1569" w:type="dxa"/>
            <w:vAlign w:val="top"/>
          </w:tcPr>
          <w:p>
            <w:pPr>
              <w:pStyle w:val="TableText"/>
              <w:spacing w:before="273" w:line="187" w:lineRule="auto"/>
              <w:ind w:left="382"/>
            </w:pPr>
            <w:r>
              <w:rPr>
                <w:spacing w:val="2"/>
              </w:rPr>
              <w:t>46.30</w:t>
            </w:r>
          </w:p>
        </w:tc>
        <w:tc>
          <w:tcPr>
            <w:tcW w:w="1568" w:type="dxa"/>
            <w:vAlign w:val="top"/>
          </w:tcPr>
          <w:p>
            <w:pPr>
              <w:pStyle w:val="TableText"/>
              <w:spacing w:before="273" w:line="187" w:lineRule="auto"/>
              <w:ind w:left="381"/>
            </w:pPr>
            <w:r>
              <w:rPr>
                <w:spacing w:val="2"/>
              </w:rPr>
              <w:t>44.20</w:t>
            </w:r>
          </w:p>
        </w:tc>
        <w:tc>
          <w:tcPr>
            <w:tcW w:w="1531" w:type="dxa"/>
            <w:vAlign w:val="top"/>
          </w:tcPr>
          <w:p>
            <w:pPr>
              <w:pStyle w:val="TableText"/>
              <w:spacing w:before="273" w:line="187" w:lineRule="auto"/>
              <w:ind w:left="364"/>
            </w:pPr>
            <w:r>
              <w:rPr>
                <w:spacing w:val="2"/>
              </w:rPr>
              <w:t>40.68</w:t>
            </w:r>
          </w:p>
        </w:tc>
        <w:tc>
          <w:tcPr>
            <w:tcW w:w="1568" w:type="dxa"/>
            <w:vAlign w:val="top"/>
          </w:tcPr>
          <w:p>
            <w:pPr>
              <w:pStyle w:val="TableText"/>
              <w:spacing w:before="273" w:line="187" w:lineRule="auto"/>
              <w:ind w:left="383"/>
            </w:pPr>
            <w:r>
              <w:rPr>
                <w:spacing w:val="2"/>
              </w:rPr>
              <w:t>48.60</w:t>
            </w:r>
          </w:p>
        </w:tc>
        <w:tc>
          <w:tcPr>
            <w:tcW w:w="1568" w:type="dxa"/>
            <w:vAlign w:val="top"/>
          </w:tcPr>
          <w:p>
            <w:pPr>
              <w:pStyle w:val="TableText"/>
              <w:spacing w:before="271" w:line="188" w:lineRule="auto"/>
              <w:ind w:left="384"/>
            </w:pPr>
            <w:r>
              <w:rPr>
                <w:spacing w:val="2"/>
              </w:rPr>
              <w:t>44.91</w:t>
            </w:r>
          </w:p>
        </w:tc>
        <w:tc>
          <w:tcPr>
            <w:tcW w:w="1550" w:type="dxa"/>
            <w:vAlign w:val="top"/>
          </w:tcPr>
          <w:p>
            <w:pPr>
              <w:pStyle w:val="TableText"/>
              <w:spacing w:before="273" w:line="187" w:lineRule="auto"/>
              <w:ind w:left="451"/>
            </w:pPr>
            <w:r>
              <w:rPr>
                <w:spacing w:val="1"/>
              </w:rPr>
              <w:t>89.8</w:t>
            </w:r>
          </w:p>
        </w:tc>
        <w:tc>
          <w:tcPr>
            <w:tcW w:w="1592" w:type="dxa"/>
            <w:vAlign w:val="top"/>
          </w:tcPr>
          <w:p>
            <w:pPr>
              <w:pStyle w:val="TableText"/>
              <w:spacing w:before="273" w:line="187" w:lineRule="auto"/>
              <w:ind w:left="470"/>
            </w:pPr>
            <w:r>
              <w:t>5.82</w:t>
            </w:r>
          </w:p>
        </w:tc>
      </w:tr>
      <w:tr>
        <w:tblPrEx>
          <w:tblW w:w="17281" w:type="dxa"/>
          <w:tblInd w:w="11" w:type="dxa"/>
          <w:tblLayout w:type="fixed"/>
        </w:tblPrEx>
        <w:trPr>
          <w:trHeight w:val="671"/>
        </w:trPr>
        <w:tc>
          <w:tcPr>
            <w:tcW w:w="1677" w:type="dxa"/>
            <w:vMerge w:val="restart"/>
            <w:tcBorders>
              <w:bottom w:val="nil"/>
            </w:tcBorders>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101" w:line="224" w:lineRule="auto"/>
              <w:ind w:left="356"/>
            </w:pPr>
            <w:r>
              <w:rPr>
                <w:spacing w:val="17"/>
              </w:rPr>
              <w:t>龟苓膏</w:t>
            </w:r>
          </w:p>
        </w:tc>
        <w:tc>
          <w:tcPr>
            <w:tcW w:w="1550" w:type="dxa"/>
            <w:vAlign w:val="top"/>
          </w:tcPr>
          <w:p>
            <w:pPr>
              <w:pStyle w:val="TableText"/>
              <w:spacing w:before="274" w:line="187" w:lineRule="auto"/>
              <w:ind w:left="445"/>
            </w:pPr>
            <w:r>
              <w:t>5.00</w:t>
            </w:r>
          </w:p>
        </w:tc>
        <w:tc>
          <w:tcPr>
            <w:tcW w:w="1540" w:type="dxa"/>
            <w:vAlign w:val="top"/>
          </w:tcPr>
          <w:p>
            <w:pPr>
              <w:pStyle w:val="TableText"/>
              <w:spacing w:before="272" w:line="188" w:lineRule="auto"/>
              <w:ind w:left="446"/>
            </w:pPr>
            <w:r>
              <w:t>5.10</w:t>
            </w:r>
          </w:p>
        </w:tc>
        <w:tc>
          <w:tcPr>
            <w:tcW w:w="1568" w:type="dxa"/>
            <w:vAlign w:val="top"/>
          </w:tcPr>
          <w:p>
            <w:pPr>
              <w:pStyle w:val="TableText"/>
              <w:spacing w:before="274" w:line="187" w:lineRule="auto"/>
              <w:ind w:left="456"/>
            </w:pPr>
            <w:r>
              <w:rPr>
                <w:spacing w:val="1"/>
              </w:rPr>
              <w:t>4.69</w:t>
            </w:r>
          </w:p>
        </w:tc>
        <w:tc>
          <w:tcPr>
            <w:tcW w:w="1569" w:type="dxa"/>
            <w:vAlign w:val="top"/>
          </w:tcPr>
          <w:p>
            <w:pPr>
              <w:pStyle w:val="TableText"/>
              <w:spacing w:before="272" w:line="188" w:lineRule="auto"/>
              <w:ind w:left="457"/>
            </w:pPr>
            <w:r>
              <w:t>5.01</w:t>
            </w:r>
          </w:p>
        </w:tc>
        <w:tc>
          <w:tcPr>
            <w:tcW w:w="1568" w:type="dxa"/>
            <w:vAlign w:val="top"/>
          </w:tcPr>
          <w:p>
            <w:pPr>
              <w:pStyle w:val="TableText"/>
              <w:spacing w:before="272" w:line="188" w:lineRule="auto"/>
              <w:ind w:left="457"/>
            </w:pPr>
            <w:r>
              <w:t>5.01</w:t>
            </w:r>
          </w:p>
        </w:tc>
        <w:tc>
          <w:tcPr>
            <w:tcW w:w="1531" w:type="dxa"/>
            <w:vAlign w:val="top"/>
          </w:tcPr>
          <w:p>
            <w:pPr>
              <w:pStyle w:val="TableText"/>
              <w:spacing w:before="274" w:line="187" w:lineRule="auto"/>
              <w:ind w:left="439"/>
            </w:pPr>
            <w:r>
              <w:rPr>
                <w:spacing w:val="1"/>
              </w:rPr>
              <w:t>4.38</w:t>
            </w:r>
          </w:p>
        </w:tc>
        <w:tc>
          <w:tcPr>
            <w:tcW w:w="1568" w:type="dxa"/>
            <w:vAlign w:val="top"/>
          </w:tcPr>
          <w:p>
            <w:pPr>
              <w:pStyle w:val="TableText"/>
              <w:spacing w:before="274" w:line="187" w:lineRule="auto"/>
              <w:ind w:left="458"/>
            </w:pPr>
            <w:r>
              <w:t>5.34</w:t>
            </w:r>
          </w:p>
        </w:tc>
        <w:tc>
          <w:tcPr>
            <w:tcW w:w="1568" w:type="dxa"/>
            <w:vAlign w:val="top"/>
          </w:tcPr>
          <w:p>
            <w:pPr>
              <w:pStyle w:val="TableText"/>
              <w:spacing w:before="272" w:line="188" w:lineRule="auto"/>
              <w:ind w:left="459"/>
            </w:pPr>
            <w:r>
              <w:rPr>
                <w:spacing w:val="1"/>
              </w:rPr>
              <w:t>4.16</w:t>
            </w:r>
          </w:p>
        </w:tc>
        <w:tc>
          <w:tcPr>
            <w:tcW w:w="1550" w:type="dxa"/>
            <w:vAlign w:val="top"/>
          </w:tcPr>
          <w:p>
            <w:pPr>
              <w:pStyle w:val="TableText"/>
              <w:spacing w:before="272" w:line="188" w:lineRule="auto"/>
              <w:ind w:left="451"/>
            </w:pPr>
            <w:r>
              <w:rPr>
                <w:spacing w:val="1"/>
              </w:rPr>
              <w:t>83.1</w:t>
            </w:r>
          </w:p>
        </w:tc>
        <w:tc>
          <w:tcPr>
            <w:tcW w:w="1592" w:type="dxa"/>
            <w:vAlign w:val="top"/>
          </w:tcPr>
          <w:p>
            <w:pPr>
              <w:pStyle w:val="TableText"/>
              <w:spacing w:before="274" w:line="187" w:lineRule="auto"/>
              <w:ind w:left="470"/>
            </w:pPr>
            <w:r>
              <w:rPr>
                <w:spacing w:val="1"/>
              </w:rPr>
              <w:t>8.69</w:t>
            </w:r>
          </w:p>
        </w:tc>
      </w:tr>
      <w:tr>
        <w:tblPrEx>
          <w:tblW w:w="17281" w:type="dxa"/>
          <w:tblInd w:w="11" w:type="dxa"/>
          <w:tblLayout w:type="fixed"/>
        </w:tblPrEx>
        <w:trPr>
          <w:trHeight w:val="681"/>
        </w:trPr>
        <w:tc>
          <w:tcPr>
            <w:tcW w:w="1677" w:type="dxa"/>
            <w:vMerge/>
            <w:tcBorders>
              <w:top w:val="nil"/>
              <w:bottom w:val="nil"/>
            </w:tcBorders>
            <w:vAlign w:val="top"/>
          </w:tcPr>
          <w:p>
            <w:pPr>
              <w:rPr>
                <w:rFonts w:ascii="Arial"/>
                <w:sz w:val="21"/>
              </w:rPr>
            </w:pPr>
          </w:p>
        </w:tc>
        <w:tc>
          <w:tcPr>
            <w:tcW w:w="1550" w:type="dxa"/>
            <w:vAlign w:val="top"/>
          </w:tcPr>
          <w:p>
            <w:pPr>
              <w:pStyle w:val="TableText"/>
              <w:spacing w:before="272" w:line="188" w:lineRule="auto"/>
              <w:ind w:left="370"/>
            </w:pPr>
            <w:r>
              <w:rPr>
                <w:spacing w:val="-3"/>
              </w:rPr>
              <w:t>10.00</w:t>
            </w:r>
          </w:p>
        </w:tc>
        <w:tc>
          <w:tcPr>
            <w:tcW w:w="1540" w:type="dxa"/>
            <w:vAlign w:val="top"/>
          </w:tcPr>
          <w:p>
            <w:pPr>
              <w:pStyle w:val="TableText"/>
              <w:spacing w:before="274" w:line="187" w:lineRule="auto"/>
              <w:ind w:left="446"/>
            </w:pPr>
            <w:r>
              <w:rPr>
                <w:spacing w:val="1"/>
              </w:rPr>
              <w:t>9.26</w:t>
            </w:r>
          </w:p>
        </w:tc>
        <w:tc>
          <w:tcPr>
            <w:tcW w:w="1568" w:type="dxa"/>
            <w:vAlign w:val="top"/>
          </w:tcPr>
          <w:p>
            <w:pPr>
              <w:pStyle w:val="TableText"/>
              <w:spacing w:before="272" w:line="188" w:lineRule="auto"/>
              <w:ind w:left="381"/>
            </w:pPr>
            <w:r>
              <w:rPr>
                <w:spacing w:val="-3"/>
              </w:rPr>
              <w:t>10.36</w:t>
            </w:r>
          </w:p>
        </w:tc>
        <w:tc>
          <w:tcPr>
            <w:tcW w:w="1569" w:type="dxa"/>
            <w:vAlign w:val="top"/>
          </w:tcPr>
          <w:p>
            <w:pPr>
              <w:pStyle w:val="TableText"/>
              <w:spacing w:before="274" w:line="187" w:lineRule="auto"/>
              <w:ind w:left="457"/>
            </w:pPr>
            <w:r>
              <w:rPr>
                <w:spacing w:val="1"/>
              </w:rPr>
              <w:t>9.42</w:t>
            </w:r>
          </w:p>
        </w:tc>
        <w:tc>
          <w:tcPr>
            <w:tcW w:w="1568" w:type="dxa"/>
            <w:vAlign w:val="top"/>
          </w:tcPr>
          <w:p>
            <w:pPr>
              <w:pStyle w:val="TableText"/>
              <w:spacing w:before="274" w:line="187" w:lineRule="auto"/>
              <w:ind w:left="457"/>
            </w:pPr>
            <w:r>
              <w:rPr>
                <w:spacing w:val="1"/>
              </w:rPr>
              <w:t>8.97</w:t>
            </w:r>
          </w:p>
        </w:tc>
        <w:tc>
          <w:tcPr>
            <w:tcW w:w="1531" w:type="dxa"/>
            <w:vAlign w:val="top"/>
          </w:tcPr>
          <w:p>
            <w:pPr>
              <w:pStyle w:val="TableText"/>
              <w:spacing w:before="274" w:line="187" w:lineRule="auto"/>
              <w:ind w:left="439"/>
            </w:pPr>
            <w:r>
              <w:rPr>
                <w:spacing w:val="1"/>
              </w:rPr>
              <w:t>8.69</w:t>
            </w:r>
          </w:p>
        </w:tc>
        <w:tc>
          <w:tcPr>
            <w:tcW w:w="1568" w:type="dxa"/>
            <w:vAlign w:val="top"/>
          </w:tcPr>
          <w:p>
            <w:pPr>
              <w:pStyle w:val="TableText"/>
              <w:spacing w:before="272" w:line="188" w:lineRule="auto"/>
              <w:ind w:left="383"/>
            </w:pPr>
            <w:r>
              <w:rPr>
                <w:spacing w:val="-3"/>
              </w:rPr>
              <w:t>10.10</w:t>
            </w:r>
          </w:p>
        </w:tc>
        <w:tc>
          <w:tcPr>
            <w:tcW w:w="1568" w:type="dxa"/>
            <w:vAlign w:val="top"/>
          </w:tcPr>
          <w:p>
            <w:pPr>
              <w:pStyle w:val="TableText"/>
              <w:spacing w:before="274" w:line="187" w:lineRule="auto"/>
              <w:ind w:left="459"/>
            </w:pPr>
            <w:r>
              <w:rPr>
                <w:spacing w:val="1"/>
              </w:rPr>
              <w:t>8.42</w:t>
            </w:r>
          </w:p>
        </w:tc>
        <w:tc>
          <w:tcPr>
            <w:tcW w:w="1550" w:type="dxa"/>
            <w:vAlign w:val="top"/>
          </w:tcPr>
          <w:p>
            <w:pPr>
              <w:pStyle w:val="TableText"/>
              <w:spacing w:before="274" w:line="187" w:lineRule="auto"/>
              <w:ind w:left="451"/>
            </w:pPr>
            <w:r>
              <w:rPr>
                <w:spacing w:val="1"/>
              </w:rPr>
              <w:t>84.2</w:t>
            </w:r>
          </w:p>
        </w:tc>
        <w:tc>
          <w:tcPr>
            <w:tcW w:w="1592" w:type="dxa"/>
            <w:vAlign w:val="top"/>
          </w:tcPr>
          <w:p>
            <w:pPr>
              <w:pStyle w:val="TableText"/>
              <w:spacing w:before="274" w:line="187" w:lineRule="auto"/>
              <w:ind w:left="470"/>
            </w:pPr>
            <w:r>
              <w:rPr>
                <w:spacing w:val="1"/>
              </w:rPr>
              <w:t>8.96</w:t>
            </w:r>
          </w:p>
        </w:tc>
      </w:tr>
      <w:tr>
        <w:tblPrEx>
          <w:tblW w:w="17281" w:type="dxa"/>
          <w:tblInd w:w="11" w:type="dxa"/>
          <w:tblLayout w:type="fixed"/>
        </w:tblPrEx>
        <w:trPr>
          <w:trHeight w:val="676"/>
        </w:trPr>
        <w:tc>
          <w:tcPr>
            <w:tcW w:w="1677" w:type="dxa"/>
            <w:vMerge/>
            <w:tcBorders>
              <w:top w:val="nil"/>
            </w:tcBorders>
            <w:vAlign w:val="top"/>
          </w:tcPr>
          <w:p>
            <w:pPr>
              <w:rPr>
                <w:rFonts w:ascii="Arial"/>
                <w:sz w:val="21"/>
              </w:rPr>
            </w:pPr>
          </w:p>
        </w:tc>
        <w:tc>
          <w:tcPr>
            <w:tcW w:w="1550" w:type="dxa"/>
            <w:vAlign w:val="top"/>
          </w:tcPr>
          <w:p>
            <w:pPr>
              <w:pStyle w:val="TableText"/>
              <w:spacing w:before="274" w:line="187" w:lineRule="auto"/>
              <w:ind w:left="370"/>
            </w:pPr>
            <w:r>
              <w:t>50.00</w:t>
            </w:r>
          </w:p>
        </w:tc>
        <w:tc>
          <w:tcPr>
            <w:tcW w:w="1540" w:type="dxa"/>
            <w:vAlign w:val="top"/>
          </w:tcPr>
          <w:p>
            <w:pPr>
              <w:pStyle w:val="TableText"/>
              <w:spacing w:before="274" w:line="187" w:lineRule="auto"/>
              <w:ind w:left="361"/>
            </w:pPr>
            <w:r>
              <w:rPr>
                <w:spacing w:val="2"/>
              </w:rPr>
              <w:t>40.23</w:t>
            </w:r>
          </w:p>
        </w:tc>
        <w:tc>
          <w:tcPr>
            <w:tcW w:w="1568" w:type="dxa"/>
            <w:vAlign w:val="top"/>
          </w:tcPr>
          <w:p>
            <w:pPr>
              <w:pStyle w:val="TableText"/>
              <w:spacing w:before="274" w:line="187" w:lineRule="auto"/>
              <w:ind w:left="381"/>
            </w:pPr>
            <w:r>
              <w:rPr>
                <w:spacing w:val="2"/>
              </w:rPr>
              <w:t>46.50</w:t>
            </w:r>
          </w:p>
        </w:tc>
        <w:tc>
          <w:tcPr>
            <w:tcW w:w="1569" w:type="dxa"/>
            <w:vAlign w:val="top"/>
          </w:tcPr>
          <w:p>
            <w:pPr>
              <w:pStyle w:val="TableText"/>
              <w:spacing w:before="274" w:line="187" w:lineRule="auto"/>
              <w:ind w:left="382"/>
            </w:pPr>
            <w:r>
              <w:rPr>
                <w:spacing w:val="2"/>
              </w:rPr>
              <w:t>40.65</w:t>
            </w:r>
          </w:p>
        </w:tc>
        <w:tc>
          <w:tcPr>
            <w:tcW w:w="1568" w:type="dxa"/>
            <w:vAlign w:val="top"/>
          </w:tcPr>
          <w:p>
            <w:pPr>
              <w:pStyle w:val="TableText"/>
              <w:spacing w:before="274" w:line="187" w:lineRule="auto"/>
              <w:ind w:left="381"/>
            </w:pPr>
            <w:r>
              <w:rPr>
                <w:spacing w:val="2"/>
              </w:rPr>
              <w:t>42.98</w:t>
            </w:r>
          </w:p>
        </w:tc>
        <w:tc>
          <w:tcPr>
            <w:tcW w:w="1531" w:type="dxa"/>
            <w:vAlign w:val="top"/>
          </w:tcPr>
          <w:p>
            <w:pPr>
              <w:pStyle w:val="TableText"/>
              <w:spacing w:before="274" w:line="187" w:lineRule="auto"/>
              <w:ind w:left="364"/>
            </w:pPr>
            <w:r>
              <w:rPr>
                <w:spacing w:val="2"/>
              </w:rPr>
              <w:t>40.90</w:t>
            </w:r>
          </w:p>
        </w:tc>
        <w:tc>
          <w:tcPr>
            <w:tcW w:w="1568" w:type="dxa"/>
            <w:vAlign w:val="top"/>
          </w:tcPr>
          <w:p>
            <w:pPr>
              <w:pStyle w:val="TableText"/>
              <w:spacing w:before="274" w:line="187" w:lineRule="auto"/>
              <w:ind w:left="383"/>
            </w:pPr>
            <w:r>
              <w:rPr>
                <w:spacing w:val="2"/>
              </w:rPr>
              <w:t>48.90</w:t>
            </w:r>
          </w:p>
        </w:tc>
        <w:tc>
          <w:tcPr>
            <w:tcW w:w="1568" w:type="dxa"/>
            <w:vAlign w:val="top"/>
          </w:tcPr>
          <w:p>
            <w:pPr>
              <w:pStyle w:val="TableText"/>
              <w:spacing w:before="274" w:line="187" w:lineRule="auto"/>
              <w:ind w:left="384"/>
            </w:pPr>
            <w:r>
              <w:rPr>
                <w:spacing w:val="2"/>
              </w:rPr>
              <w:t>43.36</w:t>
            </w:r>
          </w:p>
        </w:tc>
        <w:tc>
          <w:tcPr>
            <w:tcW w:w="1550" w:type="dxa"/>
            <w:vAlign w:val="top"/>
          </w:tcPr>
          <w:p>
            <w:pPr>
              <w:pStyle w:val="TableText"/>
              <w:spacing w:before="274" w:line="187" w:lineRule="auto"/>
              <w:ind w:left="451"/>
            </w:pPr>
            <w:r>
              <w:rPr>
                <w:spacing w:val="1"/>
              </w:rPr>
              <w:t>86.7</w:t>
            </w:r>
          </w:p>
        </w:tc>
        <w:tc>
          <w:tcPr>
            <w:tcW w:w="1592" w:type="dxa"/>
            <w:vAlign w:val="top"/>
          </w:tcPr>
          <w:p>
            <w:pPr>
              <w:pStyle w:val="TableText"/>
              <w:spacing w:before="274" w:line="187" w:lineRule="auto"/>
              <w:ind w:left="470"/>
            </w:pPr>
            <w:r>
              <w:rPr>
                <w:spacing w:val="1"/>
              </w:rPr>
              <w:t>8.24</w:t>
            </w:r>
          </w:p>
        </w:tc>
      </w:tr>
    </w:tbl>
    <w:p>
      <w:pPr>
        <w:pStyle w:val="BodyText"/>
        <w:spacing w:line="366" w:lineRule="auto"/>
      </w:pPr>
    </w:p>
    <w:p>
      <w:pPr>
        <w:spacing w:before="123" w:line="223" w:lineRule="auto"/>
        <w:ind w:left="5608"/>
        <w:rPr>
          <w:rFonts w:ascii="SimHei" w:eastAsia="SimHei" w:hAnsi="SimHei" w:cs="SimHei"/>
          <w:sz w:val="38"/>
          <w:szCs w:val="38"/>
        </w:rPr>
      </w:pPr>
      <w:r>
        <w:rPr>
          <w:rFonts w:ascii="SimHei" w:eastAsia="SimHei" w:hAnsi="SimHei" w:cs="SimHei"/>
          <w:b/>
          <w:bCs/>
          <w:sz w:val="38"/>
          <w:szCs w:val="38"/>
        </w:rPr>
        <w:t>表</w:t>
      </w:r>
      <w:r>
        <w:rPr>
          <w:rFonts w:ascii="SimHei" w:eastAsia="SimHei" w:hAnsi="SimHei" w:cs="SimHei"/>
          <w:spacing w:val="-31"/>
          <w:sz w:val="38"/>
          <w:szCs w:val="38"/>
        </w:rPr>
        <w:t xml:space="preserve"> </w:t>
      </w:r>
      <w:r>
        <w:rPr>
          <w:rFonts w:ascii="SimSun" w:eastAsia="SimSun" w:hAnsi="SimSun" w:cs="SimSun"/>
          <w:b/>
          <w:bCs/>
          <w:sz w:val="38"/>
          <w:szCs w:val="38"/>
        </w:rPr>
        <w:t>B.2</w:t>
      </w:r>
      <w:r>
        <w:rPr>
          <w:rFonts w:ascii="SimSun" w:eastAsia="SimSun" w:hAnsi="SimSun" w:cs="SimSun"/>
          <w:sz w:val="38"/>
          <w:szCs w:val="38"/>
        </w:rPr>
        <w:t xml:space="preserve">  </w:t>
      </w:r>
      <w:r>
        <w:rPr>
          <w:rFonts w:ascii="SimHei" w:eastAsia="SimHei" w:hAnsi="SimHei" w:cs="SimHei"/>
          <w:b/>
          <w:bCs/>
          <w:sz w:val="38"/>
          <w:szCs w:val="38"/>
        </w:rPr>
        <w:t>液相色谱法回收率及精密度</w:t>
      </w:r>
    </w:p>
    <w:tbl>
      <w:tblPr>
        <w:tblStyle w:val="TableNormal1"/>
        <w:tblW w:w="17272" w:type="dxa"/>
        <w:tblInd w:w="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67"/>
        <w:gridCol w:w="1559"/>
        <w:gridCol w:w="1531"/>
        <w:gridCol w:w="1568"/>
        <w:gridCol w:w="1559"/>
        <w:gridCol w:w="1569"/>
        <w:gridCol w:w="1531"/>
        <w:gridCol w:w="1568"/>
        <w:gridCol w:w="1559"/>
        <w:gridCol w:w="1569"/>
        <w:gridCol w:w="1592"/>
      </w:tblGrid>
      <w:tr>
        <w:tblPrEx>
          <w:tblW w:w="17272" w:type="dxa"/>
          <w:tblInd w:w="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66"/>
        </w:trPr>
        <w:tc>
          <w:tcPr>
            <w:tcW w:w="1667" w:type="dxa"/>
            <w:vMerge w:val="restart"/>
            <w:tcBorders>
              <w:bottom w:val="nil"/>
            </w:tcBorders>
            <w:vAlign w:val="top"/>
          </w:tcPr>
          <w:p>
            <w:pPr>
              <w:spacing w:line="425" w:lineRule="auto"/>
              <w:rPr>
                <w:rFonts w:ascii="Arial"/>
                <w:sz w:val="21"/>
              </w:rPr>
            </w:pPr>
          </w:p>
          <w:p>
            <w:pPr>
              <w:pStyle w:val="TableText"/>
              <w:spacing w:before="101" w:line="225" w:lineRule="auto"/>
              <w:ind w:left="507"/>
            </w:pPr>
            <w:r>
              <w:rPr>
                <w:spacing w:val="25"/>
              </w:rPr>
              <w:t>样品</w:t>
            </w:r>
          </w:p>
        </w:tc>
        <w:tc>
          <w:tcPr>
            <w:tcW w:w="1559" w:type="dxa"/>
            <w:vMerge w:val="restart"/>
            <w:tcBorders>
              <w:bottom w:val="nil"/>
            </w:tcBorders>
            <w:vAlign w:val="top"/>
          </w:tcPr>
          <w:p>
            <w:pPr>
              <w:pStyle w:val="TableText"/>
              <w:spacing w:before="220" w:line="533" w:lineRule="exact"/>
              <w:ind w:left="371"/>
            </w:pPr>
            <w:r>
              <w:rPr>
                <w:spacing w:val="11"/>
                <w:position w:val="15"/>
              </w:rPr>
              <w:t>浓度/</w:t>
            </w:r>
          </w:p>
          <w:p>
            <w:pPr>
              <w:pStyle w:val="TableText"/>
              <w:spacing w:line="219" w:lineRule="auto"/>
              <w:ind w:left="211"/>
            </w:pPr>
            <w:r>
              <w:rPr>
                <w:spacing w:val="-5"/>
              </w:rPr>
              <w:t>(mg/kg)</w:t>
            </w:r>
          </w:p>
        </w:tc>
        <w:tc>
          <w:tcPr>
            <w:tcW w:w="10885" w:type="dxa"/>
            <w:gridSpan w:val="7"/>
            <w:vAlign w:val="top"/>
          </w:tcPr>
          <w:p>
            <w:pPr>
              <w:pStyle w:val="TableText"/>
              <w:spacing w:before="171" w:line="219" w:lineRule="auto"/>
              <w:ind w:left="4054"/>
            </w:pPr>
            <w:r>
              <w:rPr>
                <w:spacing w:val="18"/>
              </w:rPr>
              <w:t>测定结果/(</w:t>
            </w:r>
            <w:r>
              <w:t>mg</w:t>
            </w:r>
            <w:r>
              <w:rPr>
                <w:spacing w:val="18"/>
              </w:rPr>
              <w:t>/</w:t>
            </w:r>
            <w:r>
              <w:t>kg</w:t>
            </w:r>
            <w:r>
              <w:rPr>
                <w:spacing w:val="18"/>
              </w:rPr>
              <w:t>)</w:t>
            </w:r>
          </w:p>
        </w:tc>
        <w:tc>
          <w:tcPr>
            <w:tcW w:w="1569" w:type="dxa"/>
            <w:vMerge w:val="restart"/>
            <w:tcBorders>
              <w:bottom w:val="nil"/>
            </w:tcBorders>
            <w:vAlign w:val="top"/>
          </w:tcPr>
          <w:p>
            <w:pPr>
              <w:pStyle w:val="TableText"/>
              <w:spacing w:before="239" w:line="543" w:lineRule="exact"/>
              <w:ind w:left="300"/>
            </w:pPr>
            <w:r>
              <w:rPr>
                <w:spacing w:val="21"/>
                <w:position w:val="16"/>
              </w:rPr>
              <w:t>平均回</w:t>
            </w:r>
          </w:p>
          <w:p>
            <w:pPr>
              <w:pStyle w:val="TableText"/>
              <w:spacing w:before="1" w:line="224" w:lineRule="auto"/>
              <w:ind w:left="188"/>
            </w:pPr>
            <w:r>
              <w:rPr>
                <w:spacing w:val="-7"/>
              </w:rPr>
              <w:t>收</w:t>
            </w:r>
            <w:r>
              <w:rPr>
                <w:spacing w:val="-53"/>
              </w:rPr>
              <w:t xml:space="preserve"> </w:t>
            </w:r>
            <w:r>
              <w:rPr>
                <w:spacing w:val="-7"/>
              </w:rPr>
              <w:t>率</w:t>
            </w:r>
            <w:r>
              <w:rPr>
                <w:spacing w:val="-59"/>
              </w:rPr>
              <w:t xml:space="preserve"> </w:t>
            </w:r>
            <w:r>
              <w:rPr>
                <w:spacing w:val="-7"/>
              </w:rPr>
              <w:t>/</w:t>
            </w:r>
            <w:r>
              <w:rPr>
                <w:spacing w:val="-65"/>
              </w:rPr>
              <w:t xml:space="preserve"> </w:t>
            </w:r>
            <w:r>
              <w:rPr>
                <w:spacing w:val="-7"/>
              </w:rPr>
              <w:t>%</w:t>
            </w:r>
          </w:p>
        </w:tc>
        <w:tc>
          <w:tcPr>
            <w:tcW w:w="1592" w:type="dxa"/>
            <w:vMerge w:val="restart"/>
            <w:tcBorders>
              <w:bottom w:val="nil"/>
            </w:tcBorders>
            <w:vAlign w:val="top"/>
          </w:tcPr>
          <w:p>
            <w:pPr>
              <w:pStyle w:val="TableText"/>
              <w:spacing w:before="239" w:line="543" w:lineRule="exact"/>
              <w:ind w:left="150"/>
            </w:pPr>
            <w:r>
              <w:rPr>
                <w:spacing w:val="13"/>
                <w:position w:val="16"/>
              </w:rPr>
              <w:t>相对标准</w:t>
            </w:r>
          </w:p>
          <w:p>
            <w:pPr>
              <w:pStyle w:val="TableText"/>
              <w:spacing w:before="1" w:line="224" w:lineRule="auto"/>
              <w:ind w:left="169"/>
            </w:pPr>
            <w:r>
              <w:rPr>
                <w:spacing w:val="-4"/>
              </w:rPr>
              <w:t>偏</w:t>
            </w:r>
            <w:r>
              <w:rPr>
                <w:spacing w:val="-39"/>
              </w:rPr>
              <w:t xml:space="preserve"> </w:t>
            </w:r>
            <w:r>
              <w:rPr>
                <w:spacing w:val="-4"/>
              </w:rPr>
              <w:t>差</w:t>
            </w:r>
            <w:r>
              <w:rPr>
                <w:spacing w:val="-43"/>
              </w:rPr>
              <w:t xml:space="preserve"> </w:t>
            </w:r>
            <w:r>
              <w:rPr>
                <w:spacing w:val="-4"/>
              </w:rPr>
              <w:t>/</w:t>
            </w:r>
            <w:r>
              <w:rPr>
                <w:spacing w:val="-51"/>
              </w:rPr>
              <w:t xml:space="preserve"> </w:t>
            </w:r>
            <w:r>
              <w:rPr>
                <w:spacing w:val="-4"/>
              </w:rPr>
              <w:t>%</w:t>
            </w:r>
          </w:p>
        </w:tc>
      </w:tr>
      <w:tr>
        <w:tblPrEx>
          <w:tblW w:w="17272" w:type="dxa"/>
          <w:tblInd w:w="29" w:type="dxa"/>
          <w:tblLayout w:type="fixed"/>
        </w:tblPrEx>
        <w:trPr>
          <w:trHeight w:val="680"/>
        </w:trPr>
        <w:tc>
          <w:tcPr>
            <w:tcW w:w="1667" w:type="dxa"/>
            <w:vMerge/>
            <w:tcBorders>
              <w:top w:val="nil"/>
            </w:tcBorders>
            <w:vAlign w:val="top"/>
          </w:tcPr>
          <w:p>
            <w:pPr>
              <w:rPr>
                <w:rFonts w:ascii="Arial"/>
                <w:sz w:val="21"/>
              </w:rPr>
            </w:pPr>
          </w:p>
        </w:tc>
        <w:tc>
          <w:tcPr>
            <w:tcW w:w="1559" w:type="dxa"/>
            <w:vMerge/>
            <w:tcBorders>
              <w:top w:val="nil"/>
            </w:tcBorders>
            <w:vAlign w:val="top"/>
          </w:tcPr>
          <w:p>
            <w:pPr>
              <w:rPr>
                <w:rFonts w:ascii="Arial"/>
                <w:sz w:val="21"/>
              </w:rPr>
            </w:pPr>
          </w:p>
        </w:tc>
        <w:tc>
          <w:tcPr>
            <w:tcW w:w="1531" w:type="dxa"/>
            <w:vAlign w:val="top"/>
          </w:tcPr>
          <w:p>
            <w:pPr>
              <w:pStyle w:val="TableText"/>
              <w:spacing w:before="267" w:line="188" w:lineRule="auto"/>
              <w:ind w:left="682"/>
            </w:pPr>
            <w:r>
              <w:t>1</w:t>
            </w:r>
          </w:p>
        </w:tc>
        <w:tc>
          <w:tcPr>
            <w:tcW w:w="1568" w:type="dxa"/>
            <w:vAlign w:val="top"/>
          </w:tcPr>
          <w:p>
            <w:pPr>
              <w:pStyle w:val="TableText"/>
              <w:spacing w:before="269" w:line="187" w:lineRule="auto"/>
              <w:ind w:left="701"/>
            </w:pPr>
            <w:r>
              <w:t>2</w:t>
            </w:r>
          </w:p>
        </w:tc>
        <w:tc>
          <w:tcPr>
            <w:tcW w:w="1559" w:type="dxa"/>
            <w:vAlign w:val="top"/>
          </w:tcPr>
          <w:p>
            <w:pPr>
              <w:pStyle w:val="TableText"/>
              <w:spacing w:before="269" w:line="187" w:lineRule="auto"/>
              <w:ind w:left="692"/>
            </w:pPr>
            <w:r>
              <w:t>3</w:t>
            </w:r>
          </w:p>
        </w:tc>
        <w:tc>
          <w:tcPr>
            <w:tcW w:w="1569" w:type="dxa"/>
            <w:vAlign w:val="top"/>
          </w:tcPr>
          <w:p>
            <w:pPr>
              <w:pStyle w:val="TableText"/>
              <w:spacing w:before="269" w:line="187" w:lineRule="auto"/>
              <w:ind w:left="702"/>
            </w:pPr>
            <w:r>
              <w:t>4</w:t>
            </w:r>
          </w:p>
        </w:tc>
        <w:tc>
          <w:tcPr>
            <w:tcW w:w="1531" w:type="dxa"/>
            <w:vAlign w:val="top"/>
          </w:tcPr>
          <w:p>
            <w:pPr>
              <w:pStyle w:val="TableText"/>
              <w:spacing w:before="271" w:line="186" w:lineRule="auto"/>
              <w:ind w:left="684"/>
            </w:pPr>
            <w:r>
              <w:t>5</w:t>
            </w:r>
          </w:p>
        </w:tc>
        <w:tc>
          <w:tcPr>
            <w:tcW w:w="1568" w:type="dxa"/>
            <w:vAlign w:val="top"/>
          </w:tcPr>
          <w:p>
            <w:pPr>
              <w:pStyle w:val="TableText"/>
              <w:spacing w:before="269" w:line="187" w:lineRule="auto"/>
              <w:ind w:left="703"/>
            </w:pPr>
            <w:r>
              <w:t>6</w:t>
            </w:r>
          </w:p>
        </w:tc>
        <w:tc>
          <w:tcPr>
            <w:tcW w:w="1559" w:type="dxa"/>
            <w:vAlign w:val="top"/>
          </w:tcPr>
          <w:p>
            <w:pPr>
              <w:pStyle w:val="TableText"/>
              <w:spacing w:before="186" w:line="225" w:lineRule="auto"/>
              <w:ind w:left="300"/>
            </w:pPr>
            <w:r>
              <w:rPr>
                <w:spacing w:val="13"/>
              </w:rPr>
              <w:t>平均值</w:t>
            </w:r>
          </w:p>
        </w:tc>
        <w:tc>
          <w:tcPr>
            <w:tcW w:w="1569" w:type="dxa"/>
            <w:vMerge/>
            <w:tcBorders>
              <w:top w:val="nil"/>
            </w:tcBorders>
            <w:vAlign w:val="top"/>
          </w:tcPr>
          <w:p>
            <w:pPr>
              <w:rPr>
                <w:rFonts w:ascii="Arial"/>
                <w:sz w:val="21"/>
              </w:rPr>
            </w:pPr>
          </w:p>
        </w:tc>
        <w:tc>
          <w:tcPr>
            <w:tcW w:w="1592" w:type="dxa"/>
            <w:vMerge/>
            <w:tcBorders>
              <w:top w:val="nil"/>
            </w:tcBorders>
            <w:vAlign w:val="top"/>
          </w:tcPr>
          <w:p>
            <w:pPr>
              <w:rPr>
                <w:rFonts w:ascii="Arial"/>
                <w:sz w:val="21"/>
              </w:rPr>
            </w:pPr>
          </w:p>
        </w:tc>
      </w:tr>
      <w:tr>
        <w:tblPrEx>
          <w:tblW w:w="17272" w:type="dxa"/>
          <w:tblInd w:w="29" w:type="dxa"/>
          <w:tblLayout w:type="fixed"/>
        </w:tblPrEx>
        <w:trPr>
          <w:trHeight w:val="662"/>
        </w:trPr>
        <w:tc>
          <w:tcPr>
            <w:tcW w:w="1667" w:type="dxa"/>
            <w:vMerge w:val="restart"/>
            <w:tcBorders>
              <w:bottom w:val="nil"/>
            </w:tcBorders>
            <w:vAlign w:val="top"/>
          </w:tcPr>
          <w:p>
            <w:pPr>
              <w:spacing w:line="252"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101" w:line="225" w:lineRule="auto"/>
              <w:ind w:left="347"/>
            </w:pPr>
            <w:r>
              <w:rPr>
                <w:spacing w:val="13"/>
              </w:rPr>
              <w:t>地瓜粉</w:t>
            </w:r>
          </w:p>
        </w:tc>
        <w:tc>
          <w:tcPr>
            <w:tcW w:w="1559" w:type="dxa"/>
            <w:vAlign w:val="top"/>
          </w:tcPr>
          <w:p>
            <w:pPr>
              <w:pStyle w:val="TableText"/>
              <w:spacing w:before="260" w:line="187" w:lineRule="auto"/>
              <w:ind w:left="455"/>
            </w:pPr>
            <w:r>
              <w:t>5.00</w:t>
            </w:r>
          </w:p>
        </w:tc>
        <w:tc>
          <w:tcPr>
            <w:tcW w:w="1531" w:type="dxa"/>
            <w:vAlign w:val="top"/>
          </w:tcPr>
          <w:p>
            <w:pPr>
              <w:pStyle w:val="TableText"/>
              <w:spacing w:before="260" w:line="187" w:lineRule="auto"/>
              <w:ind w:left="437"/>
            </w:pPr>
            <w:r>
              <w:rPr>
                <w:spacing w:val="1"/>
              </w:rPr>
              <w:t>4.60</w:t>
            </w:r>
          </w:p>
        </w:tc>
        <w:tc>
          <w:tcPr>
            <w:tcW w:w="1568" w:type="dxa"/>
            <w:vAlign w:val="top"/>
          </w:tcPr>
          <w:p>
            <w:pPr>
              <w:pStyle w:val="TableText"/>
              <w:spacing w:before="260" w:line="187" w:lineRule="auto"/>
              <w:ind w:left="457"/>
            </w:pPr>
            <w:r>
              <w:t>5.00</w:t>
            </w:r>
          </w:p>
        </w:tc>
        <w:tc>
          <w:tcPr>
            <w:tcW w:w="1559" w:type="dxa"/>
            <w:vAlign w:val="top"/>
          </w:tcPr>
          <w:p>
            <w:pPr>
              <w:pStyle w:val="TableText"/>
              <w:spacing w:before="260" w:line="187" w:lineRule="auto"/>
              <w:ind w:left="458"/>
            </w:pPr>
            <w:r>
              <w:rPr>
                <w:spacing w:val="1"/>
              </w:rPr>
              <w:t>4.50</w:t>
            </w:r>
          </w:p>
        </w:tc>
        <w:tc>
          <w:tcPr>
            <w:tcW w:w="1569" w:type="dxa"/>
            <w:vAlign w:val="top"/>
          </w:tcPr>
          <w:p>
            <w:pPr>
              <w:pStyle w:val="TableText"/>
              <w:spacing w:before="260" w:line="187" w:lineRule="auto"/>
              <w:ind w:left="458"/>
            </w:pPr>
            <w:r>
              <w:rPr>
                <w:spacing w:val="1"/>
              </w:rPr>
              <w:t>4.90</w:t>
            </w:r>
          </w:p>
        </w:tc>
        <w:tc>
          <w:tcPr>
            <w:tcW w:w="1531" w:type="dxa"/>
            <w:vAlign w:val="top"/>
          </w:tcPr>
          <w:p>
            <w:pPr>
              <w:pStyle w:val="TableText"/>
              <w:spacing w:before="260" w:line="187" w:lineRule="auto"/>
              <w:ind w:left="439"/>
            </w:pPr>
            <w:r>
              <w:rPr>
                <w:spacing w:val="1"/>
              </w:rPr>
              <w:t>4.80</w:t>
            </w:r>
          </w:p>
        </w:tc>
        <w:tc>
          <w:tcPr>
            <w:tcW w:w="1568" w:type="dxa"/>
            <w:vAlign w:val="top"/>
          </w:tcPr>
          <w:p>
            <w:pPr>
              <w:pStyle w:val="TableText"/>
              <w:spacing w:before="260" w:line="187" w:lineRule="auto"/>
              <w:ind w:left="459"/>
            </w:pPr>
            <w:r>
              <w:rPr>
                <w:spacing w:val="1"/>
              </w:rPr>
              <w:t>4.70</w:t>
            </w:r>
          </w:p>
        </w:tc>
        <w:tc>
          <w:tcPr>
            <w:tcW w:w="1559" w:type="dxa"/>
            <w:vAlign w:val="top"/>
          </w:tcPr>
          <w:p>
            <w:pPr>
              <w:pStyle w:val="TableText"/>
              <w:spacing w:before="260" w:line="187" w:lineRule="auto"/>
              <w:ind w:left="459"/>
            </w:pPr>
            <w:r>
              <w:rPr>
                <w:spacing w:val="1"/>
              </w:rPr>
              <w:t>4.80</w:t>
            </w:r>
          </w:p>
        </w:tc>
        <w:tc>
          <w:tcPr>
            <w:tcW w:w="1569" w:type="dxa"/>
            <w:vAlign w:val="top"/>
          </w:tcPr>
          <w:p>
            <w:pPr>
              <w:pStyle w:val="TableText"/>
              <w:spacing w:before="260" w:line="187" w:lineRule="auto"/>
              <w:ind w:left="460"/>
            </w:pPr>
            <w:r>
              <w:rPr>
                <w:spacing w:val="1"/>
              </w:rPr>
              <w:t>95.0</w:t>
            </w:r>
          </w:p>
        </w:tc>
        <w:tc>
          <w:tcPr>
            <w:tcW w:w="1592" w:type="dxa"/>
            <w:vAlign w:val="top"/>
          </w:tcPr>
          <w:p>
            <w:pPr>
              <w:pStyle w:val="TableText"/>
              <w:spacing w:before="260" w:line="187" w:lineRule="auto"/>
              <w:ind w:left="554"/>
            </w:pPr>
            <w:r>
              <w:t>4.3</w:t>
            </w:r>
          </w:p>
        </w:tc>
      </w:tr>
      <w:tr>
        <w:tblPrEx>
          <w:tblW w:w="17272" w:type="dxa"/>
          <w:tblInd w:w="29" w:type="dxa"/>
          <w:tblLayout w:type="fixed"/>
        </w:tblPrEx>
        <w:trPr>
          <w:trHeight w:val="671"/>
        </w:trPr>
        <w:tc>
          <w:tcPr>
            <w:tcW w:w="1667" w:type="dxa"/>
            <w:vMerge/>
            <w:tcBorders>
              <w:top w:val="nil"/>
              <w:bottom w:val="nil"/>
            </w:tcBorders>
            <w:vAlign w:val="top"/>
          </w:tcPr>
          <w:p>
            <w:pPr>
              <w:rPr>
                <w:rFonts w:ascii="Arial"/>
                <w:sz w:val="21"/>
              </w:rPr>
            </w:pPr>
          </w:p>
        </w:tc>
        <w:tc>
          <w:tcPr>
            <w:tcW w:w="1559" w:type="dxa"/>
            <w:vAlign w:val="top"/>
          </w:tcPr>
          <w:p>
            <w:pPr>
              <w:pStyle w:val="TableText"/>
              <w:spacing w:before="270" w:line="187" w:lineRule="auto"/>
              <w:ind w:left="371"/>
            </w:pPr>
            <w:r>
              <w:t>50.00</w:t>
            </w:r>
          </w:p>
        </w:tc>
        <w:tc>
          <w:tcPr>
            <w:tcW w:w="1531" w:type="dxa"/>
            <w:vAlign w:val="top"/>
          </w:tcPr>
          <w:p>
            <w:pPr>
              <w:pStyle w:val="TableText"/>
              <w:spacing w:before="270" w:line="187" w:lineRule="auto"/>
              <w:ind w:left="362"/>
            </w:pPr>
            <w:r>
              <w:rPr>
                <w:spacing w:val="2"/>
              </w:rPr>
              <w:t>48.60</w:t>
            </w:r>
          </w:p>
        </w:tc>
        <w:tc>
          <w:tcPr>
            <w:tcW w:w="1568" w:type="dxa"/>
            <w:vAlign w:val="top"/>
          </w:tcPr>
          <w:p>
            <w:pPr>
              <w:pStyle w:val="TableText"/>
              <w:spacing w:before="268" w:line="188" w:lineRule="auto"/>
              <w:ind w:left="381"/>
            </w:pPr>
            <w:r>
              <w:rPr>
                <w:spacing w:val="2"/>
              </w:rPr>
              <w:t>49.10</w:t>
            </w:r>
          </w:p>
        </w:tc>
        <w:tc>
          <w:tcPr>
            <w:tcW w:w="1559" w:type="dxa"/>
            <w:vAlign w:val="top"/>
          </w:tcPr>
          <w:p>
            <w:pPr>
              <w:pStyle w:val="TableText"/>
              <w:spacing w:before="270" w:line="187" w:lineRule="auto"/>
              <w:ind w:left="373"/>
            </w:pPr>
            <w:r>
              <w:rPr>
                <w:spacing w:val="2"/>
              </w:rPr>
              <w:t>48.40</w:t>
            </w:r>
          </w:p>
        </w:tc>
        <w:tc>
          <w:tcPr>
            <w:tcW w:w="1569" w:type="dxa"/>
            <w:vAlign w:val="top"/>
          </w:tcPr>
          <w:p>
            <w:pPr>
              <w:pStyle w:val="TableText"/>
              <w:spacing w:before="270" w:line="187" w:lineRule="auto"/>
              <w:ind w:left="383"/>
            </w:pPr>
            <w:r>
              <w:rPr>
                <w:spacing w:val="2"/>
              </w:rPr>
              <w:t>47.60</w:t>
            </w:r>
          </w:p>
        </w:tc>
        <w:tc>
          <w:tcPr>
            <w:tcW w:w="1531" w:type="dxa"/>
            <w:vAlign w:val="top"/>
          </w:tcPr>
          <w:p>
            <w:pPr>
              <w:pStyle w:val="TableText"/>
              <w:spacing w:before="270" w:line="187" w:lineRule="auto"/>
              <w:ind w:left="364"/>
            </w:pPr>
            <w:r>
              <w:rPr>
                <w:spacing w:val="2"/>
              </w:rPr>
              <w:t>47.70</w:t>
            </w:r>
          </w:p>
        </w:tc>
        <w:tc>
          <w:tcPr>
            <w:tcW w:w="1568" w:type="dxa"/>
            <w:vAlign w:val="top"/>
          </w:tcPr>
          <w:p>
            <w:pPr>
              <w:pStyle w:val="TableText"/>
              <w:spacing w:before="270" w:line="187" w:lineRule="auto"/>
              <w:ind w:left="383"/>
            </w:pPr>
            <w:r>
              <w:rPr>
                <w:spacing w:val="2"/>
              </w:rPr>
              <w:t>47.50</w:t>
            </w:r>
          </w:p>
        </w:tc>
        <w:tc>
          <w:tcPr>
            <w:tcW w:w="1559" w:type="dxa"/>
            <w:vAlign w:val="top"/>
          </w:tcPr>
          <w:p>
            <w:pPr>
              <w:pStyle w:val="TableText"/>
              <w:spacing w:before="270" w:line="187" w:lineRule="auto"/>
              <w:ind w:left="375"/>
            </w:pPr>
            <w:r>
              <w:rPr>
                <w:spacing w:val="2"/>
              </w:rPr>
              <w:t>48.20</w:t>
            </w:r>
          </w:p>
        </w:tc>
        <w:tc>
          <w:tcPr>
            <w:tcW w:w="1569" w:type="dxa"/>
            <w:vAlign w:val="top"/>
          </w:tcPr>
          <w:p>
            <w:pPr>
              <w:pStyle w:val="TableText"/>
              <w:spacing w:before="270" w:line="187" w:lineRule="auto"/>
              <w:ind w:left="460"/>
            </w:pPr>
            <w:r>
              <w:rPr>
                <w:spacing w:val="1"/>
              </w:rPr>
              <w:t>96.3</w:t>
            </w:r>
          </w:p>
        </w:tc>
        <w:tc>
          <w:tcPr>
            <w:tcW w:w="1592" w:type="dxa"/>
            <w:vAlign w:val="top"/>
          </w:tcPr>
          <w:p>
            <w:pPr>
              <w:pStyle w:val="TableText"/>
              <w:spacing w:before="268" w:line="188" w:lineRule="auto"/>
              <w:ind w:left="554"/>
            </w:pPr>
            <w:r>
              <w:rPr>
                <w:spacing w:val="-5"/>
              </w:rPr>
              <w:t>1.4</w:t>
            </w:r>
          </w:p>
        </w:tc>
      </w:tr>
      <w:tr>
        <w:tblPrEx>
          <w:tblW w:w="17272" w:type="dxa"/>
          <w:tblInd w:w="29" w:type="dxa"/>
          <w:tblLayout w:type="fixed"/>
        </w:tblPrEx>
        <w:trPr>
          <w:trHeight w:val="680"/>
        </w:trPr>
        <w:tc>
          <w:tcPr>
            <w:tcW w:w="1667" w:type="dxa"/>
            <w:vMerge/>
            <w:tcBorders>
              <w:top w:val="nil"/>
            </w:tcBorders>
            <w:vAlign w:val="top"/>
          </w:tcPr>
          <w:p>
            <w:pPr>
              <w:rPr>
                <w:rFonts w:ascii="Arial"/>
                <w:sz w:val="21"/>
              </w:rPr>
            </w:pPr>
          </w:p>
        </w:tc>
        <w:tc>
          <w:tcPr>
            <w:tcW w:w="1559" w:type="dxa"/>
            <w:vAlign w:val="top"/>
          </w:tcPr>
          <w:p>
            <w:pPr>
              <w:pStyle w:val="TableText"/>
              <w:spacing w:before="271" w:line="187" w:lineRule="auto"/>
              <w:ind w:left="296"/>
            </w:pPr>
            <w:r>
              <w:rPr>
                <w:spacing w:val="1"/>
              </w:rPr>
              <w:t>500.00</w:t>
            </w:r>
          </w:p>
        </w:tc>
        <w:tc>
          <w:tcPr>
            <w:tcW w:w="1531" w:type="dxa"/>
            <w:vAlign w:val="top"/>
          </w:tcPr>
          <w:p>
            <w:pPr>
              <w:pStyle w:val="TableText"/>
              <w:spacing w:before="271" w:line="187" w:lineRule="auto"/>
              <w:ind w:left="278"/>
            </w:pPr>
            <w:r>
              <w:rPr>
                <w:spacing w:val="2"/>
              </w:rPr>
              <w:t>457.80</w:t>
            </w:r>
          </w:p>
        </w:tc>
        <w:tc>
          <w:tcPr>
            <w:tcW w:w="1568" w:type="dxa"/>
            <w:vAlign w:val="top"/>
          </w:tcPr>
          <w:p>
            <w:pPr>
              <w:pStyle w:val="TableText"/>
              <w:spacing w:before="271" w:line="187" w:lineRule="auto"/>
              <w:ind w:left="297"/>
            </w:pPr>
            <w:r>
              <w:rPr>
                <w:spacing w:val="2"/>
              </w:rPr>
              <w:t>467.80</w:t>
            </w:r>
          </w:p>
        </w:tc>
        <w:tc>
          <w:tcPr>
            <w:tcW w:w="1559" w:type="dxa"/>
            <w:vAlign w:val="top"/>
          </w:tcPr>
          <w:p>
            <w:pPr>
              <w:pStyle w:val="TableText"/>
              <w:spacing w:before="271" w:line="187" w:lineRule="auto"/>
              <w:ind w:left="298"/>
            </w:pPr>
            <w:r>
              <w:rPr>
                <w:spacing w:val="2"/>
              </w:rPr>
              <w:t>473.00</w:t>
            </w:r>
          </w:p>
        </w:tc>
        <w:tc>
          <w:tcPr>
            <w:tcW w:w="1569" w:type="dxa"/>
            <w:vAlign w:val="top"/>
          </w:tcPr>
          <w:p>
            <w:pPr>
              <w:pStyle w:val="TableText"/>
              <w:spacing w:before="269" w:line="188" w:lineRule="auto"/>
              <w:ind w:left="298"/>
            </w:pPr>
            <w:r>
              <w:rPr>
                <w:spacing w:val="2"/>
              </w:rPr>
              <w:t>471.00</w:t>
            </w:r>
          </w:p>
        </w:tc>
        <w:tc>
          <w:tcPr>
            <w:tcW w:w="1531" w:type="dxa"/>
            <w:vAlign w:val="top"/>
          </w:tcPr>
          <w:p>
            <w:pPr>
              <w:pStyle w:val="TableText"/>
              <w:spacing w:before="271" w:line="187" w:lineRule="auto"/>
              <w:ind w:left="280"/>
            </w:pPr>
            <w:r>
              <w:rPr>
                <w:spacing w:val="2"/>
              </w:rPr>
              <w:t>470.70</w:t>
            </w:r>
          </w:p>
        </w:tc>
        <w:tc>
          <w:tcPr>
            <w:tcW w:w="1568" w:type="dxa"/>
            <w:vAlign w:val="top"/>
          </w:tcPr>
          <w:p>
            <w:pPr>
              <w:pStyle w:val="TableText"/>
              <w:spacing w:before="271" w:line="187" w:lineRule="auto"/>
              <w:ind w:left="299"/>
            </w:pPr>
            <w:r>
              <w:rPr>
                <w:spacing w:val="2"/>
              </w:rPr>
              <w:t>468.70</w:t>
            </w:r>
          </w:p>
        </w:tc>
        <w:tc>
          <w:tcPr>
            <w:tcW w:w="1559" w:type="dxa"/>
            <w:vAlign w:val="top"/>
          </w:tcPr>
          <w:p>
            <w:pPr>
              <w:pStyle w:val="TableText"/>
              <w:spacing w:before="271" w:line="187" w:lineRule="auto"/>
              <w:ind w:left="300"/>
            </w:pPr>
            <w:r>
              <w:rPr>
                <w:spacing w:val="2"/>
              </w:rPr>
              <w:t>468.20</w:t>
            </w:r>
          </w:p>
        </w:tc>
        <w:tc>
          <w:tcPr>
            <w:tcW w:w="1569" w:type="dxa"/>
            <w:vAlign w:val="top"/>
          </w:tcPr>
          <w:p>
            <w:pPr>
              <w:pStyle w:val="TableText"/>
              <w:spacing w:before="271" w:line="187" w:lineRule="auto"/>
              <w:ind w:left="460"/>
            </w:pPr>
            <w:r>
              <w:rPr>
                <w:spacing w:val="1"/>
              </w:rPr>
              <w:t>93.6</w:t>
            </w:r>
          </w:p>
        </w:tc>
        <w:tc>
          <w:tcPr>
            <w:tcW w:w="1592" w:type="dxa"/>
            <w:vAlign w:val="top"/>
          </w:tcPr>
          <w:p>
            <w:pPr>
              <w:pStyle w:val="TableText"/>
              <w:spacing w:before="269" w:line="188" w:lineRule="auto"/>
              <w:ind w:left="554"/>
            </w:pPr>
            <w:r>
              <w:rPr>
                <w:spacing w:val="-5"/>
              </w:rPr>
              <w:t>1.2</w:t>
            </w:r>
          </w:p>
        </w:tc>
      </w:tr>
      <w:tr>
        <w:tblPrEx>
          <w:tblW w:w="17272" w:type="dxa"/>
          <w:tblInd w:w="29" w:type="dxa"/>
          <w:tblLayout w:type="fixed"/>
        </w:tblPrEx>
        <w:trPr>
          <w:trHeight w:val="671"/>
        </w:trPr>
        <w:tc>
          <w:tcPr>
            <w:tcW w:w="1667" w:type="dxa"/>
            <w:tcBorders>
              <w:bottom w:val="nil"/>
            </w:tcBorders>
            <w:vAlign w:val="top"/>
          </w:tcPr>
          <w:p>
            <w:pPr>
              <w:spacing w:line="253" w:lineRule="auto"/>
              <w:rPr>
                <w:rFonts w:ascii="Arial"/>
                <w:sz w:val="21"/>
              </w:rPr>
            </w:pPr>
          </w:p>
          <w:p>
            <w:pPr>
              <w:spacing w:line="253" w:lineRule="auto"/>
              <w:rPr>
                <w:rFonts w:ascii="Arial"/>
                <w:sz w:val="21"/>
              </w:rPr>
            </w:pPr>
          </w:p>
          <w:p>
            <w:pPr>
              <w:spacing w:line="254" w:lineRule="auto"/>
              <w:rPr>
                <w:rFonts w:ascii="Arial"/>
                <w:sz w:val="21"/>
              </w:rPr>
            </w:pPr>
          </w:p>
        </w:tc>
        <w:tc>
          <w:tcPr>
            <w:tcW w:w="1559" w:type="dxa"/>
            <w:vAlign w:val="top"/>
          </w:tcPr>
          <w:p>
            <w:pPr>
              <w:pStyle w:val="TableText"/>
              <w:spacing w:before="271" w:line="187" w:lineRule="auto"/>
              <w:ind w:left="455"/>
            </w:pPr>
            <w:r>
              <w:t>5.00</w:t>
            </w:r>
          </w:p>
        </w:tc>
        <w:tc>
          <w:tcPr>
            <w:tcW w:w="1531" w:type="dxa"/>
            <w:vAlign w:val="top"/>
          </w:tcPr>
          <w:p>
            <w:pPr>
              <w:pStyle w:val="TableText"/>
              <w:spacing w:before="271" w:line="187" w:lineRule="auto"/>
              <w:ind w:left="437"/>
            </w:pPr>
            <w:r>
              <w:rPr>
                <w:spacing w:val="1"/>
              </w:rPr>
              <w:t>4.50</w:t>
            </w:r>
          </w:p>
        </w:tc>
        <w:tc>
          <w:tcPr>
            <w:tcW w:w="1568" w:type="dxa"/>
            <w:vAlign w:val="top"/>
          </w:tcPr>
          <w:p>
            <w:pPr>
              <w:pStyle w:val="TableText"/>
              <w:spacing w:before="271" w:line="187" w:lineRule="auto"/>
              <w:ind w:left="457"/>
            </w:pPr>
            <w:r>
              <w:rPr>
                <w:spacing w:val="1"/>
              </w:rPr>
              <w:t>4.40</w:t>
            </w:r>
          </w:p>
        </w:tc>
        <w:tc>
          <w:tcPr>
            <w:tcW w:w="1559" w:type="dxa"/>
            <w:vAlign w:val="top"/>
          </w:tcPr>
          <w:p>
            <w:pPr>
              <w:pStyle w:val="TableText"/>
              <w:spacing w:before="271" w:line="187" w:lineRule="auto"/>
              <w:ind w:left="458"/>
            </w:pPr>
            <w:r>
              <w:rPr>
                <w:spacing w:val="1"/>
              </w:rPr>
              <w:t>4.70</w:t>
            </w:r>
          </w:p>
        </w:tc>
        <w:tc>
          <w:tcPr>
            <w:tcW w:w="1569" w:type="dxa"/>
            <w:vAlign w:val="top"/>
          </w:tcPr>
          <w:p>
            <w:pPr>
              <w:pStyle w:val="TableText"/>
              <w:spacing w:before="271" w:line="187" w:lineRule="auto"/>
              <w:ind w:left="458"/>
            </w:pPr>
            <w:r>
              <w:rPr>
                <w:spacing w:val="1"/>
              </w:rPr>
              <w:t>4.70</w:t>
            </w:r>
          </w:p>
        </w:tc>
        <w:tc>
          <w:tcPr>
            <w:tcW w:w="1531" w:type="dxa"/>
            <w:vAlign w:val="top"/>
          </w:tcPr>
          <w:p>
            <w:pPr>
              <w:pStyle w:val="TableText"/>
              <w:spacing w:before="271" w:line="187" w:lineRule="auto"/>
              <w:ind w:left="439"/>
            </w:pPr>
            <w:r>
              <w:rPr>
                <w:spacing w:val="1"/>
              </w:rPr>
              <w:t>4.40</w:t>
            </w:r>
          </w:p>
        </w:tc>
        <w:tc>
          <w:tcPr>
            <w:tcW w:w="1568" w:type="dxa"/>
            <w:vAlign w:val="top"/>
          </w:tcPr>
          <w:p>
            <w:pPr>
              <w:pStyle w:val="TableText"/>
              <w:spacing w:before="269" w:line="188" w:lineRule="auto"/>
              <w:ind w:left="459"/>
            </w:pPr>
            <w:r>
              <w:rPr>
                <w:spacing w:val="1"/>
              </w:rPr>
              <w:t>4.10</w:t>
            </w:r>
          </w:p>
        </w:tc>
        <w:tc>
          <w:tcPr>
            <w:tcW w:w="1559" w:type="dxa"/>
            <w:vAlign w:val="top"/>
          </w:tcPr>
          <w:p>
            <w:pPr>
              <w:pStyle w:val="TableText"/>
              <w:spacing w:before="271" w:line="187" w:lineRule="auto"/>
              <w:ind w:left="459"/>
            </w:pPr>
            <w:r>
              <w:rPr>
                <w:spacing w:val="1"/>
              </w:rPr>
              <w:t>4.50</w:t>
            </w:r>
          </w:p>
        </w:tc>
        <w:tc>
          <w:tcPr>
            <w:tcW w:w="1569" w:type="dxa"/>
            <w:vAlign w:val="top"/>
          </w:tcPr>
          <w:p>
            <w:pPr>
              <w:pStyle w:val="TableText"/>
              <w:spacing w:before="271" w:line="187" w:lineRule="auto"/>
              <w:ind w:left="460"/>
            </w:pPr>
            <w:r>
              <w:rPr>
                <w:spacing w:val="1"/>
              </w:rPr>
              <w:t>89.3</w:t>
            </w:r>
          </w:p>
        </w:tc>
        <w:tc>
          <w:tcPr>
            <w:tcW w:w="1592" w:type="dxa"/>
            <w:vAlign w:val="top"/>
          </w:tcPr>
          <w:p>
            <w:pPr>
              <w:pStyle w:val="TableText"/>
              <w:spacing w:before="271" w:line="187" w:lineRule="auto"/>
              <w:ind w:left="554"/>
            </w:pPr>
            <w:r>
              <w:rPr>
                <w:spacing w:val="-2"/>
              </w:rPr>
              <w:t>5.4</w:t>
            </w:r>
          </w:p>
        </w:tc>
      </w:tr>
    </w:tbl>
    <w:p>
      <w:pPr>
        <w:sectPr>
          <w:footerReference w:type="default" r:id="rId47"/>
          <w:pgSz w:w="22436" w:h="31680"/>
          <w:pgMar w:top="2692" w:right="2926" w:bottom="2023" w:left="2203" w:header="0" w:footer="1753" w:gutter="0"/>
          <w:pgNumType w:start="22"/>
          <w:cols w:space="708"/>
        </w:sectPr>
      </w:pPr>
    </w:p>
    <w:tbl>
      <w:tblPr>
        <w:tblStyle w:val="TableNormal2"/>
        <w:tblW w:w="17272" w:type="dxa"/>
        <w:tblInd w:w="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67"/>
        <w:gridCol w:w="1559"/>
        <w:gridCol w:w="1531"/>
        <w:gridCol w:w="1568"/>
        <w:gridCol w:w="1559"/>
        <w:gridCol w:w="1569"/>
        <w:gridCol w:w="1531"/>
        <w:gridCol w:w="1568"/>
        <w:gridCol w:w="1559"/>
        <w:gridCol w:w="1569"/>
        <w:gridCol w:w="1592"/>
      </w:tblGrid>
      <w:tr>
        <w:tblPrEx>
          <w:tblW w:w="17272" w:type="dxa"/>
          <w:tblInd w:w="2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71"/>
        </w:trPr>
        <w:tc>
          <w:tcPr>
            <w:tcW w:w="1667" w:type="dxa"/>
            <w:vMerge w:val="restart"/>
            <w:tcBorders>
              <w:bottom w:val="nil"/>
            </w:tcBorders>
            <w:vAlign w:val="top"/>
          </w:tcPr>
          <w:p>
            <w:pPr>
              <w:pStyle w:val="TableText"/>
              <w:spacing w:before="100" w:line="225" w:lineRule="auto"/>
              <w:ind w:left="507"/>
            </w:pPr>
            <w:r>
              <w:rPr>
                <w:spacing w:val="24"/>
              </w:rPr>
              <w:t>粉圆</w:t>
            </w:r>
          </w:p>
        </w:tc>
        <w:tc>
          <w:tcPr>
            <w:tcW w:w="1559" w:type="dxa"/>
            <w:vAlign w:val="top"/>
          </w:tcPr>
          <w:p/>
        </w:tc>
        <w:tc>
          <w:tcPr>
            <w:tcW w:w="1531" w:type="dxa"/>
            <w:vAlign w:val="top"/>
          </w:tcPr>
          <w:p/>
        </w:tc>
        <w:tc>
          <w:tcPr>
            <w:tcW w:w="1568" w:type="dxa"/>
            <w:vAlign w:val="top"/>
          </w:tcPr>
          <w:p/>
        </w:tc>
        <w:tc>
          <w:tcPr>
            <w:tcW w:w="1559" w:type="dxa"/>
            <w:vAlign w:val="top"/>
          </w:tcPr>
          <w:p/>
        </w:tc>
        <w:tc>
          <w:tcPr>
            <w:tcW w:w="1569" w:type="dxa"/>
            <w:vAlign w:val="top"/>
          </w:tcPr>
          <w:p/>
        </w:tc>
        <w:tc>
          <w:tcPr>
            <w:tcW w:w="1531" w:type="dxa"/>
            <w:vAlign w:val="top"/>
          </w:tcPr>
          <w:p/>
        </w:tc>
        <w:tc>
          <w:tcPr>
            <w:tcW w:w="1568" w:type="dxa"/>
            <w:vAlign w:val="top"/>
          </w:tcPr>
          <w:p/>
        </w:tc>
        <w:tc>
          <w:tcPr>
            <w:tcW w:w="1559" w:type="dxa"/>
            <w:vAlign w:val="top"/>
          </w:tcPr>
          <w:p/>
        </w:tc>
        <w:tc>
          <w:tcPr>
            <w:tcW w:w="1569" w:type="dxa"/>
            <w:vAlign w:val="top"/>
          </w:tcPr>
          <w:p/>
        </w:tc>
        <w:tc>
          <w:tcPr>
            <w:tcW w:w="1592" w:type="dxa"/>
            <w:vAlign w:val="top"/>
          </w:tcPr>
          <w:p/>
        </w:tc>
      </w:tr>
      <w:tr>
        <w:tblPrEx>
          <w:tblW w:w="17272" w:type="dxa"/>
          <w:tblInd w:w="29" w:type="dxa"/>
          <w:tblLayout w:type="fixed"/>
        </w:tblPrEx>
        <w:trPr>
          <w:trHeight w:val="689"/>
        </w:trPr>
        <w:tc>
          <w:tcPr>
            <w:tcW w:w="1667" w:type="dxa"/>
            <w:vMerge/>
            <w:tcBorders>
              <w:top w:val="nil"/>
              <w:bottom w:val="nil"/>
            </w:tcBorders>
            <w:vAlign w:val="top"/>
          </w:tcPr>
          <w:p>
            <w:pPr>
              <w:rPr>
                <w:rFonts w:ascii="Arial"/>
                <w:sz w:val="21"/>
              </w:rPr>
            </w:pPr>
          </w:p>
        </w:tc>
        <w:tc>
          <w:tcPr>
            <w:tcW w:w="1559" w:type="dxa"/>
            <w:vAlign w:val="top"/>
          </w:tcPr>
          <w:p>
            <w:pPr>
              <w:pStyle w:val="TableText"/>
              <w:spacing w:before="281" w:line="187" w:lineRule="auto"/>
              <w:ind w:left="371"/>
            </w:pPr>
            <w:r>
              <w:t>50.00</w:t>
            </w:r>
          </w:p>
        </w:tc>
        <w:tc>
          <w:tcPr>
            <w:tcW w:w="1531" w:type="dxa"/>
            <w:vAlign w:val="top"/>
          </w:tcPr>
          <w:p>
            <w:pPr>
              <w:pStyle w:val="TableText"/>
              <w:spacing w:before="281" w:line="187" w:lineRule="auto"/>
              <w:ind w:left="362"/>
            </w:pPr>
            <w:r>
              <w:rPr>
                <w:spacing w:val="2"/>
              </w:rPr>
              <w:t>44.50</w:t>
            </w:r>
          </w:p>
        </w:tc>
        <w:tc>
          <w:tcPr>
            <w:tcW w:w="1568" w:type="dxa"/>
            <w:vAlign w:val="top"/>
          </w:tcPr>
          <w:p>
            <w:pPr>
              <w:pStyle w:val="TableText"/>
              <w:spacing w:before="281" w:line="187" w:lineRule="auto"/>
              <w:ind w:left="381"/>
            </w:pPr>
            <w:r>
              <w:rPr>
                <w:spacing w:val="2"/>
              </w:rPr>
              <w:t>45.40</w:t>
            </w:r>
          </w:p>
        </w:tc>
        <w:tc>
          <w:tcPr>
            <w:tcW w:w="1559" w:type="dxa"/>
            <w:vAlign w:val="top"/>
          </w:tcPr>
          <w:p>
            <w:pPr>
              <w:pStyle w:val="TableText"/>
              <w:spacing w:before="281" w:line="187" w:lineRule="auto"/>
              <w:ind w:left="373"/>
            </w:pPr>
            <w:r>
              <w:rPr>
                <w:spacing w:val="2"/>
              </w:rPr>
              <w:t>43.30</w:t>
            </w:r>
          </w:p>
        </w:tc>
        <w:tc>
          <w:tcPr>
            <w:tcW w:w="1569" w:type="dxa"/>
            <w:vAlign w:val="top"/>
          </w:tcPr>
          <w:p>
            <w:pPr>
              <w:pStyle w:val="TableText"/>
              <w:spacing w:before="281" w:line="187" w:lineRule="auto"/>
              <w:ind w:left="383"/>
            </w:pPr>
            <w:r>
              <w:rPr>
                <w:spacing w:val="2"/>
              </w:rPr>
              <w:t>43.50</w:t>
            </w:r>
          </w:p>
        </w:tc>
        <w:tc>
          <w:tcPr>
            <w:tcW w:w="1531" w:type="dxa"/>
            <w:vAlign w:val="top"/>
          </w:tcPr>
          <w:p>
            <w:pPr>
              <w:pStyle w:val="TableText"/>
              <w:spacing w:before="281" w:line="187" w:lineRule="auto"/>
              <w:ind w:left="364"/>
            </w:pPr>
            <w:r>
              <w:rPr>
                <w:spacing w:val="2"/>
              </w:rPr>
              <w:t>42.70</w:t>
            </w:r>
          </w:p>
        </w:tc>
        <w:tc>
          <w:tcPr>
            <w:tcW w:w="1568" w:type="dxa"/>
            <w:vAlign w:val="top"/>
          </w:tcPr>
          <w:p>
            <w:pPr>
              <w:pStyle w:val="TableText"/>
              <w:spacing w:before="281" w:line="187" w:lineRule="auto"/>
              <w:ind w:left="383"/>
            </w:pPr>
            <w:r>
              <w:rPr>
                <w:spacing w:val="2"/>
              </w:rPr>
              <w:t>45.40</w:t>
            </w:r>
          </w:p>
        </w:tc>
        <w:tc>
          <w:tcPr>
            <w:tcW w:w="1559" w:type="dxa"/>
            <w:vAlign w:val="top"/>
          </w:tcPr>
          <w:p>
            <w:pPr>
              <w:pStyle w:val="TableText"/>
              <w:spacing w:before="279" w:line="188" w:lineRule="auto"/>
              <w:ind w:left="375"/>
            </w:pPr>
            <w:r>
              <w:rPr>
                <w:spacing w:val="2"/>
              </w:rPr>
              <w:t>44.10</w:t>
            </w:r>
          </w:p>
        </w:tc>
        <w:tc>
          <w:tcPr>
            <w:tcW w:w="1569" w:type="dxa"/>
            <w:vAlign w:val="top"/>
          </w:tcPr>
          <w:p>
            <w:pPr>
              <w:pStyle w:val="TableText"/>
              <w:spacing w:before="281" w:line="187" w:lineRule="auto"/>
              <w:ind w:left="460"/>
            </w:pPr>
            <w:r>
              <w:rPr>
                <w:spacing w:val="1"/>
              </w:rPr>
              <w:t>88.3</w:t>
            </w:r>
          </w:p>
        </w:tc>
        <w:tc>
          <w:tcPr>
            <w:tcW w:w="1592" w:type="dxa"/>
            <w:vAlign w:val="top"/>
          </w:tcPr>
          <w:p>
            <w:pPr>
              <w:pStyle w:val="TableText"/>
              <w:spacing w:before="281" w:line="187" w:lineRule="auto"/>
              <w:ind w:left="554"/>
            </w:pPr>
            <w:r>
              <w:rPr>
                <w:spacing w:val="-1"/>
              </w:rPr>
              <w:t>2.5</w:t>
            </w:r>
          </w:p>
        </w:tc>
      </w:tr>
      <w:tr>
        <w:tblPrEx>
          <w:tblW w:w="17272" w:type="dxa"/>
          <w:tblInd w:w="29" w:type="dxa"/>
          <w:tblLayout w:type="fixed"/>
        </w:tblPrEx>
        <w:trPr>
          <w:trHeight w:val="662"/>
        </w:trPr>
        <w:tc>
          <w:tcPr>
            <w:tcW w:w="1667" w:type="dxa"/>
            <w:vMerge/>
            <w:tcBorders>
              <w:top w:val="nil"/>
            </w:tcBorders>
            <w:vAlign w:val="top"/>
          </w:tcPr>
          <w:p>
            <w:pPr>
              <w:rPr>
                <w:rFonts w:ascii="Arial"/>
                <w:sz w:val="21"/>
              </w:rPr>
            </w:pPr>
          </w:p>
        </w:tc>
        <w:tc>
          <w:tcPr>
            <w:tcW w:w="1559" w:type="dxa"/>
            <w:vAlign w:val="top"/>
          </w:tcPr>
          <w:p>
            <w:pPr>
              <w:pStyle w:val="TableText"/>
              <w:spacing w:before="264" w:line="187" w:lineRule="auto"/>
              <w:ind w:left="296"/>
            </w:pPr>
            <w:r>
              <w:rPr>
                <w:spacing w:val="1"/>
              </w:rPr>
              <w:t>500.00</w:t>
            </w:r>
          </w:p>
        </w:tc>
        <w:tc>
          <w:tcPr>
            <w:tcW w:w="1531" w:type="dxa"/>
            <w:vAlign w:val="top"/>
          </w:tcPr>
          <w:p>
            <w:pPr>
              <w:pStyle w:val="TableText"/>
              <w:spacing w:before="264" w:line="187" w:lineRule="auto"/>
              <w:ind w:left="278"/>
            </w:pPr>
            <w:r>
              <w:rPr>
                <w:spacing w:val="2"/>
              </w:rPr>
              <w:t>476.00</w:t>
            </w:r>
          </w:p>
        </w:tc>
        <w:tc>
          <w:tcPr>
            <w:tcW w:w="1568" w:type="dxa"/>
            <w:vAlign w:val="top"/>
          </w:tcPr>
          <w:p>
            <w:pPr>
              <w:pStyle w:val="TableText"/>
              <w:spacing w:before="264" w:line="187" w:lineRule="auto"/>
              <w:ind w:left="297"/>
            </w:pPr>
            <w:r>
              <w:rPr>
                <w:spacing w:val="2"/>
              </w:rPr>
              <w:t>455.80</w:t>
            </w:r>
          </w:p>
        </w:tc>
        <w:tc>
          <w:tcPr>
            <w:tcW w:w="1559" w:type="dxa"/>
            <w:vAlign w:val="top"/>
          </w:tcPr>
          <w:p>
            <w:pPr>
              <w:pStyle w:val="TableText"/>
              <w:spacing w:before="264" w:line="187" w:lineRule="auto"/>
              <w:ind w:left="298"/>
            </w:pPr>
            <w:r>
              <w:rPr>
                <w:spacing w:val="2"/>
              </w:rPr>
              <w:t>459.30</w:t>
            </w:r>
          </w:p>
        </w:tc>
        <w:tc>
          <w:tcPr>
            <w:tcW w:w="1569" w:type="dxa"/>
            <w:vAlign w:val="top"/>
          </w:tcPr>
          <w:p>
            <w:pPr>
              <w:pStyle w:val="TableText"/>
              <w:spacing w:before="264" w:line="187" w:lineRule="auto"/>
              <w:ind w:left="298"/>
            </w:pPr>
            <w:r>
              <w:rPr>
                <w:spacing w:val="2"/>
              </w:rPr>
              <w:t>457.40</w:t>
            </w:r>
          </w:p>
        </w:tc>
        <w:tc>
          <w:tcPr>
            <w:tcW w:w="1531" w:type="dxa"/>
            <w:vAlign w:val="top"/>
          </w:tcPr>
          <w:p>
            <w:pPr>
              <w:pStyle w:val="TableText"/>
              <w:spacing w:before="264" w:line="187" w:lineRule="auto"/>
              <w:ind w:left="280"/>
            </w:pPr>
            <w:r>
              <w:rPr>
                <w:spacing w:val="2"/>
              </w:rPr>
              <w:t>466.50</w:t>
            </w:r>
          </w:p>
        </w:tc>
        <w:tc>
          <w:tcPr>
            <w:tcW w:w="1568" w:type="dxa"/>
            <w:vAlign w:val="top"/>
          </w:tcPr>
          <w:p>
            <w:pPr>
              <w:pStyle w:val="TableText"/>
              <w:spacing w:before="264" w:line="187" w:lineRule="auto"/>
              <w:ind w:left="299"/>
            </w:pPr>
            <w:r>
              <w:rPr>
                <w:spacing w:val="2"/>
              </w:rPr>
              <w:t>462.60</w:t>
            </w:r>
          </w:p>
        </w:tc>
        <w:tc>
          <w:tcPr>
            <w:tcW w:w="1559" w:type="dxa"/>
            <w:vAlign w:val="top"/>
          </w:tcPr>
          <w:p>
            <w:pPr>
              <w:pStyle w:val="TableText"/>
              <w:spacing w:before="264" w:line="187" w:lineRule="auto"/>
              <w:ind w:left="300"/>
            </w:pPr>
            <w:r>
              <w:rPr>
                <w:spacing w:val="2"/>
              </w:rPr>
              <w:t>462.90</w:t>
            </w:r>
          </w:p>
        </w:tc>
        <w:tc>
          <w:tcPr>
            <w:tcW w:w="1569" w:type="dxa"/>
            <w:vAlign w:val="top"/>
          </w:tcPr>
          <w:p>
            <w:pPr>
              <w:pStyle w:val="TableText"/>
              <w:spacing w:before="264" w:line="187" w:lineRule="auto"/>
              <w:ind w:left="460"/>
            </w:pPr>
            <w:r>
              <w:rPr>
                <w:spacing w:val="1"/>
              </w:rPr>
              <w:t>92.6</w:t>
            </w:r>
          </w:p>
        </w:tc>
        <w:tc>
          <w:tcPr>
            <w:tcW w:w="1592" w:type="dxa"/>
            <w:vAlign w:val="top"/>
          </w:tcPr>
          <w:p>
            <w:pPr>
              <w:pStyle w:val="TableText"/>
              <w:spacing w:before="262" w:line="188" w:lineRule="auto"/>
              <w:ind w:left="554"/>
            </w:pPr>
            <w:r>
              <w:rPr>
                <w:spacing w:val="-5"/>
              </w:rPr>
              <w:t>1.6</w:t>
            </w:r>
          </w:p>
        </w:tc>
      </w:tr>
      <w:tr>
        <w:tblPrEx>
          <w:tblW w:w="17272" w:type="dxa"/>
          <w:tblInd w:w="29" w:type="dxa"/>
          <w:tblLayout w:type="fixed"/>
        </w:tblPrEx>
        <w:trPr>
          <w:trHeight w:val="680"/>
        </w:trPr>
        <w:tc>
          <w:tcPr>
            <w:tcW w:w="1667" w:type="dxa"/>
            <w:vMerge w:val="restart"/>
            <w:tcBorders>
              <w:bottom w:val="nil"/>
            </w:tcBorders>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101" w:line="225" w:lineRule="auto"/>
              <w:ind w:left="187"/>
            </w:pPr>
            <w:r>
              <w:rPr>
                <w:spacing w:val="12"/>
              </w:rPr>
              <w:t>红薯粉条</w:t>
            </w:r>
          </w:p>
        </w:tc>
        <w:tc>
          <w:tcPr>
            <w:tcW w:w="1559" w:type="dxa"/>
            <w:vAlign w:val="top"/>
          </w:tcPr>
          <w:p>
            <w:pPr>
              <w:pStyle w:val="TableText"/>
              <w:spacing w:before="273" w:line="187" w:lineRule="auto"/>
              <w:ind w:left="455"/>
            </w:pPr>
            <w:r>
              <w:t>5.00</w:t>
            </w:r>
          </w:p>
        </w:tc>
        <w:tc>
          <w:tcPr>
            <w:tcW w:w="1531" w:type="dxa"/>
            <w:vAlign w:val="top"/>
          </w:tcPr>
          <w:p>
            <w:pPr>
              <w:pStyle w:val="TableText"/>
              <w:spacing w:before="271" w:line="188" w:lineRule="auto"/>
              <w:ind w:left="437"/>
            </w:pPr>
            <w:r>
              <w:rPr>
                <w:spacing w:val="1"/>
              </w:rPr>
              <w:t>4.10</w:t>
            </w:r>
          </w:p>
        </w:tc>
        <w:tc>
          <w:tcPr>
            <w:tcW w:w="1568" w:type="dxa"/>
            <w:vAlign w:val="top"/>
          </w:tcPr>
          <w:p>
            <w:pPr>
              <w:pStyle w:val="TableText"/>
              <w:spacing w:before="273" w:line="187" w:lineRule="auto"/>
              <w:ind w:left="457"/>
            </w:pPr>
            <w:r>
              <w:rPr>
                <w:spacing w:val="1"/>
              </w:rPr>
              <w:t>4.70</w:t>
            </w:r>
          </w:p>
        </w:tc>
        <w:tc>
          <w:tcPr>
            <w:tcW w:w="1559" w:type="dxa"/>
            <w:vAlign w:val="top"/>
          </w:tcPr>
          <w:p>
            <w:pPr>
              <w:pStyle w:val="TableText"/>
              <w:spacing w:before="271" w:line="188" w:lineRule="auto"/>
              <w:ind w:left="458"/>
            </w:pPr>
            <w:r>
              <w:rPr>
                <w:spacing w:val="1"/>
              </w:rPr>
              <w:t>4.10</w:t>
            </w:r>
          </w:p>
        </w:tc>
        <w:tc>
          <w:tcPr>
            <w:tcW w:w="1569" w:type="dxa"/>
            <w:vAlign w:val="top"/>
          </w:tcPr>
          <w:p>
            <w:pPr>
              <w:pStyle w:val="TableText"/>
              <w:spacing w:before="273" w:line="187" w:lineRule="auto"/>
              <w:ind w:left="458"/>
            </w:pPr>
            <w:r>
              <w:rPr>
                <w:spacing w:val="1"/>
              </w:rPr>
              <w:t>4.20</w:t>
            </w:r>
          </w:p>
        </w:tc>
        <w:tc>
          <w:tcPr>
            <w:tcW w:w="1531" w:type="dxa"/>
            <w:vAlign w:val="top"/>
          </w:tcPr>
          <w:p>
            <w:pPr>
              <w:pStyle w:val="TableText"/>
              <w:spacing w:before="273" w:line="187" w:lineRule="auto"/>
              <w:ind w:left="439"/>
            </w:pPr>
            <w:r>
              <w:rPr>
                <w:spacing w:val="1"/>
              </w:rPr>
              <w:t>4.50</w:t>
            </w:r>
          </w:p>
        </w:tc>
        <w:tc>
          <w:tcPr>
            <w:tcW w:w="1568" w:type="dxa"/>
            <w:vAlign w:val="top"/>
          </w:tcPr>
          <w:p>
            <w:pPr>
              <w:pStyle w:val="TableText"/>
              <w:spacing w:before="271" w:line="188" w:lineRule="auto"/>
              <w:ind w:left="459"/>
            </w:pPr>
            <w:r>
              <w:rPr>
                <w:spacing w:val="1"/>
              </w:rPr>
              <w:t>4.10</w:t>
            </w:r>
          </w:p>
        </w:tc>
        <w:tc>
          <w:tcPr>
            <w:tcW w:w="1559" w:type="dxa"/>
            <w:vAlign w:val="top"/>
          </w:tcPr>
          <w:p>
            <w:pPr>
              <w:pStyle w:val="TableText"/>
              <w:spacing w:before="273" w:line="187" w:lineRule="auto"/>
              <w:ind w:left="459"/>
            </w:pPr>
            <w:r>
              <w:rPr>
                <w:spacing w:val="1"/>
              </w:rPr>
              <w:t>4.30</w:t>
            </w:r>
          </w:p>
        </w:tc>
        <w:tc>
          <w:tcPr>
            <w:tcW w:w="1569" w:type="dxa"/>
            <w:vAlign w:val="top"/>
          </w:tcPr>
          <w:p>
            <w:pPr>
              <w:pStyle w:val="TableText"/>
              <w:spacing w:before="271" w:line="188" w:lineRule="auto"/>
              <w:ind w:left="460"/>
            </w:pPr>
            <w:r>
              <w:rPr>
                <w:spacing w:val="1"/>
              </w:rPr>
              <w:t>85.1</w:t>
            </w:r>
          </w:p>
        </w:tc>
        <w:tc>
          <w:tcPr>
            <w:tcW w:w="1592" w:type="dxa"/>
            <w:vAlign w:val="top"/>
          </w:tcPr>
          <w:p>
            <w:pPr>
              <w:pStyle w:val="TableText"/>
              <w:spacing w:before="273" w:line="187" w:lineRule="auto"/>
              <w:ind w:left="554"/>
            </w:pPr>
            <w:r>
              <w:rPr>
                <w:spacing w:val="-2"/>
              </w:rPr>
              <w:t>5.9</w:t>
            </w:r>
          </w:p>
        </w:tc>
      </w:tr>
      <w:tr>
        <w:tblPrEx>
          <w:tblW w:w="17272" w:type="dxa"/>
          <w:tblInd w:w="29" w:type="dxa"/>
          <w:tblLayout w:type="fixed"/>
        </w:tblPrEx>
        <w:trPr>
          <w:trHeight w:val="671"/>
        </w:trPr>
        <w:tc>
          <w:tcPr>
            <w:tcW w:w="1667" w:type="dxa"/>
            <w:vMerge/>
            <w:tcBorders>
              <w:top w:val="nil"/>
              <w:bottom w:val="nil"/>
            </w:tcBorders>
            <w:vAlign w:val="top"/>
          </w:tcPr>
          <w:p>
            <w:pPr>
              <w:rPr>
                <w:rFonts w:ascii="Arial"/>
                <w:sz w:val="21"/>
              </w:rPr>
            </w:pPr>
          </w:p>
        </w:tc>
        <w:tc>
          <w:tcPr>
            <w:tcW w:w="1559" w:type="dxa"/>
            <w:vAlign w:val="top"/>
          </w:tcPr>
          <w:p>
            <w:pPr>
              <w:pStyle w:val="TableText"/>
              <w:spacing w:before="274" w:line="187" w:lineRule="auto"/>
              <w:ind w:left="371"/>
            </w:pPr>
            <w:r>
              <w:t>50.00</w:t>
            </w:r>
          </w:p>
        </w:tc>
        <w:tc>
          <w:tcPr>
            <w:tcW w:w="1531" w:type="dxa"/>
            <w:vAlign w:val="top"/>
          </w:tcPr>
          <w:p>
            <w:pPr>
              <w:pStyle w:val="TableText"/>
              <w:spacing w:before="272" w:line="188" w:lineRule="auto"/>
              <w:ind w:left="362"/>
            </w:pPr>
            <w:r>
              <w:rPr>
                <w:spacing w:val="2"/>
              </w:rPr>
              <w:t>46.10</w:t>
            </w:r>
          </w:p>
        </w:tc>
        <w:tc>
          <w:tcPr>
            <w:tcW w:w="1568" w:type="dxa"/>
            <w:vAlign w:val="top"/>
          </w:tcPr>
          <w:p>
            <w:pPr>
              <w:pStyle w:val="TableText"/>
              <w:spacing w:before="274" w:line="187" w:lineRule="auto"/>
              <w:ind w:left="381"/>
            </w:pPr>
            <w:r>
              <w:rPr>
                <w:spacing w:val="2"/>
              </w:rPr>
              <w:t>43.40</w:t>
            </w:r>
          </w:p>
        </w:tc>
        <w:tc>
          <w:tcPr>
            <w:tcW w:w="1559" w:type="dxa"/>
            <w:vAlign w:val="top"/>
          </w:tcPr>
          <w:p>
            <w:pPr>
              <w:pStyle w:val="TableText"/>
              <w:spacing w:before="274" w:line="187" w:lineRule="auto"/>
              <w:ind w:left="373"/>
            </w:pPr>
            <w:r>
              <w:rPr>
                <w:spacing w:val="2"/>
              </w:rPr>
              <w:t>43.70</w:t>
            </w:r>
          </w:p>
        </w:tc>
        <w:tc>
          <w:tcPr>
            <w:tcW w:w="1569" w:type="dxa"/>
            <w:vAlign w:val="top"/>
          </w:tcPr>
          <w:p>
            <w:pPr>
              <w:pStyle w:val="TableText"/>
              <w:spacing w:before="274" w:line="187" w:lineRule="auto"/>
              <w:ind w:left="383"/>
            </w:pPr>
            <w:r>
              <w:rPr>
                <w:spacing w:val="2"/>
              </w:rPr>
              <w:t>43.60</w:t>
            </w:r>
          </w:p>
        </w:tc>
        <w:tc>
          <w:tcPr>
            <w:tcW w:w="1531" w:type="dxa"/>
            <w:vAlign w:val="top"/>
          </w:tcPr>
          <w:p>
            <w:pPr>
              <w:pStyle w:val="TableText"/>
              <w:spacing w:before="274" w:line="187" w:lineRule="auto"/>
              <w:ind w:left="364"/>
            </w:pPr>
            <w:r>
              <w:rPr>
                <w:spacing w:val="2"/>
              </w:rPr>
              <w:t>43.90</w:t>
            </w:r>
          </w:p>
        </w:tc>
        <w:tc>
          <w:tcPr>
            <w:tcW w:w="1568" w:type="dxa"/>
            <w:vAlign w:val="top"/>
          </w:tcPr>
          <w:p>
            <w:pPr>
              <w:pStyle w:val="TableText"/>
              <w:spacing w:before="274" w:line="187" w:lineRule="auto"/>
              <w:ind w:left="383"/>
            </w:pPr>
            <w:r>
              <w:rPr>
                <w:spacing w:val="2"/>
              </w:rPr>
              <w:t>43.20</w:t>
            </w:r>
          </w:p>
        </w:tc>
        <w:tc>
          <w:tcPr>
            <w:tcW w:w="1559" w:type="dxa"/>
            <w:vAlign w:val="top"/>
          </w:tcPr>
          <w:p>
            <w:pPr>
              <w:pStyle w:val="TableText"/>
              <w:spacing w:before="274" w:line="187" w:lineRule="auto"/>
              <w:ind w:left="375"/>
            </w:pPr>
            <w:r>
              <w:rPr>
                <w:spacing w:val="2"/>
              </w:rPr>
              <w:t>44.00</w:t>
            </w:r>
          </w:p>
        </w:tc>
        <w:tc>
          <w:tcPr>
            <w:tcW w:w="1569" w:type="dxa"/>
            <w:vAlign w:val="top"/>
          </w:tcPr>
          <w:p>
            <w:pPr>
              <w:pStyle w:val="TableText"/>
              <w:spacing w:before="274" w:line="187" w:lineRule="auto"/>
              <w:ind w:left="460"/>
            </w:pPr>
            <w:r>
              <w:rPr>
                <w:spacing w:val="1"/>
              </w:rPr>
              <w:t>88.0</w:t>
            </w:r>
          </w:p>
        </w:tc>
        <w:tc>
          <w:tcPr>
            <w:tcW w:w="1592" w:type="dxa"/>
            <w:vAlign w:val="top"/>
          </w:tcPr>
          <w:p>
            <w:pPr>
              <w:pStyle w:val="TableText"/>
              <w:spacing w:before="274" w:line="187" w:lineRule="auto"/>
              <w:ind w:left="554"/>
            </w:pPr>
            <w:r>
              <w:rPr>
                <w:spacing w:val="-1"/>
              </w:rPr>
              <w:t>2.4</w:t>
            </w:r>
          </w:p>
        </w:tc>
      </w:tr>
      <w:tr>
        <w:tblPrEx>
          <w:tblW w:w="17272" w:type="dxa"/>
          <w:tblInd w:w="29" w:type="dxa"/>
          <w:tblLayout w:type="fixed"/>
        </w:tblPrEx>
        <w:trPr>
          <w:trHeight w:val="676"/>
        </w:trPr>
        <w:tc>
          <w:tcPr>
            <w:tcW w:w="1667" w:type="dxa"/>
            <w:vMerge/>
            <w:tcBorders>
              <w:top w:val="nil"/>
            </w:tcBorders>
            <w:vAlign w:val="top"/>
          </w:tcPr>
          <w:p>
            <w:pPr>
              <w:rPr>
                <w:rFonts w:ascii="Arial"/>
                <w:sz w:val="21"/>
              </w:rPr>
            </w:pPr>
          </w:p>
        </w:tc>
        <w:tc>
          <w:tcPr>
            <w:tcW w:w="1559" w:type="dxa"/>
            <w:vAlign w:val="top"/>
          </w:tcPr>
          <w:p>
            <w:pPr>
              <w:pStyle w:val="TableText"/>
              <w:spacing w:before="274" w:line="187" w:lineRule="auto"/>
              <w:ind w:left="296"/>
            </w:pPr>
            <w:r>
              <w:rPr>
                <w:spacing w:val="1"/>
              </w:rPr>
              <w:t>500.00</w:t>
            </w:r>
          </w:p>
        </w:tc>
        <w:tc>
          <w:tcPr>
            <w:tcW w:w="1531" w:type="dxa"/>
            <w:vAlign w:val="top"/>
          </w:tcPr>
          <w:p>
            <w:pPr>
              <w:pStyle w:val="TableText"/>
              <w:spacing w:before="273" w:line="188" w:lineRule="auto"/>
              <w:ind w:left="278"/>
            </w:pPr>
            <w:r>
              <w:rPr>
                <w:spacing w:val="2"/>
              </w:rPr>
              <w:t>418.90</w:t>
            </w:r>
          </w:p>
        </w:tc>
        <w:tc>
          <w:tcPr>
            <w:tcW w:w="1568" w:type="dxa"/>
            <w:vAlign w:val="top"/>
          </w:tcPr>
          <w:p>
            <w:pPr>
              <w:pStyle w:val="TableText"/>
              <w:spacing w:before="274" w:line="187" w:lineRule="auto"/>
              <w:ind w:left="297"/>
            </w:pPr>
            <w:r>
              <w:rPr>
                <w:spacing w:val="2"/>
              </w:rPr>
              <w:t>422.80</w:t>
            </w:r>
          </w:p>
        </w:tc>
        <w:tc>
          <w:tcPr>
            <w:tcW w:w="1559" w:type="dxa"/>
            <w:vAlign w:val="top"/>
          </w:tcPr>
          <w:p>
            <w:pPr>
              <w:pStyle w:val="TableText"/>
              <w:spacing w:before="274" w:line="187" w:lineRule="auto"/>
              <w:ind w:left="298"/>
            </w:pPr>
            <w:r>
              <w:rPr>
                <w:spacing w:val="2"/>
              </w:rPr>
              <w:t>425.80</w:t>
            </w:r>
          </w:p>
        </w:tc>
        <w:tc>
          <w:tcPr>
            <w:tcW w:w="1569" w:type="dxa"/>
            <w:vAlign w:val="top"/>
          </w:tcPr>
          <w:p>
            <w:pPr>
              <w:pStyle w:val="TableText"/>
              <w:spacing w:before="274" w:line="187" w:lineRule="auto"/>
              <w:ind w:left="298"/>
            </w:pPr>
            <w:r>
              <w:rPr>
                <w:spacing w:val="2"/>
              </w:rPr>
              <w:t>423.80</w:t>
            </w:r>
          </w:p>
        </w:tc>
        <w:tc>
          <w:tcPr>
            <w:tcW w:w="1531" w:type="dxa"/>
            <w:vAlign w:val="top"/>
          </w:tcPr>
          <w:p>
            <w:pPr>
              <w:pStyle w:val="TableText"/>
              <w:spacing w:before="274" w:line="187" w:lineRule="auto"/>
              <w:ind w:left="280"/>
            </w:pPr>
            <w:r>
              <w:rPr>
                <w:spacing w:val="2"/>
              </w:rPr>
              <w:t>425.60</w:t>
            </w:r>
          </w:p>
        </w:tc>
        <w:tc>
          <w:tcPr>
            <w:tcW w:w="1568" w:type="dxa"/>
            <w:vAlign w:val="top"/>
          </w:tcPr>
          <w:p>
            <w:pPr>
              <w:pStyle w:val="TableText"/>
              <w:spacing w:before="273" w:line="188" w:lineRule="auto"/>
              <w:ind w:left="299"/>
            </w:pPr>
            <w:r>
              <w:rPr>
                <w:spacing w:val="2"/>
              </w:rPr>
              <w:t>420.10</w:t>
            </w:r>
          </w:p>
        </w:tc>
        <w:tc>
          <w:tcPr>
            <w:tcW w:w="1559" w:type="dxa"/>
            <w:vAlign w:val="top"/>
          </w:tcPr>
          <w:p>
            <w:pPr>
              <w:pStyle w:val="TableText"/>
              <w:spacing w:before="274" w:line="187" w:lineRule="auto"/>
              <w:ind w:left="300"/>
            </w:pPr>
            <w:r>
              <w:rPr>
                <w:spacing w:val="2"/>
              </w:rPr>
              <w:t>422.80</w:t>
            </w:r>
          </w:p>
        </w:tc>
        <w:tc>
          <w:tcPr>
            <w:tcW w:w="1569" w:type="dxa"/>
            <w:vAlign w:val="top"/>
          </w:tcPr>
          <w:p>
            <w:pPr>
              <w:pStyle w:val="TableText"/>
              <w:spacing w:before="274" w:line="187" w:lineRule="auto"/>
              <w:ind w:left="460"/>
            </w:pPr>
            <w:r>
              <w:rPr>
                <w:spacing w:val="1"/>
              </w:rPr>
              <w:t>84.6</w:t>
            </w:r>
          </w:p>
        </w:tc>
        <w:tc>
          <w:tcPr>
            <w:tcW w:w="1592" w:type="dxa"/>
            <w:vAlign w:val="top"/>
          </w:tcPr>
          <w:p>
            <w:pPr>
              <w:pStyle w:val="TableText"/>
              <w:spacing w:before="274" w:line="187" w:lineRule="auto"/>
              <w:ind w:left="554"/>
            </w:pPr>
            <w:r>
              <w:rPr>
                <w:spacing w:val="-1"/>
              </w:rPr>
              <w:t>0.7</w:t>
            </w:r>
          </w:p>
        </w:tc>
      </w:tr>
    </w:tbl>
    <w:p>
      <w:pPr>
        <w:pStyle w:val="BodyText"/>
      </w:pPr>
    </w:p>
    <w:p>
      <w:pPr>
        <w:sectPr>
          <w:footerReference w:type="default" r:id="rId48"/>
          <w:type w:val="nextPage"/>
          <w:pgSz w:w="22436" w:h="31680"/>
          <w:pgMar w:top="2692" w:right="2926" w:bottom="2023" w:left="2203" w:header="0" w:footer="1753" w:gutter="0"/>
          <w:pgNumType w:start="23"/>
          <w:cols w:space="708"/>
          <w:titlePg w:val="0"/>
        </w:sectPr>
      </w:pPr>
    </w:p>
    <w:p>
      <w:pPr>
        <w:spacing w:before="194" w:line="226" w:lineRule="auto"/>
        <w:jc w:val="right"/>
        <w:rPr>
          <w:rFonts w:ascii="SimSun" w:eastAsia="SimSun" w:hAnsi="SimSun" w:cs="SimSun"/>
          <w:sz w:val="41"/>
          <w:szCs w:val="41"/>
        </w:rPr>
      </w:pPr>
      <w:r>
        <mc:AlternateContent>
          <mc:Choice Requires="wps">
            <w:drawing>
              <wp:anchor distT="0" distB="0" distL="0" distR="0" simplePos="0" relativeHeight="251671552" behindDoc="0" locked="0" layoutInCell="0" allowOverlap="1">
                <wp:simplePos x="0" y="0"/>
                <wp:positionH relativeFrom="page">
                  <wp:posOffset>3705751</wp:posOffset>
                </wp:positionH>
                <wp:positionV relativeFrom="page">
                  <wp:posOffset>6313904</wp:posOffset>
                </wp:positionV>
                <wp:extent cx="987425" cy="311150"/>
                <wp:effectExtent l="0" t="0" r="0" b="0"/>
                <wp:wrapNone/>
                <wp:docPr id="20" name="TextBox 20"/>
                <wp:cNvGraphicFramePr/>
                <a:graphic xmlns:a="http://schemas.openxmlformats.org/drawingml/2006/main">
                  <a:graphicData uri="http://schemas.microsoft.com/office/word/2010/wordprocessingShape">
                    <wps:wsp xmlns:wps="http://schemas.microsoft.com/office/word/2010/wordprocessingShape">
                      <wps:cNvSpPr txBox="1"/>
                      <wps:spPr>
                        <a:xfrm rot="16200000">
                          <a:off x="3705751" y="6313904"/>
                          <a:ext cx="987425" cy="31115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81" w:line="224" w:lineRule="auto"/>
                              <w:ind w:left="20"/>
                              <w:rPr>
                                <w:rFonts w:ascii="SimSun" w:eastAsia="SimSun" w:hAnsi="SimSun" w:cs="SimSun"/>
                                <w:sz w:val="32"/>
                                <w:szCs w:val="32"/>
                              </w:rPr>
                            </w:pPr>
                            <w:r>
                              <w:rPr>
                                <w:rFonts w:ascii="SimSun" w:eastAsia="SimSun" w:hAnsi="SimSun" w:cs="SimSun"/>
                                <w:spacing w:val="-12"/>
                                <w:sz w:val="32"/>
                                <w:szCs w:val="32"/>
                              </w:rPr>
                              <w:t>响应值/mAl</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0" o:spid="_x0000_s1031" type="#_x0000_t202" style="width:77.75pt;height:24.5pt;margin-top:497.16pt;margin-left:291.79pt;mso-position-horizontal-relative:page;mso-position-vertical-relative:page;mso-wrap-distance-bottom:0;mso-wrap-distance-left:0;mso-wrap-distance-right:0;mso-wrap-distance-top:0;position:absolute;rotation:270;v-text-anchor:top;z-index:251670528" o:allowincell="f" filled="f" fillcolor="this" stroked="f">
                <v:textbox inset="0,0,0,0">
                  <w:txbxContent>
                    <w:p>
                      <w:pPr>
                        <w:spacing w:before="81" w:line="224" w:lineRule="auto"/>
                        <w:ind w:left="20"/>
                        <w:rPr>
                          <w:rFonts w:ascii="SimSun" w:eastAsia="SimSun" w:hAnsi="SimSun" w:cs="SimSun"/>
                          <w:sz w:val="32"/>
                          <w:szCs w:val="32"/>
                        </w:rPr>
                      </w:pPr>
                      <w:r>
                        <w:rPr>
                          <w:rFonts w:ascii="SimSun" w:eastAsia="SimSun" w:hAnsi="SimSun" w:cs="SimSun"/>
                          <w:spacing w:val="-12"/>
                          <w:sz w:val="32"/>
                          <w:szCs w:val="32"/>
                        </w:rPr>
                        <w:t>响应值/mAl</w:t>
                      </w:r>
                    </w:p>
                  </w:txbxContent>
                </v:textbox>
              </v:shape>
            </w:pict>
          </mc:Fallback>
        </mc:AlternateContent>
      </w:r>
      <w:r>
        <w:rPr>
          <w:rFonts w:ascii="SimSun" w:eastAsia="SimSun" w:hAnsi="SimSun" w:cs="SimSun"/>
          <w:b/>
          <w:bCs/>
          <w:spacing w:val="-4"/>
          <w:sz w:val="41"/>
          <w:szCs w:val="41"/>
        </w:rPr>
        <w:t>SN/T</w:t>
      </w:r>
      <w:r>
        <w:rPr>
          <w:rFonts w:ascii="SimSun" w:eastAsia="SimSun" w:hAnsi="SimSun" w:cs="SimSun"/>
          <w:spacing w:val="-4"/>
          <w:sz w:val="41"/>
          <w:szCs w:val="41"/>
        </w:rPr>
        <w:t xml:space="preserve"> </w:t>
      </w:r>
      <w:r>
        <w:rPr>
          <w:rFonts w:ascii="SimSun" w:eastAsia="SimSun" w:hAnsi="SimSun" w:cs="SimSun"/>
          <w:b/>
          <w:bCs/>
          <w:spacing w:val="-4"/>
          <w:sz w:val="41"/>
          <w:szCs w:val="41"/>
        </w:rPr>
        <w:t>4587—2016</w:t>
      </w:r>
    </w:p>
    <w:p>
      <w:pPr>
        <w:pStyle w:val="BodyText"/>
        <w:spacing w:line="275" w:lineRule="auto"/>
      </w:pPr>
    </w:p>
    <w:p>
      <w:pPr>
        <w:pStyle w:val="BodyText"/>
        <w:spacing w:line="275" w:lineRule="auto"/>
      </w:pPr>
    </w:p>
    <w:p>
      <w:pPr>
        <w:pStyle w:val="BodyText"/>
        <w:spacing w:line="276" w:lineRule="auto"/>
      </w:pPr>
    </w:p>
    <w:p>
      <w:pPr>
        <w:pStyle w:val="BodyText"/>
        <w:spacing w:line="276" w:lineRule="auto"/>
      </w:pPr>
    </w:p>
    <w:p>
      <w:pPr>
        <w:pStyle w:val="BodyText"/>
        <w:spacing w:line="276" w:lineRule="auto"/>
      </w:pPr>
    </w:p>
    <w:p>
      <w:pPr>
        <w:spacing w:before="117" w:line="611" w:lineRule="exact"/>
        <w:ind w:left="7152"/>
        <w:rPr>
          <w:rFonts w:ascii="Times New Roman" w:eastAsia="Times New Roman" w:hAnsi="Times New Roman" w:cs="Times New Roman"/>
          <w:sz w:val="36"/>
          <w:szCs w:val="36"/>
        </w:rPr>
      </w:pPr>
      <w:r>
        <w:rPr>
          <w:rFonts w:ascii="SimHei" w:eastAsia="SimHei" w:hAnsi="SimHei" w:cs="SimHei"/>
          <w:b/>
          <w:bCs/>
          <w:spacing w:val="-16"/>
          <w:position w:val="18"/>
          <w:sz w:val="36"/>
          <w:szCs w:val="36"/>
        </w:rPr>
        <w:t>附</w:t>
      </w:r>
      <w:r>
        <w:rPr>
          <w:rFonts w:ascii="SimHei" w:eastAsia="SimHei" w:hAnsi="SimHei" w:cs="SimHei"/>
          <w:spacing w:val="30"/>
          <w:position w:val="18"/>
          <w:sz w:val="36"/>
          <w:szCs w:val="36"/>
        </w:rPr>
        <w:t xml:space="preserve">  </w:t>
      </w:r>
      <w:r>
        <w:rPr>
          <w:rFonts w:ascii="SimHei" w:eastAsia="SimHei" w:hAnsi="SimHei" w:cs="SimHei"/>
          <w:b/>
          <w:bCs/>
          <w:spacing w:val="-16"/>
          <w:position w:val="18"/>
          <w:sz w:val="36"/>
          <w:szCs w:val="36"/>
        </w:rPr>
        <w:t>录</w:t>
      </w:r>
      <w:r>
        <w:rPr>
          <w:rFonts w:ascii="SimHei" w:eastAsia="SimHei" w:hAnsi="SimHei" w:cs="SimHei"/>
          <w:spacing w:val="18"/>
          <w:position w:val="18"/>
          <w:sz w:val="36"/>
          <w:szCs w:val="36"/>
        </w:rPr>
        <w:t xml:space="preserve">  </w:t>
      </w:r>
      <w:r>
        <w:rPr>
          <w:rFonts w:ascii="Times New Roman" w:eastAsia="Times New Roman" w:hAnsi="Times New Roman" w:cs="Times New Roman"/>
          <w:b/>
          <w:bCs/>
          <w:spacing w:val="-16"/>
          <w:position w:val="18"/>
          <w:sz w:val="36"/>
          <w:szCs w:val="36"/>
        </w:rPr>
        <w:t>C</w:t>
      </w:r>
    </w:p>
    <w:p>
      <w:pPr>
        <w:spacing w:before="1" w:line="224" w:lineRule="auto"/>
        <w:ind w:left="6918"/>
        <w:rPr>
          <w:rFonts w:ascii="SimHei" w:eastAsia="SimHei" w:hAnsi="SimHei" w:cs="SimHei"/>
          <w:sz w:val="36"/>
          <w:szCs w:val="36"/>
        </w:rPr>
      </w:pPr>
      <w:r>
        <w:rPr>
          <w:rFonts w:ascii="SimHei" w:eastAsia="SimHei" w:hAnsi="SimHei" w:cs="SimHei"/>
          <w:b/>
          <w:bCs/>
          <w:spacing w:val="18"/>
          <w:sz w:val="36"/>
          <w:szCs w:val="36"/>
        </w:rPr>
        <w:t>(资料性附录)</w:t>
      </w:r>
    </w:p>
    <w:p>
      <w:pPr>
        <w:spacing w:before="153" w:line="223" w:lineRule="auto"/>
        <w:ind w:left="6072"/>
        <w:rPr>
          <w:rFonts w:ascii="SimSun" w:eastAsia="SimSun" w:hAnsi="SimSun" w:cs="SimSun"/>
          <w:sz w:val="36"/>
          <w:szCs w:val="36"/>
        </w:rPr>
      </w:pPr>
      <w:r>
        <w:rPr>
          <w:rFonts w:ascii="SimSun" w:eastAsia="SimSun" w:hAnsi="SimSun" w:cs="SimSun"/>
          <w:b/>
          <w:bCs/>
          <w:spacing w:val="23"/>
          <w:sz w:val="36"/>
          <w:szCs w:val="36"/>
        </w:rPr>
        <w:t>顺丁烯二酸液相色谱图</w:t>
      </w:r>
    </w:p>
    <w:p>
      <w:pPr>
        <w:pStyle w:val="BodyText"/>
        <w:spacing w:line="341" w:lineRule="auto"/>
      </w:pPr>
    </w:p>
    <w:p>
      <w:pPr>
        <w:pStyle w:val="BodyText"/>
        <w:spacing w:line="341" w:lineRule="auto"/>
      </w:pPr>
    </w:p>
    <w:p>
      <w:pPr>
        <w:spacing w:before="89" w:line="214" w:lineRule="auto"/>
        <w:ind w:left="10082"/>
        <w:rPr>
          <w:rFonts w:ascii="SimSun" w:eastAsia="SimSun" w:hAnsi="SimSun" w:cs="SimSun"/>
          <w:sz w:val="27"/>
          <w:szCs w:val="27"/>
        </w:rPr>
      </w:pPr>
      <w:r>
        <w:rPr>
          <w:rFonts w:ascii="SimSun" w:eastAsia="SimSun" w:hAnsi="SimSun" w:cs="SimSun"/>
          <w:b/>
          <w:bCs/>
          <w:spacing w:val="6"/>
          <w:sz w:val="27"/>
          <w:szCs w:val="27"/>
        </w:rPr>
        <w:t>顺丁烯二酸</w:t>
      </w:r>
    </w:p>
    <w:p>
      <w:pPr>
        <w:spacing w:line="5477" w:lineRule="exact"/>
        <w:ind w:firstLine="3540"/>
      </w:pPr>
      <w:r>
        <w:rPr>
          <w:position w:val="-109"/>
        </w:rPr>
        <w:drawing>
          <wp:inline distT="0" distB="0" distL="0" distR="0">
            <wp:extent cx="6109005" cy="3477993"/>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49"/>
                    <a:stretch>
                      <a:fillRect/>
                    </a:stretch>
                  </pic:blipFill>
                  <pic:spPr>
                    <a:xfrm>
                      <a:off x="0" y="0"/>
                      <a:ext cx="6109005" cy="3477993"/>
                    </a:xfrm>
                    <a:prstGeom prst="rect">
                      <a:avLst/>
                    </a:prstGeom>
                  </pic:spPr>
                </pic:pic>
              </a:graphicData>
            </a:graphic>
          </wp:inline>
        </w:drawing>
      </w:r>
    </w:p>
    <w:p>
      <w:pPr>
        <w:pStyle w:val="BodyText"/>
        <w:spacing w:line="295" w:lineRule="auto"/>
      </w:pPr>
    </w:p>
    <w:p>
      <w:pPr>
        <w:pStyle w:val="BodyText"/>
        <w:spacing w:line="295" w:lineRule="auto"/>
      </w:pPr>
    </w:p>
    <w:p>
      <w:pPr>
        <w:spacing w:before="88" w:line="223" w:lineRule="auto"/>
        <w:ind w:left="9214"/>
        <w:rPr>
          <w:rFonts w:ascii="Times New Roman" w:eastAsia="Times New Roman" w:hAnsi="Times New Roman" w:cs="Times New Roman"/>
          <w:sz w:val="27"/>
          <w:szCs w:val="27"/>
        </w:rPr>
      </w:pPr>
      <w:r>
        <w:rPr>
          <w:rFonts w:ascii="SimSun" w:eastAsia="SimSun" w:hAnsi="SimSun" w:cs="SimSun"/>
          <w:spacing w:val="5"/>
          <w:sz w:val="27"/>
          <w:szCs w:val="27"/>
        </w:rPr>
        <w:t>时间/</w:t>
      </w:r>
      <w:r>
        <w:rPr>
          <w:rFonts w:ascii="Times New Roman" w:eastAsia="Times New Roman" w:hAnsi="Times New Roman" w:cs="Times New Roman"/>
          <w:sz w:val="27"/>
          <w:szCs w:val="27"/>
        </w:rPr>
        <w:t>min</w:t>
      </w:r>
    </w:p>
    <w:p>
      <w:pPr>
        <w:pStyle w:val="BodyText"/>
        <w:spacing w:line="430" w:lineRule="auto"/>
      </w:pPr>
    </w:p>
    <w:p>
      <w:pPr>
        <w:spacing w:before="117" w:line="224" w:lineRule="auto"/>
        <w:ind w:left="5424"/>
        <w:rPr>
          <w:rFonts w:ascii="SimHei" w:eastAsia="SimHei" w:hAnsi="SimHei" w:cs="SimHei"/>
          <w:sz w:val="36"/>
          <w:szCs w:val="36"/>
        </w:rPr>
      </w:pPr>
      <w:r>
        <w:rPr>
          <w:rFonts w:ascii="SimHei" w:eastAsia="SimHei" w:hAnsi="SimHei" w:cs="SimHei"/>
          <w:b/>
          <w:bCs/>
          <w:spacing w:val="16"/>
          <w:sz w:val="36"/>
          <w:szCs w:val="36"/>
        </w:rPr>
        <w:t>图</w:t>
      </w:r>
      <w:r>
        <w:rPr>
          <w:rFonts w:ascii="SimHei" w:eastAsia="SimHei" w:hAnsi="SimHei" w:cs="SimHei"/>
          <w:spacing w:val="-56"/>
          <w:sz w:val="36"/>
          <w:szCs w:val="36"/>
        </w:rPr>
        <w:t xml:space="preserve"> </w:t>
      </w:r>
      <w:r>
        <w:rPr>
          <w:rFonts w:ascii="SimSun" w:eastAsia="SimSun" w:hAnsi="SimSun" w:cs="SimSun"/>
          <w:b/>
          <w:bCs/>
          <w:spacing w:val="16"/>
          <w:sz w:val="36"/>
          <w:szCs w:val="36"/>
        </w:rPr>
        <w:t>C.1</w:t>
      </w:r>
      <w:r>
        <w:rPr>
          <w:rFonts w:ascii="SimSun" w:eastAsia="SimSun" w:hAnsi="SimSun" w:cs="SimSun"/>
          <w:spacing w:val="16"/>
          <w:sz w:val="36"/>
          <w:szCs w:val="36"/>
        </w:rPr>
        <w:t xml:space="preserve">  </w:t>
      </w:r>
      <w:r>
        <w:rPr>
          <w:rFonts w:ascii="SimHei" w:eastAsia="SimHei" w:hAnsi="SimHei" w:cs="SimHei"/>
          <w:b/>
          <w:bCs/>
          <w:spacing w:val="16"/>
          <w:sz w:val="36"/>
          <w:szCs w:val="36"/>
        </w:rPr>
        <w:t>顺丁烯二酸标准色谱图</w:t>
      </w:r>
    </w:p>
    <w:p>
      <w:pPr>
        <w:spacing w:line="224" w:lineRule="auto"/>
        <w:rPr>
          <w:rFonts w:ascii="SimHei" w:eastAsia="SimHei" w:hAnsi="SimHei" w:cs="SimHei"/>
          <w:sz w:val="36"/>
          <w:szCs w:val="36"/>
        </w:rPr>
        <w:sectPr>
          <w:footerReference w:type="default" r:id="rId50"/>
          <w:pgSz w:w="22436" w:h="31680"/>
          <w:pgMar w:top="2692" w:right="2416" w:bottom="2116" w:left="3365" w:header="0" w:footer="1847" w:gutter="0"/>
          <w:pgNumType w:start="24"/>
          <w:cols w:space="708"/>
        </w:sectPr>
      </w:pPr>
    </w:p>
    <w:p>
      <w:pPr>
        <w:spacing w:before="211" w:line="227" w:lineRule="auto"/>
        <w:ind w:left="127"/>
        <w:rPr>
          <w:rFonts w:ascii="SimSun" w:eastAsia="SimSun" w:hAnsi="SimSun" w:cs="SimSun"/>
          <w:sz w:val="38"/>
          <w:szCs w:val="38"/>
        </w:rPr>
      </w:pPr>
      <w:r>
        <mc:AlternateContent>
          <mc:Choice Requires="wps">
            <w:drawing>
              <wp:anchor distT="0" distB="0" distL="0" distR="0" simplePos="0" relativeHeight="251676672" behindDoc="0" locked="0" layoutInCell="0" allowOverlap="1">
                <wp:simplePos x="0" y="0"/>
                <wp:positionH relativeFrom="page">
                  <wp:posOffset>623147</wp:posOffset>
                </wp:positionH>
                <wp:positionV relativeFrom="page">
                  <wp:posOffset>10913403</wp:posOffset>
                </wp:positionV>
                <wp:extent cx="2016125" cy="415925"/>
                <wp:effectExtent l="0" t="0" r="0" b="0"/>
                <wp:wrapNone/>
                <wp:docPr id="24" name="TextBox 24"/>
                <wp:cNvGraphicFramePr/>
                <a:graphic xmlns:a="http://schemas.openxmlformats.org/drawingml/2006/main">
                  <a:graphicData uri="http://schemas.microsoft.com/office/word/2010/wordprocessingShape">
                    <wps:wsp xmlns:wps="http://schemas.microsoft.com/office/word/2010/wordprocessingShape">
                      <wps:cNvSpPr txBox="1"/>
                      <wps:spPr>
                        <a:xfrm rot="16200000">
                          <a:off x="623147" y="10913403"/>
                          <a:ext cx="2016125" cy="41592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93" w:line="217" w:lineRule="auto"/>
                              <w:jc w:val="right"/>
                              <w:rPr>
                                <w:rFonts w:ascii="SimSun" w:eastAsia="SimSun" w:hAnsi="SimSun" w:cs="SimSun"/>
                                <w:sz w:val="46"/>
                                <w:szCs w:val="46"/>
                              </w:rPr>
                            </w:pPr>
                            <w:r>
                              <w:rPr>
                                <w:rFonts w:ascii="SimSun" w:eastAsia="SimSun" w:hAnsi="SimSun" w:cs="SimSun"/>
                                <w:spacing w:val="4"/>
                                <w:sz w:val="46"/>
                                <w:szCs w:val="46"/>
                              </w:rPr>
                              <w:t>-</w:t>
                            </w:r>
                            <w:r>
                              <w:rPr>
                                <w:rFonts w:ascii="SimSun" w:eastAsia="SimSun" w:hAnsi="SimSun" w:cs="SimSun"/>
                                <w:sz w:val="46"/>
                                <w:szCs w:val="46"/>
                              </w:rPr>
                              <w:t>lilxdoog</w:t>
                            </w:r>
                            <w:r>
                              <w:rPr>
                                <w:rFonts w:ascii="SimSun" w:eastAsia="SimSun" w:hAnsi="SimSun" w:cs="SimSun"/>
                                <w:spacing w:val="46"/>
                                <w:sz w:val="46"/>
                                <w:szCs w:val="46"/>
                              </w:rPr>
                              <w:t xml:space="preserve">   </w:t>
                            </w:r>
                            <w:r>
                              <w:rPr>
                                <w:rFonts w:ascii="SimSun" w:eastAsia="SimSun" w:hAnsi="SimSun" w:cs="SimSun"/>
                                <w:sz w:val="46"/>
                                <w:szCs w:val="46"/>
                              </w:rPr>
                              <w:t>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4" o:spid="_x0000_s1032" type="#_x0000_t202" style="width:158.75pt;height:32.75pt;margin-top:859.32pt;margin-left:49.07pt;mso-position-horizontal-relative:page;mso-position-vertical-relative:page;mso-wrap-distance-bottom:0;mso-wrap-distance-left:0;mso-wrap-distance-right:0;mso-wrap-distance-top:0;position:absolute;rotation:270;v-text-anchor:top;z-index:251675648" o:allowincell="f" filled="f" fillcolor="this" stroked="f">
                <v:textbox inset="0,0,0,0">
                  <w:txbxContent>
                    <w:p>
                      <w:pPr>
                        <w:spacing w:before="93" w:line="217" w:lineRule="auto"/>
                        <w:jc w:val="right"/>
                        <w:rPr>
                          <w:rFonts w:ascii="SimSun" w:eastAsia="SimSun" w:hAnsi="SimSun" w:cs="SimSun"/>
                          <w:sz w:val="46"/>
                          <w:szCs w:val="46"/>
                        </w:rPr>
                      </w:pPr>
                      <w:r>
                        <w:rPr>
                          <w:rFonts w:ascii="SimSun" w:eastAsia="SimSun" w:hAnsi="SimSun" w:cs="SimSun"/>
                          <w:spacing w:val="4"/>
                          <w:sz w:val="46"/>
                          <w:szCs w:val="46"/>
                        </w:rPr>
                        <w:t>-</w:t>
                      </w:r>
                      <w:r>
                        <w:rPr>
                          <w:rFonts w:ascii="SimSun" w:eastAsia="SimSun" w:hAnsi="SimSun" w:cs="SimSun"/>
                          <w:sz w:val="46"/>
                          <w:szCs w:val="46"/>
                        </w:rPr>
                        <w:t>lilxdoog</w:t>
                      </w:r>
                      <w:r>
                        <w:rPr>
                          <w:rFonts w:ascii="SimSun" w:eastAsia="SimSun" w:hAnsi="SimSun" w:cs="SimSun"/>
                          <w:spacing w:val="46"/>
                          <w:sz w:val="46"/>
                          <w:szCs w:val="46"/>
                        </w:rPr>
                        <w:t xml:space="preserve">   </w:t>
                      </w:r>
                      <w:r>
                        <w:rPr>
                          <w:rFonts w:ascii="SimSun" w:eastAsia="SimSun" w:hAnsi="SimSun" w:cs="SimSun"/>
                          <w:sz w:val="46"/>
                          <w:szCs w:val="46"/>
                        </w:rPr>
                        <w:t>t</w:t>
                      </w:r>
                    </w:p>
                  </w:txbxContent>
                </v:textbox>
              </v:shape>
            </w:pict>
          </mc:Fallback>
        </mc:AlternateContent>
      </w:r>
      <w:r>
        <mc:AlternateContent>
          <mc:Choice Requires="wps">
            <w:drawing>
              <wp:anchor distT="0" distB="0" distL="0" distR="0" simplePos="0" relativeHeight="251674624" behindDoc="0" locked="0" layoutInCell="0" allowOverlap="1">
                <wp:simplePos x="0" y="0"/>
                <wp:positionH relativeFrom="page">
                  <wp:posOffset>-411884</wp:posOffset>
                </wp:positionH>
                <wp:positionV relativeFrom="page">
                  <wp:posOffset>10410968</wp:posOffset>
                </wp:positionV>
                <wp:extent cx="4229734" cy="325754"/>
                <wp:effectExtent l="0" t="0" r="0" b="0"/>
                <wp:wrapNone/>
                <wp:docPr id="26" name="TextBox 26"/>
                <wp:cNvGraphicFramePr/>
                <a:graphic xmlns:a="http://schemas.openxmlformats.org/drawingml/2006/main">
                  <a:graphicData uri="http://schemas.microsoft.com/office/word/2010/wordprocessingShape">
                    <wps:wsp xmlns:wps="http://schemas.microsoft.com/office/word/2010/wordprocessingShape">
                      <wps:cNvSpPr txBox="1"/>
                      <wps:spPr>
                        <a:xfrm rot="5400000">
                          <a:off x="-411884" y="10410968"/>
                          <a:ext cx="4229734" cy="32575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39" w:line="353" w:lineRule="exact"/>
                              <w:ind w:left="20"/>
                              <w:rPr>
                                <w:rFonts w:ascii="FZShuTi" w:eastAsia="FZShuTi" w:hAnsi="FZShuTi" w:cs="FZShuTi"/>
                                <w:sz w:val="40"/>
                                <w:szCs w:val="40"/>
                              </w:rPr>
                            </w:pPr>
                            <w:r>
                              <w:rPr>
                                <w:rFonts w:ascii="FZShuTi" w:eastAsia="FZShuTi" w:hAnsi="FZShuTi" w:cs="FZShuTi"/>
                                <w:spacing w:val="1"/>
                                <w:position w:val="-1"/>
                                <w:sz w:val="21"/>
                                <w:szCs w:val="21"/>
                              </w:rPr>
                              <w:t xml:space="preserve">0000                  </w:t>
                            </w:r>
                            <w:r>
                              <w:rPr>
                                <w:rFonts w:ascii="FZShuTi" w:eastAsia="FZShuTi" w:hAnsi="FZShuTi" w:cs="FZShuTi"/>
                                <w:position w:val="-1"/>
                                <w:sz w:val="21"/>
                                <w:szCs w:val="21"/>
                              </w:rPr>
                              <w:t xml:space="preserve">                                                                                   </w:t>
                            </w:r>
                            <w:r>
                              <w:rPr>
                                <w:rFonts w:ascii="FZShuTi" w:eastAsia="FZShuTi" w:hAnsi="FZShuTi" w:cs="FZShuTi"/>
                                <w:position w:val="-1"/>
                                <w:sz w:val="40"/>
                                <w:szCs w:val="40"/>
                              </w:rPr>
                              <w:t>ddoo</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6" o:spid="_x0000_s1033" type="#_x0000_t202" style="width:333.05pt;height:25.65pt;margin-top:819.76pt;margin-left:-32.43pt;mso-position-horizontal-relative:page;mso-position-vertical-relative:page;mso-wrap-distance-bottom:0;mso-wrap-distance-left:0;mso-wrap-distance-right:0;mso-wrap-distance-top:0;position:absolute;rotation:90;v-text-anchor:top;z-index:251673600" o:allowincell="f" filled="f" fillcolor="this" stroked="f">
                <v:textbox inset="0,0,0,0">
                  <w:txbxContent>
                    <w:p>
                      <w:pPr>
                        <w:spacing w:before="139" w:line="353" w:lineRule="exact"/>
                        <w:ind w:left="20"/>
                        <w:rPr>
                          <w:rFonts w:ascii="FZShuTi" w:eastAsia="FZShuTi" w:hAnsi="FZShuTi" w:cs="FZShuTi"/>
                          <w:sz w:val="40"/>
                          <w:szCs w:val="40"/>
                        </w:rPr>
                      </w:pPr>
                      <w:r>
                        <w:rPr>
                          <w:rFonts w:ascii="FZShuTi" w:eastAsia="FZShuTi" w:hAnsi="FZShuTi" w:cs="FZShuTi"/>
                          <w:spacing w:val="1"/>
                          <w:position w:val="-1"/>
                          <w:sz w:val="21"/>
                          <w:szCs w:val="21"/>
                        </w:rPr>
                        <w:t xml:space="preserve">0000                  </w:t>
                      </w:r>
                      <w:r>
                        <w:rPr>
                          <w:rFonts w:ascii="FZShuTi" w:eastAsia="FZShuTi" w:hAnsi="FZShuTi" w:cs="FZShuTi"/>
                          <w:position w:val="-1"/>
                          <w:sz w:val="21"/>
                          <w:szCs w:val="21"/>
                        </w:rPr>
                        <w:t xml:space="preserve">                                                                                   </w:t>
                      </w:r>
                      <w:r>
                        <w:rPr>
                          <w:rFonts w:ascii="FZShuTi" w:eastAsia="FZShuTi" w:hAnsi="FZShuTi" w:cs="FZShuTi"/>
                          <w:position w:val="-1"/>
                          <w:sz w:val="40"/>
                          <w:szCs w:val="40"/>
                        </w:rPr>
                        <w:t>ddoo</w:t>
                      </w:r>
                    </w:p>
                  </w:txbxContent>
                </v:textbox>
              </v:shape>
            </w:pict>
          </mc:Fallback>
        </mc:AlternateContent>
      </w:r>
      <w:r>
        <w:pict>
          <v:shape id="_x0000_s1034" type="#_x0000_t202" style="width:16.2pt;height:48.55pt;margin-top:607.31pt;margin-left:128.68pt;mso-position-horizontal-relative:page;mso-position-vertical-relative:page;position:absolute;z-index:251677696" o:allowincell="f" filled="f" stroked="f">
            <o:lock v:ext="edit" aspectratio="f"/>
            <v:textbox style="layout-flow:vertical-ideographic" inset="0,0,0,0">
              <w:txbxContent>
                <w:p>
                  <w:pPr>
                    <w:spacing w:before="20" w:line="242" w:lineRule="auto"/>
                    <w:ind w:left="20"/>
                    <w:rPr>
                      <w:rFonts w:ascii="SimSun" w:eastAsia="SimSun" w:hAnsi="SimSun" w:cs="SimSun"/>
                      <w:sz w:val="21"/>
                      <w:szCs w:val="21"/>
                    </w:rPr>
                  </w:pPr>
                  <w:r>
                    <w:rPr>
                      <w:rFonts w:ascii="SimSun" w:eastAsia="SimSun" w:hAnsi="SimSun" w:cs="SimSun"/>
                      <w:spacing w:val="75"/>
                      <w:w w:val="150"/>
                      <w:sz w:val="21"/>
                      <w:szCs w:val="21"/>
                    </w:rPr>
                    <w:t>1111</w:t>
                  </w:r>
                </w:p>
              </w:txbxContent>
            </v:textbox>
          </v:shape>
        </w:pict>
      </w:r>
      <w:r>
        <w:drawing>
          <wp:anchor distT="0" distB="0" distL="0" distR="0" simplePos="0" relativeHeight="251679744" behindDoc="0" locked="0" layoutInCell="0" allowOverlap="1">
            <wp:simplePos x="0" y="0"/>
            <wp:positionH relativeFrom="page">
              <wp:posOffset>1372071</wp:posOffset>
            </wp:positionH>
            <wp:positionV relativeFrom="page">
              <wp:posOffset>15803297</wp:posOffset>
            </wp:positionV>
            <wp:extent cx="2780188" cy="6350"/>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51"/>
                    <a:stretch>
                      <a:fillRect/>
                    </a:stretch>
                  </pic:blipFill>
                  <pic:spPr>
                    <a:xfrm>
                      <a:off x="0" y="0"/>
                      <a:ext cx="2780188" cy="6350"/>
                    </a:xfrm>
                    <a:prstGeom prst="rect">
                      <a:avLst/>
                    </a:prstGeom>
                  </pic:spPr>
                </pic:pic>
              </a:graphicData>
            </a:graphic>
          </wp:anchor>
        </w:drawing>
      </w:r>
      <w:r>
        <w:drawing>
          <wp:anchor distT="0" distB="0" distL="0" distR="0" simplePos="0" relativeHeight="251678720" behindDoc="0" locked="0" layoutInCell="0" allowOverlap="1">
            <wp:simplePos x="0" y="0"/>
            <wp:positionH relativeFrom="page">
              <wp:posOffset>5482591</wp:posOffset>
            </wp:positionH>
            <wp:positionV relativeFrom="page">
              <wp:posOffset>17241045</wp:posOffset>
            </wp:positionV>
            <wp:extent cx="2803979" cy="6350"/>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52"/>
                    <a:stretch>
                      <a:fillRect/>
                    </a:stretch>
                  </pic:blipFill>
                  <pic:spPr>
                    <a:xfrm>
                      <a:off x="0" y="0"/>
                      <a:ext cx="2803979" cy="6350"/>
                    </a:xfrm>
                    <a:prstGeom prst="rect">
                      <a:avLst/>
                    </a:prstGeom>
                  </pic:spPr>
                </pic:pic>
              </a:graphicData>
            </a:graphic>
          </wp:anchor>
        </w:drawing>
      </w:r>
      <w:r>
        <w:rPr>
          <w:rFonts w:ascii="SimSun" w:eastAsia="SimSun" w:hAnsi="SimSun" w:cs="SimSun"/>
          <w:b/>
          <w:bCs/>
          <w:spacing w:val="-3"/>
          <w:sz w:val="38"/>
          <w:szCs w:val="38"/>
        </w:rPr>
        <w:t>SN/T</w:t>
      </w:r>
      <w:r>
        <w:rPr>
          <w:rFonts w:ascii="SimSun" w:eastAsia="SimSun" w:hAnsi="SimSun" w:cs="SimSun"/>
          <w:spacing w:val="-3"/>
          <w:sz w:val="38"/>
          <w:szCs w:val="38"/>
        </w:rPr>
        <w:t xml:space="preserve">  </w:t>
      </w:r>
      <w:r>
        <w:rPr>
          <w:rFonts w:ascii="SimSun" w:eastAsia="SimSun" w:hAnsi="SimSun" w:cs="SimSun"/>
          <w:b/>
          <w:bCs/>
          <w:spacing w:val="-3"/>
          <w:sz w:val="38"/>
          <w:szCs w:val="38"/>
        </w:rPr>
        <w:t>4587—2016</w:t>
      </w:r>
    </w:p>
    <w:p>
      <w:pPr>
        <w:pStyle w:val="BodyText"/>
        <w:spacing w:line="281" w:lineRule="auto"/>
      </w:pPr>
    </w:p>
    <w:p>
      <w:pPr>
        <w:pStyle w:val="BodyText"/>
        <w:spacing w:line="282" w:lineRule="auto"/>
      </w:pPr>
    </w:p>
    <w:p>
      <w:pPr>
        <w:pStyle w:val="BodyText"/>
        <w:spacing w:line="282" w:lineRule="auto"/>
      </w:pPr>
    </w:p>
    <w:p>
      <w:pPr>
        <w:pStyle w:val="BodyText"/>
        <w:spacing w:line="282" w:lineRule="auto"/>
      </w:pPr>
    </w:p>
    <w:p>
      <w:pPr>
        <w:pStyle w:val="BodyText"/>
        <w:spacing w:line="282" w:lineRule="auto"/>
      </w:pPr>
    </w:p>
    <w:p>
      <w:pPr>
        <w:spacing w:before="114" w:line="225" w:lineRule="auto"/>
        <w:ind w:left="7868"/>
        <w:rPr>
          <w:rFonts w:ascii="Times New Roman" w:eastAsia="Times New Roman" w:hAnsi="Times New Roman" w:cs="Times New Roman"/>
          <w:sz w:val="35"/>
          <w:szCs w:val="35"/>
        </w:rPr>
      </w:pPr>
      <w:r>
        <w:rPr>
          <w:rFonts w:ascii="SimHei" w:eastAsia="SimHei" w:hAnsi="SimHei" w:cs="SimHei"/>
          <w:b/>
          <w:bCs/>
          <w:spacing w:val="-15"/>
          <w:sz w:val="35"/>
          <w:szCs w:val="35"/>
        </w:rPr>
        <w:t>附</w:t>
      </w:r>
      <w:r>
        <w:rPr>
          <w:rFonts w:ascii="SimHei" w:eastAsia="SimHei" w:hAnsi="SimHei" w:cs="SimHei"/>
          <w:spacing w:val="44"/>
          <w:sz w:val="35"/>
          <w:szCs w:val="35"/>
        </w:rPr>
        <w:t xml:space="preserve">  </w:t>
      </w:r>
      <w:r>
        <w:rPr>
          <w:rFonts w:ascii="SimHei" w:eastAsia="SimHei" w:hAnsi="SimHei" w:cs="SimHei"/>
          <w:b/>
          <w:bCs/>
          <w:spacing w:val="-15"/>
          <w:sz w:val="35"/>
          <w:szCs w:val="35"/>
        </w:rPr>
        <w:t>录</w:t>
      </w:r>
      <w:r>
        <w:rPr>
          <w:rFonts w:ascii="SimHei" w:eastAsia="SimHei" w:hAnsi="SimHei" w:cs="SimHei"/>
          <w:spacing w:val="32"/>
          <w:sz w:val="35"/>
          <w:szCs w:val="35"/>
        </w:rPr>
        <w:t xml:space="preserve">  </w:t>
      </w:r>
      <w:r>
        <w:rPr>
          <w:rFonts w:ascii="Times New Roman" w:eastAsia="Times New Roman" w:hAnsi="Times New Roman" w:cs="Times New Roman"/>
          <w:b/>
          <w:bCs/>
          <w:spacing w:val="-15"/>
          <w:sz w:val="35"/>
          <w:szCs w:val="35"/>
        </w:rPr>
        <w:t>D</w:t>
      </w:r>
    </w:p>
    <w:p>
      <w:pPr>
        <w:spacing w:before="146" w:line="225" w:lineRule="auto"/>
        <w:ind w:left="7634"/>
        <w:rPr>
          <w:rFonts w:ascii="SimHei" w:eastAsia="SimHei" w:hAnsi="SimHei" w:cs="SimHei"/>
          <w:sz w:val="35"/>
          <w:szCs w:val="35"/>
        </w:rPr>
      </w:pPr>
      <w:r>
        <w:rPr>
          <w:rFonts w:ascii="SimHei" w:eastAsia="SimHei" w:hAnsi="SimHei" w:cs="SimHei"/>
          <w:b/>
          <w:bCs/>
          <w:spacing w:val="31"/>
          <w:sz w:val="35"/>
          <w:szCs w:val="35"/>
        </w:rPr>
        <w:t>(资料性附录)</w:t>
      </w:r>
    </w:p>
    <w:p>
      <w:pPr>
        <w:spacing w:before="143" w:line="225" w:lineRule="auto"/>
        <w:ind w:left="3688"/>
        <w:rPr>
          <w:rFonts w:ascii="SimHei" w:eastAsia="SimHei" w:hAnsi="SimHei" w:cs="SimHei"/>
          <w:sz w:val="35"/>
          <w:szCs w:val="35"/>
        </w:rPr>
      </w:pPr>
      <w:r>
        <w:rPr>
          <w:rFonts w:ascii="SimHei" w:eastAsia="SimHei" w:hAnsi="SimHei" w:cs="SimHei"/>
          <w:b/>
          <w:bCs/>
          <w:spacing w:val="33"/>
          <w:sz w:val="35"/>
          <w:szCs w:val="35"/>
        </w:rPr>
        <w:t>顺丁烯二酸测定的液相色谱-串联质谱参数及</w:t>
      </w:r>
      <w:r>
        <w:rPr>
          <w:rFonts w:ascii="SimHei" w:eastAsia="SimHei" w:hAnsi="SimHei" w:cs="SimHei"/>
          <w:spacing w:val="-40"/>
          <w:sz w:val="35"/>
          <w:szCs w:val="35"/>
        </w:rPr>
        <w:t xml:space="preserve"> </w:t>
      </w:r>
      <w:r>
        <w:rPr>
          <w:rFonts w:ascii="Times New Roman" w:eastAsia="Times New Roman" w:hAnsi="Times New Roman" w:cs="Times New Roman"/>
          <w:b/>
          <w:bCs/>
          <w:sz w:val="35"/>
          <w:szCs w:val="35"/>
        </w:rPr>
        <w:t>MRM</w:t>
      </w:r>
      <w:r>
        <w:rPr>
          <w:rFonts w:ascii="Times New Roman" w:eastAsia="Times New Roman" w:hAnsi="Times New Roman" w:cs="Times New Roman"/>
          <w:b/>
          <w:bCs/>
          <w:spacing w:val="64"/>
          <w:w w:val="101"/>
          <w:sz w:val="35"/>
          <w:szCs w:val="35"/>
        </w:rPr>
        <w:t xml:space="preserve"> </w:t>
      </w:r>
      <w:r>
        <w:rPr>
          <w:rFonts w:ascii="SimHei" w:eastAsia="SimHei" w:hAnsi="SimHei" w:cs="SimHei"/>
          <w:b/>
          <w:bCs/>
          <w:spacing w:val="33"/>
          <w:sz w:val="35"/>
          <w:szCs w:val="35"/>
        </w:rPr>
        <w:t>色谱图</w:t>
      </w:r>
      <w:r>
        <w:rPr>
          <w:rFonts w:ascii="SimSun" w:eastAsia="SimSun" w:hAnsi="SimSun" w:cs="SimSun"/>
          <w:b/>
          <w:bCs/>
          <w:spacing w:val="33"/>
          <w:sz w:val="35"/>
          <w:szCs w:val="35"/>
        </w:rPr>
        <w:t>¹</w:t>
      </w:r>
      <w:r>
        <w:rPr>
          <w:rFonts w:ascii="SimHei" w:eastAsia="SimHei" w:hAnsi="SimHei" w:cs="SimHei"/>
          <w:b/>
          <w:bCs/>
          <w:spacing w:val="33"/>
          <w:sz w:val="35"/>
          <w:szCs w:val="35"/>
        </w:rPr>
        <w:t>’</w:t>
      </w:r>
    </w:p>
    <w:p>
      <w:pPr>
        <w:pStyle w:val="BodyText"/>
        <w:spacing w:line="338" w:lineRule="auto"/>
      </w:pPr>
    </w:p>
    <w:p>
      <w:pPr>
        <w:pStyle w:val="BodyText"/>
        <w:spacing w:line="338" w:lineRule="auto"/>
      </w:pPr>
    </w:p>
    <w:p>
      <w:pPr>
        <w:spacing w:before="114" w:line="225" w:lineRule="auto"/>
        <w:ind w:left="3292"/>
        <w:rPr>
          <w:rFonts w:ascii="SimHei" w:eastAsia="SimHei" w:hAnsi="SimHei" w:cs="SimHei"/>
          <w:sz w:val="35"/>
          <w:szCs w:val="35"/>
        </w:rPr>
      </w:pPr>
      <w:r>
        <w:rPr>
          <w:rFonts w:ascii="SimHei" w:eastAsia="SimHei" w:hAnsi="SimHei" w:cs="SimHei"/>
          <w:b/>
          <w:bCs/>
          <w:spacing w:val="28"/>
          <w:sz w:val="35"/>
          <w:szCs w:val="35"/>
        </w:rPr>
        <w:t>表</w:t>
      </w:r>
      <w:r>
        <w:rPr>
          <w:rFonts w:ascii="SimHei" w:eastAsia="SimHei" w:hAnsi="SimHei" w:cs="SimHei"/>
          <w:spacing w:val="-16"/>
          <w:sz w:val="35"/>
          <w:szCs w:val="35"/>
        </w:rPr>
        <w:t xml:space="preserve"> </w:t>
      </w:r>
      <w:r>
        <w:rPr>
          <w:rFonts w:ascii="Times New Roman" w:eastAsia="Times New Roman" w:hAnsi="Times New Roman" w:cs="Times New Roman"/>
          <w:b/>
          <w:bCs/>
          <w:spacing w:val="28"/>
          <w:sz w:val="35"/>
          <w:szCs w:val="35"/>
        </w:rPr>
        <w:t xml:space="preserve">D.1    </w:t>
      </w:r>
      <w:r>
        <w:rPr>
          <w:rFonts w:ascii="SimHei" w:eastAsia="SimHei" w:hAnsi="SimHei" w:cs="SimHei"/>
          <w:b/>
          <w:bCs/>
          <w:spacing w:val="28"/>
          <w:sz w:val="35"/>
          <w:szCs w:val="35"/>
        </w:rPr>
        <w:t>顺丁烯二酸测定的液相色谱-串联质谱参数(负离子模式)</w:t>
      </w:r>
    </w:p>
    <w:p>
      <w:pPr>
        <w:spacing w:before="214"/>
      </w:pPr>
    </w:p>
    <w:tbl>
      <w:tblPr>
        <w:tblStyle w:val="TableNormal3"/>
        <w:tblW w:w="17338" w:type="dxa"/>
        <w:tblInd w:w="9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57"/>
        <w:gridCol w:w="2864"/>
        <w:gridCol w:w="2902"/>
        <w:gridCol w:w="2865"/>
        <w:gridCol w:w="2893"/>
        <w:gridCol w:w="2757"/>
      </w:tblGrid>
      <w:tr>
        <w:tblPrEx>
          <w:tblW w:w="17338" w:type="dxa"/>
          <w:tblInd w:w="9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75"/>
        </w:trPr>
        <w:tc>
          <w:tcPr>
            <w:tcW w:w="3057" w:type="dxa"/>
            <w:vAlign w:val="top"/>
          </w:tcPr>
          <w:p>
            <w:pPr>
              <w:pStyle w:val="TableText"/>
              <w:spacing w:before="185" w:line="225" w:lineRule="auto"/>
              <w:ind w:left="676"/>
              <w:rPr>
                <w:sz w:val="33"/>
                <w:szCs w:val="33"/>
              </w:rPr>
            </w:pPr>
            <w:r>
              <w:rPr>
                <w:spacing w:val="11"/>
                <w:sz w:val="33"/>
                <w:szCs w:val="33"/>
              </w:rPr>
              <w:t>化合物名称</w:t>
            </w:r>
          </w:p>
        </w:tc>
        <w:tc>
          <w:tcPr>
            <w:tcW w:w="2864" w:type="dxa"/>
            <w:vAlign w:val="top"/>
          </w:tcPr>
          <w:p>
            <w:pPr>
              <w:pStyle w:val="TableText"/>
              <w:spacing w:before="183" w:line="225" w:lineRule="auto"/>
              <w:ind w:left="916"/>
              <w:rPr>
                <w:sz w:val="33"/>
                <w:szCs w:val="33"/>
              </w:rPr>
            </w:pPr>
            <w:r>
              <w:rPr>
                <w:spacing w:val="13"/>
                <w:sz w:val="33"/>
                <w:szCs w:val="33"/>
              </w:rPr>
              <w:t>母离子</w:t>
            </w:r>
          </w:p>
        </w:tc>
        <w:tc>
          <w:tcPr>
            <w:tcW w:w="2902" w:type="dxa"/>
            <w:vAlign w:val="top"/>
          </w:tcPr>
          <w:p>
            <w:pPr>
              <w:pStyle w:val="TableText"/>
              <w:spacing w:before="183" w:line="225" w:lineRule="auto"/>
              <w:ind w:left="937"/>
              <w:rPr>
                <w:sz w:val="33"/>
                <w:szCs w:val="33"/>
              </w:rPr>
            </w:pPr>
            <w:r>
              <w:rPr>
                <w:spacing w:val="13"/>
                <w:sz w:val="33"/>
                <w:szCs w:val="33"/>
              </w:rPr>
              <w:t>子离子</w:t>
            </w:r>
          </w:p>
        </w:tc>
        <w:tc>
          <w:tcPr>
            <w:tcW w:w="2865" w:type="dxa"/>
            <w:vAlign w:val="top"/>
          </w:tcPr>
          <w:p>
            <w:pPr>
              <w:pStyle w:val="TableText"/>
              <w:spacing w:before="183" w:line="225" w:lineRule="auto"/>
              <w:ind w:left="581"/>
              <w:rPr>
                <w:sz w:val="33"/>
                <w:szCs w:val="33"/>
              </w:rPr>
            </w:pPr>
            <w:r>
              <w:rPr>
                <w:spacing w:val="8"/>
                <w:sz w:val="33"/>
                <w:szCs w:val="33"/>
              </w:rPr>
              <w:t>裂解电压/V</w:t>
            </w:r>
          </w:p>
        </w:tc>
        <w:tc>
          <w:tcPr>
            <w:tcW w:w="2893" w:type="dxa"/>
            <w:vAlign w:val="top"/>
          </w:tcPr>
          <w:p>
            <w:pPr>
              <w:pStyle w:val="TableText"/>
              <w:spacing w:before="185" w:line="225" w:lineRule="auto"/>
              <w:ind w:left="684"/>
              <w:rPr>
                <w:sz w:val="33"/>
                <w:szCs w:val="33"/>
              </w:rPr>
            </w:pPr>
            <w:r>
              <w:rPr>
                <w:spacing w:val="11"/>
                <w:sz w:val="33"/>
                <w:szCs w:val="33"/>
              </w:rPr>
              <w:t>碰撞能/</w:t>
            </w:r>
            <w:r>
              <w:rPr>
                <w:sz w:val="33"/>
                <w:szCs w:val="33"/>
              </w:rPr>
              <w:t>eV</w:t>
            </w:r>
          </w:p>
        </w:tc>
        <w:tc>
          <w:tcPr>
            <w:tcW w:w="2757" w:type="dxa"/>
            <w:vAlign w:val="top"/>
          </w:tcPr>
          <w:p>
            <w:pPr>
              <w:pStyle w:val="TableText"/>
              <w:spacing w:before="183" w:line="225" w:lineRule="auto"/>
              <w:ind w:left="441"/>
              <w:rPr>
                <w:sz w:val="33"/>
                <w:szCs w:val="33"/>
              </w:rPr>
            </w:pPr>
            <w:r>
              <w:rPr>
                <w:spacing w:val="14"/>
                <w:sz w:val="33"/>
                <w:szCs w:val="33"/>
              </w:rPr>
              <w:t>驻留时间/</w:t>
            </w:r>
            <w:r>
              <w:rPr>
                <w:sz w:val="33"/>
                <w:szCs w:val="33"/>
              </w:rPr>
              <w:t>ms</w:t>
            </w:r>
          </w:p>
        </w:tc>
      </w:tr>
      <w:tr>
        <w:tblPrEx>
          <w:tblW w:w="17338" w:type="dxa"/>
          <w:tblInd w:w="91" w:type="dxa"/>
          <w:tblLayout w:type="fixed"/>
        </w:tblPrEx>
        <w:trPr>
          <w:trHeight w:val="1345"/>
        </w:trPr>
        <w:tc>
          <w:tcPr>
            <w:tcW w:w="3057" w:type="dxa"/>
            <w:vAlign w:val="top"/>
          </w:tcPr>
          <w:p>
            <w:pPr>
              <w:spacing w:line="407" w:lineRule="auto"/>
              <w:rPr>
                <w:rFonts w:ascii="Arial"/>
                <w:sz w:val="21"/>
              </w:rPr>
            </w:pPr>
          </w:p>
          <w:p>
            <w:pPr>
              <w:pStyle w:val="TableText"/>
              <w:spacing w:before="107" w:line="224" w:lineRule="auto"/>
              <w:ind w:left="676"/>
              <w:rPr>
                <w:sz w:val="33"/>
                <w:szCs w:val="33"/>
              </w:rPr>
            </w:pPr>
            <w:r>
              <w:rPr>
                <w:spacing w:val="11"/>
                <w:sz w:val="33"/>
                <w:szCs w:val="33"/>
              </w:rPr>
              <w:t>顺丁烯二酸</w:t>
            </w:r>
          </w:p>
        </w:tc>
        <w:tc>
          <w:tcPr>
            <w:tcW w:w="2864" w:type="dxa"/>
            <w:vAlign w:val="top"/>
          </w:tcPr>
          <w:p>
            <w:pPr>
              <w:spacing w:line="246" w:lineRule="auto"/>
              <w:rPr>
                <w:rFonts w:ascii="Arial"/>
                <w:sz w:val="21"/>
              </w:rPr>
            </w:pPr>
          </w:p>
          <w:p>
            <w:pPr>
              <w:spacing w:line="247" w:lineRule="auto"/>
              <w:rPr>
                <w:rFonts w:ascii="Arial"/>
                <w:sz w:val="21"/>
              </w:rPr>
            </w:pPr>
          </w:p>
          <w:p>
            <w:pPr>
              <w:pStyle w:val="TableText"/>
              <w:spacing w:before="107" w:line="187" w:lineRule="auto"/>
              <w:ind w:left="1001"/>
              <w:rPr>
                <w:sz w:val="33"/>
                <w:szCs w:val="33"/>
              </w:rPr>
            </w:pPr>
            <w:r>
              <w:rPr>
                <w:spacing w:val="-3"/>
                <w:sz w:val="33"/>
                <w:szCs w:val="33"/>
              </w:rPr>
              <w:t>115.0</w:t>
            </w:r>
          </w:p>
        </w:tc>
        <w:tc>
          <w:tcPr>
            <w:tcW w:w="2902" w:type="dxa"/>
            <w:vAlign w:val="top"/>
          </w:tcPr>
          <w:p>
            <w:pPr>
              <w:spacing w:line="287" w:lineRule="auto"/>
              <w:rPr>
                <w:rFonts w:ascii="Arial"/>
                <w:sz w:val="21"/>
              </w:rPr>
            </w:pPr>
          </w:p>
          <w:p>
            <w:pPr>
              <w:pStyle w:val="TableText"/>
              <w:spacing w:before="107" w:line="517" w:lineRule="exact"/>
              <w:ind w:left="1021"/>
              <w:rPr>
                <w:sz w:val="33"/>
                <w:szCs w:val="33"/>
              </w:rPr>
            </w:pPr>
            <w:r>
              <w:rPr>
                <w:spacing w:val="-1"/>
                <w:position w:val="18"/>
                <w:sz w:val="33"/>
                <w:szCs w:val="33"/>
              </w:rPr>
              <w:t>71.1*</w:t>
            </w:r>
          </w:p>
          <w:p>
            <w:pPr>
              <w:pStyle w:val="TableText"/>
              <w:spacing w:line="187" w:lineRule="auto"/>
              <w:ind w:left="1106"/>
              <w:rPr>
                <w:sz w:val="33"/>
                <w:szCs w:val="33"/>
              </w:rPr>
            </w:pPr>
            <w:r>
              <w:rPr>
                <w:spacing w:val="-1"/>
                <w:sz w:val="33"/>
                <w:szCs w:val="33"/>
              </w:rPr>
              <w:t>27.1</w:t>
            </w:r>
          </w:p>
        </w:tc>
        <w:tc>
          <w:tcPr>
            <w:tcW w:w="2865" w:type="dxa"/>
            <w:vAlign w:val="top"/>
          </w:tcPr>
          <w:p>
            <w:pPr>
              <w:spacing w:line="270" w:lineRule="auto"/>
              <w:rPr>
                <w:rFonts w:ascii="Arial"/>
                <w:sz w:val="21"/>
              </w:rPr>
            </w:pPr>
          </w:p>
          <w:p>
            <w:pPr>
              <w:pStyle w:val="TableText"/>
              <w:spacing w:before="107" w:line="186" w:lineRule="auto"/>
              <w:ind w:left="1257"/>
              <w:rPr>
                <w:sz w:val="33"/>
                <w:szCs w:val="33"/>
              </w:rPr>
            </w:pPr>
            <w:r>
              <w:rPr>
                <w:spacing w:val="-4"/>
                <w:sz w:val="33"/>
                <w:szCs w:val="33"/>
              </w:rPr>
              <w:t>70</w:t>
            </w:r>
          </w:p>
          <w:p>
            <w:pPr>
              <w:pStyle w:val="TableText"/>
              <w:spacing w:before="184" w:line="186" w:lineRule="auto"/>
              <w:ind w:left="1257"/>
              <w:rPr>
                <w:sz w:val="33"/>
                <w:szCs w:val="33"/>
              </w:rPr>
            </w:pPr>
            <w:r>
              <w:rPr>
                <w:spacing w:val="-4"/>
                <w:sz w:val="33"/>
                <w:szCs w:val="33"/>
              </w:rPr>
              <w:t>70</w:t>
            </w:r>
          </w:p>
        </w:tc>
        <w:tc>
          <w:tcPr>
            <w:tcW w:w="2893" w:type="dxa"/>
            <w:vAlign w:val="top"/>
          </w:tcPr>
          <w:p>
            <w:pPr>
              <w:spacing w:line="263" w:lineRule="auto"/>
              <w:rPr>
                <w:rFonts w:ascii="Arial"/>
                <w:sz w:val="21"/>
              </w:rPr>
            </w:pPr>
          </w:p>
          <w:p>
            <w:pPr>
              <w:pStyle w:val="TableText"/>
              <w:spacing w:before="107" w:line="185" w:lineRule="auto"/>
              <w:ind w:left="1361"/>
              <w:rPr>
                <w:sz w:val="33"/>
                <w:szCs w:val="33"/>
              </w:rPr>
            </w:pPr>
            <w:r>
              <w:rPr>
                <w:sz w:val="33"/>
                <w:szCs w:val="33"/>
              </w:rPr>
              <w:t>5</w:t>
            </w:r>
          </w:p>
          <w:p>
            <w:pPr>
              <w:pStyle w:val="TableText"/>
              <w:spacing w:before="210" w:line="187" w:lineRule="auto"/>
              <w:ind w:left="1276"/>
              <w:rPr>
                <w:sz w:val="33"/>
                <w:szCs w:val="33"/>
              </w:rPr>
            </w:pPr>
            <w:r>
              <w:rPr>
                <w:spacing w:val="-8"/>
                <w:sz w:val="33"/>
                <w:szCs w:val="33"/>
              </w:rPr>
              <w:t>12</w:t>
            </w:r>
          </w:p>
        </w:tc>
        <w:tc>
          <w:tcPr>
            <w:tcW w:w="2757" w:type="dxa"/>
            <w:vAlign w:val="top"/>
          </w:tcPr>
          <w:p>
            <w:pPr>
              <w:spacing w:line="270" w:lineRule="auto"/>
              <w:rPr>
                <w:rFonts w:ascii="Arial"/>
                <w:sz w:val="21"/>
              </w:rPr>
            </w:pPr>
          </w:p>
          <w:p>
            <w:pPr>
              <w:pStyle w:val="TableText"/>
              <w:spacing w:before="107" w:line="186" w:lineRule="auto"/>
              <w:ind w:left="1117"/>
              <w:rPr>
                <w:sz w:val="33"/>
                <w:szCs w:val="33"/>
              </w:rPr>
            </w:pPr>
            <w:r>
              <w:rPr>
                <w:spacing w:val="-2"/>
                <w:sz w:val="33"/>
                <w:szCs w:val="33"/>
              </w:rPr>
              <w:t>200</w:t>
            </w:r>
          </w:p>
          <w:p>
            <w:pPr>
              <w:pStyle w:val="TableText"/>
              <w:spacing w:before="193" w:line="186" w:lineRule="auto"/>
              <w:ind w:left="1117"/>
              <w:rPr>
                <w:sz w:val="33"/>
                <w:szCs w:val="33"/>
              </w:rPr>
            </w:pPr>
            <w:r>
              <w:rPr>
                <w:spacing w:val="-2"/>
                <w:sz w:val="33"/>
                <w:szCs w:val="33"/>
              </w:rPr>
              <w:t>200</w:t>
            </w:r>
          </w:p>
        </w:tc>
      </w:tr>
      <w:tr>
        <w:tblPrEx>
          <w:tblW w:w="17338" w:type="dxa"/>
          <w:tblInd w:w="91" w:type="dxa"/>
          <w:tblLayout w:type="fixed"/>
        </w:tblPrEx>
        <w:trPr>
          <w:trHeight w:val="675"/>
        </w:trPr>
        <w:tc>
          <w:tcPr>
            <w:tcW w:w="17338" w:type="dxa"/>
            <w:gridSpan w:val="6"/>
            <w:vAlign w:val="top"/>
          </w:tcPr>
          <w:p>
            <w:pPr>
              <w:pStyle w:val="TableText"/>
              <w:spacing w:before="181" w:line="223" w:lineRule="auto"/>
              <w:ind w:left="920"/>
              <w:rPr>
                <w:sz w:val="33"/>
                <w:szCs w:val="33"/>
              </w:rPr>
            </w:pPr>
            <w:r>
              <w:rPr>
                <w:spacing w:val="8"/>
                <w:sz w:val="33"/>
                <w:szCs w:val="33"/>
              </w:rPr>
              <w:t>注：‘为定量离子对，对于不同质谱仪器，仪器参数可能存在差异，测定前应将质谱参数优化到最佳。</w:t>
            </w:r>
          </w:p>
        </w:tc>
      </w:tr>
    </w:tbl>
    <w:p>
      <w:pPr>
        <w:pStyle w:val="BodyText"/>
        <w:spacing w:line="338" w:lineRule="auto"/>
      </w:pPr>
    </w:p>
    <w:p>
      <w:pPr>
        <w:pStyle w:val="BodyText"/>
        <w:spacing w:line="338" w:lineRule="auto"/>
      </w:pPr>
    </w:p>
    <w:p>
      <w:pPr>
        <w:spacing w:before="85" w:line="242" w:lineRule="auto"/>
        <w:ind w:left="291"/>
        <w:rPr>
          <w:rFonts w:ascii="SimSun" w:eastAsia="SimSun" w:hAnsi="SimSun" w:cs="SimSun"/>
          <w:sz w:val="26"/>
          <w:szCs w:val="26"/>
        </w:rPr>
      </w:pPr>
      <w:r>
        <w:drawing>
          <wp:anchor distT="0" distB="0" distL="0" distR="0" simplePos="0" relativeHeight="251672576" behindDoc="1" locked="0" layoutInCell="1" allowOverlap="1">
            <wp:simplePos x="0" y="0"/>
            <wp:positionH relativeFrom="column">
              <wp:posOffset>149160</wp:posOffset>
            </wp:positionH>
            <wp:positionV relativeFrom="paragraph">
              <wp:posOffset>-65213</wp:posOffset>
            </wp:positionV>
            <wp:extent cx="10822147" cy="5923995"/>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53"/>
                    <a:stretch>
                      <a:fillRect/>
                    </a:stretch>
                  </pic:blipFill>
                  <pic:spPr>
                    <a:xfrm>
                      <a:off x="0" y="0"/>
                      <a:ext cx="10822147" cy="5923995"/>
                    </a:xfrm>
                    <a:prstGeom prst="rect">
                      <a:avLst/>
                    </a:prstGeom>
                  </pic:spPr>
                </pic:pic>
              </a:graphicData>
            </a:graphic>
          </wp:anchor>
        </w:drawing>
      </w:r>
      <w:r>
        <w:rPr>
          <w:rFonts w:ascii="SimSun" w:eastAsia="SimSun" w:hAnsi="SimSun" w:cs="SimSun"/>
          <w:spacing w:val="-8"/>
          <w:sz w:val="26"/>
          <w:szCs w:val="26"/>
        </w:rPr>
        <w:t>×10³</w:t>
      </w: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spacing w:before="75" w:line="194" w:lineRule="auto"/>
        <w:ind w:left="7102"/>
        <w:rPr>
          <w:rFonts w:ascii="Times New Roman" w:eastAsia="Times New Roman" w:hAnsi="Times New Roman" w:cs="Times New Roman"/>
          <w:sz w:val="26"/>
          <w:szCs w:val="26"/>
        </w:rPr>
      </w:pPr>
      <w:r>
        <w:rPr>
          <w:rFonts w:ascii="Times New Roman" w:eastAsia="Times New Roman" w:hAnsi="Times New Roman" w:cs="Times New Roman"/>
          <w:sz w:val="26"/>
          <w:szCs w:val="26"/>
        </w:rPr>
        <w:t>Counts</w:t>
      </w:r>
      <w:r>
        <w:rPr>
          <w:rFonts w:ascii="Times New Roman" w:eastAsia="Times New Roman" w:hAnsi="Times New Roman" w:cs="Times New Roman"/>
          <w:spacing w:val="56"/>
          <w:w w:val="101"/>
          <w:sz w:val="26"/>
          <w:szCs w:val="26"/>
        </w:rPr>
        <w:t xml:space="preserve"> </w:t>
      </w:r>
      <w:r>
        <w:rPr>
          <w:rFonts w:ascii="Times New Roman" w:eastAsia="Times New Roman" w:hAnsi="Times New Roman" w:cs="Times New Roman"/>
          <w:sz w:val="26"/>
          <w:szCs w:val="26"/>
        </w:rPr>
        <w:t>vs</w:t>
      </w:r>
      <w:r>
        <w:rPr>
          <w:rFonts w:ascii="Times New Roman" w:eastAsia="Times New Roman" w:hAnsi="Times New Roman" w:cs="Times New Roman"/>
          <w:spacing w:val="5"/>
          <w:sz w:val="26"/>
          <w:szCs w:val="26"/>
        </w:rPr>
        <w:t>.</w:t>
      </w:r>
      <w:r>
        <w:rPr>
          <w:rFonts w:ascii="Times New Roman" w:eastAsia="Times New Roman" w:hAnsi="Times New Roman" w:cs="Times New Roman"/>
          <w:sz w:val="26"/>
          <w:szCs w:val="26"/>
        </w:rPr>
        <w:t>Acquisition</w:t>
      </w:r>
      <w:r>
        <w:rPr>
          <w:rFonts w:ascii="Times New Roman" w:eastAsia="Times New Roman" w:hAnsi="Times New Roman" w:cs="Times New Roman"/>
          <w:spacing w:val="61"/>
          <w:w w:val="101"/>
          <w:sz w:val="26"/>
          <w:szCs w:val="26"/>
        </w:rPr>
        <w:t xml:space="preserve"> </w:t>
      </w:r>
      <w:r>
        <w:rPr>
          <w:rFonts w:ascii="Times New Roman" w:eastAsia="Times New Roman" w:hAnsi="Times New Roman" w:cs="Times New Roman"/>
          <w:sz w:val="26"/>
          <w:szCs w:val="26"/>
        </w:rPr>
        <w:t>Time</w:t>
      </w:r>
      <w:r>
        <w:rPr>
          <w:rFonts w:ascii="Times New Roman" w:eastAsia="Times New Roman" w:hAnsi="Times New Roman" w:cs="Times New Roman"/>
          <w:spacing w:val="5"/>
          <w:sz w:val="26"/>
          <w:szCs w:val="26"/>
        </w:rPr>
        <w:t>(</w:t>
      </w:r>
      <w:r>
        <w:rPr>
          <w:rFonts w:ascii="Times New Roman" w:eastAsia="Times New Roman" w:hAnsi="Times New Roman" w:cs="Times New Roman"/>
          <w:sz w:val="26"/>
          <w:szCs w:val="26"/>
        </w:rPr>
        <w:t>min</w:t>
      </w:r>
      <w:r>
        <w:rPr>
          <w:rFonts w:ascii="Times New Roman" w:eastAsia="Times New Roman" w:hAnsi="Times New Roman" w:cs="Times New Roman"/>
          <w:spacing w:val="5"/>
          <w:sz w:val="26"/>
          <w:szCs w:val="26"/>
        </w:rPr>
        <w:t>)</w:t>
      </w:r>
    </w:p>
    <w:p>
      <w:pPr>
        <w:pStyle w:val="BodyText"/>
        <w:spacing w:line="314" w:lineRule="auto"/>
        <w:sectPr>
          <w:footerReference w:type="default" r:id="rId54"/>
          <w:pgSz w:w="22436" w:h="31680"/>
          <w:pgMar w:top="2692" w:right="2841" w:bottom="2148" w:left="2160" w:header="0" w:footer="1888" w:gutter="0"/>
          <w:pgNumType w:start="25"/>
          <w:cols w:space="708"/>
        </w:sectPr>
      </w:pPr>
    </w:p>
    <w:p>
      <w:pPr>
        <w:pStyle w:val="BodyText"/>
        <w:spacing w:line="314" w:lineRule="auto"/>
      </w:pPr>
    </w:p>
    <w:p>
      <w:pPr>
        <w:spacing w:before="114" w:line="223" w:lineRule="auto"/>
        <w:ind w:left="714"/>
        <w:rPr>
          <w:rFonts w:ascii="SimSun" w:eastAsia="SimSun" w:hAnsi="SimSun" w:cs="SimSun"/>
          <w:sz w:val="35"/>
          <w:szCs w:val="35"/>
        </w:rPr>
      </w:pPr>
      <w:r>
        <w:rPr>
          <w:rFonts w:ascii="SimSun" w:eastAsia="SimSun" w:hAnsi="SimSun" w:cs="SimSun"/>
          <w:spacing w:val="-9"/>
          <w:sz w:val="35"/>
          <w:szCs w:val="35"/>
        </w:rPr>
        <w:t>说明：</w:t>
      </w:r>
    </w:p>
    <w:p>
      <w:pPr>
        <w:spacing w:before="154" w:line="187" w:lineRule="auto"/>
        <w:ind w:left="714"/>
        <w:rPr>
          <w:rFonts w:ascii="SimSun" w:eastAsia="SimSun" w:hAnsi="SimSun" w:cs="SimSun"/>
          <w:sz w:val="35"/>
          <w:szCs w:val="35"/>
        </w:rPr>
      </w:pPr>
      <w:r>
        <w:rPr>
          <w:rFonts w:ascii="Times New Roman" w:eastAsia="Times New Roman" w:hAnsi="Times New Roman" w:cs="Times New Roman"/>
          <w:spacing w:val="4"/>
          <w:sz w:val="35"/>
          <w:szCs w:val="35"/>
        </w:rPr>
        <w:t>A——</w:t>
      </w:r>
      <w:r>
        <w:rPr>
          <w:rFonts w:ascii="Times New Roman" w:eastAsia="Times New Roman" w:hAnsi="Times New Roman" w:cs="Times New Roman"/>
          <w:sz w:val="35"/>
          <w:szCs w:val="35"/>
        </w:rPr>
        <w:t>TIC</w:t>
      </w:r>
      <w:r>
        <w:rPr>
          <w:rFonts w:ascii="Times New Roman" w:eastAsia="Times New Roman" w:hAnsi="Times New Roman" w:cs="Times New Roman"/>
          <w:spacing w:val="4"/>
          <w:sz w:val="35"/>
          <w:szCs w:val="35"/>
        </w:rPr>
        <w:t>;B——</w:t>
      </w:r>
      <w:r>
        <w:rPr>
          <w:rFonts w:ascii="Times New Roman" w:eastAsia="Times New Roman" w:hAnsi="Times New Roman" w:cs="Times New Roman"/>
          <w:sz w:val="35"/>
          <w:szCs w:val="35"/>
        </w:rPr>
        <w:t>MRM</w:t>
      </w:r>
      <w:r>
        <w:rPr>
          <w:rFonts w:ascii="Times New Roman" w:eastAsia="Times New Roman" w:hAnsi="Times New Roman" w:cs="Times New Roman"/>
          <w:spacing w:val="4"/>
          <w:sz w:val="35"/>
          <w:szCs w:val="35"/>
        </w:rPr>
        <w:t xml:space="preserve"> </w:t>
      </w:r>
      <w:r>
        <w:rPr>
          <w:rFonts w:ascii="Times New Roman" w:eastAsia="Times New Roman" w:hAnsi="Times New Roman" w:cs="Times New Roman"/>
          <w:sz w:val="35"/>
          <w:szCs w:val="35"/>
        </w:rPr>
        <w:t>of</w:t>
      </w:r>
      <w:r>
        <w:rPr>
          <w:rFonts w:ascii="Times New Roman" w:eastAsia="Times New Roman" w:hAnsi="Times New Roman" w:cs="Times New Roman"/>
          <w:spacing w:val="4"/>
          <w:sz w:val="35"/>
          <w:szCs w:val="35"/>
        </w:rPr>
        <w:t xml:space="preserve"> 115.0/27.1;C——</w:t>
      </w:r>
      <w:r>
        <w:rPr>
          <w:rFonts w:ascii="Times New Roman" w:eastAsia="Times New Roman" w:hAnsi="Times New Roman" w:cs="Times New Roman"/>
          <w:sz w:val="35"/>
          <w:szCs w:val="35"/>
        </w:rPr>
        <w:t>MRM</w:t>
      </w:r>
      <w:r>
        <w:rPr>
          <w:rFonts w:ascii="Times New Roman" w:eastAsia="Times New Roman" w:hAnsi="Times New Roman" w:cs="Times New Roman"/>
          <w:spacing w:val="4"/>
          <w:sz w:val="35"/>
          <w:szCs w:val="35"/>
        </w:rPr>
        <w:t xml:space="preserve"> </w:t>
      </w:r>
      <w:r>
        <w:rPr>
          <w:rFonts w:ascii="Times New Roman" w:eastAsia="Times New Roman" w:hAnsi="Times New Roman" w:cs="Times New Roman"/>
          <w:sz w:val="35"/>
          <w:szCs w:val="35"/>
        </w:rPr>
        <w:t>of</w:t>
      </w:r>
      <w:r>
        <w:rPr>
          <w:rFonts w:ascii="Times New Roman" w:eastAsia="Times New Roman" w:hAnsi="Times New Roman" w:cs="Times New Roman"/>
          <w:spacing w:val="4"/>
          <w:sz w:val="35"/>
          <w:szCs w:val="35"/>
        </w:rPr>
        <w:t xml:space="preserve"> 115.0/71.1</w:t>
      </w:r>
      <w:r>
        <w:rPr>
          <w:rFonts w:ascii="SimSun" w:eastAsia="SimSun" w:hAnsi="SimSun" w:cs="SimSun"/>
          <w:spacing w:val="4"/>
          <w:sz w:val="35"/>
          <w:szCs w:val="35"/>
        </w:rPr>
        <w:t>。</w:t>
      </w:r>
    </w:p>
    <w:p>
      <w:pPr>
        <w:pStyle w:val="BodyText"/>
        <w:spacing w:line="393" w:lineRule="auto"/>
      </w:pPr>
    </w:p>
    <w:p>
      <w:pPr>
        <w:spacing w:before="114" w:line="220" w:lineRule="auto"/>
        <w:ind w:left="4702"/>
        <w:rPr>
          <w:rFonts w:ascii="SimSun" w:eastAsia="SimSun" w:hAnsi="SimSun" w:cs="SimSun"/>
          <w:sz w:val="35"/>
          <w:szCs w:val="35"/>
        </w:rPr>
      </w:pPr>
      <w:r>
        <w:rPr>
          <w:rFonts w:ascii="SimHei" w:eastAsia="SimHei" w:hAnsi="SimHei" w:cs="SimHei"/>
          <w:b/>
          <w:bCs/>
          <w:spacing w:val="18"/>
          <w:sz w:val="35"/>
          <w:szCs w:val="35"/>
        </w:rPr>
        <w:t>图</w:t>
      </w:r>
      <w:r>
        <w:rPr>
          <w:rFonts w:ascii="SimHei" w:eastAsia="SimHei" w:hAnsi="SimHei" w:cs="SimHei"/>
          <w:spacing w:val="-21"/>
          <w:sz w:val="35"/>
          <w:szCs w:val="35"/>
        </w:rPr>
        <w:t xml:space="preserve"> </w:t>
      </w:r>
      <w:r>
        <w:rPr>
          <w:rFonts w:ascii="SimSun" w:eastAsia="SimSun" w:hAnsi="SimSun" w:cs="SimSun"/>
          <w:b/>
          <w:bCs/>
          <w:spacing w:val="18"/>
          <w:sz w:val="35"/>
          <w:szCs w:val="35"/>
        </w:rPr>
        <w:t>D.1</w:t>
      </w:r>
      <w:r>
        <w:rPr>
          <w:rFonts w:ascii="SimSun" w:eastAsia="SimSun" w:hAnsi="SimSun" w:cs="SimSun"/>
          <w:spacing w:val="18"/>
          <w:sz w:val="35"/>
          <w:szCs w:val="35"/>
        </w:rPr>
        <w:t xml:space="preserve">  </w:t>
      </w:r>
      <w:r>
        <w:rPr>
          <w:rFonts w:ascii="SimHei" w:eastAsia="SimHei" w:hAnsi="SimHei" w:cs="SimHei"/>
          <w:b/>
          <w:bCs/>
          <w:spacing w:val="18"/>
          <w:sz w:val="35"/>
          <w:szCs w:val="35"/>
        </w:rPr>
        <w:t>顺丁烯二酸的</w:t>
      </w:r>
      <w:r>
        <w:rPr>
          <w:rFonts w:ascii="SimHei" w:eastAsia="SimHei" w:hAnsi="SimHei" w:cs="SimHei"/>
          <w:spacing w:val="-55"/>
          <w:sz w:val="35"/>
          <w:szCs w:val="35"/>
        </w:rPr>
        <w:t xml:space="preserve"> </w:t>
      </w:r>
      <w:r>
        <w:rPr>
          <w:rFonts w:ascii="SimSun" w:eastAsia="SimSun" w:hAnsi="SimSun" w:cs="SimSun"/>
          <w:b/>
          <w:bCs/>
          <w:sz w:val="35"/>
          <w:szCs w:val="35"/>
        </w:rPr>
        <w:t>MRM</w:t>
      </w:r>
      <w:r>
        <w:rPr>
          <w:rFonts w:ascii="SimSun" w:eastAsia="SimSun" w:hAnsi="SimSun" w:cs="SimSun"/>
          <w:spacing w:val="18"/>
          <w:sz w:val="35"/>
          <w:szCs w:val="35"/>
        </w:rPr>
        <w:t xml:space="preserve">   </w:t>
      </w:r>
      <w:r>
        <w:rPr>
          <w:rFonts w:ascii="SimHei" w:eastAsia="SimHei" w:hAnsi="SimHei" w:cs="SimHei"/>
          <w:b/>
          <w:bCs/>
          <w:spacing w:val="18"/>
          <w:sz w:val="35"/>
          <w:szCs w:val="35"/>
        </w:rPr>
        <w:t>色谱图(1μ</w:t>
      </w:r>
      <w:r>
        <w:rPr>
          <w:rFonts w:ascii="SimSun" w:eastAsia="SimSun" w:hAnsi="SimSun" w:cs="SimSun"/>
          <w:b/>
          <w:bCs/>
          <w:spacing w:val="18"/>
          <w:sz w:val="35"/>
          <w:szCs w:val="35"/>
        </w:rPr>
        <w:t>g/</w:t>
      </w:r>
      <w:r>
        <w:rPr>
          <w:rFonts w:ascii="SimSun" w:eastAsia="SimSun" w:hAnsi="SimSun" w:cs="SimSun"/>
          <w:b/>
          <w:bCs/>
          <w:sz w:val="35"/>
          <w:szCs w:val="35"/>
        </w:rPr>
        <w:t>mL</w:t>
      </w:r>
      <w:r>
        <w:rPr>
          <w:rFonts w:ascii="SimSun" w:eastAsia="SimSun" w:hAnsi="SimSun" w:cs="SimSun"/>
          <w:b/>
          <w:bCs/>
          <w:spacing w:val="18"/>
          <w:sz w:val="35"/>
          <w:szCs w:val="35"/>
        </w:rPr>
        <w:t>)</w:t>
      </w: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spacing w:before="114" w:line="566" w:lineRule="exact"/>
        <w:ind w:right="81"/>
        <w:jc w:val="right"/>
        <w:rPr>
          <w:rFonts w:ascii="SimSun" w:eastAsia="SimSun" w:hAnsi="SimSun" w:cs="SimSun"/>
          <w:sz w:val="35"/>
          <w:szCs w:val="35"/>
        </w:rPr>
      </w:pPr>
      <w:r>
        <w:rPr>
          <w:rFonts w:ascii="SimSun" w:eastAsia="SimSun" w:hAnsi="SimSun" w:cs="SimSun"/>
          <w:spacing w:val="-9"/>
          <w:position w:val="15"/>
          <w:sz w:val="35"/>
          <w:szCs w:val="35"/>
        </w:rPr>
        <w:t>1)</w:t>
      </w:r>
      <w:r>
        <w:rPr>
          <w:rFonts w:ascii="SimSun" w:eastAsia="SimSun" w:hAnsi="SimSun" w:cs="SimSun"/>
          <w:spacing w:val="147"/>
          <w:position w:val="15"/>
          <w:sz w:val="35"/>
          <w:szCs w:val="35"/>
        </w:rPr>
        <w:t xml:space="preserve"> </w:t>
      </w:r>
      <w:r>
        <w:rPr>
          <w:rFonts w:ascii="SimSun" w:eastAsia="SimSun" w:hAnsi="SimSun" w:cs="SimSun"/>
          <w:spacing w:val="-9"/>
          <w:position w:val="15"/>
          <w:sz w:val="35"/>
          <w:szCs w:val="35"/>
        </w:rPr>
        <w:t>非商业性声明：附录</w:t>
      </w:r>
      <w:r>
        <w:rPr>
          <w:rFonts w:ascii="Times New Roman" w:eastAsia="Times New Roman" w:hAnsi="Times New Roman" w:cs="Times New Roman"/>
          <w:spacing w:val="-9"/>
          <w:position w:val="15"/>
          <w:sz w:val="35"/>
          <w:szCs w:val="35"/>
        </w:rPr>
        <w:t>D</w:t>
      </w:r>
      <w:r>
        <w:rPr>
          <w:rFonts w:ascii="Times New Roman" w:eastAsia="Times New Roman" w:hAnsi="Times New Roman" w:cs="Times New Roman"/>
          <w:spacing w:val="-29"/>
          <w:position w:val="15"/>
          <w:sz w:val="35"/>
          <w:szCs w:val="35"/>
        </w:rPr>
        <w:t xml:space="preserve"> </w:t>
      </w:r>
      <w:r>
        <w:rPr>
          <w:rFonts w:ascii="SimSun" w:eastAsia="SimSun" w:hAnsi="SimSun" w:cs="SimSun"/>
          <w:spacing w:val="-9"/>
          <w:position w:val="15"/>
          <w:sz w:val="35"/>
          <w:szCs w:val="35"/>
        </w:rPr>
        <w:t>所列参考质谱条件是在</w:t>
      </w:r>
      <w:r>
        <w:rPr>
          <w:rFonts w:ascii="Times New Roman" w:eastAsia="Times New Roman" w:hAnsi="Times New Roman" w:cs="Times New Roman"/>
          <w:spacing w:val="-9"/>
          <w:position w:val="15"/>
          <w:sz w:val="35"/>
          <w:szCs w:val="35"/>
        </w:rPr>
        <w:t>Agi</w:t>
      </w:r>
      <w:r>
        <w:rPr>
          <w:rFonts w:ascii="Times New Roman" w:eastAsia="Times New Roman" w:hAnsi="Times New Roman" w:cs="Times New Roman"/>
          <w:spacing w:val="-10"/>
          <w:position w:val="15"/>
          <w:sz w:val="35"/>
          <w:szCs w:val="35"/>
        </w:rPr>
        <w:t>lent 6460</w:t>
      </w:r>
      <w:r>
        <w:rPr>
          <w:rFonts w:ascii="SimSun" w:eastAsia="SimSun" w:hAnsi="SimSun" w:cs="SimSun"/>
          <w:spacing w:val="-10"/>
          <w:position w:val="15"/>
          <w:sz w:val="35"/>
          <w:szCs w:val="35"/>
        </w:rPr>
        <w:t>型液质联用仪上完成的，此处列出试验用仪器型号</w:t>
      </w:r>
    </w:p>
    <w:p>
      <w:pPr>
        <w:spacing w:line="222" w:lineRule="auto"/>
        <w:ind w:left="1409"/>
        <w:rPr>
          <w:rFonts w:ascii="SimSun" w:eastAsia="SimSun" w:hAnsi="SimSun" w:cs="SimSun"/>
          <w:sz w:val="35"/>
          <w:szCs w:val="35"/>
        </w:rPr>
      </w:pPr>
      <w:r>
        <w:rPr>
          <w:rFonts w:ascii="SimSun" w:eastAsia="SimSun" w:hAnsi="SimSun" w:cs="SimSun"/>
          <w:spacing w:val="-21"/>
          <w:sz w:val="35"/>
          <w:szCs w:val="35"/>
        </w:rPr>
        <w:t>仅为提供参考，并不涉及商业目的，鼓励标准使用者尝试不同厂</w:t>
      </w:r>
      <w:r>
        <w:rPr>
          <w:rFonts w:ascii="SimSun" w:eastAsia="SimSun" w:hAnsi="SimSun" w:cs="SimSun"/>
          <w:spacing w:val="-22"/>
          <w:sz w:val="35"/>
          <w:szCs w:val="35"/>
        </w:rPr>
        <w:t>家或型号的仪器。</w:t>
      </w:r>
    </w:p>
    <w:p>
      <w:pPr>
        <w:spacing w:line="222" w:lineRule="auto"/>
        <w:rPr>
          <w:rFonts w:ascii="SimSun" w:eastAsia="SimSun" w:hAnsi="SimSun" w:cs="SimSun"/>
          <w:sz w:val="35"/>
          <w:szCs w:val="35"/>
        </w:rPr>
        <w:sectPr>
          <w:footerReference w:type="default" r:id="rId55"/>
          <w:type w:val="nextPage"/>
          <w:pgSz w:w="22436" w:h="31680"/>
          <w:pgMar w:top="2692" w:right="2841" w:bottom="2148" w:left="2160" w:header="0" w:footer="1888" w:gutter="0"/>
          <w:pgNumType w:start="26"/>
          <w:cols w:space="708"/>
          <w:titlePg w:val="0"/>
        </w:sectPr>
      </w:pPr>
    </w:p>
    <w:p>
      <w:pPr>
        <w:spacing w:before="151" w:line="227" w:lineRule="auto"/>
        <w:ind w:right="7"/>
        <w:jc w:val="right"/>
        <w:rPr>
          <w:rFonts w:ascii="SimSun" w:eastAsia="SimSun" w:hAnsi="SimSun" w:cs="SimSun"/>
          <w:sz w:val="37"/>
          <w:szCs w:val="37"/>
        </w:rPr>
      </w:pPr>
      <w:r>
        <w:drawing>
          <wp:anchor distT="0" distB="0" distL="0" distR="0" simplePos="0" relativeHeight="251680768" behindDoc="0" locked="0" layoutInCell="0" allowOverlap="1">
            <wp:simplePos x="0" y="0"/>
            <wp:positionH relativeFrom="page">
              <wp:posOffset>1694326</wp:posOffset>
            </wp:positionH>
            <wp:positionV relativeFrom="page">
              <wp:posOffset>17980840</wp:posOffset>
            </wp:positionV>
            <wp:extent cx="2756254" cy="6350"/>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56"/>
                    <a:stretch>
                      <a:fillRect/>
                    </a:stretch>
                  </pic:blipFill>
                  <pic:spPr>
                    <a:xfrm>
                      <a:off x="0" y="0"/>
                      <a:ext cx="2756254" cy="6350"/>
                    </a:xfrm>
                    <a:prstGeom prst="rect">
                      <a:avLst/>
                    </a:prstGeom>
                  </pic:spPr>
                </pic:pic>
              </a:graphicData>
            </a:graphic>
          </wp:anchor>
        </w:drawing>
      </w:r>
      <w:r>
        <w:rPr>
          <w:rFonts w:ascii="SimSun" w:eastAsia="SimSun" w:hAnsi="SimSun" w:cs="SimSun"/>
          <w:sz w:val="37"/>
          <w:szCs w:val="37"/>
        </w:rPr>
        <w:t>SN</w:t>
      </w:r>
      <w:r>
        <w:rPr>
          <w:rFonts w:ascii="SimSun" w:eastAsia="SimSun" w:hAnsi="SimSun" w:cs="SimSun"/>
          <w:spacing w:val="1"/>
          <w:sz w:val="37"/>
          <w:szCs w:val="37"/>
        </w:rPr>
        <w:t>/T</w:t>
      </w:r>
      <w:r>
        <w:rPr>
          <w:rFonts w:ascii="SimSun" w:eastAsia="SimSun" w:hAnsi="SimSun" w:cs="SimSun"/>
          <w:spacing w:val="59"/>
          <w:sz w:val="37"/>
          <w:szCs w:val="37"/>
        </w:rPr>
        <w:t xml:space="preserve">  </w:t>
      </w:r>
      <w:r>
        <w:rPr>
          <w:rFonts w:ascii="SimSun" w:eastAsia="SimSun" w:hAnsi="SimSun" w:cs="SimSun"/>
          <w:spacing w:val="1"/>
          <w:sz w:val="37"/>
          <w:szCs w:val="37"/>
        </w:rPr>
        <w:t>4587—2016</w:t>
      </w:r>
    </w:p>
    <w:p>
      <w:pPr>
        <w:pStyle w:val="BodyText"/>
        <w:spacing w:line="263" w:lineRule="auto"/>
      </w:pPr>
    </w:p>
    <w:p>
      <w:pPr>
        <w:pStyle w:val="BodyText"/>
        <w:spacing w:line="263" w:lineRule="auto"/>
      </w:pPr>
    </w:p>
    <w:p>
      <w:pPr>
        <w:pStyle w:val="BodyText"/>
        <w:spacing w:line="264" w:lineRule="auto"/>
      </w:pPr>
    </w:p>
    <w:p>
      <w:pPr>
        <w:pStyle w:val="BodyText"/>
        <w:spacing w:line="264" w:lineRule="auto"/>
      </w:pPr>
    </w:p>
    <w:p>
      <w:pPr>
        <w:pStyle w:val="BodyText"/>
        <w:spacing w:line="264" w:lineRule="auto"/>
      </w:pPr>
    </w:p>
    <w:p>
      <w:pPr>
        <w:pStyle w:val="BodyText"/>
        <w:spacing w:before="195" w:line="197" w:lineRule="auto"/>
        <w:ind w:left="7140"/>
        <w:rPr>
          <w:sz w:val="68"/>
          <w:szCs w:val="68"/>
        </w:rPr>
      </w:pPr>
      <w:r>
        <w:rPr>
          <w:b/>
          <w:bCs/>
          <w:spacing w:val="-16"/>
          <w:sz w:val="68"/>
          <w:szCs w:val="68"/>
        </w:rPr>
        <w:t>Foreword</w:t>
      </w:r>
    </w:p>
    <w:p>
      <w:pPr>
        <w:pStyle w:val="BodyText"/>
        <w:spacing w:line="266" w:lineRule="auto"/>
      </w:pPr>
    </w:p>
    <w:p>
      <w:pPr>
        <w:pStyle w:val="BodyText"/>
        <w:spacing w:line="267" w:lineRule="auto"/>
      </w:pPr>
    </w:p>
    <w:p>
      <w:pPr>
        <w:pStyle w:val="BodyText"/>
        <w:spacing w:line="267" w:lineRule="auto"/>
      </w:pPr>
    </w:p>
    <w:p>
      <w:pPr>
        <w:pStyle w:val="BodyText"/>
        <w:spacing w:line="267" w:lineRule="auto"/>
      </w:pPr>
    </w:p>
    <w:p>
      <w:pPr>
        <w:pStyle w:val="BodyText"/>
        <w:spacing w:before="106" w:line="512" w:lineRule="exact"/>
        <w:rPr>
          <w:sz w:val="37"/>
          <w:szCs w:val="37"/>
        </w:rPr>
      </w:pPr>
      <w:r>
        <w:rPr>
          <w:position w:val="6"/>
          <w:sz w:val="37"/>
          <w:szCs w:val="37"/>
        </w:rPr>
        <w:t>This</w:t>
      </w:r>
      <w:r>
        <w:rPr>
          <w:spacing w:val="46"/>
          <w:position w:val="6"/>
          <w:sz w:val="37"/>
          <w:szCs w:val="37"/>
        </w:rPr>
        <w:t xml:space="preserve"> </w:t>
      </w:r>
      <w:r>
        <w:rPr>
          <w:position w:val="6"/>
          <w:sz w:val="37"/>
          <w:szCs w:val="37"/>
        </w:rPr>
        <w:t>standard</w:t>
      </w:r>
      <w:r>
        <w:rPr>
          <w:spacing w:val="58"/>
          <w:position w:val="6"/>
          <w:sz w:val="37"/>
          <w:szCs w:val="37"/>
        </w:rPr>
        <w:t xml:space="preserve"> </w:t>
      </w:r>
      <w:r>
        <w:rPr>
          <w:position w:val="6"/>
          <w:sz w:val="37"/>
          <w:szCs w:val="37"/>
        </w:rPr>
        <w:t>is</w:t>
      </w:r>
      <w:r>
        <w:rPr>
          <w:spacing w:val="47"/>
          <w:position w:val="6"/>
          <w:sz w:val="37"/>
          <w:szCs w:val="37"/>
        </w:rPr>
        <w:t xml:space="preserve"> </w:t>
      </w:r>
      <w:r>
        <w:rPr>
          <w:position w:val="6"/>
          <w:sz w:val="37"/>
          <w:szCs w:val="37"/>
        </w:rPr>
        <w:t>drafted</w:t>
      </w:r>
      <w:r>
        <w:rPr>
          <w:spacing w:val="58"/>
          <w:position w:val="6"/>
          <w:sz w:val="37"/>
          <w:szCs w:val="37"/>
        </w:rPr>
        <w:t xml:space="preserve"> </w:t>
      </w:r>
      <w:r>
        <w:rPr>
          <w:position w:val="6"/>
          <w:sz w:val="37"/>
          <w:szCs w:val="37"/>
        </w:rPr>
        <w:t>basing</w:t>
      </w:r>
      <w:r>
        <w:rPr>
          <w:spacing w:val="46"/>
          <w:position w:val="6"/>
          <w:sz w:val="37"/>
          <w:szCs w:val="37"/>
        </w:rPr>
        <w:t xml:space="preserve"> </w:t>
      </w:r>
      <w:r>
        <w:rPr>
          <w:position w:val="6"/>
          <w:sz w:val="37"/>
          <w:szCs w:val="37"/>
        </w:rPr>
        <w:t>on</w:t>
      </w:r>
      <w:r>
        <w:rPr>
          <w:spacing w:val="40"/>
          <w:position w:val="6"/>
          <w:sz w:val="37"/>
          <w:szCs w:val="37"/>
        </w:rPr>
        <w:t xml:space="preserve"> </w:t>
      </w:r>
      <w:r>
        <w:rPr>
          <w:position w:val="6"/>
          <w:sz w:val="37"/>
          <w:szCs w:val="37"/>
        </w:rPr>
        <w:t>the</w:t>
      </w:r>
      <w:r>
        <w:rPr>
          <w:spacing w:val="54"/>
          <w:position w:val="6"/>
          <w:sz w:val="37"/>
          <w:szCs w:val="37"/>
        </w:rPr>
        <w:t xml:space="preserve"> </w:t>
      </w:r>
      <w:r>
        <w:rPr>
          <w:position w:val="6"/>
          <w:sz w:val="37"/>
          <w:szCs w:val="37"/>
        </w:rPr>
        <w:t>GB/T</w:t>
      </w:r>
      <w:r>
        <w:rPr>
          <w:spacing w:val="75"/>
          <w:position w:val="6"/>
          <w:sz w:val="37"/>
          <w:szCs w:val="37"/>
        </w:rPr>
        <w:t xml:space="preserve"> </w:t>
      </w:r>
      <w:r>
        <w:rPr>
          <w:position w:val="6"/>
          <w:sz w:val="37"/>
          <w:szCs w:val="37"/>
        </w:rPr>
        <w:t>1.</w:t>
      </w:r>
      <w:r>
        <w:rPr>
          <w:spacing w:val="-1"/>
          <w:position w:val="6"/>
          <w:sz w:val="37"/>
          <w:szCs w:val="37"/>
        </w:rPr>
        <w:t>1—2009.</w:t>
      </w:r>
    </w:p>
    <w:p>
      <w:pPr>
        <w:pStyle w:val="BodyText"/>
        <w:spacing w:line="294" w:lineRule="auto"/>
      </w:pPr>
    </w:p>
    <w:p>
      <w:pPr>
        <w:pStyle w:val="BodyText"/>
        <w:spacing w:line="295" w:lineRule="auto"/>
      </w:pPr>
    </w:p>
    <w:p>
      <w:pPr>
        <w:pStyle w:val="BodyText"/>
        <w:spacing w:before="106" w:line="301" w:lineRule="auto"/>
        <w:ind w:right="27"/>
        <w:rPr>
          <w:sz w:val="37"/>
          <w:szCs w:val="37"/>
        </w:rPr>
      </w:pPr>
      <w:r>
        <w:rPr>
          <w:sz w:val="37"/>
          <w:szCs w:val="37"/>
        </w:rPr>
        <w:t>Please</w:t>
      </w:r>
      <w:r>
        <w:rPr>
          <w:spacing w:val="82"/>
          <w:sz w:val="37"/>
          <w:szCs w:val="37"/>
        </w:rPr>
        <w:t xml:space="preserve"> </w:t>
      </w:r>
      <w:r>
        <w:rPr>
          <w:sz w:val="37"/>
          <w:szCs w:val="37"/>
        </w:rPr>
        <w:t>note</w:t>
      </w:r>
      <w:r>
        <w:rPr>
          <w:spacing w:val="65"/>
          <w:sz w:val="37"/>
          <w:szCs w:val="37"/>
        </w:rPr>
        <w:t xml:space="preserve"> </w:t>
      </w:r>
      <w:r>
        <w:rPr>
          <w:sz w:val="37"/>
          <w:szCs w:val="37"/>
        </w:rPr>
        <w:t>that</w:t>
      </w:r>
      <w:r>
        <w:rPr>
          <w:spacing w:val="70"/>
          <w:sz w:val="37"/>
          <w:szCs w:val="37"/>
        </w:rPr>
        <w:t xml:space="preserve"> </w:t>
      </w:r>
      <w:r>
        <w:rPr>
          <w:sz w:val="37"/>
          <w:szCs w:val="37"/>
        </w:rPr>
        <w:t>some</w:t>
      </w:r>
      <w:r>
        <w:rPr>
          <w:spacing w:val="70"/>
          <w:sz w:val="37"/>
          <w:szCs w:val="37"/>
        </w:rPr>
        <w:t xml:space="preserve"> </w:t>
      </w:r>
      <w:r>
        <w:rPr>
          <w:sz w:val="37"/>
          <w:szCs w:val="37"/>
        </w:rPr>
        <w:t>of</w:t>
      </w:r>
      <w:r>
        <w:rPr>
          <w:spacing w:val="51"/>
          <w:sz w:val="37"/>
          <w:szCs w:val="37"/>
        </w:rPr>
        <w:t xml:space="preserve"> </w:t>
      </w:r>
      <w:r>
        <w:rPr>
          <w:sz w:val="37"/>
          <w:szCs w:val="37"/>
        </w:rPr>
        <w:t>the</w:t>
      </w:r>
      <w:r>
        <w:rPr>
          <w:spacing w:val="73"/>
          <w:sz w:val="37"/>
          <w:szCs w:val="37"/>
        </w:rPr>
        <w:t xml:space="preserve"> </w:t>
      </w:r>
      <w:r>
        <w:rPr>
          <w:sz w:val="37"/>
          <w:szCs w:val="37"/>
        </w:rPr>
        <w:t>contents</w:t>
      </w:r>
      <w:r>
        <w:rPr>
          <w:spacing w:val="70"/>
          <w:sz w:val="37"/>
          <w:szCs w:val="37"/>
        </w:rPr>
        <w:t xml:space="preserve"> </w:t>
      </w:r>
      <w:r>
        <w:rPr>
          <w:sz w:val="37"/>
          <w:szCs w:val="37"/>
        </w:rPr>
        <w:t>of</w:t>
      </w:r>
      <w:r>
        <w:rPr>
          <w:spacing w:val="51"/>
          <w:sz w:val="37"/>
          <w:szCs w:val="37"/>
        </w:rPr>
        <w:t xml:space="preserve"> </w:t>
      </w:r>
      <w:r>
        <w:rPr>
          <w:sz w:val="37"/>
          <w:szCs w:val="37"/>
        </w:rPr>
        <w:t>this</w:t>
      </w:r>
      <w:r>
        <w:rPr>
          <w:spacing w:val="71"/>
          <w:sz w:val="37"/>
          <w:szCs w:val="37"/>
        </w:rPr>
        <w:t xml:space="preserve"> </w:t>
      </w:r>
      <w:r>
        <w:rPr>
          <w:sz w:val="37"/>
          <w:szCs w:val="37"/>
        </w:rPr>
        <w:t>document</w:t>
      </w:r>
      <w:r>
        <w:rPr>
          <w:spacing w:val="83"/>
          <w:sz w:val="37"/>
          <w:szCs w:val="37"/>
        </w:rPr>
        <w:t xml:space="preserve"> </w:t>
      </w:r>
      <w:r>
        <w:rPr>
          <w:sz w:val="37"/>
          <w:szCs w:val="37"/>
        </w:rPr>
        <w:t>may</w:t>
      </w:r>
      <w:r>
        <w:rPr>
          <w:spacing w:val="82"/>
          <w:sz w:val="37"/>
          <w:szCs w:val="37"/>
        </w:rPr>
        <w:t xml:space="preserve"> </w:t>
      </w:r>
      <w:r>
        <w:rPr>
          <w:sz w:val="37"/>
          <w:szCs w:val="37"/>
        </w:rPr>
        <w:t>be</w:t>
      </w:r>
      <w:r>
        <w:rPr>
          <w:spacing w:val="82"/>
          <w:sz w:val="37"/>
          <w:szCs w:val="37"/>
        </w:rPr>
        <w:t xml:space="preserve"> </w:t>
      </w:r>
      <w:r>
        <w:rPr>
          <w:sz w:val="37"/>
          <w:szCs w:val="37"/>
        </w:rPr>
        <w:t>related</w:t>
      </w:r>
      <w:r>
        <w:rPr>
          <w:spacing w:val="65"/>
          <w:sz w:val="37"/>
          <w:szCs w:val="37"/>
        </w:rPr>
        <w:t xml:space="preserve"> </w:t>
      </w:r>
      <w:r>
        <w:rPr>
          <w:sz w:val="37"/>
          <w:szCs w:val="37"/>
        </w:rPr>
        <w:t>to</w:t>
      </w:r>
      <w:r>
        <w:rPr>
          <w:spacing w:val="83"/>
          <w:sz w:val="37"/>
          <w:szCs w:val="37"/>
        </w:rPr>
        <w:t xml:space="preserve"> </w:t>
      </w:r>
      <w:r>
        <w:rPr>
          <w:sz w:val="37"/>
          <w:szCs w:val="37"/>
        </w:rPr>
        <w:t>pate</w:t>
      </w:r>
      <w:r>
        <w:rPr>
          <w:spacing w:val="-1"/>
          <w:sz w:val="37"/>
          <w:szCs w:val="37"/>
        </w:rPr>
        <w:t>nts.The</w:t>
      </w:r>
      <w:r>
        <w:rPr>
          <w:spacing w:val="83"/>
          <w:sz w:val="37"/>
          <w:szCs w:val="37"/>
        </w:rPr>
        <w:t xml:space="preserve"> </w:t>
      </w:r>
      <w:r>
        <w:rPr>
          <w:spacing w:val="-1"/>
          <w:sz w:val="37"/>
          <w:szCs w:val="37"/>
        </w:rPr>
        <w:t>publisher</w:t>
      </w:r>
      <w:r>
        <w:rPr>
          <w:spacing w:val="65"/>
          <w:sz w:val="37"/>
          <w:szCs w:val="37"/>
        </w:rPr>
        <w:t xml:space="preserve"> </w:t>
      </w:r>
      <w:r>
        <w:rPr>
          <w:spacing w:val="-1"/>
          <w:sz w:val="37"/>
          <w:szCs w:val="37"/>
        </w:rPr>
        <w:t>of</w:t>
      </w:r>
      <w:r>
        <w:rPr>
          <w:sz w:val="37"/>
          <w:szCs w:val="37"/>
        </w:rPr>
        <w:t xml:space="preserve"> </w:t>
      </w:r>
      <w:r>
        <w:rPr>
          <w:spacing w:val="1"/>
          <w:sz w:val="37"/>
          <w:szCs w:val="37"/>
        </w:rPr>
        <w:t>this</w:t>
      </w:r>
      <w:r>
        <w:rPr>
          <w:spacing w:val="78"/>
          <w:sz w:val="37"/>
          <w:szCs w:val="37"/>
        </w:rPr>
        <w:t xml:space="preserve"> </w:t>
      </w:r>
      <w:r>
        <w:rPr>
          <w:spacing w:val="1"/>
          <w:sz w:val="37"/>
          <w:szCs w:val="37"/>
        </w:rPr>
        <w:t>document</w:t>
      </w:r>
      <w:r>
        <w:rPr>
          <w:spacing w:val="79"/>
          <w:sz w:val="37"/>
          <w:szCs w:val="37"/>
        </w:rPr>
        <w:t xml:space="preserve"> </w:t>
      </w:r>
      <w:r>
        <w:rPr>
          <w:spacing w:val="1"/>
          <w:sz w:val="37"/>
          <w:szCs w:val="37"/>
        </w:rPr>
        <w:t>does</w:t>
      </w:r>
      <w:r>
        <w:rPr>
          <w:spacing w:val="90"/>
          <w:sz w:val="37"/>
          <w:szCs w:val="37"/>
        </w:rPr>
        <w:t xml:space="preserve"> </w:t>
      </w:r>
      <w:r>
        <w:rPr>
          <w:spacing w:val="1"/>
          <w:sz w:val="37"/>
          <w:szCs w:val="37"/>
        </w:rPr>
        <w:t>not</w:t>
      </w:r>
      <w:r>
        <w:rPr>
          <w:spacing w:val="79"/>
          <w:sz w:val="37"/>
          <w:szCs w:val="37"/>
        </w:rPr>
        <w:t xml:space="preserve"> </w:t>
      </w:r>
      <w:r>
        <w:rPr>
          <w:spacing w:val="1"/>
          <w:sz w:val="37"/>
          <w:szCs w:val="37"/>
        </w:rPr>
        <w:t>assume</w:t>
      </w:r>
      <w:r>
        <w:rPr>
          <w:spacing w:val="90"/>
          <w:sz w:val="37"/>
          <w:szCs w:val="37"/>
        </w:rPr>
        <w:t xml:space="preserve"> </w:t>
      </w:r>
      <w:r>
        <w:rPr>
          <w:spacing w:val="1"/>
          <w:sz w:val="37"/>
          <w:szCs w:val="37"/>
        </w:rPr>
        <w:t>responsibility</w:t>
      </w:r>
      <w:r>
        <w:rPr>
          <w:spacing w:val="69"/>
          <w:sz w:val="37"/>
          <w:szCs w:val="37"/>
        </w:rPr>
        <w:t xml:space="preserve"> </w:t>
      </w:r>
      <w:r>
        <w:rPr>
          <w:spacing w:val="1"/>
          <w:sz w:val="37"/>
          <w:szCs w:val="37"/>
        </w:rPr>
        <w:t>for</w:t>
      </w:r>
      <w:r>
        <w:rPr>
          <w:spacing w:val="68"/>
          <w:sz w:val="37"/>
          <w:szCs w:val="37"/>
        </w:rPr>
        <w:t xml:space="preserve"> </w:t>
      </w:r>
      <w:r>
        <w:rPr>
          <w:spacing w:val="1"/>
          <w:sz w:val="37"/>
          <w:szCs w:val="37"/>
        </w:rPr>
        <w:t>the</w:t>
      </w:r>
      <w:r>
        <w:rPr>
          <w:spacing w:val="90"/>
          <w:sz w:val="37"/>
          <w:szCs w:val="37"/>
        </w:rPr>
        <w:t xml:space="preserve"> </w:t>
      </w:r>
      <w:r>
        <w:rPr>
          <w:spacing w:val="1"/>
          <w:sz w:val="37"/>
          <w:szCs w:val="37"/>
        </w:rPr>
        <w:t>identification</w:t>
      </w:r>
      <w:r>
        <w:rPr>
          <w:spacing w:val="78"/>
          <w:sz w:val="37"/>
          <w:szCs w:val="37"/>
        </w:rPr>
        <w:t xml:space="preserve"> </w:t>
      </w:r>
      <w:r>
        <w:rPr>
          <w:spacing w:val="1"/>
          <w:sz w:val="37"/>
          <w:szCs w:val="37"/>
        </w:rPr>
        <w:t>of</w:t>
      </w:r>
      <w:r>
        <w:rPr>
          <w:spacing w:val="59"/>
          <w:sz w:val="37"/>
          <w:szCs w:val="37"/>
        </w:rPr>
        <w:t xml:space="preserve"> </w:t>
      </w:r>
      <w:r>
        <w:rPr>
          <w:spacing w:val="1"/>
          <w:sz w:val="37"/>
          <w:szCs w:val="37"/>
        </w:rPr>
        <w:t>thes</w:t>
      </w:r>
      <w:r>
        <w:rPr>
          <w:sz w:val="37"/>
          <w:szCs w:val="37"/>
        </w:rPr>
        <w:t>e</w:t>
      </w:r>
      <w:r>
        <w:rPr>
          <w:spacing w:val="90"/>
          <w:sz w:val="37"/>
          <w:szCs w:val="37"/>
        </w:rPr>
        <w:t xml:space="preserve"> </w:t>
      </w:r>
      <w:r>
        <w:rPr>
          <w:sz w:val="37"/>
          <w:szCs w:val="37"/>
        </w:rPr>
        <w:t>patents.</w:t>
      </w:r>
    </w:p>
    <w:p>
      <w:pPr>
        <w:pStyle w:val="BodyText"/>
        <w:spacing w:line="285" w:lineRule="auto"/>
      </w:pPr>
    </w:p>
    <w:p>
      <w:pPr>
        <w:pStyle w:val="BodyText"/>
        <w:spacing w:line="286" w:lineRule="auto"/>
      </w:pPr>
    </w:p>
    <w:p>
      <w:pPr>
        <w:pStyle w:val="BodyText"/>
        <w:spacing w:before="108" w:line="337" w:lineRule="auto"/>
        <w:ind w:right="15"/>
        <w:rPr>
          <w:sz w:val="37"/>
          <w:szCs w:val="37"/>
        </w:rPr>
      </w:pPr>
      <w:r>
        <w:rPr>
          <w:sz w:val="37"/>
          <w:szCs w:val="37"/>
        </w:rPr>
        <w:t>This</w:t>
      </w:r>
      <w:r>
        <w:rPr>
          <w:spacing w:val="39"/>
          <w:sz w:val="37"/>
          <w:szCs w:val="37"/>
        </w:rPr>
        <w:t xml:space="preserve"> </w:t>
      </w:r>
      <w:r>
        <w:rPr>
          <w:sz w:val="37"/>
          <w:szCs w:val="37"/>
        </w:rPr>
        <w:t>standard</w:t>
      </w:r>
      <w:r>
        <w:rPr>
          <w:spacing w:val="28"/>
          <w:sz w:val="37"/>
          <w:szCs w:val="37"/>
        </w:rPr>
        <w:t xml:space="preserve"> </w:t>
      </w:r>
      <w:r>
        <w:rPr>
          <w:sz w:val="37"/>
          <w:szCs w:val="37"/>
        </w:rPr>
        <w:t>was</w:t>
      </w:r>
      <w:r>
        <w:rPr>
          <w:spacing w:val="52"/>
          <w:sz w:val="37"/>
          <w:szCs w:val="37"/>
        </w:rPr>
        <w:t xml:space="preserve"> </w:t>
      </w:r>
      <w:r>
        <w:rPr>
          <w:sz w:val="37"/>
          <w:szCs w:val="37"/>
        </w:rPr>
        <w:t>proposed</w:t>
      </w:r>
      <w:r>
        <w:rPr>
          <w:spacing w:val="52"/>
          <w:sz w:val="37"/>
          <w:szCs w:val="37"/>
        </w:rPr>
        <w:t xml:space="preserve"> </w:t>
      </w:r>
      <w:r>
        <w:rPr>
          <w:sz w:val="37"/>
          <w:szCs w:val="37"/>
        </w:rPr>
        <w:t>by</w:t>
      </w:r>
      <w:r>
        <w:rPr>
          <w:spacing w:val="41"/>
          <w:sz w:val="37"/>
          <w:szCs w:val="37"/>
        </w:rPr>
        <w:t xml:space="preserve"> </w:t>
      </w:r>
      <w:r>
        <w:rPr>
          <w:sz w:val="37"/>
          <w:szCs w:val="37"/>
        </w:rPr>
        <w:t>and</w:t>
      </w:r>
      <w:r>
        <w:rPr>
          <w:spacing w:val="52"/>
          <w:sz w:val="37"/>
          <w:szCs w:val="37"/>
        </w:rPr>
        <w:t xml:space="preserve"> </w:t>
      </w:r>
      <w:r>
        <w:rPr>
          <w:sz w:val="37"/>
          <w:szCs w:val="37"/>
        </w:rPr>
        <w:t>is</w:t>
      </w:r>
      <w:r>
        <w:rPr>
          <w:spacing w:val="51"/>
          <w:sz w:val="37"/>
          <w:szCs w:val="37"/>
        </w:rPr>
        <w:t xml:space="preserve"> </w:t>
      </w:r>
      <w:r>
        <w:rPr>
          <w:sz w:val="37"/>
          <w:szCs w:val="37"/>
        </w:rPr>
        <w:t>under</w:t>
      </w:r>
      <w:r>
        <w:rPr>
          <w:spacing w:val="29"/>
          <w:sz w:val="37"/>
          <w:szCs w:val="37"/>
        </w:rPr>
        <w:t xml:space="preserve"> </w:t>
      </w:r>
      <w:r>
        <w:rPr>
          <w:sz w:val="37"/>
          <w:szCs w:val="37"/>
        </w:rPr>
        <w:t>the</w:t>
      </w:r>
      <w:r>
        <w:rPr>
          <w:spacing w:val="41"/>
          <w:sz w:val="37"/>
          <w:szCs w:val="37"/>
        </w:rPr>
        <w:t xml:space="preserve"> </w:t>
      </w:r>
      <w:r>
        <w:rPr>
          <w:sz w:val="37"/>
          <w:szCs w:val="37"/>
        </w:rPr>
        <w:t>charge</w:t>
      </w:r>
      <w:r>
        <w:rPr>
          <w:spacing w:val="40"/>
          <w:sz w:val="37"/>
          <w:szCs w:val="37"/>
        </w:rPr>
        <w:t xml:space="preserve"> </w:t>
      </w:r>
      <w:r>
        <w:rPr>
          <w:sz w:val="37"/>
          <w:szCs w:val="37"/>
        </w:rPr>
        <w:t>of</w:t>
      </w:r>
      <w:r>
        <w:rPr>
          <w:spacing w:val="42"/>
          <w:sz w:val="37"/>
          <w:szCs w:val="37"/>
        </w:rPr>
        <w:t xml:space="preserve"> </w:t>
      </w:r>
      <w:r>
        <w:rPr>
          <w:sz w:val="37"/>
          <w:szCs w:val="37"/>
        </w:rPr>
        <w:t>National</w:t>
      </w:r>
      <w:r>
        <w:rPr>
          <w:spacing w:val="57"/>
          <w:sz w:val="37"/>
          <w:szCs w:val="37"/>
        </w:rPr>
        <w:t xml:space="preserve"> </w:t>
      </w:r>
      <w:r>
        <w:rPr>
          <w:sz w:val="37"/>
          <w:szCs w:val="37"/>
        </w:rPr>
        <w:t>Regulatory</w:t>
      </w:r>
      <w:r>
        <w:rPr>
          <w:spacing w:val="46"/>
          <w:sz w:val="37"/>
          <w:szCs w:val="37"/>
        </w:rPr>
        <w:t xml:space="preserve"> </w:t>
      </w:r>
      <w:r>
        <w:rPr>
          <w:sz w:val="37"/>
          <w:szCs w:val="37"/>
        </w:rPr>
        <w:t>Commi</w:t>
      </w:r>
      <w:r>
        <w:rPr>
          <w:spacing w:val="-1"/>
          <w:sz w:val="37"/>
          <w:szCs w:val="37"/>
        </w:rPr>
        <w:t>ssion</w:t>
      </w:r>
      <w:r>
        <w:rPr>
          <w:spacing w:val="30"/>
          <w:sz w:val="37"/>
          <w:szCs w:val="37"/>
        </w:rPr>
        <w:t xml:space="preserve"> </w:t>
      </w:r>
      <w:r>
        <w:rPr>
          <w:spacing w:val="-1"/>
          <w:sz w:val="37"/>
          <w:szCs w:val="37"/>
        </w:rPr>
        <w:t>for</w:t>
      </w:r>
      <w:r>
        <w:rPr>
          <w:spacing w:val="41"/>
          <w:sz w:val="37"/>
          <w:szCs w:val="37"/>
        </w:rPr>
        <w:t xml:space="preserve"> </w:t>
      </w:r>
      <w:r>
        <w:rPr>
          <w:spacing w:val="-1"/>
          <w:sz w:val="37"/>
          <w:szCs w:val="37"/>
        </w:rPr>
        <w:t>Certi-</w:t>
      </w:r>
      <w:r>
        <w:rPr>
          <w:sz w:val="37"/>
          <w:szCs w:val="37"/>
        </w:rPr>
        <w:t xml:space="preserve"> </w:t>
      </w:r>
      <w:r>
        <w:rPr>
          <w:spacing w:val="3"/>
          <w:sz w:val="37"/>
          <w:szCs w:val="37"/>
        </w:rPr>
        <w:t>fication</w:t>
      </w:r>
      <w:r>
        <w:rPr>
          <w:spacing w:val="95"/>
          <w:sz w:val="37"/>
          <w:szCs w:val="37"/>
        </w:rPr>
        <w:t xml:space="preserve"> </w:t>
      </w:r>
      <w:r>
        <w:rPr>
          <w:spacing w:val="3"/>
          <w:sz w:val="37"/>
          <w:szCs w:val="37"/>
        </w:rPr>
        <w:t>and</w:t>
      </w:r>
      <w:r>
        <w:rPr>
          <w:spacing w:val="82"/>
          <w:sz w:val="37"/>
          <w:szCs w:val="37"/>
        </w:rPr>
        <w:t xml:space="preserve"> </w:t>
      </w:r>
      <w:r>
        <w:rPr>
          <w:spacing w:val="3"/>
          <w:sz w:val="37"/>
          <w:szCs w:val="37"/>
        </w:rPr>
        <w:t>Accreditation.</w:t>
      </w:r>
    </w:p>
    <w:p>
      <w:pPr>
        <w:pStyle w:val="BodyText"/>
        <w:spacing w:line="245" w:lineRule="auto"/>
      </w:pPr>
    </w:p>
    <w:p>
      <w:pPr>
        <w:pStyle w:val="BodyText"/>
        <w:spacing w:line="246" w:lineRule="auto"/>
      </w:pPr>
    </w:p>
    <w:p>
      <w:pPr>
        <w:pStyle w:val="BodyText"/>
        <w:spacing w:before="106" w:line="315" w:lineRule="auto"/>
        <w:jc w:val="both"/>
        <w:rPr>
          <w:sz w:val="37"/>
          <w:szCs w:val="37"/>
        </w:rPr>
      </w:pPr>
      <w:r>
        <w:rPr>
          <w:sz w:val="37"/>
          <w:szCs w:val="37"/>
        </w:rPr>
        <w:t>This</w:t>
      </w:r>
      <w:r>
        <w:rPr>
          <w:spacing w:val="81"/>
          <w:sz w:val="37"/>
          <w:szCs w:val="37"/>
        </w:rPr>
        <w:t xml:space="preserve"> </w:t>
      </w:r>
      <w:r>
        <w:rPr>
          <w:sz w:val="37"/>
          <w:szCs w:val="37"/>
        </w:rPr>
        <w:t>standard</w:t>
      </w:r>
      <w:r>
        <w:rPr>
          <w:spacing w:val="70"/>
          <w:sz w:val="37"/>
          <w:szCs w:val="37"/>
        </w:rPr>
        <w:t xml:space="preserve"> </w:t>
      </w:r>
      <w:r>
        <w:rPr>
          <w:sz w:val="37"/>
          <w:szCs w:val="37"/>
        </w:rPr>
        <w:t>was</w:t>
      </w:r>
      <w:r>
        <w:rPr>
          <w:spacing w:val="94"/>
          <w:sz w:val="37"/>
          <w:szCs w:val="37"/>
        </w:rPr>
        <w:t xml:space="preserve"> </w:t>
      </w:r>
      <w:r>
        <w:rPr>
          <w:sz w:val="37"/>
          <w:szCs w:val="37"/>
        </w:rPr>
        <w:t>mainly</w:t>
      </w:r>
      <w:r>
        <w:rPr>
          <w:spacing w:val="82"/>
          <w:sz w:val="37"/>
          <w:szCs w:val="37"/>
        </w:rPr>
        <w:t xml:space="preserve"> </w:t>
      </w:r>
      <w:r>
        <w:rPr>
          <w:sz w:val="37"/>
          <w:szCs w:val="37"/>
        </w:rPr>
        <w:t>drafted</w:t>
      </w:r>
      <w:r>
        <w:rPr>
          <w:spacing w:val="94"/>
          <w:sz w:val="37"/>
          <w:szCs w:val="37"/>
        </w:rPr>
        <w:t xml:space="preserve"> </w:t>
      </w:r>
      <w:r>
        <w:rPr>
          <w:sz w:val="37"/>
          <w:szCs w:val="37"/>
        </w:rPr>
        <w:t>by</w:t>
      </w:r>
      <w:r>
        <w:rPr>
          <w:spacing w:val="89"/>
          <w:sz w:val="37"/>
          <w:szCs w:val="37"/>
        </w:rPr>
        <w:t xml:space="preserve"> </w:t>
      </w:r>
      <w:r>
        <w:rPr>
          <w:sz w:val="37"/>
          <w:szCs w:val="37"/>
        </w:rPr>
        <w:t>Guangxi</w:t>
      </w:r>
      <w:r>
        <w:rPr>
          <w:spacing w:val="99"/>
          <w:sz w:val="37"/>
          <w:szCs w:val="37"/>
        </w:rPr>
        <w:t xml:space="preserve"> </w:t>
      </w:r>
      <w:r>
        <w:rPr>
          <w:sz w:val="37"/>
          <w:szCs w:val="37"/>
        </w:rPr>
        <w:t>Entry-Exit  Inspection</w:t>
      </w:r>
      <w:r>
        <w:rPr>
          <w:spacing w:val="83"/>
          <w:sz w:val="37"/>
          <w:szCs w:val="37"/>
        </w:rPr>
        <w:t xml:space="preserve"> </w:t>
      </w:r>
      <w:r>
        <w:rPr>
          <w:sz w:val="37"/>
          <w:szCs w:val="37"/>
        </w:rPr>
        <w:t>and</w:t>
      </w:r>
      <w:r>
        <w:rPr>
          <w:spacing w:val="86"/>
          <w:sz w:val="37"/>
          <w:szCs w:val="37"/>
        </w:rPr>
        <w:t xml:space="preserve"> </w:t>
      </w:r>
      <w:r>
        <w:rPr>
          <w:sz w:val="37"/>
          <w:szCs w:val="37"/>
        </w:rPr>
        <w:t>Quarantine</w:t>
      </w:r>
      <w:r>
        <w:rPr>
          <w:spacing w:val="81"/>
          <w:sz w:val="37"/>
          <w:szCs w:val="37"/>
        </w:rPr>
        <w:t xml:space="preserve"> </w:t>
      </w:r>
      <w:r>
        <w:rPr>
          <w:sz w:val="37"/>
          <w:szCs w:val="37"/>
        </w:rPr>
        <w:t>of</w:t>
      </w:r>
      <w:r>
        <w:rPr>
          <w:spacing w:val="63"/>
          <w:sz w:val="37"/>
          <w:szCs w:val="37"/>
        </w:rPr>
        <w:t xml:space="preserve"> </w:t>
      </w:r>
      <w:r>
        <w:rPr>
          <w:sz w:val="37"/>
          <w:szCs w:val="37"/>
        </w:rPr>
        <w:t>th</w:t>
      </w:r>
      <w:r>
        <w:rPr>
          <w:spacing w:val="-1"/>
          <w:sz w:val="37"/>
          <w:szCs w:val="37"/>
        </w:rPr>
        <w:t>e</w:t>
      </w:r>
      <w:r>
        <w:rPr>
          <w:spacing w:val="98"/>
          <w:sz w:val="37"/>
          <w:szCs w:val="37"/>
        </w:rPr>
        <w:t xml:space="preserve"> </w:t>
      </w:r>
      <w:r>
        <w:rPr>
          <w:spacing w:val="-1"/>
          <w:sz w:val="37"/>
          <w:szCs w:val="37"/>
        </w:rPr>
        <w:t>People's</w:t>
      </w:r>
      <w:r>
        <w:rPr>
          <w:sz w:val="37"/>
          <w:szCs w:val="37"/>
        </w:rPr>
        <w:t xml:space="preserve"> </w:t>
      </w:r>
      <w:r>
        <w:rPr>
          <w:sz w:val="37"/>
          <w:szCs w:val="37"/>
        </w:rPr>
        <w:t>Republic</w:t>
      </w:r>
      <w:r>
        <w:rPr>
          <w:spacing w:val="83"/>
          <w:sz w:val="37"/>
          <w:szCs w:val="37"/>
        </w:rPr>
        <w:t xml:space="preserve"> </w:t>
      </w:r>
      <w:r>
        <w:rPr>
          <w:sz w:val="37"/>
          <w:szCs w:val="37"/>
        </w:rPr>
        <w:t>of</w:t>
      </w:r>
      <w:r>
        <w:rPr>
          <w:spacing w:val="76"/>
          <w:sz w:val="37"/>
          <w:szCs w:val="37"/>
        </w:rPr>
        <w:t xml:space="preserve"> </w:t>
      </w:r>
      <w:r>
        <w:rPr>
          <w:sz w:val="37"/>
          <w:szCs w:val="37"/>
        </w:rPr>
        <w:t>China</w:t>
      </w:r>
      <w:r>
        <w:rPr>
          <w:spacing w:val="9"/>
          <w:sz w:val="37"/>
          <w:szCs w:val="37"/>
        </w:rPr>
        <w:t>,</w:t>
      </w:r>
      <w:r>
        <w:rPr>
          <w:sz w:val="37"/>
          <w:szCs w:val="37"/>
        </w:rPr>
        <w:t>Chinese</w:t>
      </w:r>
      <w:r>
        <w:rPr>
          <w:spacing w:val="84"/>
          <w:sz w:val="37"/>
          <w:szCs w:val="37"/>
        </w:rPr>
        <w:t xml:space="preserve"> </w:t>
      </w:r>
      <w:r>
        <w:rPr>
          <w:sz w:val="37"/>
          <w:szCs w:val="37"/>
        </w:rPr>
        <w:t>academy</w:t>
      </w:r>
      <w:r>
        <w:rPr>
          <w:spacing w:val="83"/>
          <w:sz w:val="37"/>
          <w:szCs w:val="37"/>
        </w:rPr>
        <w:t xml:space="preserve"> </w:t>
      </w:r>
      <w:r>
        <w:rPr>
          <w:sz w:val="37"/>
          <w:szCs w:val="37"/>
        </w:rPr>
        <w:t>of</w:t>
      </w:r>
      <w:r>
        <w:rPr>
          <w:spacing w:val="82"/>
          <w:sz w:val="37"/>
          <w:szCs w:val="37"/>
        </w:rPr>
        <w:t xml:space="preserve"> </w:t>
      </w:r>
      <w:r>
        <w:rPr>
          <w:sz w:val="37"/>
          <w:szCs w:val="37"/>
        </w:rPr>
        <w:t>inspection</w:t>
      </w:r>
      <w:r>
        <w:rPr>
          <w:spacing w:val="84"/>
          <w:sz w:val="37"/>
          <w:szCs w:val="37"/>
        </w:rPr>
        <w:t xml:space="preserve"> </w:t>
      </w:r>
      <w:r>
        <w:rPr>
          <w:sz w:val="37"/>
          <w:szCs w:val="37"/>
        </w:rPr>
        <w:t>and</w:t>
      </w:r>
      <w:r>
        <w:rPr>
          <w:spacing w:val="84"/>
          <w:sz w:val="37"/>
          <w:szCs w:val="37"/>
        </w:rPr>
        <w:t xml:space="preserve"> </w:t>
      </w:r>
      <w:r>
        <w:rPr>
          <w:sz w:val="37"/>
          <w:szCs w:val="37"/>
        </w:rPr>
        <w:t>quarantine</w:t>
      </w:r>
      <w:r>
        <w:rPr>
          <w:spacing w:val="9"/>
          <w:sz w:val="37"/>
          <w:szCs w:val="37"/>
        </w:rPr>
        <w:t>,</w:t>
      </w:r>
      <w:r>
        <w:rPr>
          <w:sz w:val="37"/>
          <w:szCs w:val="37"/>
        </w:rPr>
        <w:t>Xiamen</w:t>
      </w:r>
      <w:r>
        <w:rPr>
          <w:spacing w:val="100"/>
          <w:sz w:val="37"/>
          <w:szCs w:val="37"/>
        </w:rPr>
        <w:t xml:space="preserve"> </w:t>
      </w:r>
      <w:r>
        <w:rPr>
          <w:sz w:val="37"/>
          <w:szCs w:val="37"/>
        </w:rPr>
        <w:t>Entry</w:t>
      </w:r>
      <w:r>
        <w:rPr>
          <w:spacing w:val="9"/>
          <w:sz w:val="37"/>
          <w:szCs w:val="37"/>
        </w:rPr>
        <w:t>-</w:t>
      </w:r>
      <w:r>
        <w:rPr>
          <w:sz w:val="37"/>
          <w:szCs w:val="37"/>
        </w:rPr>
        <w:t>Exit</w:t>
      </w:r>
      <w:r>
        <w:rPr>
          <w:spacing w:val="9"/>
          <w:sz w:val="37"/>
          <w:szCs w:val="37"/>
        </w:rPr>
        <w:t xml:space="preserve">  </w:t>
      </w:r>
      <w:r>
        <w:rPr>
          <w:sz w:val="37"/>
          <w:szCs w:val="37"/>
        </w:rPr>
        <w:t>Inspection</w:t>
      </w:r>
      <w:r>
        <w:rPr>
          <w:spacing w:val="84"/>
          <w:sz w:val="37"/>
          <w:szCs w:val="37"/>
        </w:rPr>
        <w:t xml:space="preserve"> </w:t>
      </w:r>
      <w:r>
        <w:rPr>
          <w:sz w:val="37"/>
          <w:szCs w:val="37"/>
        </w:rPr>
        <w:t xml:space="preserve">and </w:t>
      </w:r>
      <w:r>
        <w:rPr>
          <w:sz w:val="37"/>
          <w:szCs w:val="37"/>
        </w:rPr>
        <w:t>Quarantine</w:t>
      </w:r>
      <w:r>
        <w:rPr>
          <w:spacing w:val="55"/>
          <w:sz w:val="37"/>
          <w:szCs w:val="37"/>
        </w:rPr>
        <w:t xml:space="preserve"> </w:t>
      </w:r>
      <w:r>
        <w:rPr>
          <w:sz w:val="37"/>
          <w:szCs w:val="37"/>
        </w:rPr>
        <w:t>of</w:t>
      </w:r>
      <w:r>
        <w:rPr>
          <w:spacing w:val="36"/>
          <w:sz w:val="37"/>
          <w:szCs w:val="37"/>
        </w:rPr>
        <w:t xml:space="preserve"> </w:t>
      </w:r>
      <w:r>
        <w:rPr>
          <w:sz w:val="37"/>
          <w:szCs w:val="37"/>
        </w:rPr>
        <w:t>the</w:t>
      </w:r>
      <w:r>
        <w:rPr>
          <w:spacing w:val="72"/>
          <w:sz w:val="37"/>
          <w:szCs w:val="37"/>
        </w:rPr>
        <w:t xml:space="preserve"> </w:t>
      </w:r>
      <w:r>
        <w:rPr>
          <w:sz w:val="37"/>
          <w:szCs w:val="37"/>
        </w:rPr>
        <w:t>People</w:t>
      </w:r>
      <w:r>
        <w:rPr>
          <w:spacing w:val="20"/>
          <w:sz w:val="37"/>
          <w:szCs w:val="37"/>
        </w:rPr>
        <w:t>'</w:t>
      </w:r>
      <w:r>
        <w:rPr>
          <w:sz w:val="37"/>
          <w:szCs w:val="37"/>
        </w:rPr>
        <w:t>s</w:t>
      </w:r>
      <w:r>
        <w:rPr>
          <w:spacing w:val="72"/>
          <w:sz w:val="37"/>
          <w:szCs w:val="37"/>
        </w:rPr>
        <w:t xml:space="preserve"> </w:t>
      </w:r>
      <w:r>
        <w:rPr>
          <w:sz w:val="37"/>
          <w:szCs w:val="37"/>
        </w:rPr>
        <w:t>Republic</w:t>
      </w:r>
      <w:r>
        <w:rPr>
          <w:spacing w:val="56"/>
          <w:sz w:val="37"/>
          <w:szCs w:val="37"/>
        </w:rPr>
        <w:t xml:space="preserve"> </w:t>
      </w:r>
      <w:r>
        <w:rPr>
          <w:sz w:val="37"/>
          <w:szCs w:val="37"/>
        </w:rPr>
        <w:t>of</w:t>
      </w:r>
      <w:r>
        <w:rPr>
          <w:spacing w:val="48"/>
          <w:sz w:val="37"/>
          <w:szCs w:val="37"/>
        </w:rPr>
        <w:t xml:space="preserve"> </w:t>
      </w:r>
      <w:r>
        <w:rPr>
          <w:sz w:val="37"/>
          <w:szCs w:val="37"/>
        </w:rPr>
        <w:t>China</w:t>
      </w:r>
      <w:r>
        <w:rPr>
          <w:spacing w:val="20"/>
          <w:sz w:val="37"/>
          <w:szCs w:val="37"/>
        </w:rPr>
        <w:t>,</w:t>
      </w:r>
      <w:r>
        <w:rPr>
          <w:sz w:val="37"/>
          <w:szCs w:val="37"/>
        </w:rPr>
        <w:t>and</w:t>
      </w:r>
      <w:r>
        <w:rPr>
          <w:spacing w:val="72"/>
          <w:sz w:val="37"/>
          <w:szCs w:val="37"/>
        </w:rPr>
        <w:t xml:space="preserve"> </w:t>
      </w:r>
      <w:r>
        <w:rPr>
          <w:sz w:val="37"/>
          <w:szCs w:val="37"/>
        </w:rPr>
        <w:t>Hunan</w:t>
      </w:r>
      <w:r>
        <w:rPr>
          <w:spacing w:val="57"/>
          <w:sz w:val="37"/>
          <w:szCs w:val="37"/>
        </w:rPr>
        <w:t xml:space="preserve"> </w:t>
      </w:r>
      <w:r>
        <w:rPr>
          <w:sz w:val="37"/>
          <w:szCs w:val="37"/>
        </w:rPr>
        <w:t>academy</w:t>
      </w:r>
      <w:r>
        <w:rPr>
          <w:spacing w:val="55"/>
          <w:sz w:val="37"/>
          <w:szCs w:val="37"/>
        </w:rPr>
        <w:t xml:space="preserve"> </w:t>
      </w:r>
      <w:r>
        <w:rPr>
          <w:sz w:val="37"/>
          <w:szCs w:val="37"/>
        </w:rPr>
        <w:t>of</w:t>
      </w:r>
      <w:r>
        <w:rPr>
          <w:spacing w:val="54"/>
          <w:sz w:val="37"/>
          <w:szCs w:val="37"/>
        </w:rPr>
        <w:t xml:space="preserve"> </w:t>
      </w:r>
      <w:r>
        <w:rPr>
          <w:sz w:val="37"/>
          <w:szCs w:val="37"/>
        </w:rPr>
        <w:t>inspection</w:t>
      </w:r>
      <w:r>
        <w:rPr>
          <w:spacing w:val="56"/>
          <w:sz w:val="37"/>
          <w:szCs w:val="37"/>
        </w:rPr>
        <w:t xml:space="preserve"> </w:t>
      </w:r>
      <w:r>
        <w:rPr>
          <w:sz w:val="37"/>
          <w:szCs w:val="37"/>
        </w:rPr>
        <w:t>and</w:t>
      </w:r>
      <w:r>
        <w:rPr>
          <w:spacing w:val="56"/>
          <w:sz w:val="37"/>
          <w:szCs w:val="37"/>
        </w:rPr>
        <w:t xml:space="preserve"> </w:t>
      </w:r>
      <w:r>
        <w:rPr>
          <w:sz w:val="37"/>
          <w:szCs w:val="37"/>
        </w:rPr>
        <w:t>quarantine</w:t>
      </w:r>
      <w:r>
        <w:rPr>
          <w:spacing w:val="20"/>
          <w:sz w:val="37"/>
          <w:szCs w:val="37"/>
        </w:rPr>
        <w:t>.</w:t>
      </w:r>
    </w:p>
    <w:p>
      <w:pPr>
        <w:pStyle w:val="BodyText"/>
        <w:spacing w:line="289" w:lineRule="auto"/>
      </w:pPr>
    </w:p>
    <w:p>
      <w:pPr>
        <w:pStyle w:val="BodyText"/>
        <w:spacing w:line="290" w:lineRule="auto"/>
      </w:pPr>
    </w:p>
    <w:p>
      <w:pPr>
        <w:pStyle w:val="BodyText"/>
        <w:spacing w:before="107" w:line="367" w:lineRule="auto"/>
        <w:ind w:right="32"/>
        <w:jc w:val="both"/>
        <w:rPr>
          <w:sz w:val="37"/>
          <w:szCs w:val="37"/>
        </w:rPr>
      </w:pPr>
      <w:r>
        <w:rPr>
          <w:sz w:val="37"/>
          <w:szCs w:val="37"/>
        </w:rPr>
        <w:t>This</w:t>
      </w:r>
      <w:r>
        <w:rPr>
          <w:spacing w:val="36"/>
          <w:sz w:val="37"/>
          <w:szCs w:val="37"/>
        </w:rPr>
        <w:t xml:space="preserve">  </w:t>
      </w:r>
      <w:r>
        <w:rPr>
          <w:sz w:val="37"/>
          <w:szCs w:val="37"/>
        </w:rPr>
        <w:t>standard</w:t>
      </w:r>
      <w:r>
        <w:rPr>
          <w:spacing w:val="2"/>
          <w:sz w:val="37"/>
          <w:szCs w:val="37"/>
        </w:rPr>
        <w:t xml:space="preserve">  </w:t>
      </w:r>
      <w:r>
        <w:rPr>
          <w:sz w:val="37"/>
          <w:szCs w:val="37"/>
        </w:rPr>
        <w:t>was</w:t>
      </w:r>
      <w:r>
        <w:rPr>
          <w:spacing w:val="2"/>
          <w:sz w:val="37"/>
          <w:szCs w:val="37"/>
        </w:rPr>
        <w:t xml:space="preserve">   </w:t>
      </w:r>
      <w:r>
        <w:rPr>
          <w:sz w:val="37"/>
          <w:szCs w:val="37"/>
        </w:rPr>
        <w:t>mainly</w:t>
      </w:r>
      <w:r>
        <w:rPr>
          <w:spacing w:val="31"/>
          <w:sz w:val="37"/>
          <w:szCs w:val="37"/>
        </w:rPr>
        <w:t xml:space="preserve">  </w:t>
      </w:r>
      <w:r>
        <w:rPr>
          <w:sz w:val="37"/>
          <w:szCs w:val="37"/>
        </w:rPr>
        <w:t>drafted</w:t>
      </w:r>
      <w:r>
        <w:rPr>
          <w:spacing w:val="38"/>
          <w:sz w:val="37"/>
          <w:szCs w:val="37"/>
        </w:rPr>
        <w:t xml:space="preserve">  </w:t>
      </w:r>
      <w:r>
        <w:rPr>
          <w:sz w:val="37"/>
          <w:szCs w:val="37"/>
        </w:rPr>
        <w:t>by</w:t>
      </w:r>
      <w:r>
        <w:rPr>
          <w:spacing w:val="27"/>
          <w:sz w:val="37"/>
          <w:szCs w:val="37"/>
        </w:rPr>
        <w:t xml:space="preserve">  </w:t>
      </w:r>
      <w:r>
        <w:rPr>
          <w:sz w:val="37"/>
          <w:szCs w:val="37"/>
        </w:rPr>
        <w:t>Wu</w:t>
      </w:r>
      <w:r>
        <w:rPr>
          <w:spacing w:val="2"/>
          <w:sz w:val="37"/>
          <w:szCs w:val="37"/>
        </w:rPr>
        <w:t xml:space="preserve">  </w:t>
      </w:r>
      <w:r>
        <w:rPr>
          <w:sz w:val="37"/>
          <w:szCs w:val="37"/>
        </w:rPr>
        <w:t>Yujie</w:t>
      </w:r>
      <w:r>
        <w:rPr>
          <w:spacing w:val="2"/>
          <w:sz w:val="37"/>
          <w:szCs w:val="37"/>
        </w:rPr>
        <w:t>,</w:t>
      </w:r>
      <w:r>
        <w:rPr>
          <w:sz w:val="37"/>
          <w:szCs w:val="37"/>
        </w:rPr>
        <w:t>Sun</w:t>
      </w:r>
      <w:r>
        <w:rPr>
          <w:spacing w:val="2"/>
          <w:sz w:val="37"/>
          <w:szCs w:val="37"/>
        </w:rPr>
        <w:t xml:space="preserve">   </w:t>
      </w:r>
      <w:r>
        <w:rPr>
          <w:sz w:val="37"/>
          <w:szCs w:val="37"/>
        </w:rPr>
        <w:t>Li</w:t>
      </w:r>
      <w:r>
        <w:rPr>
          <w:spacing w:val="2"/>
          <w:sz w:val="37"/>
          <w:szCs w:val="37"/>
        </w:rPr>
        <w:t>,</w:t>
      </w:r>
      <w:r>
        <w:rPr>
          <w:sz w:val="37"/>
          <w:szCs w:val="37"/>
        </w:rPr>
        <w:t>Lv</w:t>
      </w:r>
      <w:r>
        <w:rPr>
          <w:spacing w:val="2"/>
          <w:sz w:val="37"/>
          <w:szCs w:val="37"/>
        </w:rPr>
        <w:t xml:space="preserve">   </w:t>
      </w:r>
      <w:r>
        <w:rPr>
          <w:sz w:val="37"/>
          <w:szCs w:val="37"/>
        </w:rPr>
        <w:t>Chunqiu</w:t>
      </w:r>
      <w:r>
        <w:rPr>
          <w:spacing w:val="2"/>
          <w:sz w:val="37"/>
          <w:szCs w:val="37"/>
        </w:rPr>
        <w:t>,</w:t>
      </w:r>
      <w:r>
        <w:rPr>
          <w:sz w:val="37"/>
          <w:szCs w:val="37"/>
        </w:rPr>
        <w:t>Jiang</w:t>
      </w:r>
      <w:r>
        <w:rPr>
          <w:spacing w:val="39"/>
          <w:sz w:val="37"/>
          <w:szCs w:val="37"/>
        </w:rPr>
        <w:t xml:space="preserve">  </w:t>
      </w:r>
      <w:r>
        <w:rPr>
          <w:sz w:val="37"/>
          <w:szCs w:val="37"/>
        </w:rPr>
        <w:t>Pingping</w:t>
      </w:r>
      <w:r>
        <w:rPr>
          <w:spacing w:val="2"/>
          <w:sz w:val="37"/>
          <w:szCs w:val="37"/>
        </w:rPr>
        <w:t>,</w:t>
      </w:r>
      <w:r>
        <w:rPr>
          <w:sz w:val="37"/>
          <w:szCs w:val="37"/>
        </w:rPr>
        <w:t>Zeng</w:t>
      </w:r>
      <w:r>
        <w:rPr>
          <w:spacing w:val="33"/>
          <w:sz w:val="37"/>
          <w:szCs w:val="37"/>
        </w:rPr>
        <w:t xml:space="preserve">  </w:t>
      </w:r>
      <w:r>
        <w:rPr>
          <w:sz w:val="37"/>
          <w:szCs w:val="37"/>
        </w:rPr>
        <w:t>Qi</w:t>
      </w:r>
      <w:r>
        <w:rPr>
          <w:spacing w:val="2"/>
          <w:sz w:val="37"/>
          <w:szCs w:val="37"/>
        </w:rPr>
        <w:t>,</w:t>
      </w:r>
      <w:r>
        <w:rPr>
          <w:sz w:val="37"/>
          <w:szCs w:val="37"/>
        </w:rPr>
        <w:t>Luo</w:t>
      </w:r>
      <w:r>
        <w:rPr>
          <w:spacing w:val="1"/>
          <w:sz w:val="37"/>
          <w:szCs w:val="37"/>
        </w:rPr>
        <w:t xml:space="preserve"> </w:t>
      </w:r>
      <w:r>
        <w:rPr>
          <w:sz w:val="37"/>
          <w:szCs w:val="37"/>
        </w:rPr>
        <w:t>Zhaofei</w:t>
      </w:r>
      <w:r>
        <w:rPr>
          <w:spacing w:val="6"/>
          <w:sz w:val="37"/>
          <w:szCs w:val="37"/>
        </w:rPr>
        <w:t>,</w:t>
      </w:r>
      <w:r>
        <w:rPr>
          <w:sz w:val="37"/>
          <w:szCs w:val="37"/>
        </w:rPr>
        <w:t>Li</w:t>
      </w:r>
      <w:r>
        <w:rPr>
          <w:spacing w:val="6"/>
          <w:sz w:val="37"/>
          <w:szCs w:val="37"/>
        </w:rPr>
        <w:t xml:space="preserve">    </w:t>
      </w:r>
      <w:r>
        <w:rPr>
          <w:sz w:val="37"/>
          <w:szCs w:val="37"/>
        </w:rPr>
        <w:t>yong</w:t>
      </w:r>
      <w:r>
        <w:rPr>
          <w:spacing w:val="6"/>
          <w:sz w:val="37"/>
          <w:szCs w:val="37"/>
        </w:rPr>
        <w:t>,</w:t>
      </w:r>
      <w:r>
        <w:rPr>
          <w:sz w:val="37"/>
          <w:szCs w:val="37"/>
        </w:rPr>
        <w:t>Ling</w:t>
      </w:r>
      <w:r>
        <w:rPr>
          <w:spacing w:val="6"/>
          <w:sz w:val="37"/>
          <w:szCs w:val="37"/>
        </w:rPr>
        <w:t xml:space="preserve">    </w:t>
      </w:r>
      <w:r>
        <w:rPr>
          <w:sz w:val="37"/>
          <w:szCs w:val="37"/>
        </w:rPr>
        <w:t>yun</w:t>
      </w:r>
      <w:r>
        <w:rPr>
          <w:spacing w:val="6"/>
          <w:sz w:val="37"/>
          <w:szCs w:val="37"/>
        </w:rPr>
        <w:t>,</w:t>
      </w:r>
      <w:r>
        <w:rPr>
          <w:sz w:val="37"/>
          <w:szCs w:val="37"/>
        </w:rPr>
        <w:t>Cai</w:t>
      </w:r>
      <w:r>
        <w:rPr>
          <w:spacing w:val="6"/>
          <w:sz w:val="37"/>
          <w:szCs w:val="37"/>
        </w:rPr>
        <w:t xml:space="preserve">    </w:t>
      </w:r>
      <w:r>
        <w:rPr>
          <w:sz w:val="37"/>
          <w:szCs w:val="37"/>
        </w:rPr>
        <w:t>Xiangyu</w:t>
      </w:r>
      <w:r>
        <w:rPr>
          <w:spacing w:val="6"/>
          <w:sz w:val="37"/>
          <w:szCs w:val="37"/>
        </w:rPr>
        <w:t>,</w:t>
      </w:r>
      <w:r>
        <w:rPr>
          <w:sz w:val="37"/>
          <w:szCs w:val="37"/>
        </w:rPr>
        <w:t>Zhao</w:t>
      </w:r>
      <w:r>
        <w:rPr>
          <w:spacing w:val="6"/>
          <w:sz w:val="37"/>
          <w:szCs w:val="37"/>
        </w:rPr>
        <w:t xml:space="preserve">     </w:t>
      </w:r>
      <w:r>
        <w:rPr>
          <w:sz w:val="37"/>
          <w:szCs w:val="37"/>
        </w:rPr>
        <w:t>Yongfeng</w:t>
      </w:r>
      <w:r>
        <w:rPr>
          <w:spacing w:val="6"/>
          <w:sz w:val="37"/>
          <w:szCs w:val="37"/>
        </w:rPr>
        <w:t>,</w:t>
      </w:r>
      <w:r>
        <w:rPr>
          <w:sz w:val="37"/>
          <w:szCs w:val="37"/>
        </w:rPr>
        <w:t>Zhao</w:t>
      </w:r>
      <w:r>
        <w:rPr>
          <w:spacing w:val="6"/>
          <w:sz w:val="37"/>
          <w:szCs w:val="37"/>
        </w:rPr>
        <w:t xml:space="preserve">  </w:t>
      </w:r>
      <w:r>
        <w:rPr>
          <w:spacing w:val="5"/>
          <w:sz w:val="37"/>
          <w:szCs w:val="37"/>
        </w:rPr>
        <w:t xml:space="preserve">  </w:t>
      </w:r>
      <w:r>
        <w:rPr>
          <w:sz w:val="37"/>
          <w:szCs w:val="37"/>
        </w:rPr>
        <w:t>Guangying</w:t>
      </w:r>
      <w:r>
        <w:rPr>
          <w:spacing w:val="5"/>
          <w:sz w:val="37"/>
          <w:szCs w:val="37"/>
        </w:rPr>
        <w:t>,</w:t>
      </w:r>
      <w:r>
        <w:rPr>
          <w:sz w:val="37"/>
          <w:szCs w:val="37"/>
        </w:rPr>
        <w:t>Zhang</w:t>
      </w:r>
      <w:r>
        <w:rPr>
          <w:spacing w:val="5"/>
          <w:sz w:val="37"/>
          <w:szCs w:val="37"/>
        </w:rPr>
        <w:t xml:space="preserve">     </w:t>
      </w:r>
      <w:r>
        <w:rPr>
          <w:sz w:val="37"/>
          <w:szCs w:val="37"/>
        </w:rPr>
        <w:t>Chao</w:t>
      </w:r>
      <w:r>
        <w:rPr>
          <w:spacing w:val="5"/>
          <w:sz w:val="37"/>
          <w:szCs w:val="37"/>
        </w:rPr>
        <w:t>,</w:t>
      </w:r>
      <w:r>
        <w:rPr>
          <w:sz w:val="37"/>
          <w:szCs w:val="37"/>
        </w:rPr>
        <w:t>Huang</w:t>
      </w:r>
    </w:p>
    <w:p>
      <w:pPr>
        <w:pStyle w:val="BodyText"/>
        <w:spacing w:before="2" w:line="198" w:lineRule="auto"/>
        <w:rPr>
          <w:sz w:val="37"/>
          <w:szCs w:val="37"/>
        </w:rPr>
      </w:pPr>
      <w:r>
        <w:rPr>
          <w:sz w:val="37"/>
          <w:szCs w:val="37"/>
        </w:rPr>
        <w:t>Zhiqiang</w:t>
      </w:r>
      <w:r>
        <w:rPr>
          <w:spacing w:val="9"/>
          <w:sz w:val="37"/>
          <w:szCs w:val="37"/>
        </w:rPr>
        <w:t>,</w:t>
      </w:r>
      <w:r>
        <w:rPr>
          <w:sz w:val="37"/>
          <w:szCs w:val="37"/>
        </w:rPr>
        <w:t>Liu</w:t>
      </w:r>
      <w:r>
        <w:rPr>
          <w:spacing w:val="9"/>
          <w:sz w:val="37"/>
          <w:szCs w:val="37"/>
        </w:rPr>
        <w:t xml:space="preserve">   </w:t>
      </w:r>
      <w:r>
        <w:rPr>
          <w:sz w:val="37"/>
          <w:szCs w:val="37"/>
        </w:rPr>
        <w:t>Junyi</w:t>
      </w:r>
      <w:r>
        <w:rPr>
          <w:spacing w:val="9"/>
          <w:sz w:val="37"/>
          <w:szCs w:val="37"/>
        </w:rPr>
        <w:t>,</w:t>
      </w:r>
      <w:r>
        <w:rPr>
          <w:sz w:val="37"/>
          <w:szCs w:val="37"/>
        </w:rPr>
        <w:t>Liu</w:t>
      </w:r>
      <w:r>
        <w:rPr>
          <w:spacing w:val="9"/>
          <w:sz w:val="37"/>
          <w:szCs w:val="37"/>
        </w:rPr>
        <w:t xml:space="preserve">   </w:t>
      </w:r>
      <w:r>
        <w:rPr>
          <w:sz w:val="37"/>
          <w:szCs w:val="37"/>
        </w:rPr>
        <w:t>Zhengcai</w:t>
      </w:r>
      <w:r>
        <w:rPr>
          <w:spacing w:val="9"/>
          <w:sz w:val="37"/>
          <w:szCs w:val="37"/>
        </w:rPr>
        <w:t>,</w:t>
      </w:r>
      <w:r>
        <w:rPr>
          <w:sz w:val="37"/>
          <w:szCs w:val="37"/>
        </w:rPr>
        <w:t>Xu</w:t>
      </w:r>
      <w:r>
        <w:rPr>
          <w:spacing w:val="9"/>
          <w:sz w:val="37"/>
          <w:szCs w:val="37"/>
        </w:rPr>
        <w:t xml:space="preserve">   </w:t>
      </w:r>
      <w:r>
        <w:rPr>
          <w:sz w:val="37"/>
          <w:szCs w:val="37"/>
        </w:rPr>
        <w:t>Dunming</w:t>
      </w:r>
      <w:r>
        <w:rPr>
          <w:spacing w:val="9"/>
          <w:sz w:val="37"/>
          <w:szCs w:val="37"/>
        </w:rPr>
        <w:t>.</w:t>
      </w: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7" w:history="1">
        <w:r>
          <w:rPr>
            <w:rFonts w:ascii="SimSun" w:eastAsia="SimSun" w:hAnsi="SimSun" w:cs="SimSun"/>
            <w:b/>
            <w:bCs/>
            <w:noProof w:val="0"/>
            <w:snapToGrid/>
            <w:color w:val="0000EE"/>
            <w:kern w:val="0"/>
            <w:sz w:val="30"/>
            <w:szCs w:val="30"/>
            <w:u w:val="single" w:color="0000EE"/>
          </w:rPr>
          <w:t>https://d.book118.com/616140152125010101</w:t>
        </w:r>
      </w:hyperlink>
    </w:p>
    <w:p>
      <w:pPr>
        <w:pStyle w:val="BodyText"/>
        <w:spacing w:line="242" w:lineRule="auto"/>
      </w:pPr>
    </w:p>
    <w:sectPr>
      <w:footerReference w:type="default" r:id="rId58"/>
      <w:pgSz w:w="22436" w:h="31680"/>
      <w:pgMar w:top="2692" w:right="2566" w:bottom="2261" w:left="2649" w:header="0" w:footer="2000" w:gutter="0"/>
      <w:pgNumType w:start="2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left="16591"/>
      <w:rPr>
        <w:rFonts w:ascii="Times New Roman" w:eastAsia="Times New Roman" w:hAnsi="Times New Roman" w:cs="Times New Roman"/>
        <w:sz w:val="37"/>
        <w:szCs w:val="37"/>
      </w:rPr>
    </w:pPr>
    <w:r>
      <w:rPr>
        <w:rFonts w:ascii="Times New Roman" w:eastAsia="Times New Roman" w:hAnsi="Times New Roman" w:cs="Times New Roman"/>
        <w:sz w:val="37"/>
        <w:szCs w:val="37"/>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16723"/>
      <w:rPr>
        <w:rFonts w:ascii="SimSun" w:eastAsia="SimSun" w:hAnsi="SimSun" w:cs="SimSun"/>
        <w:sz w:val="28"/>
        <w:szCs w:val="28"/>
      </w:rPr>
    </w:pPr>
    <w:r>
      <w:rPr>
        <w:rFonts w:ascii="SimSun" w:eastAsia="SimSun" w:hAnsi="SimSun" w:cs="SimSun"/>
        <w:sz w:val="28"/>
        <w:szCs w:val="2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16723"/>
      <w:rPr>
        <w:rFonts w:ascii="SimSun" w:eastAsia="SimSun" w:hAnsi="SimSun" w:cs="SimSun"/>
        <w:sz w:val="28"/>
        <w:szCs w:val="28"/>
      </w:rPr>
    </w:pPr>
    <w:r>
      <w:rPr>
        <w:rFonts w:ascii="SimSun" w:eastAsia="SimSun" w:hAnsi="SimSun" w:cs="SimSun"/>
        <w:sz w:val="28"/>
        <w:szCs w:val="2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516"/>
      <w:rPr>
        <w:rFonts w:ascii="SimSun" w:eastAsia="SimSun" w:hAnsi="SimSun" w:cs="SimSun"/>
        <w:sz w:val="25"/>
        <w:szCs w:val="25"/>
      </w:rPr>
    </w:pPr>
    <w:r>
      <w:rPr>
        <w:rFonts w:ascii="SimSun" w:eastAsia="SimSun" w:hAnsi="SimSun" w:cs="SimSun"/>
        <w:sz w:val="25"/>
        <w:szCs w:val="2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516"/>
      <w:rPr>
        <w:rFonts w:ascii="SimSun" w:eastAsia="SimSun" w:hAnsi="SimSun" w:cs="SimSun"/>
        <w:sz w:val="25"/>
        <w:szCs w:val="25"/>
      </w:rPr>
    </w:pPr>
    <w:r>
      <w:rPr>
        <w:rFonts w:ascii="SimSun" w:eastAsia="SimSun" w:hAnsi="SimSun" w:cs="SimSun"/>
        <w:sz w:val="25"/>
        <w:szCs w:val="2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16704"/>
      <w:rPr>
        <w:rFonts w:ascii="SimSun" w:eastAsia="SimSun" w:hAnsi="SimSun" w:cs="SimSun"/>
        <w:sz w:val="22"/>
        <w:szCs w:val="22"/>
      </w:rPr>
    </w:pPr>
    <w:r>
      <w:rPr>
        <w:rFonts w:ascii="SimSun" w:eastAsia="SimSun" w:hAnsi="SimSun" w:cs="SimSun"/>
        <w:sz w:val="22"/>
        <w:szCs w:val="22"/>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16704"/>
      <w:rPr>
        <w:rFonts w:ascii="SimSun" w:eastAsia="SimSun" w:hAnsi="SimSun" w:cs="SimSun"/>
        <w:sz w:val="22"/>
        <w:szCs w:val="22"/>
      </w:rPr>
    </w:pPr>
    <w:r>
      <w:rPr>
        <w:rFonts w:ascii="SimSun" w:eastAsia="SimSun" w:hAnsi="SimSun" w:cs="SimSun"/>
        <w:sz w:val="22"/>
        <w:szCs w:val="22"/>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79"/>
      <w:rPr>
        <w:rFonts w:ascii="SimSun" w:eastAsia="SimSun" w:hAnsi="SimSun" w:cs="SimSun"/>
        <w:sz w:val="23"/>
        <w:szCs w:val="23"/>
      </w:rPr>
    </w:pPr>
    <w:r>
      <w:rPr>
        <w:rFonts w:ascii="SimSun" w:eastAsia="SimSun" w:hAnsi="SimSun" w:cs="SimSun"/>
        <w:sz w:val="23"/>
        <w:szCs w:val="23"/>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479"/>
      <w:rPr>
        <w:rFonts w:ascii="SimSun" w:eastAsia="SimSun" w:hAnsi="SimSun" w:cs="SimSun"/>
        <w:sz w:val="23"/>
        <w:szCs w:val="23"/>
      </w:rPr>
    </w:pPr>
    <w:r>
      <w:rPr>
        <w:rFonts w:ascii="SimSun" w:eastAsia="SimSun" w:hAnsi="SimSun" w:cs="SimSun"/>
        <w:sz w:val="23"/>
        <w:szCs w:val="23"/>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6657"/>
      <w:rPr>
        <w:rFonts w:ascii="SimSun" w:eastAsia="SimSun" w:hAnsi="SimSun" w:cs="SimSun"/>
        <w:sz w:val="27"/>
        <w:szCs w:val="27"/>
      </w:rPr>
    </w:pPr>
    <w:r>
      <w:rPr>
        <w:rFonts w:ascii="SimSun" w:eastAsia="SimSun" w:hAnsi="SimSun" w:cs="SimSun"/>
        <w:sz w:val="27"/>
        <w:szCs w:val="27"/>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6657"/>
      <w:rPr>
        <w:rFonts w:ascii="SimSun" w:eastAsia="SimSun" w:hAnsi="SimSun" w:cs="SimSun"/>
        <w:sz w:val="27"/>
        <w:szCs w:val="27"/>
      </w:rPr>
    </w:pPr>
    <w:r>
      <w:rPr>
        <w:rFonts w:ascii="SimSun" w:eastAsia="SimSun" w:hAnsi="SimSun" w:cs="SimSun"/>
        <w:sz w:val="27"/>
        <w:szCs w:val="27"/>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60"/>
      <w:rPr>
        <w:rFonts w:ascii="SimSun" w:eastAsia="SimSun" w:hAnsi="SimSun" w:cs="SimSun"/>
        <w:sz w:val="19"/>
        <w:szCs w:val="19"/>
      </w:rPr>
    </w:pPr>
    <w:r>
      <w:rPr>
        <w:rFonts w:ascii="SimSun" w:eastAsia="SimSun" w:hAnsi="SimSun" w:cs="SimSun"/>
        <w:sz w:val="19"/>
        <w:szCs w:val="19"/>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5" w:lineRule="auto"/>
      <w:ind w:left="16112"/>
      <w:rPr>
        <w:rFonts w:ascii="SimSun" w:eastAsia="SimSun" w:hAnsi="SimSun" w:cs="SimSun"/>
        <w:sz w:val="28"/>
        <w:szCs w:val="28"/>
      </w:rPr>
    </w:pPr>
    <w:r>
      <w:rPr>
        <w:rFonts w:ascii="SimSun" w:eastAsia="SimSun" w:hAnsi="SimSun" w:cs="SimSun"/>
        <w:sz w:val="28"/>
        <w:szCs w:val="2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5" w:lineRule="auto"/>
      <w:ind w:left="16112"/>
      <w:rPr>
        <w:rFonts w:ascii="SimSun" w:eastAsia="SimSun" w:hAnsi="SimSun" w:cs="SimSun"/>
        <w:sz w:val="28"/>
        <w:szCs w:val="28"/>
      </w:rPr>
    </w:pPr>
    <w:r>
      <w:rPr>
        <w:rFonts w:ascii="SimSun" w:eastAsia="SimSun" w:hAnsi="SimSun" w:cs="SimSun"/>
        <w:sz w:val="28"/>
        <w:szCs w:val="2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5" w:lineRule="auto"/>
      <w:ind w:left="16112"/>
      <w:rPr>
        <w:rFonts w:ascii="SimSun" w:eastAsia="SimSun" w:hAnsi="SimSun" w:cs="SimSun"/>
        <w:sz w:val="28"/>
        <w:szCs w:val="28"/>
      </w:rPr>
    </w:pPr>
    <w:r>
      <w:rPr>
        <w:rFonts w:ascii="SimSun" w:eastAsia="SimSun" w:hAnsi="SimSun" w:cs="SimSun"/>
        <w:sz w:val="28"/>
        <w:szCs w:val="28"/>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5" w:lineRule="auto"/>
      <w:ind w:left="16112"/>
      <w:rPr>
        <w:rFonts w:ascii="SimSun" w:eastAsia="SimSun" w:hAnsi="SimSun" w:cs="SimSun"/>
        <w:sz w:val="28"/>
        <w:szCs w:val="28"/>
      </w:rPr>
    </w:pPr>
    <w:r>
      <w:rPr>
        <w:rFonts w:ascii="SimSun" w:eastAsia="SimSun" w:hAnsi="SimSun" w:cs="SimSun"/>
        <w:sz w:val="28"/>
        <w:szCs w:val="28"/>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511"/>
      <w:rPr>
        <w:rFonts w:ascii="SimSun" w:eastAsia="SimSun" w:hAnsi="SimSun" w:cs="SimSun"/>
        <w:sz w:val="27"/>
        <w:szCs w:val="27"/>
      </w:rPr>
    </w:pPr>
    <w:r>
      <w:rPr>
        <w:rFonts w:ascii="SimSun" w:eastAsia="SimSun" w:hAnsi="SimSun" w:cs="SimSun"/>
        <w:sz w:val="27"/>
        <w:szCs w:val="27"/>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511"/>
      <w:rPr>
        <w:rFonts w:ascii="SimSun" w:eastAsia="SimSun" w:hAnsi="SimSun" w:cs="SimSun"/>
        <w:sz w:val="27"/>
        <w:szCs w:val="27"/>
      </w:rPr>
    </w:pPr>
    <w:r>
      <w:rPr>
        <w:rFonts w:ascii="SimSun" w:eastAsia="SimSun" w:hAnsi="SimSun" w:cs="SimSun"/>
        <w:sz w:val="27"/>
        <w:szCs w:val="27"/>
      </w:rPr>
      <w:t>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16101"/>
      <w:rPr>
        <w:rFonts w:ascii="SimSun" w:eastAsia="SimSun" w:hAnsi="SimSun" w:cs="SimSun"/>
        <w:sz w:val="27"/>
        <w:szCs w:val="27"/>
      </w:rPr>
    </w:pPr>
    <w:r>
      <w:rPr>
        <w:rFonts w:ascii="SimSun" w:eastAsia="SimSun" w:hAnsi="SimSun" w:cs="SimSun"/>
        <w:sz w:val="27"/>
        <w:szCs w:val="27"/>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535"/>
      <w:rPr>
        <w:rFonts w:ascii="SimSun" w:eastAsia="SimSun" w:hAnsi="SimSun" w:cs="SimSun"/>
        <w:sz w:val="26"/>
        <w:szCs w:val="26"/>
      </w:rPr>
    </w:pPr>
    <w:r>
      <w:rPr>
        <w:rFonts w:ascii="SimSun" w:eastAsia="SimSun" w:hAnsi="SimSun" w:cs="SimSun"/>
        <w:spacing w:val="-7"/>
        <w:sz w:val="26"/>
        <w:szCs w:val="26"/>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535"/>
      <w:rPr>
        <w:rFonts w:ascii="SimSun" w:eastAsia="SimSun" w:hAnsi="SimSun" w:cs="SimSun"/>
        <w:sz w:val="26"/>
        <w:szCs w:val="26"/>
      </w:rPr>
    </w:pPr>
    <w:r>
      <w:rPr>
        <w:rFonts w:ascii="SimSun" w:eastAsia="SimSun" w:hAnsi="SimSun" w:cs="SimSun"/>
        <w:spacing w:val="-7"/>
        <w:sz w:val="26"/>
        <w:szCs w:val="26"/>
      </w:rPr>
      <w:t>10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16431"/>
      <w:rPr>
        <w:rFonts w:ascii="SimHei" w:eastAsia="SimHei" w:hAnsi="SimHei" w:cs="SimHei"/>
        <w:sz w:val="26"/>
        <w:szCs w:val="26"/>
      </w:rPr>
    </w:pPr>
    <w:r>
      <w:rPr>
        <w:rFonts w:ascii="SimHei" w:eastAsia="SimHei" w:hAnsi="SimHei" w:cs="SimHei"/>
        <w:spacing w:val="-6"/>
        <w:sz w:val="26"/>
        <w:szCs w:val="26"/>
      </w:rPr>
      <w:t>11</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31"/>
      <w:szCs w:val="3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hyperlink" Target="7.3.1.1" TargetMode="External" /><Relationship Id="rId12" Type="http://schemas.openxmlformats.org/officeDocument/2006/relationships/hyperlink" Target="7.3.1.2" TargetMode="External" /><Relationship Id="rId13" Type="http://schemas.openxmlformats.org/officeDocument/2006/relationships/hyperlink" Target="7.3.1.3" TargetMode="External" /><Relationship Id="rId14" Type="http://schemas.openxmlformats.org/officeDocument/2006/relationships/hyperlink" Target="7.3.1.4" TargetMode="External" /><Relationship Id="rId15" Type="http://schemas.openxmlformats.org/officeDocument/2006/relationships/footer" Target="footer5.xml" /><Relationship Id="rId16" Type="http://schemas.openxmlformats.org/officeDocument/2006/relationships/hyperlink" Target="7.3.1.5" TargetMode="External" /><Relationship Id="rId17" Type="http://schemas.openxmlformats.org/officeDocument/2006/relationships/hyperlink" Target="7.3.1.6" TargetMode="External" /><Relationship Id="rId18" Type="http://schemas.openxmlformats.org/officeDocument/2006/relationships/hyperlink" Target="7.3.1.7" TargetMode="External" /><Relationship Id="rId19" Type="http://schemas.openxmlformats.org/officeDocument/2006/relationships/hyperlink" Target="7.3.1.8" TargetMode="External" /><Relationship Id="rId2" Type="http://schemas.openxmlformats.org/officeDocument/2006/relationships/webSettings" Target="webSettings.xml" /><Relationship Id="rId20" Type="http://schemas.openxmlformats.org/officeDocument/2006/relationships/hyperlink" Target="7.3.1.9" TargetMode="External" /><Relationship Id="rId21" Type="http://schemas.openxmlformats.org/officeDocument/2006/relationships/hyperlink" Target="7.3.1.10" TargetMode="External" /><Relationship Id="rId22" Type="http://schemas.openxmlformats.org/officeDocument/2006/relationships/hyperlink" Target="7.3.1.11" TargetMode="External" /><Relationship Id="rId23" Type="http://schemas.openxmlformats.org/officeDocument/2006/relationships/hyperlink" Target="7.3.1.12" TargetMode="External" /><Relationship Id="rId24" Type="http://schemas.openxmlformats.org/officeDocument/2006/relationships/image" Target="media/image4.png" /><Relationship Id="rId25" Type="http://schemas.openxmlformats.org/officeDocument/2006/relationships/footer" Target="footer6.xml" /><Relationship Id="rId26" Type="http://schemas.openxmlformats.org/officeDocument/2006/relationships/footer" Target="footer7.xml" /><Relationship Id="rId27" Type="http://schemas.openxmlformats.org/officeDocument/2006/relationships/footer" Target="footer8.xml" /><Relationship Id="rId28" Type="http://schemas.openxmlformats.org/officeDocument/2006/relationships/footer" Target="footer9.xml" /><Relationship Id="rId29" Type="http://schemas.openxmlformats.org/officeDocument/2006/relationships/hyperlink" Target="12.3.1.1" TargetMode="External" /><Relationship Id="rId3" Type="http://schemas.openxmlformats.org/officeDocument/2006/relationships/fontTable" Target="fontTable.xml" /><Relationship Id="rId30" Type="http://schemas.openxmlformats.org/officeDocument/2006/relationships/hyperlink" Target="12.3.1.2" TargetMode="External" /><Relationship Id="rId31" Type="http://schemas.openxmlformats.org/officeDocument/2006/relationships/hyperlink" Target="12.3.1.3" TargetMode="External" /><Relationship Id="rId32" Type="http://schemas.openxmlformats.org/officeDocument/2006/relationships/hyperlink" Target="12.3.1.4" TargetMode="External" /><Relationship Id="rId33" Type="http://schemas.openxmlformats.org/officeDocument/2006/relationships/hyperlink" Target="12.3.1.5" TargetMode="External" /><Relationship Id="rId34" Type="http://schemas.openxmlformats.org/officeDocument/2006/relationships/hyperlink" Target="12.3.1.6" TargetMode="External" /><Relationship Id="rId35" Type="http://schemas.openxmlformats.org/officeDocument/2006/relationships/footer" Target="footer10.xml" /><Relationship Id="rId36" Type="http://schemas.openxmlformats.org/officeDocument/2006/relationships/footer" Target="footer11.xml" /><Relationship Id="rId37" Type="http://schemas.openxmlformats.org/officeDocument/2006/relationships/image" Target="media/image5.png" /><Relationship Id="rId38" Type="http://schemas.openxmlformats.org/officeDocument/2006/relationships/footer" Target="footer12.xml" /><Relationship Id="rId39" Type="http://schemas.openxmlformats.org/officeDocument/2006/relationships/image" Target="media/image6.jpeg" /><Relationship Id="rId4" Type="http://schemas.openxmlformats.org/officeDocument/2006/relationships/image" Target="media/image1.png" /><Relationship Id="rId40" Type="http://schemas.openxmlformats.org/officeDocument/2006/relationships/image" Target="media/image7.jpeg" /><Relationship Id="rId41" Type="http://schemas.openxmlformats.org/officeDocument/2006/relationships/footer" Target="footer13.xml" /><Relationship Id="rId42" Type="http://schemas.openxmlformats.org/officeDocument/2006/relationships/footer" Target="footer14.xml" /><Relationship Id="rId43" Type="http://schemas.openxmlformats.org/officeDocument/2006/relationships/image" Target="media/image8.jpeg" /><Relationship Id="rId44" Type="http://schemas.openxmlformats.org/officeDocument/2006/relationships/footer" Target="footer15.xml" /><Relationship Id="rId45" Type="http://schemas.openxmlformats.org/officeDocument/2006/relationships/image" Target="media/image9.jpeg" /><Relationship Id="rId46" Type="http://schemas.openxmlformats.org/officeDocument/2006/relationships/footer" Target="footer16.xml" /><Relationship Id="rId47" Type="http://schemas.openxmlformats.org/officeDocument/2006/relationships/footer" Target="footer17.xml" /><Relationship Id="rId48" Type="http://schemas.openxmlformats.org/officeDocument/2006/relationships/footer" Target="footer18.xml" /><Relationship Id="rId49" Type="http://schemas.openxmlformats.org/officeDocument/2006/relationships/image" Target="media/image10.jpeg" /><Relationship Id="rId5" Type="http://schemas.openxmlformats.org/officeDocument/2006/relationships/image" Target="media/image2.jpeg" /><Relationship Id="rId50" Type="http://schemas.openxmlformats.org/officeDocument/2006/relationships/footer" Target="footer19.xml" /><Relationship Id="rId51" Type="http://schemas.openxmlformats.org/officeDocument/2006/relationships/image" Target="media/image11.png" /><Relationship Id="rId52" Type="http://schemas.openxmlformats.org/officeDocument/2006/relationships/image" Target="media/image12.png" /><Relationship Id="rId53" Type="http://schemas.openxmlformats.org/officeDocument/2006/relationships/image" Target="media/image13.png" /><Relationship Id="rId54" Type="http://schemas.openxmlformats.org/officeDocument/2006/relationships/footer" Target="footer20.xml" /><Relationship Id="rId55" Type="http://schemas.openxmlformats.org/officeDocument/2006/relationships/footer" Target="footer21.xml" /><Relationship Id="rId56" Type="http://schemas.openxmlformats.org/officeDocument/2006/relationships/image" Target="media/image14.png" /><Relationship Id="rId57" Type="http://schemas.openxmlformats.org/officeDocument/2006/relationships/hyperlink" Target="https://d.book118.com/616140152125010101" TargetMode="External" /><Relationship Id="rId58" Type="http://schemas.openxmlformats.org/officeDocument/2006/relationships/footer" Target="footer22.xml" /><Relationship Id="rId59" Type="http://schemas.openxmlformats.org/officeDocument/2006/relationships/theme" Target="theme/theme1.xml" /><Relationship Id="rId6" Type="http://schemas.openxmlformats.org/officeDocument/2006/relationships/image" Target="media/image3.jpeg" /><Relationship Id="rId60" Type="http://schemas.openxmlformats.org/officeDocument/2006/relationships/styles" Target="styles.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2024-03-13T11:45:34Z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2024-03-13T11:45:40Z</vt:filetime>
  </property>
  <property fmtid="{D5CDD505-2E9C-101B-9397-08002B2CF9AE}" pid="3" name="CRO">
    <vt:lpwstr>wqlLaW5nc29mdCBQREYgdG8gV1BTIDkw</vt:lpwstr>
  </property>
  <property fmtid="{D5CDD505-2E9C-101B-9397-08002B2CF9AE}" pid="4" name="UsrData">
    <vt:lpwstr>65f1215454cdff001fca795ewl</vt:lpwstr>
  </property>
</Properties>
</file>