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抛丸清理机项目规划设计方案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25" w:history="1">
        <w:r>
          <w:rPr>
            <w:rFonts w:ascii="仿宋" w:eastAsia="仿宋" w:hAnsi="仿宋" w:cs="仿宋" w:hint="eastAsia"/>
            <w:lang w:eastAsia="zh-CN"/>
          </w:rPr>
          <w:t>前言</w:t>
        </w:r>
        <w:r>
          <w:tab/>
        </w:r>
        <w:r>
          <w:fldChar w:fldCharType="begin"/>
        </w:r>
        <w:r>
          <w:instrText xml:space="preserve"> PAGEREF _Toc9725 \h </w:instrText>
        </w:r>
        <w:r>
          <w:fldChar w:fldCharType="separate"/>
        </w:r>
        <w:r>
          <w:t>3</w:t>
        </w:r>
        <w:r>
          <w:fldChar w:fldCharType="end"/>
        </w:r>
      </w:hyperlink>
    </w:p>
    <w:p>
      <w:pPr>
        <w:pStyle w:val="TOC1"/>
        <w:tabs>
          <w:tab w:val="right" w:leader="dot" w:pos="8306"/>
        </w:tabs>
      </w:pPr>
      <w:hyperlink w:anchor="_Toc1444" w:history="1">
        <w:r>
          <w:rPr>
            <w:rFonts w:ascii="仿宋" w:eastAsia="仿宋" w:hAnsi="仿宋" w:cs="仿宋" w:hint="eastAsia"/>
            <w:lang w:eastAsia="zh-CN"/>
          </w:rPr>
          <w:t>一、抛丸清理机项目选址可行性分析</w:t>
        </w:r>
        <w:r>
          <w:tab/>
        </w:r>
        <w:r>
          <w:fldChar w:fldCharType="begin"/>
        </w:r>
        <w:r>
          <w:instrText xml:space="preserve"> PAGEREF _Toc1444 \h </w:instrText>
        </w:r>
        <w:r>
          <w:fldChar w:fldCharType="separate"/>
        </w:r>
        <w:r>
          <w:t>3</w:t>
        </w:r>
        <w:r>
          <w:fldChar w:fldCharType="end"/>
        </w:r>
      </w:hyperlink>
    </w:p>
    <w:p>
      <w:pPr>
        <w:pStyle w:val="TOC2"/>
        <w:tabs>
          <w:tab w:val="right" w:leader="dot" w:pos="8306"/>
        </w:tabs>
      </w:pPr>
      <w:hyperlink w:anchor="_Toc31257" w:history="1">
        <w:r>
          <w:rPr>
            <w:rFonts w:ascii="仿宋" w:eastAsia="仿宋" w:hAnsi="仿宋" w:cs="仿宋" w:hint="eastAsia"/>
            <w:lang w:eastAsia="zh-CN"/>
          </w:rPr>
          <w:t>(一)、抛丸清理机项目选址</w:t>
        </w:r>
        <w:r>
          <w:tab/>
        </w:r>
        <w:r>
          <w:fldChar w:fldCharType="begin"/>
        </w:r>
        <w:r>
          <w:instrText xml:space="preserve"> PAGEREF _Toc31257 \h </w:instrText>
        </w:r>
        <w:r>
          <w:fldChar w:fldCharType="separate"/>
        </w:r>
        <w:r>
          <w:t>3</w:t>
        </w:r>
        <w:r>
          <w:fldChar w:fldCharType="end"/>
        </w:r>
      </w:hyperlink>
    </w:p>
    <w:p>
      <w:pPr>
        <w:pStyle w:val="TOC2"/>
        <w:tabs>
          <w:tab w:val="right" w:leader="dot" w:pos="8306"/>
        </w:tabs>
      </w:pPr>
      <w:hyperlink w:anchor="_Toc16747" w:history="1">
        <w:r>
          <w:rPr>
            <w:rFonts w:ascii="仿宋" w:eastAsia="仿宋" w:hAnsi="仿宋" w:cs="仿宋" w:hint="eastAsia"/>
            <w:lang w:eastAsia="zh-CN"/>
          </w:rPr>
          <w:t>(二)、用地控制指标</w:t>
        </w:r>
        <w:r>
          <w:tab/>
        </w:r>
        <w:r>
          <w:fldChar w:fldCharType="begin"/>
        </w:r>
        <w:r>
          <w:instrText xml:space="preserve"> PAGEREF _Toc16747 \h </w:instrText>
        </w:r>
        <w:r>
          <w:fldChar w:fldCharType="separate"/>
        </w:r>
        <w:r>
          <w:t>3</w:t>
        </w:r>
        <w:r>
          <w:fldChar w:fldCharType="end"/>
        </w:r>
      </w:hyperlink>
    </w:p>
    <w:p>
      <w:pPr>
        <w:pStyle w:val="TOC2"/>
        <w:tabs>
          <w:tab w:val="right" w:leader="dot" w:pos="8306"/>
        </w:tabs>
      </w:pPr>
      <w:hyperlink w:anchor="_Toc8344" w:history="1">
        <w:r>
          <w:rPr>
            <w:rFonts w:ascii="仿宋" w:eastAsia="仿宋" w:hAnsi="仿宋" w:cs="仿宋" w:hint="eastAsia"/>
            <w:lang w:eastAsia="zh-CN"/>
          </w:rPr>
          <w:t>(三)、节约用地措施</w:t>
        </w:r>
        <w:r>
          <w:tab/>
        </w:r>
        <w:r>
          <w:fldChar w:fldCharType="begin"/>
        </w:r>
        <w:r>
          <w:instrText xml:space="preserve"> PAGEREF _Toc8344 \h </w:instrText>
        </w:r>
        <w:r>
          <w:fldChar w:fldCharType="separate"/>
        </w:r>
        <w:r>
          <w:t>5</w:t>
        </w:r>
        <w:r>
          <w:fldChar w:fldCharType="end"/>
        </w:r>
      </w:hyperlink>
    </w:p>
    <w:p>
      <w:pPr>
        <w:pStyle w:val="TOC2"/>
        <w:tabs>
          <w:tab w:val="right" w:leader="dot" w:pos="8306"/>
        </w:tabs>
      </w:pPr>
      <w:hyperlink w:anchor="_Toc14871" w:history="1">
        <w:r>
          <w:rPr>
            <w:rFonts w:ascii="仿宋" w:eastAsia="仿宋" w:hAnsi="仿宋" w:cs="仿宋" w:hint="eastAsia"/>
            <w:lang w:eastAsia="zh-CN"/>
          </w:rPr>
          <w:t>(四)、总图布置方案</w:t>
        </w:r>
        <w:r>
          <w:tab/>
        </w:r>
        <w:r>
          <w:fldChar w:fldCharType="begin"/>
        </w:r>
        <w:r>
          <w:instrText xml:space="preserve"> PAGEREF _Toc14871 \h </w:instrText>
        </w:r>
        <w:r>
          <w:fldChar w:fldCharType="separate"/>
        </w:r>
        <w:r>
          <w:t>6</w:t>
        </w:r>
        <w:r>
          <w:fldChar w:fldCharType="end"/>
        </w:r>
      </w:hyperlink>
    </w:p>
    <w:p>
      <w:pPr>
        <w:pStyle w:val="TOC2"/>
        <w:tabs>
          <w:tab w:val="right" w:leader="dot" w:pos="8306"/>
        </w:tabs>
      </w:pPr>
      <w:hyperlink w:anchor="_Toc1331" w:history="1">
        <w:r>
          <w:rPr>
            <w:rFonts w:ascii="仿宋" w:eastAsia="仿宋" w:hAnsi="仿宋" w:cs="仿宋" w:hint="eastAsia"/>
            <w:lang w:eastAsia="zh-CN"/>
          </w:rPr>
          <w:t>(五)、选址综合评价</w:t>
        </w:r>
        <w:r>
          <w:tab/>
        </w:r>
        <w:r>
          <w:fldChar w:fldCharType="begin"/>
        </w:r>
        <w:r>
          <w:instrText xml:space="preserve"> PAGEREF _Toc1331 \h </w:instrText>
        </w:r>
        <w:r>
          <w:fldChar w:fldCharType="separate"/>
        </w:r>
        <w:r>
          <w:t>7</w:t>
        </w:r>
        <w:r>
          <w:fldChar w:fldCharType="end"/>
        </w:r>
      </w:hyperlink>
    </w:p>
    <w:p>
      <w:pPr>
        <w:pStyle w:val="TOC1"/>
        <w:tabs>
          <w:tab w:val="right" w:leader="dot" w:pos="8306"/>
        </w:tabs>
      </w:pPr>
      <w:hyperlink w:anchor="_Toc26370" w:history="1">
        <w:r>
          <w:rPr>
            <w:rFonts w:ascii="仿宋" w:eastAsia="仿宋" w:hAnsi="仿宋" w:cs="仿宋" w:hint="eastAsia"/>
            <w:lang w:eastAsia="zh-CN"/>
          </w:rPr>
          <w:t>二、工艺说明</w:t>
        </w:r>
        <w:r>
          <w:tab/>
        </w:r>
        <w:r>
          <w:fldChar w:fldCharType="begin"/>
        </w:r>
        <w:r>
          <w:instrText xml:space="preserve"> PAGEREF _Toc26370 \h </w:instrText>
        </w:r>
        <w:r>
          <w:fldChar w:fldCharType="separate"/>
        </w:r>
        <w:r>
          <w:t>8</w:t>
        </w:r>
        <w:r>
          <w:fldChar w:fldCharType="end"/>
        </w:r>
      </w:hyperlink>
    </w:p>
    <w:p>
      <w:pPr>
        <w:pStyle w:val="TOC2"/>
        <w:tabs>
          <w:tab w:val="right" w:leader="dot" w:pos="8306"/>
        </w:tabs>
      </w:pPr>
      <w:hyperlink w:anchor="_Toc6749" w:history="1">
        <w:r>
          <w:rPr>
            <w:rFonts w:ascii="仿宋" w:eastAsia="仿宋" w:hAnsi="仿宋" w:cs="仿宋" w:hint="eastAsia"/>
            <w:lang w:eastAsia="zh-CN"/>
          </w:rPr>
          <w:t>(一)、技术管理特点</w:t>
        </w:r>
        <w:r>
          <w:tab/>
        </w:r>
        <w:r>
          <w:fldChar w:fldCharType="begin"/>
        </w:r>
        <w:r>
          <w:instrText xml:space="preserve"> PAGEREF _Toc6749 \h </w:instrText>
        </w:r>
        <w:r>
          <w:fldChar w:fldCharType="separate"/>
        </w:r>
        <w:r>
          <w:t>8</w:t>
        </w:r>
        <w:r>
          <w:fldChar w:fldCharType="end"/>
        </w:r>
      </w:hyperlink>
    </w:p>
    <w:p>
      <w:pPr>
        <w:pStyle w:val="TOC2"/>
        <w:tabs>
          <w:tab w:val="right" w:leader="dot" w:pos="8306"/>
        </w:tabs>
      </w:pPr>
      <w:hyperlink w:anchor="_Toc20326" w:history="1">
        <w:r>
          <w:rPr>
            <w:rFonts w:ascii="仿宋" w:eastAsia="仿宋" w:hAnsi="仿宋" w:cs="仿宋" w:hint="eastAsia"/>
            <w:lang w:eastAsia="zh-CN"/>
          </w:rPr>
          <w:t>(二)、抛丸清理机项目工艺技术设计方案</w:t>
        </w:r>
        <w:r>
          <w:tab/>
        </w:r>
        <w:r>
          <w:fldChar w:fldCharType="begin"/>
        </w:r>
        <w:r>
          <w:instrText xml:space="preserve"> PAGEREF _Toc20326 \h </w:instrText>
        </w:r>
        <w:r>
          <w:fldChar w:fldCharType="separate"/>
        </w:r>
        <w:r>
          <w:t>9</w:t>
        </w:r>
        <w:r>
          <w:fldChar w:fldCharType="end"/>
        </w:r>
      </w:hyperlink>
    </w:p>
    <w:p>
      <w:pPr>
        <w:pStyle w:val="TOC2"/>
        <w:tabs>
          <w:tab w:val="right" w:leader="dot" w:pos="8306"/>
        </w:tabs>
      </w:pPr>
      <w:hyperlink w:anchor="_Toc30383" w:history="1">
        <w:r>
          <w:rPr>
            <w:rFonts w:ascii="仿宋" w:eastAsia="仿宋" w:hAnsi="仿宋" w:cs="仿宋" w:hint="eastAsia"/>
            <w:lang w:eastAsia="zh-CN"/>
          </w:rPr>
          <w:t>(三)、设备选型方案</w:t>
        </w:r>
        <w:r>
          <w:tab/>
        </w:r>
        <w:r>
          <w:fldChar w:fldCharType="begin"/>
        </w:r>
        <w:r>
          <w:instrText xml:space="preserve"> PAGEREF _Toc30383 \h </w:instrText>
        </w:r>
        <w:r>
          <w:fldChar w:fldCharType="separate"/>
        </w:r>
        <w:r>
          <w:t>11</w:t>
        </w:r>
        <w:r>
          <w:fldChar w:fldCharType="end"/>
        </w:r>
      </w:hyperlink>
    </w:p>
    <w:p>
      <w:pPr>
        <w:pStyle w:val="TOC1"/>
        <w:tabs>
          <w:tab w:val="right" w:leader="dot" w:pos="8306"/>
        </w:tabs>
      </w:pPr>
      <w:hyperlink w:anchor="_Toc21141" w:history="1">
        <w:r>
          <w:rPr>
            <w:rFonts w:ascii="仿宋" w:eastAsia="仿宋" w:hAnsi="仿宋" w:cs="仿宋" w:hint="eastAsia"/>
            <w:lang w:eastAsia="zh-CN"/>
          </w:rPr>
          <w:t>三、市场分析、调研</w:t>
        </w:r>
        <w:r>
          <w:tab/>
        </w:r>
        <w:r>
          <w:fldChar w:fldCharType="begin"/>
        </w:r>
        <w:r>
          <w:instrText xml:space="preserve"> PAGEREF _Toc21141 \h </w:instrText>
        </w:r>
        <w:r>
          <w:fldChar w:fldCharType="separate"/>
        </w:r>
        <w:r>
          <w:t>12</w:t>
        </w:r>
        <w:r>
          <w:fldChar w:fldCharType="end"/>
        </w:r>
      </w:hyperlink>
    </w:p>
    <w:p>
      <w:pPr>
        <w:pStyle w:val="TOC2"/>
        <w:tabs>
          <w:tab w:val="right" w:leader="dot" w:pos="8306"/>
        </w:tabs>
      </w:pPr>
      <w:hyperlink w:anchor="_Toc6860" w:history="1">
        <w:r>
          <w:rPr>
            <w:rFonts w:ascii="仿宋" w:eastAsia="仿宋" w:hAnsi="仿宋" w:cs="仿宋" w:hint="eastAsia"/>
            <w:lang w:eastAsia="zh-CN"/>
          </w:rPr>
          <w:t>(一)、抛丸清理机行业分析</w:t>
        </w:r>
        <w:r>
          <w:tab/>
        </w:r>
        <w:r>
          <w:fldChar w:fldCharType="begin"/>
        </w:r>
        <w:r>
          <w:instrText xml:space="preserve"> PAGEREF _Toc6860 \h </w:instrText>
        </w:r>
        <w:r>
          <w:fldChar w:fldCharType="separate"/>
        </w:r>
        <w:r>
          <w:t>12</w:t>
        </w:r>
        <w:r>
          <w:fldChar w:fldCharType="end"/>
        </w:r>
      </w:hyperlink>
    </w:p>
    <w:p>
      <w:pPr>
        <w:pStyle w:val="TOC2"/>
        <w:tabs>
          <w:tab w:val="right" w:leader="dot" w:pos="8306"/>
        </w:tabs>
      </w:pPr>
      <w:hyperlink w:anchor="_Toc31454" w:history="1">
        <w:r>
          <w:rPr>
            <w:rFonts w:ascii="仿宋" w:eastAsia="仿宋" w:hAnsi="仿宋" w:cs="仿宋" w:hint="eastAsia"/>
            <w:lang w:eastAsia="zh-CN"/>
          </w:rPr>
          <w:t>(二)、抛丸清理机市场分析预测</w:t>
        </w:r>
        <w:r>
          <w:tab/>
        </w:r>
        <w:r>
          <w:fldChar w:fldCharType="begin"/>
        </w:r>
        <w:r>
          <w:instrText xml:space="preserve"> PAGEREF _Toc31454 \h </w:instrText>
        </w:r>
        <w:r>
          <w:fldChar w:fldCharType="separate"/>
        </w:r>
        <w:r>
          <w:t>13</w:t>
        </w:r>
        <w:r>
          <w:fldChar w:fldCharType="end"/>
        </w:r>
      </w:hyperlink>
    </w:p>
    <w:p>
      <w:pPr>
        <w:pStyle w:val="TOC1"/>
        <w:tabs>
          <w:tab w:val="right" w:leader="dot" w:pos="8306"/>
        </w:tabs>
      </w:pPr>
      <w:hyperlink w:anchor="_Toc2868" w:history="1">
        <w:r>
          <w:rPr>
            <w:rFonts w:ascii="仿宋" w:eastAsia="仿宋" w:hAnsi="仿宋" w:cs="仿宋" w:hint="eastAsia"/>
            <w:lang w:eastAsia="zh-CN"/>
          </w:rPr>
          <w:t>四、抛丸清理机项目绩效评估</w:t>
        </w:r>
        <w:r>
          <w:tab/>
        </w:r>
        <w:r>
          <w:fldChar w:fldCharType="begin"/>
        </w:r>
        <w:r>
          <w:instrText xml:space="preserve"> PAGEREF _Toc2868 \h </w:instrText>
        </w:r>
        <w:r>
          <w:fldChar w:fldCharType="separate"/>
        </w:r>
        <w:r>
          <w:t>14</w:t>
        </w:r>
        <w:r>
          <w:fldChar w:fldCharType="end"/>
        </w:r>
      </w:hyperlink>
    </w:p>
    <w:p>
      <w:pPr>
        <w:pStyle w:val="TOC2"/>
        <w:tabs>
          <w:tab w:val="right" w:leader="dot" w:pos="8306"/>
        </w:tabs>
      </w:pPr>
      <w:hyperlink w:anchor="_Toc30849" w:history="1">
        <w:r>
          <w:rPr>
            <w:rFonts w:ascii="仿宋" w:eastAsia="仿宋" w:hAnsi="仿宋" w:cs="仿宋" w:hint="eastAsia"/>
            <w:lang w:eastAsia="zh-CN"/>
          </w:rPr>
          <w:t>(一)、绩效评估指标</w:t>
        </w:r>
        <w:r>
          <w:tab/>
        </w:r>
        <w:r>
          <w:fldChar w:fldCharType="begin"/>
        </w:r>
        <w:r>
          <w:instrText xml:space="preserve"> PAGEREF _Toc30849 \h </w:instrText>
        </w:r>
        <w:r>
          <w:fldChar w:fldCharType="separate"/>
        </w:r>
        <w:r>
          <w:t>14</w:t>
        </w:r>
        <w:r>
          <w:fldChar w:fldCharType="end"/>
        </w:r>
      </w:hyperlink>
    </w:p>
    <w:p>
      <w:pPr>
        <w:pStyle w:val="TOC2"/>
        <w:tabs>
          <w:tab w:val="right" w:leader="dot" w:pos="8306"/>
        </w:tabs>
      </w:pPr>
      <w:hyperlink w:anchor="_Toc1503" w:history="1">
        <w:r>
          <w:rPr>
            <w:rFonts w:ascii="仿宋" w:eastAsia="仿宋" w:hAnsi="仿宋" w:cs="仿宋" w:hint="eastAsia"/>
            <w:lang w:eastAsia="zh-CN"/>
          </w:rPr>
          <w:t>(二)、绩效评估方法</w:t>
        </w:r>
        <w:r>
          <w:tab/>
        </w:r>
        <w:r>
          <w:fldChar w:fldCharType="begin"/>
        </w:r>
        <w:r>
          <w:instrText xml:space="preserve"> PAGEREF _Toc1503 \h </w:instrText>
        </w:r>
        <w:r>
          <w:fldChar w:fldCharType="separate"/>
        </w:r>
        <w:r>
          <w:t>15</w:t>
        </w:r>
        <w:r>
          <w:fldChar w:fldCharType="end"/>
        </w:r>
      </w:hyperlink>
    </w:p>
    <w:p>
      <w:pPr>
        <w:pStyle w:val="TOC2"/>
        <w:tabs>
          <w:tab w:val="right" w:leader="dot" w:pos="8306"/>
        </w:tabs>
      </w:pPr>
      <w:hyperlink w:anchor="_Toc3429" w:history="1">
        <w:r>
          <w:rPr>
            <w:rFonts w:ascii="仿宋" w:eastAsia="仿宋" w:hAnsi="仿宋" w:cs="仿宋" w:hint="eastAsia"/>
            <w:lang w:eastAsia="zh-CN"/>
          </w:rPr>
          <w:t>(三)、绩效评估周期</w:t>
        </w:r>
        <w:r>
          <w:tab/>
        </w:r>
        <w:r>
          <w:fldChar w:fldCharType="begin"/>
        </w:r>
        <w:r>
          <w:instrText xml:space="preserve"> PAGEREF _Toc3429 \h </w:instrText>
        </w:r>
        <w:r>
          <w:fldChar w:fldCharType="separate"/>
        </w:r>
        <w:r>
          <w:t>16</w:t>
        </w:r>
        <w:r>
          <w:fldChar w:fldCharType="end"/>
        </w:r>
      </w:hyperlink>
    </w:p>
    <w:p>
      <w:pPr>
        <w:pStyle w:val="TOC1"/>
        <w:tabs>
          <w:tab w:val="right" w:leader="dot" w:pos="8306"/>
        </w:tabs>
      </w:pPr>
      <w:hyperlink w:anchor="_Toc6561" w:history="1">
        <w:r>
          <w:rPr>
            <w:rFonts w:ascii="仿宋" w:eastAsia="仿宋" w:hAnsi="仿宋" w:cs="仿宋" w:hint="eastAsia"/>
            <w:lang w:eastAsia="zh-CN"/>
          </w:rPr>
          <w:t>五、抛丸清理机项目危机管理</w:t>
        </w:r>
        <w:r>
          <w:tab/>
        </w:r>
        <w:r>
          <w:fldChar w:fldCharType="begin"/>
        </w:r>
        <w:r>
          <w:instrText xml:space="preserve"> PAGEREF _Toc6561 \h </w:instrText>
        </w:r>
        <w:r>
          <w:fldChar w:fldCharType="separate"/>
        </w:r>
        <w:r>
          <w:t>17</w:t>
        </w:r>
        <w:r>
          <w:fldChar w:fldCharType="end"/>
        </w:r>
      </w:hyperlink>
    </w:p>
    <w:p>
      <w:pPr>
        <w:pStyle w:val="TOC2"/>
        <w:tabs>
          <w:tab w:val="right" w:leader="dot" w:pos="8306"/>
        </w:tabs>
      </w:pPr>
      <w:hyperlink w:anchor="_Toc14195" w:history="1">
        <w:r>
          <w:rPr>
            <w:rFonts w:ascii="仿宋" w:eastAsia="仿宋" w:hAnsi="仿宋" w:cs="仿宋" w:hint="eastAsia"/>
            <w:lang w:eastAsia="zh-CN"/>
          </w:rPr>
          <w:t>(一)、危机预警与识别</w:t>
        </w:r>
        <w:r>
          <w:tab/>
        </w:r>
        <w:r>
          <w:fldChar w:fldCharType="begin"/>
        </w:r>
        <w:r>
          <w:instrText xml:space="preserve"> PAGEREF _Toc14195 \h </w:instrText>
        </w:r>
        <w:r>
          <w:fldChar w:fldCharType="separate"/>
        </w:r>
        <w:r>
          <w:t>17</w:t>
        </w:r>
        <w:r>
          <w:fldChar w:fldCharType="end"/>
        </w:r>
      </w:hyperlink>
    </w:p>
    <w:p>
      <w:pPr>
        <w:pStyle w:val="TOC2"/>
        <w:tabs>
          <w:tab w:val="right" w:leader="dot" w:pos="8306"/>
        </w:tabs>
      </w:pPr>
      <w:hyperlink w:anchor="_Toc21914" w:history="1">
        <w:r>
          <w:rPr>
            <w:rFonts w:ascii="仿宋" w:eastAsia="仿宋" w:hAnsi="仿宋" w:cs="仿宋" w:hint="eastAsia"/>
            <w:lang w:eastAsia="zh-CN"/>
          </w:rPr>
          <w:t>(二)、危机应对与恢复</w:t>
        </w:r>
        <w:r>
          <w:tab/>
        </w:r>
        <w:r>
          <w:fldChar w:fldCharType="begin"/>
        </w:r>
        <w:r>
          <w:instrText xml:space="preserve"> PAGEREF _Toc21914 \h </w:instrText>
        </w:r>
        <w:r>
          <w:fldChar w:fldCharType="separate"/>
        </w:r>
        <w:r>
          <w:t>18</w:t>
        </w:r>
        <w:r>
          <w:fldChar w:fldCharType="end"/>
        </w:r>
      </w:hyperlink>
    </w:p>
    <w:p>
      <w:pPr>
        <w:pStyle w:val="TOC1"/>
        <w:tabs>
          <w:tab w:val="right" w:leader="dot" w:pos="8306"/>
        </w:tabs>
      </w:pPr>
      <w:hyperlink w:anchor="_Toc5819" w:history="1">
        <w:r>
          <w:rPr>
            <w:rFonts w:ascii="仿宋" w:eastAsia="仿宋" w:hAnsi="仿宋" w:cs="仿宋" w:hint="eastAsia"/>
            <w:lang w:eastAsia="zh-CN"/>
          </w:rPr>
          <w:t>六、抛丸清理机项目土建工程</w:t>
        </w:r>
        <w:r>
          <w:tab/>
        </w:r>
        <w:r>
          <w:fldChar w:fldCharType="begin"/>
        </w:r>
        <w:r>
          <w:instrText xml:space="preserve"> PAGEREF _Toc5819 \h </w:instrText>
        </w:r>
        <w:r>
          <w:fldChar w:fldCharType="separate"/>
        </w:r>
        <w:r>
          <w:t>19</w:t>
        </w:r>
        <w:r>
          <w:fldChar w:fldCharType="end"/>
        </w:r>
      </w:hyperlink>
    </w:p>
    <w:p>
      <w:pPr>
        <w:pStyle w:val="TOC2"/>
        <w:tabs>
          <w:tab w:val="right" w:leader="dot" w:pos="8306"/>
        </w:tabs>
      </w:pPr>
      <w:hyperlink w:anchor="_Toc14662" w:history="1">
        <w:r>
          <w:rPr>
            <w:rFonts w:ascii="仿宋" w:eastAsia="仿宋" w:hAnsi="仿宋" w:cs="仿宋" w:hint="eastAsia"/>
            <w:lang w:eastAsia="zh-CN"/>
          </w:rPr>
          <w:t>(一)、建筑工程设计原则</w:t>
        </w:r>
        <w:r>
          <w:tab/>
        </w:r>
        <w:r>
          <w:fldChar w:fldCharType="begin"/>
        </w:r>
        <w:r>
          <w:instrText xml:space="preserve"> PAGEREF _Toc14662 \h </w:instrText>
        </w:r>
        <w:r>
          <w:fldChar w:fldCharType="separate"/>
        </w:r>
        <w:r>
          <w:t>19</w:t>
        </w:r>
        <w:r>
          <w:fldChar w:fldCharType="end"/>
        </w:r>
      </w:hyperlink>
    </w:p>
    <w:p>
      <w:pPr>
        <w:pStyle w:val="TOC2"/>
        <w:tabs>
          <w:tab w:val="right" w:leader="dot" w:pos="8306"/>
        </w:tabs>
      </w:pPr>
      <w:hyperlink w:anchor="_Toc13776" w:history="1">
        <w:r>
          <w:rPr>
            <w:rFonts w:ascii="仿宋" w:eastAsia="仿宋" w:hAnsi="仿宋" w:cs="仿宋" w:hint="eastAsia"/>
            <w:lang w:eastAsia="zh-CN"/>
          </w:rPr>
          <w:t>(二)、土建工程设计年限及安全等级</w:t>
        </w:r>
        <w:r>
          <w:tab/>
        </w:r>
        <w:r>
          <w:fldChar w:fldCharType="begin"/>
        </w:r>
        <w:r>
          <w:instrText xml:space="preserve"> PAGEREF _Toc13776 \h </w:instrText>
        </w:r>
        <w:r>
          <w:fldChar w:fldCharType="separate"/>
        </w:r>
        <w:r>
          <w:t>20</w:t>
        </w:r>
        <w:r>
          <w:fldChar w:fldCharType="end"/>
        </w:r>
      </w:hyperlink>
    </w:p>
    <w:p>
      <w:pPr>
        <w:pStyle w:val="TOC2"/>
        <w:tabs>
          <w:tab w:val="right" w:leader="dot" w:pos="8306"/>
        </w:tabs>
      </w:pPr>
      <w:hyperlink w:anchor="_Toc4580" w:history="1">
        <w:r>
          <w:rPr>
            <w:rFonts w:ascii="仿宋" w:eastAsia="仿宋" w:hAnsi="仿宋" w:cs="仿宋" w:hint="eastAsia"/>
            <w:lang w:eastAsia="zh-CN"/>
          </w:rPr>
          <w:t>(三)、建筑工程设计总体要求</w:t>
        </w:r>
        <w:r>
          <w:tab/>
        </w:r>
        <w:r>
          <w:fldChar w:fldCharType="begin"/>
        </w:r>
        <w:r>
          <w:instrText xml:space="preserve"> PAGEREF _Toc4580 \h </w:instrText>
        </w:r>
        <w:r>
          <w:fldChar w:fldCharType="separate"/>
        </w:r>
        <w:r>
          <w:t>22</w:t>
        </w:r>
        <w:r>
          <w:fldChar w:fldCharType="end"/>
        </w:r>
      </w:hyperlink>
    </w:p>
    <w:p>
      <w:pPr>
        <w:pStyle w:val="TOC2"/>
        <w:tabs>
          <w:tab w:val="right" w:leader="dot" w:pos="8306"/>
        </w:tabs>
      </w:pPr>
      <w:hyperlink w:anchor="_Toc19968" w:history="1">
        <w:r>
          <w:rPr>
            <w:rFonts w:ascii="仿宋" w:eastAsia="仿宋" w:hAnsi="仿宋" w:cs="仿宋" w:hint="eastAsia"/>
            <w:lang w:eastAsia="zh-CN"/>
          </w:rPr>
          <w:t>(四)、土建工程建设指标</w:t>
        </w:r>
        <w:r>
          <w:tab/>
        </w:r>
        <w:r>
          <w:fldChar w:fldCharType="begin"/>
        </w:r>
        <w:r>
          <w:instrText xml:space="preserve"> PAGEREF _Toc19968 \h </w:instrText>
        </w:r>
        <w:r>
          <w:fldChar w:fldCharType="separate"/>
        </w:r>
        <w:r>
          <w:t>22</w:t>
        </w:r>
        <w:r>
          <w:fldChar w:fldCharType="end"/>
        </w:r>
      </w:hyperlink>
    </w:p>
    <w:p>
      <w:pPr>
        <w:pStyle w:val="TOC1"/>
        <w:tabs>
          <w:tab w:val="right" w:leader="dot" w:pos="8306"/>
        </w:tabs>
      </w:pPr>
      <w:hyperlink w:anchor="_Toc6227" w:history="1">
        <w:r>
          <w:rPr>
            <w:rFonts w:ascii="仿宋" w:eastAsia="仿宋" w:hAnsi="仿宋" w:cs="仿宋" w:hint="eastAsia"/>
            <w:lang w:eastAsia="zh-CN"/>
          </w:rPr>
          <w:t>七、抛丸清理机项目人力资源管理</w:t>
        </w:r>
        <w:r>
          <w:tab/>
        </w:r>
        <w:r>
          <w:fldChar w:fldCharType="begin"/>
        </w:r>
        <w:r>
          <w:instrText xml:space="preserve"> PAGEREF _Toc6227 \h </w:instrText>
        </w:r>
        <w:r>
          <w:fldChar w:fldCharType="separate"/>
        </w:r>
        <w:r>
          <w:t>22</w:t>
        </w:r>
        <w:r>
          <w:fldChar w:fldCharType="end"/>
        </w:r>
      </w:hyperlink>
    </w:p>
    <w:p>
      <w:pPr>
        <w:pStyle w:val="TOC2"/>
        <w:tabs>
          <w:tab w:val="right" w:leader="dot" w:pos="8306"/>
        </w:tabs>
      </w:pPr>
      <w:hyperlink w:anchor="_Toc11860" w:history="1">
        <w:r>
          <w:rPr>
            <w:rFonts w:ascii="仿宋" w:eastAsia="仿宋" w:hAnsi="仿宋" w:cs="仿宋" w:hint="eastAsia"/>
            <w:lang w:eastAsia="zh-CN"/>
          </w:rPr>
          <w:t>(一)、建立健全的预算管理制度</w:t>
        </w:r>
        <w:r>
          <w:tab/>
        </w:r>
        <w:r>
          <w:fldChar w:fldCharType="begin"/>
        </w:r>
        <w:r>
          <w:instrText xml:space="preserve"> PAGEREF _Toc11860 \h </w:instrText>
        </w:r>
        <w:r>
          <w:fldChar w:fldCharType="separate"/>
        </w:r>
        <w:r>
          <w:t>22</w:t>
        </w:r>
        <w:r>
          <w:fldChar w:fldCharType="end"/>
        </w:r>
      </w:hyperlink>
    </w:p>
    <w:p>
      <w:pPr>
        <w:pStyle w:val="TOC2"/>
        <w:tabs>
          <w:tab w:val="right" w:leader="dot" w:pos="8306"/>
        </w:tabs>
      </w:pPr>
      <w:hyperlink w:anchor="_Toc31381" w:history="1">
        <w:r>
          <w:rPr>
            <w:rFonts w:ascii="仿宋" w:eastAsia="仿宋" w:hAnsi="仿宋" w:cs="仿宋" w:hint="eastAsia"/>
            <w:lang w:eastAsia="zh-CN"/>
          </w:rPr>
          <w:t>(二)、加强资金流动监控</w:t>
        </w:r>
        <w:r>
          <w:tab/>
        </w:r>
        <w:r>
          <w:fldChar w:fldCharType="begin"/>
        </w:r>
        <w:r>
          <w:instrText xml:space="preserve"> PAGEREF _Toc31381 \h </w:instrText>
        </w:r>
        <w:r>
          <w:fldChar w:fldCharType="separate"/>
        </w:r>
        <w:r>
          <w:t>24</w:t>
        </w:r>
        <w:r>
          <w:fldChar w:fldCharType="end"/>
        </w:r>
      </w:hyperlink>
    </w:p>
    <w:p>
      <w:pPr>
        <w:pStyle w:val="TOC2"/>
        <w:tabs>
          <w:tab w:val="right" w:leader="dot" w:pos="8306"/>
        </w:tabs>
      </w:pPr>
      <w:hyperlink w:anchor="_Toc25463" w:history="1">
        <w:r>
          <w:rPr>
            <w:rFonts w:ascii="仿宋" w:eastAsia="仿宋" w:hAnsi="仿宋" w:cs="仿宋" w:hint="eastAsia"/>
            <w:lang w:eastAsia="zh-CN"/>
          </w:rPr>
          <w:t>(三)、制定完善的风险控制机制</w:t>
        </w:r>
        <w:r>
          <w:tab/>
        </w:r>
        <w:r>
          <w:fldChar w:fldCharType="begin"/>
        </w:r>
        <w:r>
          <w:instrText xml:space="preserve"> PAGEREF _Toc25463 \h </w:instrText>
        </w:r>
        <w:r>
          <w:fldChar w:fldCharType="separate"/>
        </w:r>
        <w:r>
          <w:t>25</w:t>
        </w:r>
        <w:r>
          <w:fldChar w:fldCharType="end"/>
        </w:r>
      </w:hyperlink>
    </w:p>
    <w:p>
      <w:pPr>
        <w:pStyle w:val="TOC2"/>
        <w:tabs>
          <w:tab w:val="right" w:leader="dot" w:pos="8306"/>
        </w:tabs>
      </w:pPr>
      <w:hyperlink w:anchor="_Toc5776" w:history="1">
        <w:r>
          <w:rPr>
            <w:rFonts w:ascii="仿宋" w:eastAsia="仿宋" w:hAnsi="仿宋" w:cs="仿宋" w:hint="eastAsia"/>
            <w:lang w:eastAsia="zh-CN"/>
          </w:rPr>
          <w:t>(四)、优化成本管理</w:t>
        </w:r>
        <w:r>
          <w:tab/>
        </w:r>
        <w:r>
          <w:fldChar w:fldCharType="begin"/>
        </w:r>
        <w:r>
          <w:instrText xml:space="preserve"> PAGEREF _Toc5776 \h </w:instrText>
        </w:r>
        <w:r>
          <w:fldChar w:fldCharType="separate"/>
        </w:r>
        <w:r>
          <w:t>27</w:t>
        </w:r>
        <w:r>
          <w:fldChar w:fldCharType="end"/>
        </w:r>
      </w:hyperlink>
    </w:p>
    <w:p>
      <w:pPr>
        <w:pStyle w:val="TOC1"/>
        <w:tabs>
          <w:tab w:val="right" w:leader="dot" w:pos="8306"/>
        </w:tabs>
      </w:pPr>
      <w:hyperlink w:anchor="_Toc28665" w:history="1">
        <w:r>
          <w:rPr>
            <w:rFonts w:ascii="仿宋" w:eastAsia="仿宋" w:hAnsi="仿宋" w:cs="仿宋" w:hint="eastAsia"/>
            <w:lang w:eastAsia="zh-CN"/>
          </w:rPr>
          <w:t>八、生产安全保护</w:t>
        </w:r>
        <w:r>
          <w:tab/>
        </w:r>
        <w:r>
          <w:fldChar w:fldCharType="begin"/>
        </w:r>
        <w:r>
          <w:instrText xml:space="preserve"> PAGEREF _Toc28665 \h </w:instrText>
        </w:r>
        <w:r>
          <w:fldChar w:fldCharType="separate"/>
        </w:r>
        <w:r>
          <w:t>28</w:t>
        </w:r>
        <w:r>
          <w:fldChar w:fldCharType="end"/>
        </w:r>
      </w:hyperlink>
    </w:p>
    <w:p>
      <w:pPr>
        <w:pStyle w:val="TOC2"/>
        <w:tabs>
          <w:tab w:val="right" w:leader="dot" w:pos="8306"/>
        </w:tabs>
      </w:pPr>
      <w:hyperlink w:anchor="_Toc6096" w:history="1">
        <w:r>
          <w:rPr>
            <w:rFonts w:ascii="仿宋" w:eastAsia="仿宋" w:hAnsi="仿宋" w:cs="仿宋" w:hint="eastAsia"/>
            <w:lang w:eastAsia="zh-CN"/>
          </w:rPr>
          <w:t>(一)、消防安全</w:t>
        </w:r>
        <w:r>
          <w:tab/>
        </w:r>
        <w:r>
          <w:fldChar w:fldCharType="begin"/>
        </w:r>
        <w:r>
          <w:instrText xml:space="preserve"> PAGEREF _Toc6096 \h </w:instrText>
        </w:r>
        <w:r>
          <w:fldChar w:fldCharType="separate"/>
        </w:r>
        <w:r>
          <w:t>28</w:t>
        </w:r>
        <w:r>
          <w:fldChar w:fldCharType="end"/>
        </w:r>
      </w:hyperlink>
    </w:p>
    <w:p>
      <w:pPr>
        <w:pStyle w:val="TOC2"/>
        <w:tabs>
          <w:tab w:val="right" w:leader="dot" w:pos="8306"/>
        </w:tabs>
      </w:pPr>
      <w:hyperlink w:anchor="_Toc8073" w:history="1">
        <w:r>
          <w:rPr>
            <w:rFonts w:ascii="仿宋" w:eastAsia="仿宋" w:hAnsi="仿宋" w:cs="仿宋" w:hint="eastAsia"/>
            <w:lang w:eastAsia="zh-CN"/>
          </w:rPr>
          <w:t>(二)、防火防爆总图布置措施</w:t>
        </w:r>
        <w:r>
          <w:tab/>
        </w:r>
        <w:r>
          <w:fldChar w:fldCharType="begin"/>
        </w:r>
        <w:r>
          <w:instrText xml:space="preserve"> PAGEREF _Toc8073 \h </w:instrText>
        </w:r>
        <w:r>
          <w:fldChar w:fldCharType="separate"/>
        </w:r>
        <w:r>
          <w:t>29</w:t>
        </w:r>
        <w:r>
          <w:fldChar w:fldCharType="end"/>
        </w:r>
      </w:hyperlink>
    </w:p>
    <w:p>
      <w:pPr>
        <w:pStyle w:val="TOC2"/>
        <w:tabs>
          <w:tab w:val="right" w:leader="dot" w:pos="8306"/>
        </w:tabs>
      </w:pPr>
      <w:hyperlink w:anchor="_Toc30799" w:history="1">
        <w:r>
          <w:rPr>
            <w:rFonts w:ascii="仿宋" w:eastAsia="仿宋" w:hAnsi="仿宋" w:cs="仿宋" w:hint="eastAsia"/>
            <w:lang w:eastAsia="zh-CN"/>
          </w:rPr>
          <w:t>(三)、自然灾害防范措施</w:t>
        </w:r>
        <w:r>
          <w:tab/>
        </w:r>
        <w:r>
          <w:fldChar w:fldCharType="begin"/>
        </w:r>
        <w:r>
          <w:instrText xml:space="preserve"> PAGEREF _Toc30799 \h </w:instrText>
        </w:r>
        <w:r>
          <w:fldChar w:fldCharType="separate"/>
        </w:r>
        <w:r>
          <w:t>30</w:t>
        </w:r>
        <w:r>
          <w:fldChar w:fldCharType="end"/>
        </w:r>
      </w:hyperlink>
    </w:p>
    <w:p>
      <w:pPr>
        <w:pStyle w:val="TOC2"/>
        <w:tabs>
          <w:tab w:val="right" w:leader="dot" w:pos="8306"/>
        </w:tabs>
      </w:pPr>
      <w:hyperlink w:anchor="_Toc5402" w:history="1">
        <w:r>
          <w:rPr>
            <w:rFonts w:ascii="仿宋" w:eastAsia="仿宋" w:hAnsi="仿宋" w:cs="仿宋" w:hint="eastAsia"/>
            <w:lang w:eastAsia="zh-CN"/>
          </w:rPr>
          <w:t>(四)、安全色及安全标志使用要求</w:t>
        </w:r>
        <w:r>
          <w:tab/>
        </w:r>
        <w:r>
          <w:fldChar w:fldCharType="begin"/>
        </w:r>
        <w:r>
          <w:instrText xml:space="preserve"> PAGEREF _Toc5402 \h </w:instrText>
        </w:r>
        <w:r>
          <w:fldChar w:fldCharType="separate"/>
        </w:r>
        <w:r>
          <w:t>31</w:t>
        </w:r>
        <w:r>
          <w:fldChar w:fldCharType="end"/>
        </w:r>
      </w:hyperlink>
    </w:p>
    <w:p>
      <w:pPr>
        <w:pStyle w:val="TOC2"/>
        <w:tabs>
          <w:tab w:val="right" w:leader="dot" w:pos="8306"/>
        </w:tabs>
      </w:pPr>
      <w:hyperlink w:anchor="_Toc9363" w:history="1">
        <w:r>
          <w:rPr>
            <w:rFonts w:ascii="仿宋" w:eastAsia="仿宋" w:hAnsi="仿宋" w:cs="仿宋" w:hint="eastAsia"/>
            <w:lang w:eastAsia="zh-CN"/>
          </w:rPr>
          <w:t>(五)、防尘防毒措施</w:t>
        </w:r>
        <w:r>
          <w:tab/>
        </w:r>
        <w:r>
          <w:fldChar w:fldCharType="begin"/>
        </w:r>
        <w:r>
          <w:instrText xml:space="preserve"> PAGEREF _Toc9363 \h </w:instrText>
        </w:r>
        <w:r>
          <w:fldChar w:fldCharType="separate"/>
        </w:r>
        <w:r>
          <w:t>32</w:t>
        </w:r>
        <w:r>
          <w:fldChar w:fldCharType="end"/>
        </w:r>
      </w:hyperlink>
    </w:p>
    <w:p>
      <w:pPr>
        <w:pStyle w:val="TOC2"/>
        <w:tabs>
          <w:tab w:val="right" w:leader="dot" w:pos="8306"/>
        </w:tabs>
      </w:pPr>
      <w:hyperlink w:anchor="_Toc29453" w:history="1">
        <w:r>
          <w:rPr>
            <w:rFonts w:ascii="仿宋" w:eastAsia="仿宋" w:hAnsi="仿宋" w:cs="仿宋" w:hint="eastAsia"/>
            <w:lang w:eastAsia="zh-CN"/>
          </w:rPr>
          <w:t>(六)、防静电、触电防护及防雷措施</w:t>
        </w:r>
        <w:r>
          <w:tab/>
        </w:r>
        <w:r>
          <w:fldChar w:fldCharType="begin"/>
        </w:r>
        <w:r>
          <w:instrText xml:space="preserve"> PAGEREF _Toc29453 \h </w:instrText>
        </w:r>
        <w:r>
          <w:fldChar w:fldCharType="separate"/>
        </w:r>
        <w:r>
          <w:t>33</w:t>
        </w:r>
        <w:r>
          <w:fldChar w:fldCharType="end"/>
        </w:r>
      </w:hyperlink>
    </w:p>
    <w:p>
      <w:pPr>
        <w:pStyle w:val="TOC2"/>
        <w:tabs>
          <w:tab w:val="right" w:leader="dot" w:pos="8306"/>
        </w:tabs>
      </w:pPr>
      <w:hyperlink w:anchor="_Toc17824" w:history="1">
        <w:r>
          <w:rPr>
            <w:rFonts w:ascii="仿宋" w:eastAsia="仿宋" w:hAnsi="仿宋" w:cs="仿宋" w:hint="eastAsia"/>
            <w:lang w:eastAsia="zh-CN"/>
          </w:rPr>
          <w:t>(七)、机械设备安全保障措施</w:t>
        </w:r>
        <w:r>
          <w:tab/>
        </w:r>
        <w:r>
          <w:fldChar w:fldCharType="begin"/>
        </w:r>
        <w:r>
          <w:instrText xml:space="preserve"> PAGEREF _Toc17824 \h </w:instrText>
        </w:r>
        <w:r>
          <w:fldChar w:fldCharType="separate"/>
        </w:r>
        <w:r>
          <w:t>34</w:t>
        </w:r>
        <w:r>
          <w:fldChar w:fldCharType="end"/>
        </w:r>
      </w:hyperlink>
    </w:p>
    <w:p>
      <w:pPr>
        <w:pStyle w:val="TOC1"/>
        <w:tabs>
          <w:tab w:val="right" w:leader="dot" w:pos="8306"/>
        </w:tabs>
      </w:pPr>
      <w:hyperlink w:anchor="_Toc13784" w:history="1">
        <w:r>
          <w:rPr>
            <w:rFonts w:ascii="仿宋" w:eastAsia="仿宋" w:hAnsi="仿宋" w:cs="仿宋" w:hint="eastAsia"/>
            <w:lang w:eastAsia="zh-CN"/>
          </w:rPr>
          <w:t>九、抛丸清理机项目人力资源培养与发展</w:t>
        </w:r>
        <w:r>
          <w:tab/>
        </w:r>
        <w:r>
          <w:fldChar w:fldCharType="begin"/>
        </w:r>
        <w:r>
          <w:instrText xml:space="preserve"> PAGEREF _Toc13784 \h </w:instrText>
        </w:r>
        <w:r>
          <w:fldChar w:fldCharType="separate"/>
        </w:r>
        <w:r>
          <w:t>36</w:t>
        </w:r>
        <w:r>
          <w:fldChar w:fldCharType="end"/>
        </w:r>
      </w:hyperlink>
    </w:p>
    <w:p>
      <w:pPr>
        <w:pStyle w:val="TOC2"/>
        <w:tabs>
          <w:tab w:val="right" w:leader="dot" w:pos="8306"/>
        </w:tabs>
      </w:pPr>
      <w:hyperlink w:anchor="_Toc1932" w:history="1">
        <w:r>
          <w:rPr>
            <w:rFonts w:ascii="仿宋" w:eastAsia="仿宋" w:hAnsi="仿宋" w:cs="仿宋" w:hint="eastAsia"/>
            <w:lang w:eastAsia="zh-CN"/>
          </w:rPr>
          <w:t>(一)、人才需求与规划</w:t>
        </w:r>
        <w:r>
          <w:tab/>
        </w:r>
        <w:r>
          <w:fldChar w:fldCharType="begin"/>
        </w:r>
        <w:r>
          <w:instrText xml:space="preserve"> PAGEREF _Toc1932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0" w:history="1">
        <w:r>
          <w:rPr>
            <w:rFonts w:ascii="仿宋" w:eastAsia="仿宋" w:hAnsi="仿宋" w:cs="仿宋" w:hint="eastAsia"/>
            <w:lang w:eastAsia="zh-CN"/>
          </w:rPr>
          <w:t>(二)、培训与发展计划</w:t>
        </w:r>
        <w:r>
          <w:tab/>
        </w:r>
        <w:r>
          <w:fldChar w:fldCharType="begin"/>
        </w:r>
        <w:r>
          <w:instrText xml:space="preserve"> PAGEREF _Toc23750 \h </w:instrText>
        </w:r>
        <w:r>
          <w:fldChar w:fldCharType="separate"/>
        </w:r>
        <w:r>
          <w:t>36</w:t>
        </w:r>
        <w:r>
          <w:fldChar w:fldCharType="end"/>
        </w:r>
      </w:hyperlink>
    </w:p>
    <w:p>
      <w:pPr>
        <w:pStyle w:val="TOC1"/>
        <w:tabs>
          <w:tab w:val="right" w:leader="dot" w:pos="8306"/>
        </w:tabs>
      </w:pPr>
      <w:hyperlink w:anchor="_Toc10691" w:history="1">
        <w:r>
          <w:rPr>
            <w:rFonts w:ascii="仿宋" w:eastAsia="仿宋" w:hAnsi="仿宋" w:cs="仿宋" w:hint="eastAsia"/>
            <w:lang w:eastAsia="zh-CN"/>
          </w:rPr>
          <w:t>十、抛丸清理机项目风险管理</w:t>
        </w:r>
        <w:r>
          <w:tab/>
        </w:r>
        <w:r>
          <w:fldChar w:fldCharType="begin"/>
        </w:r>
        <w:r>
          <w:instrText xml:space="preserve"> PAGEREF _Toc10691 \h </w:instrText>
        </w:r>
        <w:r>
          <w:fldChar w:fldCharType="separate"/>
        </w:r>
        <w:r>
          <w:t>37</w:t>
        </w:r>
        <w:r>
          <w:fldChar w:fldCharType="end"/>
        </w:r>
      </w:hyperlink>
    </w:p>
    <w:p>
      <w:pPr>
        <w:pStyle w:val="TOC2"/>
        <w:tabs>
          <w:tab w:val="right" w:leader="dot" w:pos="8306"/>
        </w:tabs>
      </w:pPr>
      <w:hyperlink w:anchor="_Toc6589" w:history="1">
        <w:r>
          <w:rPr>
            <w:rFonts w:ascii="仿宋" w:eastAsia="仿宋" w:hAnsi="仿宋" w:cs="仿宋" w:hint="eastAsia"/>
            <w:lang w:eastAsia="zh-CN"/>
          </w:rPr>
          <w:t>(一)、风险识别与评估</w:t>
        </w:r>
        <w:r>
          <w:tab/>
        </w:r>
        <w:r>
          <w:fldChar w:fldCharType="begin"/>
        </w:r>
        <w:r>
          <w:instrText xml:space="preserve"> PAGEREF _Toc6589 \h </w:instrText>
        </w:r>
        <w:r>
          <w:fldChar w:fldCharType="separate"/>
        </w:r>
        <w:r>
          <w:t>37</w:t>
        </w:r>
        <w:r>
          <w:fldChar w:fldCharType="end"/>
        </w:r>
      </w:hyperlink>
    </w:p>
    <w:p>
      <w:pPr>
        <w:pStyle w:val="TOC2"/>
        <w:tabs>
          <w:tab w:val="right" w:leader="dot" w:pos="8306"/>
        </w:tabs>
      </w:pPr>
      <w:hyperlink w:anchor="_Toc20015" w:history="1">
        <w:r>
          <w:rPr>
            <w:rFonts w:ascii="仿宋" w:eastAsia="仿宋" w:hAnsi="仿宋" w:cs="仿宋" w:hint="eastAsia"/>
            <w:lang w:eastAsia="zh-CN"/>
          </w:rPr>
          <w:t>(二)、风险应对策略</w:t>
        </w:r>
        <w:r>
          <w:tab/>
        </w:r>
        <w:r>
          <w:fldChar w:fldCharType="begin"/>
        </w:r>
        <w:r>
          <w:instrText xml:space="preserve"> PAGEREF _Toc20015 \h </w:instrText>
        </w:r>
        <w:r>
          <w:fldChar w:fldCharType="separate"/>
        </w:r>
        <w:r>
          <w:t>38</w:t>
        </w:r>
        <w:r>
          <w:fldChar w:fldCharType="end"/>
        </w:r>
      </w:hyperlink>
    </w:p>
    <w:p>
      <w:pPr>
        <w:pStyle w:val="TOC2"/>
        <w:tabs>
          <w:tab w:val="right" w:leader="dot" w:pos="8306"/>
        </w:tabs>
      </w:pPr>
      <w:hyperlink w:anchor="_Toc18477" w:history="1">
        <w:r>
          <w:rPr>
            <w:rFonts w:ascii="仿宋" w:eastAsia="仿宋" w:hAnsi="仿宋" w:cs="仿宋" w:hint="eastAsia"/>
            <w:lang w:eastAsia="zh-CN"/>
          </w:rPr>
          <w:t>(三)、风险监控与控制</w:t>
        </w:r>
        <w:r>
          <w:tab/>
        </w:r>
        <w:r>
          <w:fldChar w:fldCharType="begin"/>
        </w:r>
        <w:r>
          <w:instrText xml:space="preserve"> PAGEREF _Toc18477 \h </w:instrText>
        </w:r>
        <w:r>
          <w:fldChar w:fldCharType="separate"/>
        </w:r>
        <w:r>
          <w:t>40</w:t>
        </w:r>
        <w:r>
          <w:fldChar w:fldCharType="end"/>
        </w:r>
      </w:hyperlink>
    </w:p>
    <w:p>
      <w:pPr>
        <w:pStyle w:val="TOC1"/>
        <w:tabs>
          <w:tab w:val="right" w:leader="dot" w:pos="8306"/>
        </w:tabs>
      </w:pPr>
      <w:hyperlink w:anchor="_Toc26339" w:history="1">
        <w:r>
          <w:rPr>
            <w:rFonts w:ascii="仿宋" w:eastAsia="仿宋" w:hAnsi="仿宋" w:cs="仿宋" w:hint="eastAsia"/>
            <w:lang w:eastAsia="zh-CN"/>
          </w:rPr>
          <w:t>十一、抛丸清理机项目计划安排</w:t>
        </w:r>
        <w:r>
          <w:tab/>
        </w:r>
        <w:r>
          <w:fldChar w:fldCharType="begin"/>
        </w:r>
        <w:r>
          <w:instrText xml:space="preserve"> PAGEREF _Toc26339 \h </w:instrText>
        </w:r>
        <w:r>
          <w:fldChar w:fldCharType="separate"/>
        </w:r>
        <w:r>
          <w:t>41</w:t>
        </w:r>
        <w:r>
          <w:fldChar w:fldCharType="end"/>
        </w:r>
      </w:hyperlink>
    </w:p>
    <w:p>
      <w:pPr>
        <w:pStyle w:val="TOC2"/>
        <w:tabs>
          <w:tab w:val="right" w:leader="dot" w:pos="8306"/>
        </w:tabs>
      </w:pPr>
      <w:hyperlink w:anchor="_Toc11423" w:history="1">
        <w:r>
          <w:rPr>
            <w:rFonts w:ascii="仿宋" w:eastAsia="仿宋" w:hAnsi="仿宋" w:cs="仿宋" w:hint="eastAsia"/>
            <w:lang w:eastAsia="zh-CN"/>
          </w:rPr>
          <w:t>(一)、建设周期</w:t>
        </w:r>
        <w:r>
          <w:tab/>
        </w:r>
        <w:r>
          <w:fldChar w:fldCharType="begin"/>
        </w:r>
        <w:r>
          <w:instrText xml:space="preserve"> PAGEREF _Toc11423 \h </w:instrText>
        </w:r>
        <w:r>
          <w:fldChar w:fldCharType="separate"/>
        </w:r>
        <w:r>
          <w:t>41</w:t>
        </w:r>
        <w:r>
          <w:fldChar w:fldCharType="end"/>
        </w:r>
      </w:hyperlink>
    </w:p>
    <w:p>
      <w:pPr>
        <w:pStyle w:val="TOC2"/>
        <w:tabs>
          <w:tab w:val="right" w:leader="dot" w:pos="8306"/>
        </w:tabs>
      </w:pPr>
      <w:hyperlink w:anchor="_Toc24069" w:history="1">
        <w:r>
          <w:rPr>
            <w:rFonts w:ascii="仿宋" w:eastAsia="仿宋" w:hAnsi="仿宋" w:cs="仿宋" w:hint="eastAsia"/>
            <w:lang w:eastAsia="zh-CN"/>
          </w:rPr>
          <w:t>(二)、建设进度</w:t>
        </w:r>
        <w:r>
          <w:tab/>
        </w:r>
        <w:r>
          <w:fldChar w:fldCharType="begin"/>
        </w:r>
        <w:r>
          <w:instrText xml:space="preserve"> PAGEREF _Toc24069 \h </w:instrText>
        </w:r>
        <w:r>
          <w:fldChar w:fldCharType="separate"/>
        </w:r>
        <w:r>
          <w:t>42</w:t>
        </w:r>
        <w:r>
          <w:fldChar w:fldCharType="end"/>
        </w:r>
      </w:hyperlink>
    </w:p>
    <w:p>
      <w:pPr>
        <w:pStyle w:val="TOC2"/>
        <w:tabs>
          <w:tab w:val="right" w:leader="dot" w:pos="8306"/>
        </w:tabs>
      </w:pPr>
      <w:hyperlink w:anchor="_Toc18801" w:history="1">
        <w:r>
          <w:rPr>
            <w:rFonts w:ascii="仿宋" w:eastAsia="仿宋" w:hAnsi="仿宋" w:cs="仿宋" w:hint="eastAsia"/>
            <w:lang w:eastAsia="zh-CN"/>
          </w:rPr>
          <w:t>(三)、进度安排注意事项</w:t>
        </w:r>
        <w:r>
          <w:tab/>
        </w:r>
        <w:r>
          <w:fldChar w:fldCharType="begin"/>
        </w:r>
        <w:r>
          <w:instrText xml:space="preserve"> PAGEREF _Toc18801 \h </w:instrText>
        </w:r>
        <w:r>
          <w:fldChar w:fldCharType="separate"/>
        </w:r>
        <w:r>
          <w:t>43</w:t>
        </w:r>
        <w:r>
          <w:fldChar w:fldCharType="end"/>
        </w:r>
      </w:hyperlink>
    </w:p>
    <w:p>
      <w:pPr>
        <w:pStyle w:val="TOC2"/>
        <w:tabs>
          <w:tab w:val="right" w:leader="dot" w:pos="8306"/>
        </w:tabs>
      </w:pPr>
      <w:hyperlink w:anchor="_Toc12801" w:history="1">
        <w:r>
          <w:rPr>
            <w:rFonts w:ascii="仿宋" w:eastAsia="仿宋" w:hAnsi="仿宋" w:cs="仿宋" w:hint="eastAsia"/>
            <w:lang w:eastAsia="zh-CN"/>
          </w:rPr>
          <w:t>(四)、人力资源配置</w:t>
        </w:r>
        <w:r>
          <w:tab/>
        </w:r>
        <w:r>
          <w:fldChar w:fldCharType="begin"/>
        </w:r>
        <w:r>
          <w:instrText xml:space="preserve"> PAGEREF _Toc12801 \h </w:instrText>
        </w:r>
        <w:r>
          <w:fldChar w:fldCharType="separate"/>
        </w:r>
        <w:r>
          <w:t>44</w:t>
        </w:r>
        <w:r>
          <w:fldChar w:fldCharType="end"/>
        </w:r>
      </w:hyperlink>
    </w:p>
    <w:p>
      <w:pPr>
        <w:pStyle w:val="TOC1"/>
        <w:tabs>
          <w:tab w:val="right" w:leader="dot" w:pos="8306"/>
        </w:tabs>
      </w:pPr>
      <w:hyperlink w:anchor="_Toc15047" w:history="1">
        <w:r>
          <w:rPr>
            <w:rFonts w:ascii="仿宋" w:eastAsia="仿宋" w:hAnsi="仿宋" w:cs="仿宋" w:hint="eastAsia"/>
            <w:lang w:eastAsia="zh-CN"/>
          </w:rPr>
          <w:t>十二、抛丸清理机项目财务管理</w:t>
        </w:r>
        <w:r>
          <w:tab/>
        </w:r>
        <w:r>
          <w:fldChar w:fldCharType="begin"/>
        </w:r>
        <w:r>
          <w:instrText xml:space="preserve"> PAGEREF _Toc15047 \h </w:instrText>
        </w:r>
        <w:r>
          <w:fldChar w:fldCharType="separate"/>
        </w:r>
        <w:r>
          <w:t>45</w:t>
        </w:r>
        <w:r>
          <w:fldChar w:fldCharType="end"/>
        </w:r>
      </w:hyperlink>
    </w:p>
    <w:p>
      <w:pPr>
        <w:pStyle w:val="TOC2"/>
        <w:tabs>
          <w:tab w:val="right" w:leader="dot" w:pos="8306"/>
        </w:tabs>
      </w:pPr>
      <w:hyperlink w:anchor="_Toc20551" w:history="1">
        <w:r>
          <w:rPr>
            <w:rFonts w:ascii="仿宋" w:eastAsia="仿宋" w:hAnsi="仿宋" w:cs="仿宋" w:hint="eastAsia"/>
            <w:lang w:eastAsia="zh-CN"/>
          </w:rPr>
          <w:t>(一)、资金需求大</w:t>
        </w:r>
        <w:r>
          <w:tab/>
        </w:r>
        <w:r>
          <w:fldChar w:fldCharType="begin"/>
        </w:r>
        <w:r>
          <w:instrText xml:space="preserve"> PAGEREF _Toc20551 \h </w:instrText>
        </w:r>
        <w:r>
          <w:fldChar w:fldCharType="separate"/>
        </w:r>
        <w:r>
          <w:t>45</w:t>
        </w:r>
        <w:r>
          <w:fldChar w:fldCharType="end"/>
        </w:r>
      </w:hyperlink>
    </w:p>
    <w:p>
      <w:pPr>
        <w:pStyle w:val="TOC2"/>
        <w:tabs>
          <w:tab w:val="right" w:leader="dot" w:pos="8306"/>
        </w:tabs>
      </w:pPr>
      <w:hyperlink w:anchor="_Toc23229" w:history="1">
        <w:r>
          <w:rPr>
            <w:rFonts w:ascii="仿宋" w:eastAsia="仿宋" w:hAnsi="仿宋" w:cs="仿宋" w:hint="eastAsia"/>
            <w:lang w:eastAsia="zh-CN"/>
          </w:rPr>
          <w:t>(二)、研发周期长</w:t>
        </w:r>
        <w:r>
          <w:tab/>
        </w:r>
        <w:r>
          <w:fldChar w:fldCharType="begin"/>
        </w:r>
        <w:r>
          <w:instrText xml:space="preserve"> PAGEREF _Toc23229 \h </w:instrText>
        </w:r>
        <w:r>
          <w:fldChar w:fldCharType="separate"/>
        </w:r>
        <w:r>
          <w:t>46</w:t>
        </w:r>
        <w:r>
          <w:fldChar w:fldCharType="end"/>
        </w:r>
      </w:hyperlink>
    </w:p>
    <w:p>
      <w:pPr>
        <w:pStyle w:val="TOC2"/>
        <w:tabs>
          <w:tab w:val="right" w:leader="dot" w:pos="8306"/>
        </w:tabs>
      </w:pPr>
      <w:hyperlink w:anchor="_Toc2862" w:history="1">
        <w:r>
          <w:rPr>
            <w:rFonts w:ascii="仿宋" w:eastAsia="仿宋" w:hAnsi="仿宋" w:cs="仿宋" w:hint="eastAsia"/>
            <w:lang w:eastAsia="zh-CN"/>
          </w:rPr>
          <w:t>(三)、市场风险大</w:t>
        </w:r>
        <w:r>
          <w:tab/>
        </w:r>
        <w:r>
          <w:fldChar w:fldCharType="begin"/>
        </w:r>
        <w:r>
          <w:instrText xml:space="preserve"> PAGEREF _Toc2862 \h </w:instrText>
        </w:r>
        <w:r>
          <w:fldChar w:fldCharType="separate"/>
        </w:r>
        <w:r>
          <w:t>47</w:t>
        </w:r>
        <w:r>
          <w:fldChar w:fldCharType="end"/>
        </w:r>
      </w:hyperlink>
    </w:p>
    <w:p>
      <w:pPr>
        <w:pStyle w:val="TOC2"/>
        <w:tabs>
          <w:tab w:val="right" w:leader="dot" w:pos="8306"/>
        </w:tabs>
      </w:pPr>
      <w:hyperlink w:anchor="_Toc14419" w:history="1">
        <w:r>
          <w:rPr>
            <w:rFonts w:ascii="仿宋" w:eastAsia="仿宋" w:hAnsi="仿宋" w:cs="仿宋" w:hint="eastAsia"/>
            <w:lang w:eastAsia="zh-CN"/>
          </w:rPr>
          <w:t>(四)、利润率高</w:t>
        </w:r>
        <w:r>
          <w:tab/>
        </w:r>
        <w:r>
          <w:fldChar w:fldCharType="begin"/>
        </w:r>
        <w:r>
          <w:instrText xml:space="preserve"> PAGEREF _Toc14419 \h </w:instrText>
        </w:r>
        <w:r>
          <w:fldChar w:fldCharType="separate"/>
        </w:r>
        <w:r>
          <w:t>50</w:t>
        </w:r>
        <w:r>
          <w:fldChar w:fldCharType="end"/>
        </w:r>
      </w:hyperlink>
    </w:p>
    <w:p>
      <w:pPr>
        <w:pStyle w:val="TOC1"/>
        <w:tabs>
          <w:tab w:val="right" w:leader="dot" w:pos="8306"/>
        </w:tabs>
      </w:pPr>
      <w:hyperlink w:anchor="_Toc11179" w:history="1">
        <w:r>
          <w:rPr>
            <w:rFonts w:ascii="仿宋" w:eastAsia="仿宋" w:hAnsi="仿宋" w:cs="仿宋" w:hint="eastAsia"/>
            <w:lang w:eastAsia="zh-CN"/>
          </w:rPr>
          <w:t>十三、抛丸清理机项目工程方案分析</w:t>
        </w:r>
        <w:r>
          <w:tab/>
        </w:r>
        <w:r>
          <w:fldChar w:fldCharType="begin"/>
        </w:r>
        <w:r>
          <w:instrText xml:space="preserve"> PAGEREF _Toc11179 \h </w:instrText>
        </w:r>
        <w:r>
          <w:fldChar w:fldCharType="separate"/>
        </w:r>
        <w:r>
          <w:t>52</w:t>
        </w:r>
        <w:r>
          <w:fldChar w:fldCharType="end"/>
        </w:r>
      </w:hyperlink>
    </w:p>
    <w:p>
      <w:pPr>
        <w:pStyle w:val="TOC2"/>
        <w:tabs>
          <w:tab w:val="right" w:leader="dot" w:pos="8306"/>
        </w:tabs>
      </w:pPr>
      <w:hyperlink w:anchor="_Toc32441" w:history="1">
        <w:r>
          <w:rPr>
            <w:rFonts w:ascii="仿宋" w:eastAsia="仿宋" w:hAnsi="仿宋" w:cs="仿宋" w:hint="eastAsia"/>
            <w:lang w:eastAsia="zh-CN"/>
          </w:rPr>
          <w:t>(一)、建筑工程设计原则</w:t>
        </w:r>
        <w:r>
          <w:tab/>
        </w:r>
        <w:r>
          <w:fldChar w:fldCharType="begin"/>
        </w:r>
        <w:r>
          <w:instrText xml:space="preserve"> PAGEREF _Toc32441 \h </w:instrText>
        </w:r>
        <w:r>
          <w:fldChar w:fldCharType="separate"/>
        </w:r>
        <w:r>
          <w:t>52</w:t>
        </w:r>
        <w:r>
          <w:fldChar w:fldCharType="end"/>
        </w:r>
      </w:hyperlink>
    </w:p>
    <w:p>
      <w:pPr>
        <w:pStyle w:val="TOC2"/>
        <w:tabs>
          <w:tab w:val="right" w:leader="dot" w:pos="8306"/>
        </w:tabs>
      </w:pPr>
      <w:hyperlink w:anchor="_Toc26109" w:history="1">
        <w:r>
          <w:rPr>
            <w:rFonts w:ascii="仿宋" w:eastAsia="仿宋" w:hAnsi="仿宋" w:cs="仿宋" w:hint="eastAsia"/>
            <w:lang w:eastAsia="zh-CN"/>
          </w:rPr>
          <w:t>(二)、土建工程建设指标</w:t>
        </w:r>
        <w:r>
          <w:tab/>
        </w:r>
        <w:r>
          <w:fldChar w:fldCharType="begin"/>
        </w:r>
        <w:r>
          <w:instrText xml:space="preserve"> PAGEREF _Toc26109 \h </w:instrText>
        </w:r>
        <w:r>
          <w:fldChar w:fldCharType="separate"/>
        </w:r>
        <w:r>
          <w:t>55</w:t>
        </w:r>
        <w:r>
          <w:fldChar w:fldCharType="end"/>
        </w:r>
      </w:hyperlink>
    </w:p>
    <w:p>
      <w:pPr>
        <w:pStyle w:val="TOC1"/>
        <w:tabs>
          <w:tab w:val="right" w:leader="dot" w:pos="8306"/>
        </w:tabs>
      </w:pPr>
      <w:hyperlink w:anchor="_Toc6105" w:history="1">
        <w:r>
          <w:rPr>
            <w:rFonts w:ascii="仿宋" w:eastAsia="仿宋" w:hAnsi="仿宋" w:cs="仿宋" w:hint="eastAsia"/>
            <w:lang w:eastAsia="zh-CN"/>
          </w:rPr>
          <w:t>十四、抛丸清理机项目治理与监督</w:t>
        </w:r>
        <w:r>
          <w:tab/>
        </w:r>
        <w:r>
          <w:fldChar w:fldCharType="begin"/>
        </w:r>
        <w:r>
          <w:instrText xml:space="preserve"> PAGEREF _Toc6105 \h </w:instrText>
        </w:r>
        <w:r>
          <w:fldChar w:fldCharType="separate"/>
        </w:r>
        <w:r>
          <w:t>57</w:t>
        </w:r>
        <w:r>
          <w:fldChar w:fldCharType="end"/>
        </w:r>
      </w:hyperlink>
    </w:p>
    <w:p>
      <w:pPr>
        <w:pStyle w:val="TOC2"/>
        <w:tabs>
          <w:tab w:val="right" w:leader="dot" w:pos="8306"/>
        </w:tabs>
      </w:pPr>
      <w:hyperlink w:anchor="_Toc28798" w:history="1">
        <w:r>
          <w:rPr>
            <w:rFonts w:ascii="仿宋" w:eastAsia="仿宋" w:hAnsi="仿宋" w:cs="仿宋" w:hint="eastAsia"/>
            <w:lang w:eastAsia="zh-CN"/>
          </w:rPr>
          <w:t>(一)、抛丸清理机项目治理结构</w:t>
        </w:r>
        <w:r>
          <w:tab/>
        </w:r>
        <w:r>
          <w:fldChar w:fldCharType="begin"/>
        </w:r>
        <w:r>
          <w:instrText xml:space="preserve"> PAGEREF _Toc28798 \h </w:instrText>
        </w:r>
        <w:r>
          <w:fldChar w:fldCharType="separate"/>
        </w:r>
        <w:r>
          <w:t>57</w:t>
        </w:r>
        <w:r>
          <w:fldChar w:fldCharType="end"/>
        </w:r>
      </w:hyperlink>
    </w:p>
    <w:p>
      <w:pPr>
        <w:pStyle w:val="TOC2"/>
        <w:tabs>
          <w:tab w:val="right" w:leader="dot" w:pos="8306"/>
        </w:tabs>
      </w:pPr>
      <w:hyperlink w:anchor="_Toc27731" w:history="1">
        <w:r>
          <w:rPr>
            <w:rFonts w:ascii="仿宋" w:eastAsia="仿宋" w:hAnsi="仿宋" w:cs="仿宋" w:hint="eastAsia"/>
            <w:lang w:eastAsia="zh-CN"/>
          </w:rPr>
          <w:t>(二)、监督与审计</w:t>
        </w:r>
        <w:r>
          <w:tab/>
        </w:r>
        <w:r>
          <w:fldChar w:fldCharType="begin"/>
        </w:r>
        <w:r>
          <w:instrText xml:space="preserve"> PAGEREF _Toc27731 \h </w:instrText>
        </w:r>
        <w:r>
          <w:fldChar w:fldCharType="separate"/>
        </w:r>
        <w:r>
          <w:t>59</w:t>
        </w:r>
        <w:r>
          <w:fldChar w:fldCharType="end"/>
        </w:r>
      </w:hyperlink>
    </w:p>
    <w:p>
      <w:pPr>
        <w:pStyle w:val="TOC1"/>
        <w:tabs>
          <w:tab w:val="right" w:leader="dot" w:pos="8306"/>
        </w:tabs>
      </w:pPr>
      <w:hyperlink w:anchor="_Toc13880" w:history="1">
        <w:r>
          <w:rPr>
            <w:rFonts w:ascii="仿宋" w:eastAsia="仿宋" w:hAnsi="仿宋" w:cs="仿宋" w:hint="eastAsia"/>
            <w:lang w:eastAsia="zh-CN"/>
          </w:rPr>
          <w:t>十五、抛丸清理机项目实施保障措施</w:t>
        </w:r>
        <w:r>
          <w:tab/>
        </w:r>
        <w:r>
          <w:fldChar w:fldCharType="begin"/>
        </w:r>
        <w:r>
          <w:instrText xml:space="preserve"> PAGEREF _Toc13880 \h </w:instrText>
        </w:r>
        <w:r>
          <w:fldChar w:fldCharType="separate"/>
        </w:r>
        <w:r>
          <w:t>60</w:t>
        </w:r>
        <w:r>
          <w:fldChar w:fldCharType="end"/>
        </w:r>
      </w:hyperlink>
    </w:p>
    <w:p>
      <w:pPr>
        <w:pStyle w:val="TOC2"/>
        <w:tabs>
          <w:tab w:val="right" w:leader="dot" w:pos="8306"/>
        </w:tabs>
      </w:pPr>
      <w:hyperlink w:anchor="_Toc29773" w:history="1">
        <w:r>
          <w:rPr>
            <w:rFonts w:ascii="仿宋" w:eastAsia="仿宋" w:hAnsi="仿宋" w:cs="仿宋" w:hint="eastAsia"/>
            <w:lang w:eastAsia="zh-CN"/>
          </w:rPr>
          <w:t>(一)、抛丸清理机项目实施保障机制</w:t>
        </w:r>
        <w:r>
          <w:tab/>
        </w:r>
        <w:r>
          <w:fldChar w:fldCharType="begin"/>
        </w:r>
        <w:r>
          <w:instrText xml:space="preserve"> PAGEREF _Toc29773 \h </w:instrText>
        </w:r>
        <w:r>
          <w:fldChar w:fldCharType="separate"/>
        </w:r>
        <w:r>
          <w:t>60</w:t>
        </w:r>
        <w:r>
          <w:fldChar w:fldCharType="end"/>
        </w:r>
      </w:hyperlink>
    </w:p>
    <w:p>
      <w:pPr>
        <w:pStyle w:val="TOC2"/>
        <w:tabs>
          <w:tab w:val="right" w:leader="dot" w:pos="8306"/>
        </w:tabs>
      </w:pPr>
      <w:hyperlink w:anchor="_Toc10995" w:history="1">
        <w:r>
          <w:rPr>
            <w:rFonts w:ascii="仿宋" w:eastAsia="仿宋" w:hAnsi="仿宋" w:cs="仿宋" w:hint="eastAsia"/>
            <w:lang w:eastAsia="zh-CN"/>
          </w:rPr>
          <w:t>(二)、抛丸清理机项目法律合规要求</w:t>
        </w:r>
        <w:r>
          <w:tab/>
        </w:r>
        <w:r>
          <w:fldChar w:fldCharType="begin"/>
        </w:r>
        <w:r>
          <w:instrText xml:space="preserve"> PAGEREF _Toc10995 \h </w:instrText>
        </w:r>
        <w:r>
          <w:fldChar w:fldCharType="separate"/>
        </w:r>
        <w:r>
          <w:t>63</w:t>
        </w:r>
        <w:r>
          <w:fldChar w:fldCharType="end"/>
        </w:r>
      </w:hyperlink>
    </w:p>
    <w:p>
      <w:pPr>
        <w:pStyle w:val="TOC2"/>
        <w:tabs>
          <w:tab w:val="right" w:leader="dot" w:pos="8306"/>
        </w:tabs>
      </w:pPr>
      <w:hyperlink w:anchor="_Toc10175" w:history="1">
        <w:r>
          <w:rPr>
            <w:rFonts w:ascii="仿宋" w:eastAsia="仿宋" w:hAnsi="仿宋" w:cs="仿宋" w:hint="eastAsia"/>
            <w:lang w:eastAsia="zh-CN"/>
          </w:rPr>
          <w:t>(三)、抛丸清理机项目合同管理与法律事务</w:t>
        </w:r>
        <w:r>
          <w:tab/>
        </w:r>
        <w:r>
          <w:fldChar w:fldCharType="begin"/>
        </w:r>
        <w:r>
          <w:instrText xml:space="preserve"> PAGEREF _Toc10175 \h </w:instrText>
        </w:r>
        <w:r>
          <w:fldChar w:fldCharType="separate"/>
        </w:r>
        <w:r>
          <w:t>68</w:t>
        </w:r>
        <w:r>
          <w:fldChar w:fldCharType="end"/>
        </w:r>
      </w:hyperlink>
    </w:p>
    <w:p>
      <w:pPr>
        <w:pStyle w:val="TOC2"/>
        <w:tabs>
          <w:tab w:val="right" w:leader="dot" w:pos="8306"/>
        </w:tabs>
      </w:pPr>
      <w:hyperlink w:anchor="_Toc13522" w:history="1">
        <w:r>
          <w:rPr>
            <w:rFonts w:ascii="仿宋" w:eastAsia="仿宋" w:hAnsi="仿宋" w:cs="仿宋" w:hint="eastAsia"/>
            <w:lang w:eastAsia="zh-CN"/>
          </w:rPr>
          <w:t>(四)、抛丸清理机项目知识产权保护策略</w:t>
        </w:r>
        <w:r>
          <w:tab/>
        </w:r>
        <w:r>
          <w:fldChar w:fldCharType="begin"/>
        </w:r>
        <w:r>
          <w:instrText xml:space="preserve"> PAGEREF _Toc13522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4"/>
      <w:r>
        <w:rPr>
          <w:rFonts w:ascii="仿宋" w:eastAsia="仿宋" w:hAnsi="仿宋" w:cs="仿宋" w:hint="eastAsia"/>
          <w:sz w:val="28"/>
          <w:lang w:eastAsia="zh-CN"/>
        </w:rPr>
        <w:t>一、抛丸清理机项目选址可行性分析</w:t>
      </w:r>
      <w:bookmarkEnd w:id="2"/>
    </w:p>
    <w:p>
      <w:pPr>
        <w:pStyle w:val="Heading2"/>
        <w:rPr>
          <w:rFonts w:ascii="仿宋" w:eastAsia="仿宋" w:hAnsi="仿宋" w:cs="仿宋" w:hint="eastAsia"/>
          <w:lang w:eastAsia="zh-CN"/>
        </w:rPr>
      </w:pPr>
      <w:bookmarkStart w:id="3" w:name="_Toc31257"/>
      <w:r>
        <w:rPr>
          <w:rFonts w:ascii="仿宋" w:eastAsia="仿宋" w:hAnsi="仿宋" w:cs="仿宋" w:hint="eastAsia"/>
          <w:lang w:eastAsia="zh-CN"/>
        </w:rPr>
        <w:t>(一)、抛丸清理机项目选址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该抛丸清理机项目选址位于XX省XX市XX区XXX街道</w:t>
      </w:r>
    </w:p>
    <w:p>
      <w:pPr>
        <w:pStyle w:val="Heading2"/>
        <w:ind w:firstLine="560" w:firstLineChars="200"/>
        <w:rPr>
          <w:rFonts w:ascii="仿宋" w:eastAsia="仿宋" w:hAnsi="仿宋" w:cs="仿宋" w:hint="eastAsia"/>
          <w:sz w:val="28"/>
          <w:lang w:eastAsia="zh-CN"/>
        </w:rPr>
      </w:pPr>
      <w:bookmarkStart w:id="4" w:name="_Toc167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抛丸清理机项目的征地面积将根据抛丸清理机项目的实际规模和需求进行精确规划。具体面积XXX平方米，旨在确保抛丸清理机项目不仅能够满足当前的发展需求，还能够预留空间以适应未来的扩展。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净用地面积是在征地面积基础上去除不可利用面积后的实际可开发用地。具体面积XXX平方米，考虑到环保、交通、安全等多方面因素，以确保抛丸清理机项目在整体利用效率上达到最优。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抛丸清理机项目计划建设的建筑总规模具体面积XXX平方米。这一规模的确定综合考虑了抛丸清理机项目的性质、规模，以及城市规划的相关要求，确保建筑布局与周边环境协调一致。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绿地率是抛丸清理机项目用地中被规划为绿地的比例。具体面积XXX平方米，旨在通过合理规划绿地，改善抛丸清理机项目周边环境，提升居民生活质量，并符合城市整体绿化规划。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容积率是用地上可以建设的建筑总体积与用地面积之比。具体面积XXX，通过合理的容积率规划，确保抛丸清理机项目建筑规模与周边环境和谐共生。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抛丸清理机项目选址与当地城市规划相一致，具体面积XXX平方米。通过与城市规划部门深入沟通，确保抛丸清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抛丸清理机项目选址符合当地产业政策，具体面积XXX平方米。这包括抛丸清理机项目对当地经济的促进作用，以及对相关产业的带动效应，确保抛丸清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用地总体要求必须符合环保和可持续发展的原则，具体面积XXX平方米。通过采用绿色建筑设计、节能减排等措施，确保抛丸清理机项目在建设和运营过程中对环境的影响最小化，达到可持续发展的要求。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确保抛丸清理机项目选址具备必要的公共设施配套，具体面积XXX平方米。这包括交通便利性、教育、医疗等基础设施，以提高居民生活品质，使得抛丸清理机项目选址更具吸引力。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考虑用地总体要求对当地社会稳定性的影响，具体面积XXX平方米。通过深入了解当地社区反馈，确保抛丸清理机项目的选址和建设过程对当地社会和谐稳定产生积极作用。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抛丸清理机项目选址不仅符合法规和规划，还在实际操作中具有可行性。这一全面规划将为抛丸清理机项目的成功实施提供坚实的基础，确保抛丸清理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3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抛丸清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抛丸清理机项目的设备规划和空间设计中，我们将采取灵活设备布局的措施。设备布局将根据实际需求进行灵活设计，避免不必要的浪费。通过合理规划设备摆放位置，我们将提高设备的利用率，减少设备间距，以确保抛丸清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抛丸清理机项目内部引入共享设施的概念，例如共享会议室、办公区等。通过这种方式，我们可以减少对资源的重复建设，提高资源共享效率，从而减小抛丸清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8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抛丸清理机项目的总图布置中，我们将不同功能区域进行明确的规划，以最大程度满足抛丸清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抛丸清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抛丸清理机项目对环境的影响是综合评价的重要因素之一。我们将详细考虑选址周边的自然环境、生态保护区、水源地等情况，确保抛丸清理机项目的建设和运营对环境影响最小化，并符合当地的环保法规标准。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对选址的评价还需充分考虑当地政府的产业政策和法规。我们将详细了解抛丸清理机项目所在地的相关政策，确保抛丸清理机项目的规划和运营与当地法规相符，降低不必要的法律风险。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考虑到社会稳定性对企业运营的重要性，我们将评估选址地区的社会安全情况、劳工关系、社区反馈等方面，以确保抛丸清理机项目的建设和运营不会受到社会稳定性的负面影响。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最后，我们将综合考虑用地成本，包括土地购置费用、土地开发成本等。通过对用地成本的详细评估，我们能够做出更为精确的经济效益分析，为抛丸清理机项目的投资决策提供有力支持。</w:t>
      </w:r>
    </w:p>
    <w:p>
      <w:pPr>
        <w:pStyle w:val="Heading1"/>
        <w:ind w:firstLine="560" w:firstLineChars="200"/>
        <w:rPr>
          <w:rFonts w:ascii="仿宋" w:eastAsia="仿宋" w:hAnsi="仿宋" w:cs="仿宋" w:hint="eastAsia"/>
          <w:sz w:val="28"/>
          <w:lang w:eastAsia="zh-CN"/>
        </w:rPr>
      </w:pPr>
      <w:bookmarkStart w:id="8" w:name="_Toc2637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674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技术管理特点体现在其创新导向。通过引入最先进的技术趋势和解决方案，抛丸清理机项目致力于提升科技含量、提高质量和效率水平。这意味着我们将采用最新的工具和方法，确保抛丸清理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抛丸清理机项目技术管理的显著特征。通过整合不同领域的技术资源，我们实现了跨学科的协同工作。这有助于优化技术架构，提高整体效能。此外，整合性策略还促进了不同技术团队之间的紧密沟通和高效合作，确保抛丸清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抛丸清理机项目所采用的技术。通过不断优化技术方案，抛丸清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抛丸清理机项目团队将在抛丸清理机项目初期识别可能的技术风险，并采取相应的预防和应对措施。通过建立健全的风险评估机制，抛丸清理机项目能够在实施过程中及时发现并解决潜在的技术问题，保障抛丸清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抛丸清理机项目中，技术将成为抛丸清理机项目成功的有力支持。这一深度剖析揭示了技术管理在抛丸清理机项目实施中的关键作用，为抛丸清理机项目的技术基础奠定了坚实的基础。</w:t>
      </w:r>
    </w:p>
    <w:p>
      <w:pPr>
        <w:pStyle w:val="Heading2"/>
        <w:ind w:firstLine="560" w:firstLineChars="200"/>
        <w:rPr>
          <w:rFonts w:ascii="仿宋" w:eastAsia="仿宋" w:hAnsi="仿宋" w:cs="仿宋" w:hint="eastAsia"/>
          <w:sz w:val="28"/>
          <w:lang w:eastAsia="zh-CN"/>
        </w:rPr>
      </w:pPr>
      <w:bookmarkStart w:id="10" w:name="_Toc20326"/>
      <w:r>
        <w:rPr>
          <w:rFonts w:ascii="仿宋" w:eastAsia="仿宋" w:hAnsi="仿宋" w:cs="仿宋" w:hint="eastAsia"/>
          <w:sz w:val="28"/>
          <w:lang w:eastAsia="zh-CN"/>
        </w:rPr>
        <w:t>(二)、抛丸清理机项目工艺技术设计方案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抛丸清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抛丸清理机项目将严格按照相关行业规范要求进行组织。通过有效控制产品质量，抛丸清理机项目将致力于为顾客提供优质的抛丸清理机项目产品和良好的服务。这体现了抛丸清理机项目对于生产活动合规性和质量标准的高度重视，为抛丸清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抛丸清理机项目注重生态效益和清洁生产原则。抛丸清理机项目建设将紧密结合地方特色经济发展，与社会经济发展规划和区域环境保护规划方案相协调一致。通过与当地区域自然生态系统的结合，抛丸清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抛丸清理机项目产品具有多样化的客户需求和个性化的特点。因此，抛丸清理机项目产品规格品种多样，且单批生产数量较小。为满足这一特点，抛丸清理机项目承办单位将建设先进的柔性制造生产线。通过广泛应用柔性制造技术，抛丸清理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抛丸清理机项目采用的技术具有较高的技术含量和自动化水平，处于国内先进水平。这一技术选用不仅体现了对生产效率、质量和环境友好性的高标准要求，同时为抛丸清理机项目的可持续发展奠定了坚实的基础。</w:t>
      </w:r>
    </w:p>
    <w:p>
      <w:pPr>
        <w:pStyle w:val="Heading2"/>
        <w:ind w:firstLine="560" w:firstLineChars="200"/>
        <w:rPr>
          <w:rFonts w:ascii="仿宋" w:eastAsia="仿宋" w:hAnsi="仿宋" w:cs="仿宋" w:hint="eastAsia"/>
          <w:sz w:val="28"/>
          <w:lang w:eastAsia="zh-CN"/>
        </w:rPr>
      </w:pPr>
      <w:bookmarkStart w:id="11" w:name="_Toc3038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为确保抛丸清理机项目的高效生产和技术实施，我们制定了一套精心设计的设备选型方案，以满足抛丸清理机项目生产、质量和环保的要求。该方案的主要特点如下：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抛丸清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针对抛丸清理机项目产品的多样性和小批量生产的特点，我们将建设柔性制造生产线。通过在设备选型中考虑柔性制造技术，可以灵活应对不同产品规格和生产需求，实现生产线的高度灵活性和适应性。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14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860"/>
      <w:r>
        <w:rPr>
          <w:rFonts w:ascii="仿宋" w:eastAsia="仿宋" w:hAnsi="仿宋" w:cs="仿宋" w:hint="eastAsia"/>
          <w:lang w:eastAsia="zh-CN"/>
        </w:rPr>
        <w:t>(一)、抛丸清理机行业分析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行业一直以来都是市场的关注焦点。行业内的发展趋势、竞争态势以及潜在机会都对抛丸清理机项目的推进产生深远的影响。通过深入研究行业的整体概貌，我们将更好地理解行业的核心特征，为抛丸清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抛丸清理机行业，技术一直是推动创新和发展的关键因素。我们将对当前技术趋势进行详尽分析，包括但不限于人工智能、大数据应用、先进制造技术等。这有助于抛丸清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抛丸清理机项目成功的基础。我们将对主要竞争对手进行深入研究，包括其市场份额、产品特点、市场定位等。通过全面了解竞争对手的优势和劣势，抛丸清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454"/>
      <w:r>
        <w:rPr>
          <w:rFonts w:ascii="仿宋" w:eastAsia="仿宋" w:hAnsi="仿宋" w:cs="仿宋" w:hint="eastAsia"/>
          <w:sz w:val="28"/>
          <w:lang w:eastAsia="zh-CN"/>
        </w:rPr>
        <w:t>(二)、抛丸清理机市场分析预测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抛丸清理机市场未来的增长趋势。这包括市场的整体规模、各细分领域的发展趋势等。抛丸清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抛丸清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抛丸清理机项目实施过程中需要充分考虑的因素。我们将对市场风险进行全面评估，包括但不限于政策法规风险、市场竞争风险、技术变革风险等。通过对潜在风险的深入分析，抛丸清理机项目可以制定相应的风险缓解策略，降低不确定性对抛丸清理机项目的影响。</w:t>
      </w:r>
    </w:p>
    <w:p>
      <w:pPr>
        <w:pStyle w:val="Heading1"/>
        <w:ind w:firstLine="560" w:firstLineChars="200"/>
        <w:rPr>
          <w:rFonts w:ascii="仿宋" w:eastAsia="仿宋" w:hAnsi="仿宋" w:cs="仿宋" w:hint="eastAsia"/>
          <w:sz w:val="28"/>
          <w:lang w:eastAsia="zh-CN"/>
        </w:rPr>
      </w:pPr>
      <w:bookmarkStart w:id="15" w:name="_Toc2868"/>
      <w:r>
        <w:rPr>
          <w:rFonts w:ascii="仿宋" w:eastAsia="仿宋" w:hAnsi="仿宋" w:cs="仿宋" w:hint="eastAsia"/>
          <w:sz w:val="28"/>
          <w:lang w:eastAsia="zh-CN"/>
        </w:rPr>
        <w:t>四、抛丸清理机项目绩效评估</w:t>
      </w:r>
      <w:bookmarkEnd w:id="15"/>
    </w:p>
    <w:p>
      <w:pPr>
        <w:pStyle w:val="Heading2"/>
        <w:rPr>
          <w:rFonts w:ascii="仿宋" w:eastAsia="仿宋" w:hAnsi="仿宋" w:cs="仿宋" w:hint="eastAsia"/>
          <w:lang w:eastAsia="zh-CN"/>
        </w:rPr>
      </w:pPr>
      <w:bookmarkStart w:id="16" w:name="_Toc3084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抛丸清理机项目中，我们设计了一套全面的绩效评估指标，以确保抛丸清理机项目的可控和成功交付。这些指标跨足抛丸清理机项目目标、成本、进度和质量等多个维度，为我们提供了全面洞察抛丸清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目标达成率是我们关注的首要指标。我们设定了明确的目标，并通过定期监测和评估，迅速发现并应对潜在的目标偏差。这为抛丸清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成本绩效是另一个核心关注点。通过实际成本与预算成本的对比分析，我们深入了解成本差异的原因，及时调整资源分配，保持抛丸清理机项目在经济效益方面的合理水平。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进度作为关键的绩效指标之一，得到了精心的关注。我们制定了详细的抛丸清理机项目进度计划，并设立了进度符合度指标，确保实际进度与计划进度保持一致。这使我们能够快速发现和解决潜在的进度问题，保持抛丸清理机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抛丸清理机项目绩效的不可或缺的一环。我们引入了一系列的质量标准和客户满意度指标，以确保抛丸清理机项目交付的成果在质量上达到或超越预期水平。通过持续监测这些指标，我们努力提升抛丸清理机项目整体质量水平，为抛丸清理机项目的成功交付提供有力保障。通过这些科学且全面的绩效评估，我们能够更好地引导抛丸清理机项目的持续改进，确保抛丸清理机项目目标的顺利达成。</w:t>
      </w:r>
    </w:p>
    <w:p>
      <w:pPr>
        <w:pStyle w:val="Heading2"/>
        <w:ind w:firstLine="560" w:firstLineChars="200"/>
        <w:rPr>
          <w:rFonts w:ascii="仿宋" w:eastAsia="仿宋" w:hAnsi="仿宋" w:cs="仿宋" w:hint="eastAsia"/>
          <w:sz w:val="28"/>
          <w:lang w:eastAsia="zh-CN"/>
        </w:rPr>
      </w:pPr>
      <w:bookmarkStart w:id="17" w:name="_Toc150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绩效评估是抛丸清理机项目中的关键环节，为确保抛丸清理机项目达到预期目标，我们采用了多层次、多维度的绩效评估方法。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抛丸清理机项目的战略目标对齐，确保每个决策和行动都与抛丸清理机项目整体目标保持一致。团队会定期召开战略对齐会议，审视当前工作与抛丸清理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抛丸清理机项目进度、质量、成本和风险等方面。这些指标通过数据收集和分析，为抛丸清理机项目管理团队提供了客观的评估依据。例如，我们通过抛丸清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绩效评估不仅仅停留在抛丸清理机项目内部，还考虑了抛丸清理机项目对外部环境的影响。我们定期进行干系人满意度调查，以了解各利益相关方对抛丸清理机项目的期望和满意度，并及时做出调整。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这种多层次、多角度的绩效评估方法，使得我们能够全面了解抛丸清理机项目的运行状态，及时做出调整，确保抛丸清理机项目在不断变化的环境中保持稳健前行。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342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为了确保抛丸清理机项目的有效管理和不断优化，我们采用了精心设计的绩效评估周期。这个周期旨在实现灵活、实时和全面的评估，以适应抛丸清理机项目执行中的各种挑战。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抛丸清理机项目的不同需求，分为短期、中期和长期。短期评估关注每个迭代或工作周期，以及时发现和解决当前任务中的问题。中期评估涵盖几个迭代，深入了解整体抛丸清理机项目的趋势和性能。长期评估则着眼于整个抛丸清理机项目阶段，确保抛丸清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抛丸清理机项目管理工具和协作平台，团队成员能够随时更新和分享抛丸清理机项目数据。这种实时性的反馈机制使我们能够及时察觉潜在问题，快速调整，保持抛丸清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https://d.book118.com/616143120235010033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7C2"/>
    <w:rsid w:val="006D07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431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2024-01-11T02:46:00Z</dcterms:created>
  <dcterms:modified xsi:type="dcterms:W3CDTF">2024-01-11T02:46:59Z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8CEA2ED59B294AB2A6F4355A5F3F782C_11</vt:lpwstr>
  </property>
  <property fmtid="{D5CDD505-2E9C-101B-9397-08002B2CF9AE}" pid="3" name="KSOProductBuildVer">
    <vt:lpwstr>2052-12.1.0.16120</vt:lpwstr>
  </property>
</Properties>
</file>