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lang w:val="en-GB"/>
        </w:rPr>
      </w:pPr>
    </w:p>
    <w:p>
      <w:pPr>
        <w:rPr>
          <w:rFonts w:ascii="仿宋" w:eastAsia="仿宋" w:hAnsi="仿宋" w:cs="仿宋" w:hint="eastAsia"/>
          <w:b/>
          <w:sz w:val="40"/>
          <w:lang w:val="en-GB"/>
        </w:rPr>
      </w:pPr>
    </w:p>
    <w:p>
      <w:pPr>
        <w:rPr>
          <w:rFonts w:ascii="仿宋" w:eastAsia="仿宋" w:hAnsi="仿宋" w:cs="仿宋" w:hint="eastAsia"/>
          <w:b/>
          <w:sz w:val="40"/>
          <w:lang w:val="en-GB"/>
        </w:rPr>
      </w:pPr>
    </w:p>
    <w:p>
      <w:pPr>
        <w:rPr>
          <w:rFonts w:ascii="宋体" w:eastAsia="宋体" w:hAnsi="宋体" w:cs="宋体" w:hint="eastAsia"/>
          <w:b/>
          <w:sz w:val="60"/>
          <w:lang w:val="en-GB"/>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val="en-GB"/>
        </w:rPr>
        <w:t>轴承离合器用油产业分析报告</w:t>
      </w:r>
    </w:p>
    <w:p>
      <w:pPr>
        <w:jc w:val="center"/>
        <w:rPr>
          <w:rFonts w:ascii="仿宋" w:eastAsia="仿宋" w:hAnsi="仿宋" w:cs="仿宋" w:hint="eastAsia"/>
          <w:b/>
          <w:sz w:val="40"/>
          <w:lang w:val="en-GB"/>
        </w:rPr>
      </w:pPr>
      <w:r>
        <w:rPr>
          <w:rFonts w:ascii="仿宋" w:eastAsia="仿宋" w:hAnsi="仿宋" w:cs="仿宋" w:hint="eastAsia"/>
          <w:b/>
          <w:sz w:val="40"/>
          <w:lang w:val="en-GB"/>
        </w:rPr>
        <w:t>目录</w:t>
      </w:r>
    </w:p>
    <w:p>
      <w:pPr>
        <w:pStyle w:val="TOC1"/>
        <w:tabs>
          <w:tab w:val="right" w:leader="dot" w:pos="8306"/>
        </w:tabs>
      </w:pPr>
      <w:r>
        <w:fldChar w:fldCharType="begin"/>
      </w:r>
      <w:r>
        <w:instrText>TOC \h \z</w:instrText>
      </w:r>
      <w:r>
        <w:fldChar w:fldCharType="separate"/>
      </w:r>
      <w:hyperlink w:anchor="_Toc30202" w:history="1">
        <w:r>
          <w:rPr>
            <w:rFonts w:ascii="仿宋" w:eastAsia="仿宋" w:hAnsi="仿宋" w:cs="仿宋" w:hint="eastAsia"/>
            <w:lang w:val="en-GB"/>
          </w:rPr>
          <w:t>概论</w:t>
        </w:r>
        <w:r>
          <w:tab/>
        </w:r>
        <w:r>
          <w:fldChar w:fldCharType="begin"/>
        </w:r>
        <w:r>
          <w:instrText xml:space="preserve"> PAGEREF _Toc30202 \h </w:instrText>
        </w:r>
        <w:r>
          <w:fldChar w:fldCharType="separate"/>
        </w:r>
        <w:r>
          <w:t>3</w:t>
        </w:r>
        <w:r>
          <w:fldChar w:fldCharType="end"/>
        </w:r>
      </w:hyperlink>
    </w:p>
    <w:p>
      <w:pPr>
        <w:pStyle w:val="TOC1"/>
        <w:tabs>
          <w:tab w:val="right" w:leader="dot" w:pos="8306"/>
        </w:tabs>
      </w:pPr>
      <w:hyperlink w:anchor="_Toc29600" w:history="1">
        <w:r>
          <w:rPr>
            <w:rFonts w:ascii="仿宋" w:eastAsia="仿宋" w:hAnsi="仿宋" w:cs="仿宋" w:hint="eastAsia"/>
            <w:lang w:val="en-GB"/>
          </w:rPr>
          <w:t>一、轴承离合器用油行业前景</w:t>
        </w:r>
        <w:r>
          <w:tab/>
        </w:r>
        <w:r>
          <w:fldChar w:fldCharType="begin"/>
        </w:r>
        <w:r>
          <w:instrText xml:space="preserve"> PAGEREF _Toc29600 \h </w:instrText>
        </w:r>
        <w:r>
          <w:fldChar w:fldCharType="separate"/>
        </w:r>
        <w:r>
          <w:t>3</w:t>
        </w:r>
        <w:r>
          <w:fldChar w:fldCharType="end"/>
        </w:r>
      </w:hyperlink>
    </w:p>
    <w:p>
      <w:pPr>
        <w:pStyle w:val="TOC2"/>
        <w:tabs>
          <w:tab w:val="right" w:leader="dot" w:pos="8306"/>
        </w:tabs>
      </w:pPr>
      <w:hyperlink w:anchor="_Toc11440" w:history="1">
        <w:r>
          <w:rPr>
            <w:rFonts w:ascii="仿宋" w:eastAsia="仿宋" w:hAnsi="仿宋" w:cs="仿宋" w:hint="eastAsia"/>
            <w:lang w:val="en-GB"/>
          </w:rPr>
          <w:t>(一)、市场增长预测</w:t>
        </w:r>
        <w:r>
          <w:tab/>
        </w:r>
        <w:r>
          <w:fldChar w:fldCharType="begin"/>
        </w:r>
        <w:r>
          <w:instrText xml:space="preserve"> PAGEREF _Toc11440 \h </w:instrText>
        </w:r>
        <w:r>
          <w:fldChar w:fldCharType="separate"/>
        </w:r>
        <w:r>
          <w:t>3</w:t>
        </w:r>
        <w:r>
          <w:fldChar w:fldCharType="end"/>
        </w:r>
      </w:hyperlink>
    </w:p>
    <w:p>
      <w:pPr>
        <w:pStyle w:val="TOC2"/>
        <w:tabs>
          <w:tab w:val="right" w:leader="dot" w:pos="8306"/>
        </w:tabs>
      </w:pPr>
      <w:hyperlink w:anchor="_Toc28903" w:history="1">
        <w:r>
          <w:rPr>
            <w:rFonts w:ascii="仿宋" w:eastAsia="仿宋" w:hAnsi="仿宋" w:cs="仿宋" w:hint="eastAsia"/>
            <w:lang w:val="en-GB"/>
          </w:rPr>
          <w:t>(二)、新兴市场机会</w:t>
        </w:r>
        <w:r>
          <w:tab/>
        </w:r>
        <w:r>
          <w:fldChar w:fldCharType="begin"/>
        </w:r>
        <w:r>
          <w:instrText xml:space="preserve"> PAGEREF _Toc28903 \h </w:instrText>
        </w:r>
        <w:r>
          <w:fldChar w:fldCharType="separate"/>
        </w:r>
        <w:r>
          <w:t>4</w:t>
        </w:r>
        <w:r>
          <w:fldChar w:fldCharType="end"/>
        </w:r>
      </w:hyperlink>
    </w:p>
    <w:p>
      <w:pPr>
        <w:pStyle w:val="TOC2"/>
        <w:tabs>
          <w:tab w:val="right" w:leader="dot" w:pos="8306"/>
        </w:tabs>
      </w:pPr>
      <w:hyperlink w:anchor="_Toc1467" w:history="1">
        <w:r>
          <w:rPr>
            <w:rFonts w:ascii="仿宋" w:eastAsia="仿宋" w:hAnsi="仿宋" w:cs="仿宋" w:hint="eastAsia"/>
            <w:lang w:val="en-GB"/>
          </w:rPr>
          <w:t>(三)、技术前景展望</w:t>
        </w:r>
        <w:r>
          <w:tab/>
        </w:r>
        <w:r>
          <w:fldChar w:fldCharType="begin"/>
        </w:r>
        <w:r>
          <w:instrText xml:space="preserve"> PAGEREF _Toc1467 \h </w:instrText>
        </w:r>
        <w:r>
          <w:fldChar w:fldCharType="separate"/>
        </w:r>
        <w:r>
          <w:t>5</w:t>
        </w:r>
        <w:r>
          <w:fldChar w:fldCharType="end"/>
        </w:r>
      </w:hyperlink>
    </w:p>
    <w:p>
      <w:pPr>
        <w:pStyle w:val="TOC2"/>
        <w:tabs>
          <w:tab w:val="right" w:leader="dot" w:pos="8306"/>
        </w:tabs>
      </w:pPr>
      <w:hyperlink w:anchor="_Toc21449" w:history="1">
        <w:r>
          <w:rPr>
            <w:rFonts w:ascii="仿宋" w:eastAsia="仿宋" w:hAnsi="仿宋" w:cs="仿宋" w:hint="eastAsia"/>
            <w:lang w:val="en-GB"/>
          </w:rPr>
          <w:t>(四)、政策环境变化</w:t>
        </w:r>
        <w:r>
          <w:tab/>
        </w:r>
        <w:r>
          <w:fldChar w:fldCharType="begin"/>
        </w:r>
        <w:r>
          <w:instrText xml:space="preserve"> PAGEREF _Toc21449 \h </w:instrText>
        </w:r>
        <w:r>
          <w:fldChar w:fldCharType="separate"/>
        </w:r>
        <w:r>
          <w:t>6</w:t>
        </w:r>
        <w:r>
          <w:fldChar w:fldCharType="end"/>
        </w:r>
      </w:hyperlink>
    </w:p>
    <w:p>
      <w:pPr>
        <w:pStyle w:val="TOC1"/>
        <w:tabs>
          <w:tab w:val="right" w:leader="dot" w:pos="8306"/>
        </w:tabs>
      </w:pPr>
      <w:hyperlink w:anchor="_Toc28977" w:history="1">
        <w:r>
          <w:rPr>
            <w:rFonts w:ascii="仿宋" w:eastAsia="仿宋" w:hAnsi="仿宋" w:cs="仿宋" w:hint="eastAsia"/>
            <w:lang w:val="en-GB"/>
          </w:rPr>
          <w:t>二、SWOT分析说明</w:t>
        </w:r>
        <w:r>
          <w:tab/>
        </w:r>
        <w:r>
          <w:fldChar w:fldCharType="begin"/>
        </w:r>
        <w:r>
          <w:instrText xml:space="preserve"> PAGEREF _Toc28977 \h </w:instrText>
        </w:r>
        <w:r>
          <w:fldChar w:fldCharType="separate"/>
        </w:r>
        <w:r>
          <w:t>7</w:t>
        </w:r>
        <w:r>
          <w:fldChar w:fldCharType="end"/>
        </w:r>
      </w:hyperlink>
    </w:p>
    <w:p>
      <w:pPr>
        <w:pStyle w:val="TOC2"/>
        <w:tabs>
          <w:tab w:val="right" w:leader="dot" w:pos="8306"/>
        </w:tabs>
      </w:pPr>
      <w:hyperlink w:anchor="_Toc15025" w:history="1">
        <w:r>
          <w:rPr>
            <w:rFonts w:ascii="仿宋" w:eastAsia="仿宋" w:hAnsi="仿宋" w:cs="仿宋" w:hint="eastAsia"/>
            <w:lang w:val="en-GB"/>
          </w:rPr>
          <w:t>(一)、优势分析(S)</w:t>
        </w:r>
        <w:r>
          <w:tab/>
        </w:r>
        <w:r>
          <w:fldChar w:fldCharType="begin"/>
        </w:r>
        <w:r>
          <w:instrText xml:space="preserve"> PAGEREF _Toc15025 \h </w:instrText>
        </w:r>
        <w:r>
          <w:fldChar w:fldCharType="separate"/>
        </w:r>
        <w:r>
          <w:t>7</w:t>
        </w:r>
        <w:r>
          <w:fldChar w:fldCharType="end"/>
        </w:r>
      </w:hyperlink>
    </w:p>
    <w:p>
      <w:pPr>
        <w:pStyle w:val="TOC2"/>
        <w:tabs>
          <w:tab w:val="right" w:leader="dot" w:pos="8306"/>
        </w:tabs>
      </w:pPr>
      <w:hyperlink w:anchor="_Toc4030" w:history="1">
        <w:r>
          <w:rPr>
            <w:rFonts w:ascii="仿宋" w:eastAsia="仿宋" w:hAnsi="仿宋" w:cs="仿宋" w:hint="eastAsia"/>
            <w:lang w:val="en-GB"/>
          </w:rPr>
          <w:t>(二)、劣势分析(W)</w:t>
        </w:r>
        <w:r>
          <w:tab/>
        </w:r>
        <w:r>
          <w:fldChar w:fldCharType="begin"/>
        </w:r>
        <w:r>
          <w:instrText xml:space="preserve"> PAGEREF _Toc4030 \h </w:instrText>
        </w:r>
        <w:r>
          <w:fldChar w:fldCharType="separate"/>
        </w:r>
        <w:r>
          <w:t>8</w:t>
        </w:r>
        <w:r>
          <w:fldChar w:fldCharType="end"/>
        </w:r>
      </w:hyperlink>
    </w:p>
    <w:p>
      <w:pPr>
        <w:pStyle w:val="TOC2"/>
        <w:tabs>
          <w:tab w:val="right" w:leader="dot" w:pos="8306"/>
        </w:tabs>
      </w:pPr>
      <w:hyperlink w:anchor="_Toc30683" w:history="1">
        <w:r>
          <w:rPr>
            <w:rFonts w:ascii="仿宋" w:eastAsia="仿宋" w:hAnsi="仿宋" w:cs="仿宋" w:hint="eastAsia"/>
            <w:lang w:val="en-GB"/>
          </w:rPr>
          <w:t>(三)、机会分析(O)</w:t>
        </w:r>
        <w:r>
          <w:tab/>
        </w:r>
        <w:r>
          <w:fldChar w:fldCharType="begin"/>
        </w:r>
        <w:r>
          <w:instrText xml:space="preserve"> PAGEREF _Toc30683 \h </w:instrText>
        </w:r>
        <w:r>
          <w:fldChar w:fldCharType="separate"/>
        </w:r>
        <w:r>
          <w:t>9</w:t>
        </w:r>
        <w:r>
          <w:fldChar w:fldCharType="end"/>
        </w:r>
      </w:hyperlink>
    </w:p>
    <w:p>
      <w:pPr>
        <w:pStyle w:val="TOC2"/>
        <w:tabs>
          <w:tab w:val="right" w:leader="dot" w:pos="8306"/>
        </w:tabs>
      </w:pPr>
      <w:hyperlink w:anchor="_Toc21989" w:history="1">
        <w:r>
          <w:rPr>
            <w:rFonts w:ascii="仿宋" w:eastAsia="仿宋" w:hAnsi="仿宋" w:cs="仿宋" w:hint="eastAsia"/>
            <w:lang w:val="en-GB"/>
          </w:rPr>
          <w:t>(四)、威胁分析(T)</w:t>
        </w:r>
        <w:r>
          <w:tab/>
        </w:r>
        <w:r>
          <w:fldChar w:fldCharType="begin"/>
        </w:r>
        <w:r>
          <w:instrText xml:space="preserve"> PAGEREF _Toc21989 \h </w:instrText>
        </w:r>
        <w:r>
          <w:fldChar w:fldCharType="separate"/>
        </w:r>
        <w:r>
          <w:t>11</w:t>
        </w:r>
        <w:r>
          <w:fldChar w:fldCharType="end"/>
        </w:r>
      </w:hyperlink>
    </w:p>
    <w:p>
      <w:pPr>
        <w:pStyle w:val="TOC1"/>
        <w:tabs>
          <w:tab w:val="right" w:leader="dot" w:pos="8306"/>
        </w:tabs>
      </w:pPr>
      <w:hyperlink w:anchor="_Toc21525" w:history="1">
        <w:r>
          <w:rPr>
            <w:rFonts w:ascii="仿宋" w:eastAsia="仿宋" w:hAnsi="仿宋" w:cs="仿宋" w:hint="eastAsia"/>
            <w:lang w:val="en-GB"/>
          </w:rPr>
          <w:t>三、员工培训与绩效提升</w:t>
        </w:r>
        <w:r>
          <w:tab/>
        </w:r>
        <w:r>
          <w:fldChar w:fldCharType="begin"/>
        </w:r>
        <w:r>
          <w:instrText xml:space="preserve"> PAGEREF _Toc21525 \h </w:instrText>
        </w:r>
        <w:r>
          <w:fldChar w:fldCharType="separate"/>
        </w:r>
        <w:r>
          <w:t>13</w:t>
        </w:r>
        <w:r>
          <w:fldChar w:fldCharType="end"/>
        </w:r>
      </w:hyperlink>
    </w:p>
    <w:p>
      <w:pPr>
        <w:pStyle w:val="TOC2"/>
        <w:tabs>
          <w:tab w:val="right" w:leader="dot" w:pos="8306"/>
        </w:tabs>
      </w:pPr>
      <w:hyperlink w:anchor="_Toc15943" w:history="1">
        <w:r>
          <w:rPr>
            <w:rFonts w:ascii="仿宋" w:eastAsia="仿宋" w:hAnsi="仿宋" w:cs="仿宋" w:hint="eastAsia"/>
            <w:lang w:val="en-GB"/>
          </w:rPr>
          <w:t>(一)、培训需求分析与计划</w:t>
        </w:r>
        <w:r>
          <w:tab/>
        </w:r>
        <w:r>
          <w:fldChar w:fldCharType="begin"/>
        </w:r>
        <w:r>
          <w:instrText xml:space="preserve"> PAGEREF _Toc15943 \h </w:instrText>
        </w:r>
        <w:r>
          <w:fldChar w:fldCharType="separate"/>
        </w:r>
        <w:r>
          <w:t>13</w:t>
        </w:r>
        <w:r>
          <w:fldChar w:fldCharType="end"/>
        </w:r>
      </w:hyperlink>
    </w:p>
    <w:p>
      <w:pPr>
        <w:pStyle w:val="TOC2"/>
        <w:tabs>
          <w:tab w:val="right" w:leader="dot" w:pos="8306"/>
        </w:tabs>
      </w:pPr>
      <w:hyperlink w:anchor="_Toc2144" w:history="1">
        <w:r>
          <w:rPr>
            <w:rFonts w:ascii="仿宋" w:eastAsia="仿宋" w:hAnsi="仿宋" w:cs="仿宋" w:hint="eastAsia"/>
            <w:lang w:val="en-GB"/>
          </w:rPr>
          <w:t>(二)、绩效评价体系与激励机制</w:t>
        </w:r>
        <w:r>
          <w:tab/>
        </w:r>
        <w:r>
          <w:fldChar w:fldCharType="begin"/>
        </w:r>
        <w:r>
          <w:instrText xml:space="preserve"> PAGEREF _Toc2144 \h </w:instrText>
        </w:r>
        <w:r>
          <w:fldChar w:fldCharType="separate"/>
        </w:r>
        <w:r>
          <w:t>14</w:t>
        </w:r>
        <w:r>
          <w:fldChar w:fldCharType="end"/>
        </w:r>
      </w:hyperlink>
    </w:p>
    <w:p>
      <w:pPr>
        <w:pStyle w:val="TOC2"/>
        <w:tabs>
          <w:tab w:val="right" w:leader="dot" w:pos="8306"/>
        </w:tabs>
      </w:pPr>
      <w:hyperlink w:anchor="_Toc11069" w:history="1">
        <w:r>
          <w:rPr>
            <w:rFonts w:ascii="仿宋" w:eastAsia="仿宋" w:hAnsi="仿宋" w:cs="仿宋" w:hint="eastAsia"/>
            <w:lang w:val="en-GB"/>
          </w:rPr>
          <w:t>(三)、职业发展规划与晋升通道</w:t>
        </w:r>
        <w:r>
          <w:tab/>
        </w:r>
        <w:r>
          <w:fldChar w:fldCharType="begin"/>
        </w:r>
        <w:r>
          <w:instrText xml:space="preserve"> PAGEREF _Toc11069 \h </w:instrText>
        </w:r>
        <w:r>
          <w:fldChar w:fldCharType="separate"/>
        </w:r>
        <w:r>
          <w:t>16</w:t>
        </w:r>
        <w:r>
          <w:fldChar w:fldCharType="end"/>
        </w:r>
      </w:hyperlink>
    </w:p>
    <w:p>
      <w:pPr>
        <w:pStyle w:val="TOC2"/>
        <w:tabs>
          <w:tab w:val="right" w:leader="dot" w:pos="8306"/>
        </w:tabs>
      </w:pPr>
      <w:hyperlink w:anchor="_Toc11674" w:history="1">
        <w:r>
          <w:rPr>
            <w:rFonts w:ascii="仿宋" w:eastAsia="仿宋" w:hAnsi="仿宋" w:cs="仿宋" w:hint="eastAsia"/>
            <w:lang w:val="en-GB"/>
          </w:rPr>
          <w:t>(四)、员工满意度与团队凝聚力</w:t>
        </w:r>
        <w:r>
          <w:tab/>
        </w:r>
        <w:r>
          <w:fldChar w:fldCharType="begin"/>
        </w:r>
        <w:r>
          <w:instrText xml:space="preserve"> PAGEREF _Toc11674 \h </w:instrText>
        </w:r>
        <w:r>
          <w:fldChar w:fldCharType="separate"/>
        </w:r>
        <w:r>
          <w:t>18</w:t>
        </w:r>
        <w:r>
          <w:fldChar w:fldCharType="end"/>
        </w:r>
      </w:hyperlink>
    </w:p>
    <w:p>
      <w:pPr>
        <w:pStyle w:val="TOC1"/>
        <w:tabs>
          <w:tab w:val="right" w:leader="dot" w:pos="8306"/>
        </w:tabs>
      </w:pPr>
      <w:hyperlink w:anchor="_Toc23123" w:history="1">
        <w:r>
          <w:rPr>
            <w:rFonts w:ascii="仿宋" w:eastAsia="仿宋" w:hAnsi="仿宋" w:cs="仿宋" w:hint="eastAsia"/>
            <w:lang w:val="en-GB"/>
          </w:rPr>
          <w:t>四、发展规划分析</w:t>
        </w:r>
        <w:r>
          <w:tab/>
        </w:r>
        <w:r>
          <w:fldChar w:fldCharType="begin"/>
        </w:r>
        <w:r>
          <w:instrText xml:space="preserve"> PAGEREF _Toc23123 \h </w:instrText>
        </w:r>
        <w:r>
          <w:fldChar w:fldCharType="separate"/>
        </w:r>
        <w:r>
          <w:t>20</w:t>
        </w:r>
        <w:r>
          <w:fldChar w:fldCharType="end"/>
        </w:r>
      </w:hyperlink>
    </w:p>
    <w:p>
      <w:pPr>
        <w:pStyle w:val="TOC2"/>
        <w:tabs>
          <w:tab w:val="right" w:leader="dot" w:pos="8306"/>
        </w:tabs>
      </w:pPr>
      <w:hyperlink w:anchor="_Toc6825" w:history="1">
        <w:r>
          <w:rPr>
            <w:rFonts w:ascii="仿宋" w:eastAsia="仿宋" w:hAnsi="仿宋" w:cs="仿宋" w:hint="eastAsia"/>
            <w:lang w:val="en-GB"/>
          </w:rPr>
          <w:t>(一)、公司发展规划</w:t>
        </w:r>
        <w:r>
          <w:tab/>
        </w:r>
        <w:r>
          <w:fldChar w:fldCharType="begin"/>
        </w:r>
        <w:r>
          <w:instrText xml:space="preserve"> PAGEREF _Toc6825 \h </w:instrText>
        </w:r>
        <w:r>
          <w:fldChar w:fldCharType="separate"/>
        </w:r>
        <w:r>
          <w:t>20</w:t>
        </w:r>
        <w:r>
          <w:fldChar w:fldCharType="end"/>
        </w:r>
      </w:hyperlink>
    </w:p>
    <w:p>
      <w:pPr>
        <w:pStyle w:val="TOC2"/>
        <w:tabs>
          <w:tab w:val="right" w:leader="dot" w:pos="8306"/>
        </w:tabs>
      </w:pPr>
      <w:hyperlink w:anchor="_Toc8278" w:history="1">
        <w:r>
          <w:rPr>
            <w:rFonts w:ascii="仿宋" w:eastAsia="仿宋" w:hAnsi="仿宋" w:cs="仿宋" w:hint="eastAsia"/>
            <w:lang w:val="en-GB"/>
          </w:rPr>
          <w:t>(二)、保障措施</w:t>
        </w:r>
        <w:r>
          <w:tab/>
        </w:r>
        <w:r>
          <w:fldChar w:fldCharType="begin"/>
        </w:r>
        <w:r>
          <w:instrText xml:space="preserve"> PAGEREF _Toc8278 \h </w:instrText>
        </w:r>
        <w:r>
          <w:fldChar w:fldCharType="separate"/>
        </w:r>
        <w:r>
          <w:t>22</w:t>
        </w:r>
        <w:r>
          <w:fldChar w:fldCharType="end"/>
        </w:r>
      </w:hyperlink>
    </w:p>
    <w:p>
      <w:pPr>
        <w:pStyle w:val="TOC1"/>
        <w:tabs>
          <w:tab w:val="right" w:leader="dot" w:pos="8306"/>
        </w:tabs>
      </w:pPr>
      <w:hyperlink w:anchor="_Toc11444" w:history="1">
        <w:r>
          <w:rPr>
            <w:rFonts w:ascii="仿宋" w:eastAsia="仿宋" w:hAnsi="仿宋" w:cs="仿宋" w:hint="eastAsia"/>
            <w:lang w:val="en-GB"/>
          </w:rPr>
          <w:t>五、公司简介</w:t>
        </w:r>
        <w:r>
          <w:tab/>
        </w:r>
        <w:r>
          <w:fldChar w:fldCharType="begin"/>
        </w:r>
        <w:r>
          <w:instrText xml:space="preserve"> PAGEREF _Toc11444 \h </w:instrText>
        </w:r>
        <w:r>
          <w:fldChar w:fldCharType="separate"/>
        </w:r>
        <w:r>
          <w:t>23</w:t>
        </w:r>
        <w:r>
          <w:fldChar w:fldCharType="end"/>
        </w:r>
      </w:hyperlink>
    </w:p>
    <w:p>
      <w:pPr>
        <w:pStyle w:val="TOC2"/>
        <w:tabs>
          <w:tab w:val="right" w:leader="dot" w:pos="8306"/>
        </w:tabs>
      </w:pPr>
      <w:hyperlink w:anchor="_Toc6934" w:history="1">
        <w:r>
          <w:rPr>
            <w:rFonts w:ascii="仿宋" w:eastAsia="仿宋" w:hAnsi="仿宋" w:cs="仿宋" w:hint="eastAsia"/>
            <w:lang w:val="en-GB"/>
          </w:rPr>
          <w:t>(一)、公司基本信息</w:t>
        </w:r>
        <w:r>
          <w:tab/>
        </w:r>
        <w:r>
          <w:fldChar w:fldCharType="begin"/>
        </w:r>
        <w:r>
          <w:instrText xml:space="preserve"> PAGEREF _Toc6934 \h </w:instrText>
        </w:r>
        <w:r>
          <w:fldChar w:fldCharType="separate"/>
        </w:r>
        <w:r>
          <w:t>23</w:t>
        </w:r>
        <w:r>
          <w:fldChar w:fldCharType="end"/>
        </w:r>
      </w:hyperlink>
    </w:p>
    <w:p>
      <w:pPr>
        <w:pStyle w:val="TOC2"/>
        <w:tabs>
          <w:tab w:val="right" w:leader="dot" w:pos="8306"/>
        </w:tabs>
      </w:pPr>
      <w:hyperlink w:anchor="_Toc4719" w:history="1">
        <w:r>
          <w:rPr>
            <w:rFonts w:ascii="仿宋" w:eastAsia="仿宋" w:hAnsi="仿宋" w:cs="仿宋" w:hint="eastAsia"/>
            <w:lang w:val="en-GB"/>
          </w:rPr>
          <w:t>(二)、公司简介</w:t>
        </w:r>
        <w:r>
          <w:tab/>
        </w:r>
        <w:r>
          <w:fldChar w:fldCharType="begin"/>
        </w:r>
        <w:r>
          <w:instrText xml:space="preserve"> PAGEREF _Toc4719 \h </w:instrText>
        </w:r>
        <w:r>
          <w:fldChar w:fldCharType="separate"/>
        </w:r>
        <w:r>
          <w:t>23</w:t>
        </w:r>
        <w:r>
          <w:fldChar w:fldCharType="end"/>
        </w:r>
      </w:hyperlink>
    </w:p>
    <w:p>
      <w:pPr>
        <w:pStyle w:val="TOC1"/>
        <w:tabs>
          <w:tab w:val="right" w:leader="dot" w:pos="8306"/>
        </w:tabs>
      </w:pPr>
      <w:hyperlink w:anchor="_Toc11796" w:history="1">
        <w:r>
          <w:rPr>
            <w:rFonts w:ascii="仿宋" w:eastAsia="仿宋" w:hAnsi="仿宋" w:cs="仿宋" w:hint="eastAsia"/>
            <w:lang w:val="en-GB"/>
          </w:rPr>
          <w:t>六、市场趋势与消费者洞察</w:t>
        </w:r>
        <w:r>
          <w:tab/>
        </w:r>
        <w:r>
          <w:fldChar w:fldCharType="begin"/>
        </w:r>
        <w:r>
          <w:instrText xml:space="preserve"> PAGEREF _Toc11796 \h </w:instrText>
        </w:r>
        <w:r>
          <w:fldChar w:fldCharType="separate"/>
        </w:r>
        <w:r>
          <w:t>24</w:t>
        </w:r>
        <w:r>
          <w:fldChar w:fldCharType="end"/>
        </w:r>
      </w:hyperlink>
    </w:p>
    <w:p>
      <w:pPr>
        <w:pStyle w:val="TOC2"/>
        <w:tabs>
          <w:tab w:val="right" w:leader="dot" w:pos="8306"/>
        </w:tabs>
      </w:pPr>
      <w:hyperlink w:anchor="_Toc14986" w:history="1">
        <w:r>
          <w:rPr>
            <w:rFonts w:ascii="仿宋" w:eastAsia="仿宋" w:hAnsi="仿宋" w:cs="仿宋" w:hint="eastAsia"/>
            <w:lang w:val="en-GB"/>
          </w:rPr>
          <w:t>(一)、市场趋势分析与预测</w:t>
        </w:r>
        <w:r>
          <w:tab/>
        </w:r>
        <w:r>
          <w:fldChar w:fldCharType="begin"/>
        </w:r>
        <w:r>
          <w:instrText xml:space="preserve"> PAGEREF _Toc14986 \h </w:instrText>
        </w:r>
        <w:r>
          <w:fldChar w:fldCharType="separate"/>
        </w:r>
        <w:r>
          <w:t>24</w:t>
        </w:r>
        <w:r>
          <w:fldChar w:fldCharType="end"/>
        </w:r>
      </w:hyperlink>
    </w:p>
    <w:p>
      <w:pPr>
        <w:pStyle w:val="TOC2"/>
        <w:tabs>
          <w:tab w:val="right" w:leader="dot" w:pos="8306"/>
        </w:tabs>
      </w:pPr>
      <w:hyperlink w:anchor="_Toc2472" w:history="1">
        <w:r>
          <w:rPr>
            <w:rFonts w:ascii="仿宋" w:eastAsia="仿宋" w:hAnsi="仿宋" w:cs="仿宋" w:hint="eastAsia"/>
            <w:lang w:val="en-GB"/>
          </w:rPr>
          <w:t>(二)、消费者洞察与行为研究</w:t>
        </w:r>
        <w:r>
          <w:tab/>
        </w:r>
        <w:r>
          <w:fldChar w:fldCharType="begin"/>
        </w:r>
        <w:r>
          <w:instrText xml:space="preserve"> PAGEREF _Toc2472 \h </w:instrText>
        </w:r>
        <w:r>
          <w:fldChar w:fldCharType="separate"/>
        </w:r>
        <w:r>
          <w:t>26</w:t>
        </w:r>
        <w:r>
          <w:fldChar w:fldCharType="end"/>
        </w:r>
      </w:hyperlink>
    </w:p>
    <w:p>
      <w:pPr>
        <w:pStyle w:val="TOC2"/>
        <w:tabs>
          <w:tab w:val="right" w:leader="dot" w:pos="8306"/>
        </w:tabs>
      </w:pPr>
      <w:hyperlink w:anchor="_Toc18106" w:history="1">
        <w:r>
          <w:rPr>
            <w:rFonts w:ascii="仿宋" w:eastAsia="仿宋" w:hAnsi="仿宋" w:cs="仿宋" w:hint="eastAsia"/>
            <w:lang w:val="en-GB"/>
          </w:rPr>
          <w:t>(三)、产品创新与市场适应性</w:t>
        </w:r>
        <w:r>
          <w:tab/>
        </w:r>
        <w:r>
          <w:fldChar w:fldCharType="begin"/>
        </w:r>
        <w:r>
          <w:instrText xml:space="preserve"> PAGEREF _Toc18106 \h </w:instrText>
        </w:r>
        <w:r>
          <w:fldChar w:fldCharType="separate"/>
        </w:r>
        <w:r>
          <w:t>27</w:t>
        </w:r>
        <w:r>
          <w:fldChar w:fldCharType="end"/>
        </w:r>
      </w:hyperlink>
    </w:p>
    <w:p>
      <w:pPr>
        <w:pStyle w:val="TOC2"/>
        <w:tabs>
          <w:tab w:val="right" w:leader="dot" w:pos="8306"/>
        </w:tabs>
      </w:pPr>
      <w:hyperlink w:anchor="_Toc14448" w:history="1">
        <w:r>
          <w:rPr>
            <w:rFonts w:ascii="仿宋" w:eastAsia="仿宋" w:hAnsi="仿宋" w:cs="仿宋" w:hint="eastAsia"/>
            <w:lang w:val="en-GB"/>
          </w:rPr>
          <w:t>(四)、服务体验与客户满意度</w:t>
        </w:r>
        <w:r>
          <w:tab/>
        </w:r>
        <w:r>
          <w:fldChar w:fldCharType="begin"/>
        </w:r>
        <w:r>
          <w:instrText xml:space="preserve"> PAGEREF _Toc14448 \h </w:instrText>
        </w:r>
        <w:r>
          <w:fldChar w:fldCharType="separate"/>
        </w:r>
        <w:r>
          <w:t>29</w:t>
        </w:r>
        <w:r>
          <w:fldChar w:fldCharType="end"/>
        </w:r>
      </w:hyperlink>
    </w:p>
    <w:p>
      <w:pPr>
        <w:pStyle w:val="TOC1"/>
        <w:tabs>
          <w:tab w:val="right" w:leader="dot" w:pos="8306"/>
        </w:tabs>
      </w:pPr>
      <w:hyperlink w:anchor="_Toc12284" w:history="1">
        <w:r>
          <w:rPr>
            <w:rFonts w:ascii="仿宋" w:eastAsia="仿宋" w:hAnsi="仿宋" w:cs="仿宋" w:hint="eastAsia"/>
            <w:lang w:val="en-GB"/>
          </w:rPr>
          <w:t>七、轴承离合器用油市场地位与竞争战略</w:t>
        </w:r>
        <w:r>
          <w:tab/>
        </w:r>
        <w:r>
          <w:fldChar w:fldCharType="begin"/>
        </w:r>
        <w:r>
          <w:instrText xml:space="preserve"> PAGEREF _Toc12284 \h </w:instrText>
        </w:r>
        <w:r>
          <w:fldChar w:fldCharType="separate"/>
        </w:r>
        <w:r>
          <w:t>30</w:t>
        </w:r>
        <w:r>
          <w:fldChar w:fldCharType="end"/>
        </w:r>
      </w:hyperlink>
    </w:p>
    <w:p>
      <w:pPr>
        <w:pStyle w:val="TOC2"/>
        <w:tabs>
          <w:tab w:val="right" w:leader="dot" w:pos="8306"/>
        </w:tabs>
      </w:pPr>
      <w:hyperlink w:anchor="_Toc19708" w:history="1">
        <w:r>
          <w:rPr>
            <w:rFonts w:ascii="仿宋" w:eastAsia="仿宋" w:hAnsi="仿宋" w:cs="仿宋" w:hint="eastAsia"/>
            <w:lang w:val="en-GB"/>
          </w:rPr>
          <w:t>(一)、公司市场地位</w:t>
        </w:r>
        <w:r>
          <w:tab/>
        </w:r>
        <w:r>
          <w:fldChar w:fldCharType="begin"/>
        </w:r>
        <w:r>
          <w:instrText xml:space="preserve"> PAGEREF _Toc19708 \h </w:instrText>
        </w:r>
        <w:r>
          <w:fldChar w:fldCharType="separate"/>
        </w:r>
        <w:r>
          <w:t>30</w:t>
        </w:r>
        <w:r>
          <w:fldChar w:fldCharType="end"/>
        </w:r>
      </w:hyperlink>
    </w:p>
    <w:p>
      <w:pPr>
        <w:pStyle w:val="TOC2"/>
        <w:tabs>
          <w:tab w:val="right" w:leader="dot" w:pos="8306"/>
        </w:tabs>
      </w:pPr>
      <w:hyperlink w:anchor="_Toc28162" w:history="1">
        <w:r>
          <w:rPr>
            <w:rFonts w:ascii="仿宋" w:eastAsia="仿宋" w:hAnsi="仿宋" w:cs="仿宋" w:hint="eastAsia"/>
            <w:lang w:val="en-GB"/>
          </w:rPr>
          <w:t>(二)、竞争对手分析</w:t>
        </w:r>
        <w:r>
          <w:tab/>
        </w:r>
        <w:r>
          <w:fldChar w:fldCharType="begin"/>
        </w:r>
        <w:r>
          <w:instrText xml:space="preserve"> PAGEREF _Toc28162 \h </w:instrText>
        </w:r>
        <w:r>
          <w:fldChar w:fldCharType="separate"/>
        </w:r>
        <w:r>
          <w:t>31</w:t>
        </w:r>
        <w:r>
          <w:fldChar w:fldCharType="end"/>
        </w:r>
      </w:hyperlink>
    </w:p>
    <w:p>
      <w:pPr>
        <w:pStyle w:val="TOC2"/>
        <w:tabs>
          <w:tab w:val="right" w:leader="dot" w:pos="8306"/>
        </w:tabs>
      </w:pPr>
      <w:hyperlink w:anchor="_Toc23059" w:history="1">
        <w:r>
          <w:rPr>
            <w:rFonts w:ascii="仿宋" w:eastAsia="仿宋" w:hAnsi="仿宋" w:cs="仿宋" w:hint="eastAsia"/>
            <w:lang w:val="en-GB"/>
          </w:rPr>
          <w:t>(三)、竞争战略</w:t>
        </w:r>
        <w:r>
          <w:tab/>
        </w:r>
        <w:r>
          <w:fldChar w:fldCharType="begin"/>
        </w:r>
        <w:r>
          <w:instrText xml:space="preserve"> PAGEREF _Toc23059 \h </w:instrText>
        </w:r>
        <w:r>
          <w:fldChar w:fldCharType="separate"/>
        </w:r>
        <w:r>
          <w:t>32</w:t>
        </w:r>
        <w:r>
          <w:fldChar w:fldCharType="end"/>
        </w:r>
      </w:hyperlink>
    </w:p>
    <w:p>
      <w:pPr>
        <w:pStyle w:val="TOC2"/>
        <w:tabs>
          <w:tab w:val="right" w:leader="dot" w:pos="8306"/>
        </w:tabs>
      </w:pPr>
      <w:hyperlink w:anchor="_Toc17125" w:history="1">
        <w:r>
          <w:rPr>
            <w:rFonts w:ascii="仿宋" w:eastAsia="仿宋" w:hAnsi="仿宋" w:cs="仿宋" w:hint="eastAsia"/>
            <w:lang w:val="en-GB"/>
          </w:rPr>
          <w:t>(四)、市场定位</w:t>
        </w:r>
        <w:r>
          <w:tab/>
        </w:r>
        <w:r>
          <w:fldChar w:fldCharType="begin"/>
        </w:r>
        <w:r>
          <w:instrText xml:space="preserve"> PAGEREF _Toc17125 \h </w:instrText>
        </w:r>
        <w:r>
          <w:fldChar w:fldCharType="separate"/>
        </w:r>
        <w:r>
          <w:t>33</w:t>
        </w:r>
        <w:r>
          <w:fldChar w:fldCharType="end"/>
        </w:r>
      </w:hyperlink>
    </w:p>
    <w:p>
      <w:pPr>
        <w:pStyle w:val="TOC1"/>
        <w:tabs>
          <w:tab w:val="right" w:leader="dot" w:pos="8306"/>
        </w:tabs>
      </w:pPr>
      <w:hyperlink w:anchor="_Toc29201" w:history="1">
        <w:r>
          <w:rPr>
            <w:rFonts w:ascii="仿宋" w:eastAsia="仿宋" w:hAnsi="仿宋" w:cs="仿宋" w:hint="eastAsia"/>
            <w:lang w:val="en-GB"/>
          </w:rPr>
          <w:t>八、轴承离合器用油整合营销</w:t>
        </w:r>
        <w:r>
          <w:tab/>
        </w:r>
        <w:r>
          <w:fldChar w:fldCharType="begin"/>
        </w:r>
        <w:r>
          <w:instrText xml:space="preserve"> PAGEREF _Toc29201 \h </w:instrText>
        </w:r>
        <w:r>
          <w:fldChar w:fldCharType="separate"/>
        </w:r>
        <w:r>
          <w:t>34</w:t>
        </w:r>
        <w:r>
          <w:fldChar w:fldCharType="end"/>
        </w:r>
      </w:hyperlink>
    </w:p>
    <w:p>
      <w:pPr>
        <w:pStyle w:val="TOC2"/>
        <w:tabs>
          <w:tab w:val="right" w:leader="dot" w:pos="8306"/>
        </w:tabs>
      </w:pPr>
      <w:hyperlink w:anchor="_Toc5524" w:history="1">
        <w:r>
          <w:rPr>
            <w:rFonts w:ascii="仿宋" w:eastAsia="仿宋" w:hAnsi="仿宋" w:cs="仿宋" w:hint="eastAsia"/>
            <w:lang w:val="en-GB"/>
          </w:rPr>
          <w:t>(一)、跨渠道整合</w:t>
        </w:r>
        <w:r>
          <w:tab/>
        </w:r>
        <w:r>
          <w:fldChar w:fldCharType="begin"/>
        </w:r>
        <w:r>
          <w:instrText xml:space="preserve"> PAGEREF _Toc5524 \h </w:instrText>
        </w:r>
        <w:r>
          <w:fldChar w:fldCharType="separate"/>
        </w:r>
        <w:r>
          <w:t>34</w:t>
        </w:r>
        <w:r>
          <w:fldChar w:fldCharType="end"/>
        </w:r>
      </w:hyperlink>
    </w:p>
    <w:p>
      <w:pPr>
        <w:pStyle w:val="TOC2"/>
        <w:tabs>
          <w:tab w:val="right" w:leader="dot" w:pos="8306"/>
        </w:tabs>
      </w:pPr>
      <w:hyperlink w:anchor="_Toc3619" w:history="1">
        <w:r>
          <w:rPr>
            <w:rFonts w:ascii="仿宋" w:eastAsia="仿宋" w:hAnsi="仿宋" w:cs="仿宋" w:hint="eastAsia"/>
            <w:lang w:val="en-GB"/>
          </w:rPr>
          <w:t>(二)、品牌一体化</w:t>
        </w:r>
        <w:r>
          <w:tab/>
        </w:r>
        <w:r>
          <w:fldChar w:fldCharType="begin"/>
        </w:r>
        <w:r>
          <w:instrText xml:space="preserve"> PAGEREF _Toc3619 \h </w:instrText>
        </w:r>
        <w:r>
          <w:fldChar w:fldCharType="separate"/>
        </w:r>
        <w:r>
          <w:t>36</w:t>
        </w:r>
        <w:r>
          <w:fldChar w:fldCharType="end"/>
        </w:r>
      </w:hyperlink>
    </w:p>
    <w:p>
      <w:pPr>
        <w:pStyle w:val="TOC2"/>
        <w:tabs>
          <w:tab w:val="right" w:leader="dot" w:pos="8306"/>
        </w:tabs>
      </w:pPr>
      <w:hyperlink w:anchor="_Toc22685" w:history="1">
        <w:r>
          <w:rPr>
            <w:rFonts w:ascii="仿宋" w:eastAsia="仿宋" w:hAnsi="仿宋" w:cs="仿宋" w:hint="eastAsia"/>
            <w:lang w:val="en-GB"/>
          </w:rPr>
          <w:t>(三)、数据整合</w:t>
        </w:r>
        <w:r>
          <w:tab/>
        </w:r>
        <w:r>
          <w:fldChar w:fldCharType="begin"/>
        </w:r>
        <w:r>
          <w:instrText xml:space="preserve"> PAGEREF _Toc22685 \h </w:instrText>
        </w:r>
        <w:r>
          <w:fldChar w:fldCharType="separate"/>
        </w:r>
        <w:r>
          <w:t>37</w:t>
        </w:r>
        <w:r>
          <w:fldChar w:fldCharType="end"/>
        </w:r>
      </w:hyperlink>
    </w:p>
    <w:p>
      <w:pPr>
        <w:pStyle w:val="TOC2"/>
        <w:tabs>
          <w:tab w:val="right" w:leader="dot" w:pos="8306"/>
        </w:tabs>
      </w:pPr>
      <w:hyperlink w:anchor="_Toc1132" w:history="1">
        <w:r>
          <w:rPr>
            <w:rFonts w:ascii="仿宋" w:eastAsia="仿宋" w:hAnsi="仿宋" w:cs="仿宋" w:hint="eastAsia"/>
            <w:lang w:val="en-GB"/>
          </w:rPr>
          <w:t>(四)、客户关系管理</w:t>
        </w:r>
        <w:r>
          <w:tab/>
        </w:r>
        <w:r>
          <w:fldChar w:fldCharType="begin"/>
        </w:r>
        <w:r>
          <w:instrText xml:space="preserve"> PAGEREF _Toc1132 \h </w:instrText>
        </w:r>
        <w:r>
          <w:fldChar w:fldCharType="separate"/>
        </w:r>
        <w:r>
          <w:t>39</w:t>
        </w:r>
        <w:r>
          <w:fldChar w:fldCharType="end"/>
        </w:r>
      </w:hyperlink>
    </w:p>
    <w:p>
      <w:pPr>
        <w:pStyle w:val="TOC1"/>
        <w:tabs>
          <w:tab w:val="right" w:leader="dot" w:pos="8306"/>
        </w:tabs>
      </w:pPr>
      <w:hyperlink w:anchor="_Toc10296" w:history="1">
        <w:r>
          <w:rPr>
            <w:rFonts w:ascii="仿宋" w:eastAsia="仿宋" w:hAnsi="仿宋" w:cs="仿宋" w:hint="eastAsia"/>
            <w:lang w:val="en-GB"/>
          </w:rPr>
          <w:t>九、轴承离合器用油消费者市场分析</w:t>
        </w:r>
        <w:r>
          <w:tab/>
        </w:r>
        <w:r>
          <w:fldChar w:fldCharType="begin"/>
        </w:r>
        <w:r>
          <w:instrText xml:space="preserve"> PAGEREF _Toc10296 \h </w:instrText>
        </w:r>
        <w:r>
          <w:fldChar w:fldCharType="separate"/>
        </w:r>
        <w:r>
          <w:t>43</w:t>
        </w:r>
        <w:r>
          <w:fldChar w:fldCharType="end"/>
        </w:r>
      </w:hyperlink>
    </w:p>
    <w:p>
      <w:pPr>
        <w:pStyle w:val="TOC2"/>
        <w:tabs>
          <w:tab w:val="right" w:leader="dot" w:pos="8306"/>
        </w:tabs>
      </w:pPr>
      <w:hyperlink w:anchor="_Toc11357" w:history="1">
        <w:r>
          <w:rPr>
            <w:rFonts w:ascii="仿宋" w:eastAsia="仿宋" w:hAnsi="仿宋" w:cs="仿宋" w:hint="eastAsia"/>
            <w:lang w:val="en-GB"/>
          </w:rPr>
          <w:t>(一)、目标客户群体</w:t>
        </w:r>
        <w:r>
          <w:tab/>
        </w:r>
        <w:r>
          <w:fldChar w:fldCharType="begin"/>
        </w:r>
        <w:r>
          <w:instrText xml:space="preserve"> PAGEREF _Toc11357 \h </w:instrText>
        </w:r>
        <w:r>
          <w:fldChar w:fldCharType="separate"/>
        </w:r>
        <w:r>
          <w:t>43</w:t>
        </w:r>
        <w:r>
          <w:fldChar w:fldCharType="end"/>
        </w:r>
      </w:hyperlink>
    </w:p>
    <w:p>
      <w:pPr>
        <w:pStyle w:val="TOC2"/>
        <w:tabs>
          <w:tab w:val="right" w:leader="dot" w:pos="8306"/>
        </w:tabs>
      </w:pPr>
      <w:hyperlink w:anchor="_Toc25027" w:history="1">
        <w:r>
          <w:rPr>
            <w:rFonts w:ascii="仿宋" w:eastAsia="仿宋" w:hAnsi="仿宋" w:cs="仿宋" w:hint="eastAsia"/>
            <w:lang w:val="en-GB"/>
          </w:rPr>
          <w:t>(二)、消费者需求</w:t>
        </w:r>
        <w:r>
          <w:tab/>
        </w:r>
        <w:r>
          <w:fldChar w:fldCharType="begin"/>
        </w:r>
        <w:r>
          <w:instrText xml:space="preserve"> PAGEREF _Toc25027 \h </w:instrText>
        </w:r>
        <w:r>
          <w:fldChar w:fldCharType="separate"/>
        </w:r>
        <w:r>
          <w:t>44</w:t>
        </w:r>
        <w:r>
          <w:fldChar w:fldCharType="end"/>
        </w:r>
      </w:hyperlink>
    </w:p>
    <w:p>
      <w:pPr>
        <w:pStyle w:val="TOC1"/>
        <w:tabs>
          <w:tab w:val="right" w:leader="dot" w:pos="8306"/>
        </w:tabs>
      </w:pPr>
      <w:hyperlink w:anchor="_Toc2757" w:history="1">
        <w:r>
          <w:rPr>
            <w:rFonts w:ascii="仿宋" w:eastAsia="仿宋" w:hAnsi="仿宋" w:cs="仿宋" w:hint="eastAsia"/>
            <w:lang w:val="en-GB"/>
          </w:rPr>
          <w:t>十、轴承离合器用油促销策略</w:t>
        </w:r>
        <w:r>
          <w:tab/>
        </w:r>
        <w:r>
          <w:fldChar w:fldCharType="begin"/>
        </w:r>
        <w:r>
          <w:instrText xml:space="preserve"> PAGEREF _Toc2757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449" w:history="1">
        <w:r>
          <w:rPr>
            <w:rFonts w:ascii="仿宋" w:eastAsia="仿宋" w:hAnsi="仿宋" w:cs="仿宋" w:hint="eastAsia"/>
            <w:lang w:val="en-GB"/>
          </w:rPr>
          <w:t>(一)、广告与宣传</w:t>
        </w:r>
        <w:r>
          <w:tab/>
        </w:r>
        <w:r>
          <w:fldChar w:fldCharType="begin"/>
        </w:r>
        <w:r>
          <w:instrText xml:space="preserve"> PAGEREF _Toc18449 \h </w:instrText>
        </w:r>
        <w:r>
          <w:fldChar w:fldCharType="separate"/>
        </w:r>
        <w:r>
          <w:t>46</w:t>
        </w:r>
        <w:r>
          <w:fldChar w:fldCharType="end"/>
        </w:r>
      </w:hyperlink>
    </w:p>
    <w:p>
      <w:pPr>
        <w:pStyle w:val="TOC2"/>
        <w:tabs>
          <w:tab w:val="right" w:leader="dot" w:pos="8306"/>
        </w:tabs>
      </w:pPr>
      <w:hyperlink w:anchor="_Toc27492" w:history="1">
        <w:r>
          <w:rPr>
            <w:rFonts w:ascii="仿宋" w:eastAsia="仿宋" w:hAnsi="仿宋" w:cs="仿宋" w:hint="eastAsia"/>
            <w:lang w:val="en-GB"/>
          </w:rPr>
          <w:t>(二)、促销活动</w:t>
        </w:r>
        <w:r>
          <w:tab/>
        </w:r>
        <w:r>
          <w:fldChar w:fldCharType="begin"/>
        </w:r>
        <w:r>
          <w:instrText xml:space="preserve"> PAGEREF _Toc27492 \h </w:instrText>
        </w:r>
        <w:r>
          <w:fldChar w:fldCharType="separate"/>
        </w:r>
        <w:r>
          <w:t>47</w:t>
        </w:r>
        <w:r>
          <w:fldChar w:fldCharType="end"/>
        </w:r>
      </w:hyperlink>
    </w:p>
    <w:p>
      <w:pPr>
        <w:pStyle w:val="TOC2"/>
        <w:tabs>
          <w:tab w:val="right" w:leader="dot" w:pos="8306"/>
        </w:tabs>
      </w:pPr>
      <w:hyperlink w:anchor="_Toc9017" w:history="1">
        <w:r>
          <w:rPr>
            <w:rFonts w:ascii="仿宋" w:eastAsia="仿宋" w:hAnsi="仿宋" w:cs="仿宋" w:hint="eastAsia"/>
            <w:lang w:val="en-GB"/>
          </w:rPr>
          <w:t>(三)、品牌推广</w:t>
        </w:r>
        <w:r>
          <w:tab/>
        </w:r>
        <w:r>
          <w:fldChar w:fldCharType="begin"/>
        </w:r>
        <w:r>
          <w:instrText xml:space="preserve"> PAGEREF _Toc9017 \h </w:instrText>
        </w:r>
        <w:r>
          <w:fldChar w:fldCharType="separate"/>
        </w:r>
        <w:r>
          <w:t>49</w:t>
        </w:r>
        <w:r>
          <w:fldChar w:fldCharType="end"/>
        </w:r>
      </w:hyperlink>
    </w:p>
    <w:p>
      <w:pPr>
        <w:pStyle w:val="TOC2"/>
        <w:tabs>
          <w:tab w:val="right" w:leader="dot" w:pos="8306"/>
        </w:tabs>
      </w:pPr>
      <w:hyperlink w:anchor="_Toc15361" w:history="1">
        <w:r>
          <w:rPr>
            <w:rFonts w:ascii="仿宋" w:eastAsia="仿宋" w:hAnsi="仿宋" w:cs="仿宋" w:hint="eastAsia"/>
            <w:lang w:val="en-GB"/>
          </w:rPr>
          <w:t>(四)、数字营销</w:t>
        </w:r>
        <w:r>
          <w:tab/>
        </w:r>
        <w:r>
          <w:fldChar w:fldCharType="begin"/>
        </w:r>
        <w:r>
          <w:instrText xml:space="preserve"> PAGEREF _Toc15361 \h </w:instrText>
        </w:r>
        <w:r>
          <w:fldChar w:fldCharType="separate"/>
        </w:r>
        <w:r>
          <w:t>50</w:t>
        </w:r>
        <w:r>
          <w:fldChar w:fldCharType="end"/>
        </w:r>
      </w:hyperlink>
    </w:p>
    <w:p>
      <w:pPr>
        <w:pStyle w:val="TOC1"/>
        <w:tabs>
          <w:tab w:val="right" w:leader="dot" w:pos="8306"/>
        </w:tabs>
      </w:pPr>
      <w:hyperlink w:anchor="_Toc32708" w:history="1">
        <w:r>
          <w:rPr>
            <w:rFonts w:ascii="仿宋" w:eastAsia="仿宋" w:hAnsi="仿宋" w:cs="仿宋" w:hint="eastAsia"/>
            <w:lang w:val="en-GB"/>
          </w:rPr>
          <w:t>十一、轴承离合器用油供应链管理</w:t>
        </w:r>
        <w:r>
          <w:tab/>
        </w:r>
        <w:r>
          <w:fldChar w:fldCharType="begin"/>
        </w:r>
        <w:r>
          <w:instrText xml:space="preserve"> PAGEREF _Toc32708 \h </w:instrText>
        </w:r>
        <w:r>
          <w:fldChar w:fldCharType="separate"/>
        </w:r>
        <w:r>
          <w:t>52</w:t>
        </w:r>
        <w:r>
          <w:fldChar w:fldCharType="end"/>
        </w:r>
      </w:hyperlink>
    </w:p>
    <w:p>
      <w:pPr>
        <w:pStyle w:val="TOC2"/>
        <w:tabs>
          <w:tab w:val="right" w:leader="dot" w:pos="8306"/>
        </w:tabs>
      </w:pPr>
      <w:hyperlink w:anchor="_Toc23896" w:history="1">
        <w:r>
          <w:rPr>
            <w:rFonts w:ascii="仿宋" w:eastAsia="仿宋" w:hAnsi="仿宋" w:cs="仿宋" w:hint="eastAsia"/>
            <w:lang w:val="en-GB"/>
          </w:rPr>
          <w:t>(一)、供应链优化策略</w:t>
        </w:r>
        <w:r>
          <w:tab/>
        </w:r>
        <w:r>
          <w:fldChar w:fldCharType="begin"/>
        </w:r>
        <w:r>
          <w:instrText xml:space="preserve"> PAGEREF _Toc23896 \h </w:instrText>
        </w:r>
        <w:r>
          <w:fldChar w:fldCharType="separate"/>
        </w:r>
        <w:r>
          <w:t>52</w:t>
        </w:r>
        <w:r>
          <w:fldChar w:fldCharType="end"/>
        </w:r>
      </w:hyperlink>
    </w:p>
    <w:p>
      <w:pPr>
        <w:pStyle w:val="TOC2"/>
        <w:tabs>
          <w:tab w:val="right" w:leader="dot" w:pos="8306"/>
        </w:tabs>
      </w:pPr>
      <w:hyperlink w:anchor="_Toc4207" w:history="1">
        <w:r>
          <w:rPr>
            <w:rFonts w:ascii="仿宋" w:eastAsia="仿宋" w:hAnsi="仿宋" w:cs="仿宋" w:hint="eastAsia"/>
            <w:lang w:val="en-GB"/>
          </w:rPr>
          <w:t>(二)、供应商合作与管理</w:t>
        </w:r>
        <w:r>
          <w:tab/>
        </w:r>
        <w:r>
          <w:fldChar w:fldCharType="begin"/>
        </w:r>
        <w:r>
          <w:instrText xml:space="preserve"> PAGEREF _Toc4207 \h </w:instrText>
        </w:r>
        <w:r>
          <w:fldChar w:fldCharType="separate"/>
        </w:r>
        <w:r>
          <w:t>53</w:t>
        </w:r>
        <w:r>
          <w:fldChar w:fldCharType="end"/>
        </w:r>
      </w:hyperlink>
    </w:p>
    <w:p>
      <w:pPr>
        <w:pStyle w:val="TOC2"/>
        <w:tabs>
          <w:tab w:val="right" w:leader="dot" w:pos="8306"/>
        </w:tabs>
      </w:pPr>
      <w:hyperlink w:anchor="_Toc96" w:history="1">
        <w:r>
          <w:rPr>
            <w:rFonts w:ascii="仿宋" w:eastAsia="仿宋" w:hAnsi="仿宋" w:cs="仿宋" w:hint="eastAsia"/>
            <w:lang w:val="en-GB"/>
          </w:rPr>
          <w:t>(三)、物流与库存管理</w:t>
        </w:r>
        <w:r>
          <w:tab/>
        </w:r>
        <w:r>
          <w:fldChar w:fldCharType="begin"/>
        </w:r>
        <w:r>
          <w:instrText xml:space="preserve"> PAGEREF _Toc96 \h </w:instrText>
        </w:r>
        <w:r>
          <w:fldChar w:fldCharType="separate"/>
        </w:r>
        <w:r>
          <w:t>54</w:t>
        </w:r>
        <w:r>
          <w:fldChar w:fldCharType="end"/>
        </w:r>
      </w:hyperlink>
    </w:p>
    <w:p>
      <w:pPr>
        <w:pStyle w:val="TOC2"/>
        <w:tabs>
          <w:tab w:val="right" w:leader="dot" w:pos="8306"/>
        </w:tabs>
      </w:pPr>
      <w:hyperlink w:anchor="_Toc3805" w:history="1">
        <w:r>
          <w:rPr>
            <w:rFonts w:ascii="仿宋" w:eastAsia="仿宋" w:hAnsi="仿宋" w:cs="仿宋" w:hint="eastAsia"/>
            <w:lang w:val="en-GB"/>
          </w:rPr>
          <w:t>(四)、风险管理与应对策略</w:t>
        </w:r>
        <w:r>
          <w:tab/>
        </w:r>
        <w:r>
          <w:fldChar w:fldCharType="begin"/>
        </w:r>
        <w:r>
          <w:instrText xml:space="preserve"> PAGEREF _Toc3805 \h </w:instrText>
        </w:r>
        <w:r>
          <w:fldChar w:fldCharType="separate"/>
        </w:r>
        <w:r>
          <w:t>55</w:t>
        </w:r>
        <w:r>
          <w:fldChar w:fldCharType="end"/>
        </w:r>
      </w:hyperlink>
    </w:p>
    <w:p>
      <w:pPr>
        <w:pStyle w:val="TOC1"/>
        <w:tabs>
          <w:tab w:val="right" w:leader="dot" w:pos="8306"/>
        </w:tabs>
      </w:pPr>
      <w:hyperlink w:anchor="_Toc6827" w:history="1">
        <w:r>
          <w:rPr>
            <w:rFonts w:ascii="仿宋" w:eastAsia="仿宋" w:hAnsi="仿宋" w:cs="仿宋" w:hint="eastAsia"/>
            <w:lang w:val="en-GB"/>
          </w:rPr>
          <w:t>十二、轴承离合器用油可持续发展战略</w:t>
        </w:r>
        <w:r>
          <w:tab/>
        </w:r>
        <w:r>
          <w:fldChar w:fldCharType="begin"/>
        </w:r>
        <w:r>
          <w:instrText xml:space="preserve"> PAGEREF _Toc6827 \h </w:instrText>
        </w:r>
        <w:r>
          <w:fldChar w:fldCharType="separate"/>
        </w:r>
        <w:r>
          <w:t>56</w:t>
        </w:r>
        <w:r>
          <w:fldChar w:fldCharType="end"/>
        </w:r>
      </w:hyperlink>
    </w:p>
    <w:p>
      <w:pPr>
        <w:pStyle w:val="TOC2"/>
        <w:tabs>
          <w:tab w:val="right" w:leader="dot" w:pos="8306"/>
        </w:tabs>
      </w:pPr>
      <w:hyperlink w:anchor="_Toc6885" w:history="1">
        <w:r>
          <w:rPr>
            <w:rFonts w:ascii="仿宋" w:eastAsia="仿宋" w:hAnsi="仿宋" w:cs="仿宋" w:hint="eastAsia"/>
            <w:lang w:val="en-GB"/>
          </w:rPr>
          <w:t>(一)、环保与社会责任</w:t>
        </w:r>
        <w:r>
          <w:tab/>
        </w:r>
        <w:r>
          <w:fldChar w:fldCharType="begin"/>
        </w:r>
        <w:r>
          <w:instrText xml:space="preserve"> PAGEREF _Toc6885 \h </w:instrText>
        </w:r>
        <w:r>
          <w:fldChar w:fldCharType="separate"/>
        </w:r>
        <w:r>
          <w:t>56</w:t>
        </w:r>
        <w:r>
          <w:fldChar w:fldCharType="end"/>
        </w:r>
      </w:hyperlink>
    </w:p>
    <w:p>
      <w:pPr>
        <w:pStyle w:val="TOC2"/>
        <w:tabs>
          <w:tab w:val="right" w:leader="dot" w:pos="8306"/>
        </w:tabs>
      </w:pPr>
      <w:hyperlink w:anchor="_Toc4856" w:history="1">
        <w:r>
          <w:rPr>
            <w:rFonts w:ascii="仿宋" w:eastAsia="仿宋" w:hAnsi="仿宋" w:cs="仿宋" w:hint="eastAsia"/>
            <w:lang w:val="en-GB"/>
          </w:rPr>
          <w:t>(二)、资源有效利用与循环经济</w:t>
        </w:r>
        <w:r>
          <w:tab/>
        </w:r>
        <w:r>
          <w:fldChar w:fldCharType="begin"/>
        </w:r>
        <w:r>
          <w:instrText xml:space="preserve"> PAGEREF _Toc4856 \h </w:instrText>
        </w:r>
        <w:r>
          <w:fldChar w:fldCharType="separate"/>
        </w:r>
        <w:r>
          <w:t>58</w:t>
        </w:r>
        <w:r>
          <w:fldChar w:fldCharType="end"/>
        </w:r>
      </w:hyperlink>
    </w:p>
    <w:p>
      <w:pPr>
        <w:pStyle w:val="TOC2"/>
        <w:tabs>
          <w:tab w:val="right" w:leader="dot" w:pos="8306"/>
        </w:tabs>
      </w:pPr>
      <w:hyperlink w:anchor="_Toc21870" w:history="1">
        <w:r>
          <w:rPr>
            <w:rFonts w:ascii="仿宋" w:eastAsia="仿宋" w:hAnsi="仿宋" w:cs="仿宋" w:hint="eastAsia"/>
            <w:lang w:val="en-GB"/>
          </w:rPr>
          <w:t>(三)、社会影响与公益活动</w:t>
        </w:r>
        <w:r>
          <w:tab/>
        </w:r>
        <w:r>
          <w:fldChar w:fldCharType="begin"/>
        </w:r>
        <w:r>
          <w:instrText xml:space="preserve"> PAGEREF _Toc21870 \h </w:instrText>
        </w:r>
        <w:r>
          <w:fldChar w:fldCharType="separate"/>
        </w:r>
        <w:r>
          <w:t>59</w:t>
        </w:r>
        <w:r>
          <w:fldChar w:fldCharType="end"/>
        </w:r>
      </w:hyperlink>
    </w:p>
    <w:p>
      <w:pPr>
        <w:pStyle w:val="TOC2"/>
        <w:tabs>
          <w:tab w:val="right" w:leader="dot" w:pos="8306"/>
        </w:tabs>
      </w:pPr>
      <w:hyperlink w:anchor="_Toc3888" w:history="1">
        <w:r>
          <w:rPr>
            <w:rFonts w:ascii="仿宋" w:eastAsia="仿宋" w:hAnsi="仿宋" w:cs="仿宋" w:hint="eastAsia"/>
            <w:lang w:val="en-GB"/>
          </w:rPr>
          <w:t>(四)、可持续供应链与生产模式</w:t>
        </w:r>
        <w:r>
          <w:tab/>
        </w:r>
        <w:r>
          <w:fldChar w:fldCharType="begin"/>
        </w:r>
        <w:r>
          <w:instrText xml:space="preserve"> PAGEREF _Toc3888 \h </w:instrText>
        </w:r>
        <w:r>
          <w:fldChar w:fldCharType="separate"/>
        </w:r>
        <w:r>
          <w:t>60</w:t>
        </w:r>
        <w:r>
          <w:fldChar w:fldCharType="end"/>
        </w:r>
      </w:hyperlink>
    </w:p>
    <w:p>
      <w:pPr>
        <w:pStyle w:val="TOC1"/>
        <w:tabs>
          <w:tab w:val="right" w:leader="dot" w:pos="8306"/>
        </w:tabs>
      </w:pPr>
      <w:hyperlink w:anchor="_Toc6891" w:history="1">
        <w:r>
          <w:rPr>
            <w:rFonts w:ascii="仿宋" w:eastAsia="仿宋" w:hAnsi="仿宋" w:cs="仿宋" w:hint="eastAsia"/>
            <w:lang w:val="en-GB"/>
          </w:rPr>
          <w:t>十三、轴承离合器用油国际化战略</w:t>
        </w:r>
        <w:r>
          <w:tab/>
        </w:r>
        <w:r>
          <w:fldChar w:fldCharType="begin"/>
        </w:r>
        <w:r>
          <w:instrText xml:space="preserve"> PAGEREF _Toc6891 \h </w:instrText>
        </w:r>
        <w:r>
          <w:fldChar w:fldCharType="separate"/>
        </w:r>
        <w:r>
          <w:t>61</w:t>
        </w:r>
        <w:r>
          <w:fldChar w:fldCharType="end"/>
        </w:r>
      </w:hyperlink>
    </w:p>
    <w:p>
      <w:pPr>
        <w:pStyle w:val="TOC2"/>
        <w:tabs>
          <w:tab w:val="right" w:leader="dot" w:pos="8306"/>
        </w:tabs>
      </w:pPr>
      <w:hyperlink w:anchor="_Toc22370" w:history="1">
        <w:r>
          <w:rPr>
            <w:rFonts w:ascii="仿宋" w:eastAsia="仿宋" w:hAnsi="仿宋" w:cs="仿宋" w:hint="eastAsia"/>
            <w:lang w:val="en-GB"/>
          </w:rPr>
          <w:t>(一)、海外市场分析与选择</w:t>
        </w:r>
        <w:r>
          <w:tab/>
        </w:r>
        <w:r>
          <w:fldChar w:fldCharType="begin"/>
        </w:r>
        <w:r>
          <w:instrText xml:space="preserve"> PAGEREF _Toc22370 \h </w:instrText>
        </w:r>
        <w:r>
          <w:fldChar w:fldCharType="separate"/>
        </w:r>
        <w:r>
          <w:t>61</w:t>
        </w:r>
        <w:r>
          <w:fldChar w:fldCharType="end"/>
        </w:r>
      </w:hyperlink>
    </w:p>
    <w:p>
      <w:pPr>
        <w:pStyle w:val="TOC2"/>
        <w:tabs>
          <w:tab w:val="right" w:leader="dot" w:pos="8306"/>
        </w:tabs>
      </w:pPr>
      <w:hyperlink w:anchor="_Toc8952" w:history="1">
        <w:r>
          <w:rPr>
            <w:rFonts w:ascii="仿宋" w:eastAsia="仿宋" w:hAnsi="仿宋" w:cs="仿宋" w:hint="eastAsia"/>
            <w:lang w:val="en-GB"/>
          </w:rPr>
          <w:t>(二)、跨国合作伙伴关系</w:t>
        </w:r>
        <w:r>
          <w:tab/>
        </w:r>
        <w:r>
          <w:fldChar w:fldCharType="begin"/>
        </w:r>
        <w:r>
          <w:instrText xml:space="preserve"> PAGEREF _Toc8952 \h </w:instrText>
        </w:r>
        <w:r>
          <w:fldChar w:fldCharType="separate"/>
        </w:r>
        <w:r>
          <w:t>62</w:t>
        </w:r>
        <w:r>
          <w:fldChar w:fldCharType="end"/>
        </w:r>
      </w:hyperlink>
    </w:p>
    <w:p>
      <w:pPr>
        <w:pStyle w:val="TOC2"/>
        <w:tabs>
          <w:tab w:val="right" w:leader="dot" w:pos="8306"/>
        </w:tabs>
      </w:pPr>
      <w:hyperlink w:anchor="_Toc7541" w:history="1">
        <w:r>
          <w:rPr>
            <w:rFonts w:ascii="仿宋" w:eastAsia="仿宋" w:hAnsi="仿宋" w:cs="仿宋" w:hint="eastAsia"/>
            <w:lang w:val="en-GB"/>
          </w:rPr>
          <w:t>(三)、国际市场营销与品牌推广</w:t>
        </w:r>
        <w:r>
          <w:tab/>
        </w:r>
        <w:r>
          <w:fldChar w:fldCharType="begin"/>
        </w:r>
        <w:r>
          <w:instrText xml:space="preserve"> PAGEREF _Toc7541 \h </w:instrText>
        </w:r>
        <w:r>
          <w:fldChar w:fldCharType="separate"/>
        </w:r>
        <w:r>
          <w:t>63</w:t>
        </w:r>
        <w:r>
          <w:fldChar w:fldCharType="end"/>
        </w:r>
      </w:hyperlink>
    </w:p>
    <w:p>
      <w:pPr>
        <w:pStyle w:val="TOC2"/>
        <w:tabs>
          <w:tab w:val="right" w:leader="dot" w:pos="8306"/>
        </w:tabs>
      </w:pPr>
      <w:hyperlink w:anchor="_Toc13740" w:history="1">
        <w:r>
          <w:rPr>
            <w:rFonts w:ascii="仿宋" w:eastAsia="仿宋" w:hAnsi="仿宋" w:cs="仿宋" w:hint="eastAsia"/>
            <w:lang w:val="en-GB"/>
          </w:rPr>
          <w:t>(四)、国际贸易与风险管理</w:t>
        </w:r>
        <w:r>
          <w:tab/>
        </w:r>
        <w:r>
          <w:fldChar w:fldCharType="begin"/>
        </w:r>
        <w:r>
          <w:instrText xml:space="preserve"> PAGEREF _Toc13740 \h </w:instrText>
        </w:r>
        <w:r>
          <w:fldChar w:fldCharType="separate"/>
        </w:r>
        <w:r>
          <w:t>65</w:t>
        </w:r>
        <w:r>
          <w:fldChar w:fldCharType="end"/>
        </w:r>
      </w:hyperlink>
    </w:p>
    <w:p>
      <w:pPr>
        <w:pStyle w:val="TOC1"/>
        <w:tabs>
          <w:tab w:val="right" w:leader="dot" w:pos="8306"/>
        </w:tabs>
      </w:pPr>
      <w:hyperlink w:anchor="_Toc14259" w:history="1">
        <w:r>
          <w:rPr>
            <w:rFonts w:ascii="仿宋" w:eastAsia="仿宋" w:hAnsi="仿宋" w:cs="仿宋" w:hint="eastAsia"/>
            <w:lang w:val="en-GB"/>
          </w:rPr>
          <w:t>十四、轴承离合器用油数字化发展方案</w:t>
        </w:r>
        <w:r>
          <w:tab/>
        </w:r>
        <w:r>
          <w:fldChar w:fldCharType="begin"/>
        </w:r>
        <w:r>
          <w:instrText xml:space="preserve"> PAGEREF _Toc14259 \h </w:instrText>
        </w:r>
        <w:r>
          <w:fldChar w:fldCharType="separate"/>
        </w:r>
        <w:r>
          <w:t>66</w:t>
        </w:r>
        <w:r>
          <w:fldChar w:fldCharType="end"/>
        </w:r>
      </w:hyperlink>
    </w:p>
    <w:p>
      <w:pPr>
        <w:pStyle w:val="TOC2"/>
        <w:tabs>
          <w:tab w:val="right" w:leader="dot" w:pos="8306"/>
        </w:tabs>
      </w:pPr>
      <w:hyperlink w:anchor="_Toc27791" w:history="1">
        <w:r>
          <w:rPr>
            <w:rFonts w:ascii="仿宋" w:eastAsia="仿宋" w:hAnsi="仿宋" w:cs="仿宋" w:hint="eastAsia"/>
            <w:lang w:val="en-GB"/>
          </w:rPr>
          <w:t>(一)、数字化战略规划</w:t>
        </w:r>
        <w:r>
          <w:tab/>
        </w:r>
        <w:r>
          <w:fldChar w:fldCharType="begin"/>
        </w:r>
        <w:r>
          <w:instrText xml:space="preserve"> PAGEREF _Toc27791 \h </w:instrText>
        </w:r>
        <w:r>
          <w:fldChar w:fldCharType="separate"/>
        </w:r>
        <w:r>
          <w:t>66</w:t>
        </w:r>
        <w:r>
          <w:fldChar w:fldCharType="end"/>
        </w:r>
      </w:hyperlink>
    </w:p>
    <w:p>
      <w:pPr>
        <w:pStyle w:val="TOC2"/>
        <w:tabs>
          <w:tab w:val="right" w:leader="dot" w:pos="8306"/>
        </w:tabs>
      </w:pPr>
      <w:hyperlink w:anchor="_Toc3155" w:history="1">
        <w:r>
          <w:rPr>
            <w:rFonts w:ascii="仿宋" w:eastAsia="仿宋" w:hAnsi="仿宋" w:cs="仿宋" w:hint="eastAsia"/>
            <w:lang w:val="en-GB"/>
          </w:rPr>
          <w:t>(二)、数据安全与隐私保护</w:t>
        </w:r>
        <w:r>
          <w:tab/>
        </w:r>
        <w:r>
          <w:fldChar w:fldCharType="begin"/>
        </w:r>
        <w:r>
          <w:instrText xml:space="preserve"> PAGEREF _Toc3155 \h </w:instrText>
        </w:r>
        <w:r>
          <w:fldChar w:fldCharType="separate"/>
        </w:r>
        <w:r>
          <w:t>67</w:t>
        </w:r>
        <w:r>
          <w:fldChar w:fldCharType="end"/>
        </w:r>
      </w:hyperlink>
    </w:p>
    <w:p>
      <w:pPr>
        <w:pStyle w:val="TOC2"/>
        <w:tabs>
          <w:tab w:val="right" w:leader="dot" w:pos="8306"/>
        </w:tabs>
      </w:pPr>
      <w:hyperlink w:anchor="_Toc25706" w:history="1">
        <w:r>
          <w:rPr>
            <w:rFonts w:ascii="仿宋" w:eastAsia="仿宋" w:hAnsi="仿宋" w:cs="仿宋" w:hint="eastAsia"/>
            <w:lang w:val="en-GB"/>
          </w:rPr>
          <w:t>(三)、人工智能与大数据应用</w:t>
        </w:r>
        <w:r>
          <w:tab/>
        </w:r>
        <w:r>
          <w:fldChar w:fldCharType="begin"/>
        </w:r>
        <w:r>
          <w:instrText xml:space="preserve"> PAGEREF _Toc25706 \h </w:instrText>
        </w:r>
        <w:r>
          <w:fldChar w:fldCharType="separate"/>
        </w:r>
        <w:r>
          <w:t>69</w:t>
        </w:r>
        <w:r>
          <w:fldChar w:fldCharType="end"/>
        </w:r>
      </w:hyperlink>
    </w:p>
    <w:p>
      <w:pPr>
        <w:pStyle w:val="TOC2"/>
        <w:tabs>
          <w:tab w:val="right" w:leader="dot" w:pos="8306"/>
        </w:tabs>
      </w:pPr>
      <w:hyperlink w:anchor="_Toc7853" w:history="1">
        <w:r>
          <w:rPr>
            <w:rFonts w:ascii="仿宋" w:eastAsia="仿宋" w:hAnsi="仿宋" w:cs="仿宋" w:hint="eastAsia"/>
            <w:lang w:val="en-GB"/>
          </w:rPr>
          <w:t>(四)、信息技术基础设施建设</w:t>
        </w:r>
        <w:r>
          <w:tab/>
        </w:r>
        <w:r>
          <w:fldChar w:fldCharType="begin"/>
        </w:r>
        <w:r>
          <w:instrText xml:space="preserve"> PAGEREF _Toc7853 \h </w:instrText>
        </w:r>
        <w:r>
          <w:fldChar w:fldCharType="separate"/>
        </w:r>
        <w:r>
          <w:t>70</w:t>
        </w:r>
        <w:r>
          <w:fldChar w:fldCharType="end"/>
        </w:r>
      </w:hyperlink>
    </w:p>
    <w:p>
      <w:pPr>
        <w:pStyle w:val="TOC1"/>
        <w:tabs>
          <w:tab w:val="right" w:leader="dot" w:pos="8306"/>
        </w:tabs>
      </w:pPr>
      <w:hyperlink w:anchor="_Toc11834" w:history="1">
        <w:r>
          <w:rPr>
            <w:rFonts w:ascii="仿宋" w:eastAsia="仿宋" w:hAnsi="仿宋" w:cs="仿宋" w:hint="eastAsia"/>
            <w:lang w:val="en-GB"/>
          </w:rPr>
          <w:t>十五、轴承离合器用油人才战略与团队建设</w:t>
        </w:r>
        <w:r>
          <w:tab/>
        </w:r>
        <w:r>
          <w:fldChar w:fldCharType="begin"/>
        </w:r>
        <w:r>
          <w:instrText xml:space="preserve"> PAGEREF _Toc11834 \h </w:instrText>
        </w:r>
        <w:r>
          <w:fldChar w:fldCharType="separate"/>
        </w:r>
        <w:r>
          <w:t>72</w:t>
        </w:r>
        <w:r>
          <w:fldChar w:fldCharType="end"/>
        </w:r>
      </w:hyperlink>
    </w:p>
    <w:p>
      <w:pPr>
        <w:pStyle w:val="TOC2"/>
        <w:tabs>
          <w:tab w:val="right" w:leader="dot" w:pos="8306"/>
        </w:tabs>
      </w:pPr>
      <w:hyperlink w:anchor="_Toc29379" w:history="1">
        <w:r>
          <w:rPr>
            <w:rFonts w:ascii="仿宋" w:eastAsia="仿宋" w:hAnsi="仿宋" w:cs="仿宋" w:hint="eastAsia"/>
            <w:lang w:val="en-GB"/>
          </w:rPr>
          <w:t>(一)、人才需求与招聘计划</w:t>
        </w:r>
        <w:r>
          <w:tab/>
        </w:r>
        <w:r>
          <w:fldChar w:fldCharType="begin"/>
        </w:r>
        <w:r>
          <w:instrText xml:space="preserve"> PAGEREF _Toc29379 \h </w:instrText>
        </w:r>
        <w:r>
          <w:fldChar w:fldCharType="separate"/>
        </w:r>
        <w:r>
          <w:t>72</w:t>
        </w:r>
        <w:r>
          <w:fldChar w:fldCharType="end"/>
        </w:r>
      </w:hyperlink>
    </w:p>
    <w:p>
      <w:pPr>
        <w:pStyle w:val="TOC2"/>
        <w:tabs>
          <w:tab w:val="right" w:leader="dot" w:pos="8306"/>
        </w:tabs>
      </w:pPr>
      <w:hyperlink w:anchor="_Toc267" w:history="1">
        <w:r>
          <w:rPr>
            <w:rFonts w:ascii="仿宋" w:eastAsia="仿宋" w:hAnsi="仿宋" w:cs="仿宋" w:hint="eastAsia"/>
            <w:lang w:val="en-GB"/>
          </w:rPr>
          <w:t>(二)、培训与专业发展</w:t>
        </w:r>
        <w:r>
          <w:tab/>
        </w:r>
        <w:r>
          <w:fldChar w:fldCharType="begin"/>
        </w:r>
        <w:r>
          <w:instrText xml:space="preserve"> PAGEREF _Toc267 \h </w:instrText>
        </w:r>
        <w:r>
          <w:fldChar w:fldCharType="separate"/>
        </w:r>
        <w:r>
          <w:t>73</w:t>
        </w:r>
        <w:r>
          <w:fldChar w:fldCharType="end"/>
        </w:r>
      </w:hyperlink>
    </w:p>
    <w:p>
      <w:pPr>
        <w:pStyle w:val="TOC2"/>
        <w:tabs>
          <w:tab w:val="right" w:leader="dot" w:pos="8306"/>
        </w:tabs>
      </w:pPr>
      <w:hyperlink w:anchor="_Toc25143" w:history="1">
        <w:r>
          <w:rPr>
            <w:rFonts w:ascii="仿宋" w:eastAsia="仿宋" w:hAnsi="仿宋" w:cs="仿宋" w:hint="eastAsia"/>
            <w:lang w:val="en-GB"/>
          </w:rPr>
          <w:t>(三)、绩效评价与激励机制</w:t>
        </w:r>
        <w:r>
          <w:tab/>
        </w:r>
        <w:r>
          <w:fldChar w:fldCharType="begin"/>
        </w:r>
        <w:r>
          <w:instrText xml:space="preserve"> PAGEREF _Toc25143 \h </w:instrText>
        </w:r>
        <w:r>
          <w:fldChar w:fldCharType="separate"/>
        </w:r>
        <w:r>
          <w:t>74</w:t>
        </w:r>
        <w:r>
          <w:fldChar w:fldCharType="end"/>
        </w:r>
      </w:hyperlink>
    </w:p>
    <w:p>
      <w:pPr>
        <w:pStyle w:val="TOC2"/>
        <w:tabs>
          <w:tab w:val="right" w:leader="dot" w:pos="8306"/>
        </w:tabs>
      </w:pPr>
      <w:hyperlink w:anchor="_Toc31641" w:history="1">
        <w:r>
          <w:rPr>
            <w:rFonts w:ascii="仿宋" w:eastAsia="仿宋" w:hAnsi="仿宋" w:cs="仿宋" w:hint="eastAsia"/>
            <w:lang w:val="en-GB"/>
          </w:rPr>
          <w:t>(四)、团队建设与协作模式</w:t>
        </w:r>
        <w:r>
          <w:tab/>
        </w:r>
        <w:r>
          <w:fldChar w:fldCharType="begin"/>
        </w:r>
        <w:r>
          <w:instrText xml:space="preserve"> PAGEREF _Toc31641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val="en-GB"/>
        </w:rPr>
      </w:pPr>
      <w:bookmarkStart w:id="1" w:name="_Toc30202"/>
      <w:r>
        <w:rPr>
          <w:rFonts w:ascii="仿宋" w:eastAsia="仿宋" w:hAnsi="仿宋" w:cs="仿宋" w:hint="eastAsia"/>
          <w:lang w:val="en-GB"/>
        </w:rPr>
        <w:t>概论</w:t>
      </w:r>
      <w:bookmarkEnd w:id="1"/>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随着轴承离合器用油市场竞争的不断加剧，轴承离合器用油企业之间争夺市场份额的过程愈加复杂多变。本报告通过系统地分析市场趋势、行业壁垒、消费者偏好与竞争者行为，旨在为读者提供全面细致的市场分析及竞争策略。研究所得不仅能帮助企业制定科学合理的市场策略，还能在激烈的市场竞争中寻求到可持续的竞争优势。请注意，本报告的内容仅限于学习交流，严禁用于任何商业用途。</w:t>
      </w:r>
    </w:p>
    <w:p>
      <w:pPr>
        <w:pStyle w:val="Heading1"/>
        <w:ind w:firstLine="560" w:firstLineChars="200"/>
        <w:rPr>
          <w:rFonts w:ascii="仿宋" w:eastAsia="仿宋" w:hAnsi="仿宋" w:cs="仿宋" w:hint="eastAsia"/>
          <w:sz w:val="28"/>
          <w:lang w:val="en-GB"/>
        </w:rPr>
      </w:pPr>
      <w:bookmarkStart w:id="2" w:name="_Toc29600"/>
      <w:r>
        <w:rPr>
          <w:rFonts w:ascii="仿宋" w:eastAsia="仿宋" w:hAnsi="仿宋" w:cs="仿宋" w:hint="eastAsia"/>
          <w:sz w:val="28"/>
          <w:lang w:val="en-GB"/>
        </w:rPr>
        <w:t>一、轴承离合器用油行业前景</w:t>
      </w:r>
      <w:bookmarkEnd w:id="2"/>
    </w:p>
    <w:p>
      <w:pPr>
        <w:pStyle w:val="Heading2"/>
        <w:rPr>
          <w:rFonts w:ascii="仿宋" w:eastAsia="仿宋" w:hAnsi="仿宋" w:cs="仿宋" w:hint="eastAsia"/>
          <w:lang w:val="en-GB"/>
        </w:rPr>
      </w:pPr>
      <w:bookmarkStart w:id="3" w:name="_Toc11440"/>
      <w:r>
        <w:rPr>
          <w:rFonts w:ascii="仿宋" w:eastAsia="仿宋" w:hAnsi="仿宋" w:cs="仿宋" w:hint="eastAsia"/>
          <w:lang w:val="en-GB"/>
        </w:rPr>
        <w:t>(一)、市场增长预测</w:t>
      </w:r>
      <w:bookmarkEnd w:id="3"/>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根据轴承离合器用油行业专业机构的研究和市场数据分析，轴承离合器用油行业展现出强劲的增长势头，未来几年内市场规模有望进一步扩大，年均增长率预计将维持在XX%以上。这一预测的乐观态势主要受益于全球经济的回暖、消费者需求的升级，以及新技术的广泛应用。这为轴承离合器用油行业参与者提供了广泛的发展空间。</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全球经济的回暖将成为推动市场增长的关键因素。随着各国逐渐克服疫情影响，全球经济有望实现复苏，为轴承离合器用油行业创造更有利的经济环境。</w:t>
      </w:r>
    </w:p>
    <w:p>
      <w:pPr>
        <w:ind w:firstLine="560" w:firstLineChars="200"/>
        <w:rPr>
          <w:rFonts w:ascii="仿宋" w:eastAsia="仿宋" w:hAnsi="仿宋" w:cs="仿宋" w:hint="eastAsia"/>
          <w:sz w:val="28"/>
          <w:lang w:val="en-GB"/>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val="en-GB"/>
        </w:rPr>
        <w:t>消费者需求的升级将成为市场增长的主要推动力。随着消费者对产品和服务品质的不断追求，轴承离合器用油行业有望迎来更高水平的市场需求。</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同时，新技术的广泛应用将推动市场规模的进一步扩大。人工智能、大数据分析、物联网等新兴技术的普及将提升产品和服务的水平，满足市场上日益多样化的需求。</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这一市场增长预测为轴承离合器用油行业参与者提供了广泛的发展机遇，激励着企业加大投资、加强创新力，以更好地适应并引领轴承离合器用油行业的发展潮流。</w:t>
      </w:r>
    </w:p>
    <w:p>
      <w:pPr>
        <w:pStyle w:val="Heading2"/>
        <w:ind w:firstLine="560" w:firstLineChars="200"/>
        <w:rPr>
          <w:rFonts w:ascii="仿宋" w:eastAsia="仿宋" w:hAnsi="仿宋" w:cs="仿宋" w:hint="eastAsia"/>
          <w:sz w:val="28"/>
          <w:lang w:val="en-GB"/>
        </w:rPr>
      </w:pPr>
      <w:bookmarkStart w:id="4" w:name="_Toc28903"/>
      <w:r>
        <w:rPr>
          <w:rFonts w:ascii="仿宋" w:eastAsia="仿宋" w:hAnsi="仿宋" w:cs="仿宋" w:hint="eastAsia"/>
          <w:sz w:val="28"/>
          <w:lang w:val="en-GB"/>
        </w:rPr>
        <w:t>(二)、新兴市场机会</w:t>
      </w:r>
      <w:bookmarkEnd w:id="4"/>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轴承离合器用油行业在全球化进程加速和新兴市场崛起的大背景下呈现出强劲的增长势头。未来几年内，市场规模有望进一步扩大，年均增长率将保持在XX%以上。这一趋势主要受益于全球经济复苏、消费升级以及新技术应用的推动，为轴承离合器用油行业参与者提供了广阔的发展空间。</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与此同时，公司将专注于新兴市场的探索与拓展。通过深入的市场调研和合作伙伴的拓展，公司将积极参与当地市场的竞争，争取在新兴市场中取得先发优势。这意味着公司将加大对新兴市场的投入，从而更好地把握当地消费者需求，灵活应对市场变化。</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除了市场竞争，公司还将加强与当地政府和企业的合作。这种合作不仅有助于公司更好地融入当地市场，还有助于共同推动轴承离合器用油行业的健康发展。公司将遵守当地法规，积极参与制定与推动产业政策，以确保公司在新兴市场的可持续发展。</w:t>
      </w:r>
    </w:p>
    <w:p>
      <w:pPr>
        <w:ind w:firstLine="560" w:firstLineChars="200"/>
        <w:rPr>
          <w:rFonts w:ascii="仿宋" w:eastAsia="仿宋" w:hAnsi="仿宋" w:cs="仿宋" w:hint="eastAsia"/>
          <w:sz w:val="28"/>
          <w:lang w:val="en-GB"/>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这一全球化和新兴市场战略将为公司带来更多的商机和战略优势。通过深耕新兴市场、拓展合作伙伴关系以及与政府的协作，公司将不仅能够紧密契合市场需求，还能够在全球化竞争中取得更为稳固的地位。</w:t>
      </w:r>
    </w:p>
    <w:p>
      <w:pPr>
        <w:pStyle w:val="Heading2"/>
        <w:ind w:firstLine="560" w:firstLineChars="200"/>
        <w:rPr>
          <w:rFonts w:ascii="仿宋" w:eastAsia="仿宋" w:hAnsi="仿宋" w:cs="仿宋" w:hint="eastAsia"/>
          <w:sz w:val="28"/>
          <w:lang w:val="en-GB"/>
        </w:rPr>
      </w:pPr>
      <w:bookmarkStart w:id="5" w:name="_Toc1467"/>
      <w:r>
        <w:rPr>
          <w:rFonts w:ascii="仿宋" w:eastAsia="仿宋" w:hAnsi="仿宋" w:cs="仿宋" w:hint="eastAsia"/>
          <w:sz w:val="28"/>
          <w:lang w:val="en-GB"/>
        </w:rPr>
        <w:t>(三)、技术前景展望</w:t>
      </w:r>
      <w:bookmarkEnd w:id="5"/>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公司将不断关注前沿科技的发展，积极引进和应用先进的生产技术、信息技术等，以提升产品质量、降低生产成本，并在市场竞争中保持领先地位。技术创新将成为公司在轴承离合器用油行业中立于不败之地的有力支持。</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在技术前景方面，公司将采取以下策略：</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积极引进先进的生产技术。通过采用先进的生产设备和工艺，公司将能够提高生产效率，缩短生产周期，从而更快地响应市场需求。</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加大对信息技术的投入。公司将运用信息技术优化生产流程、提高数据分析的精准度，以实现智能制造和智能管理，为企业的全面提升提供数字化支持。</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注重产品研发和创新。公司将不断加大对产品研发的投入，推动新产品的开发，以满足市场不断变化的需求。通过产品创新，公司将能够在竞争激烈的市场中脱颖而出。</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建立技术创新的体系。公司将建立健全的技术创新体系，鼓励员工提出创新性的想法，推动技术研发和实践的深度融合，确保公司在技术领域的持续领先地位。</w:t>
      </w:r>
    </w:p>
    <w:p>
      <w:pPr>
        <w:ind w:firstLine="560" w:firstLineChars="200"/>
        <w:rPr>
          <w:rFonts w:ascii="仿宋" w:eastAsia="仿宋" w:hAnsi="仿宋" w:cs="仿宋" w:hint="eastAsia"/>
          <w:sz w:val="28"/>
          <w:lang w:val="en-GB"/>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pStyle w:val="Heading2"/>
        <w:ind w:firstLine="560" w:firstLineChars="200"/>
        <w:rPr>
          <w:rFonts w:ascii="仿宋" w:eastAsia="仿宋" w:hAnsi="仿宋" w:cs="仿宋" w:hint="eastAsia"/>
          <w:sz w:val="28"/>
          <w:lang w:val="en-GB"/>
        </w:rPr>
      </w:pPr>
      <w:bookmarkStart w:id="6" w:name="_Toc21449"/>
      <w:r>
        <w:rPr>
          <w:rFonts w:ascii="仿宋" w:eastAsia="仿宋" w:hAnsi="仿宋" w:cs="仿宋" w:hint="eastAsia"/>
          <w:sz w:val="28"/>
          <w:lang w:val="en-GB"/>
        </w:rPr>
        <w:t>(四)、政策环境变化</w:t>
      </w:r>
      <w:bookmarkEnd w:id="6"/>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公司将持续关注国家和地方政府对轴承离合器用油行业的政策导向，包括产业支持政策、环保法规等。及时了解政策变化，公司将能够更好地调整业务策略，确保在政策引导下实现可持续经营。</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在政策环境变化方面，公司将采取以下策略：</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紧密关注产业支持政策。公司将密切关注国家和地方政府对轴承离合器用油行业的支持政策，包括财政、税收等方面的支持。及时了解这些政策的调整和变化，以便灵活调整公司的战略，更好地利用政策红利。</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深入了解环保法规。随着社会对环保的关注日益增加，环保法规对轴承离合器用油行业经营将产生越来越大的影响。公司将深入了解并遵守相关法规，甚至主动采取环保措施，以满足政府和社会的期望，提升公司的社会责任感。</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建立政府关系网络。公司将积极与政府相关部门建立紧密的沟通渠道，参与轴承离合器用油行业协商和政策制定过程。通过参与政府决策，公司将有机会在政策制定中发挥更大的影响力，确保政策符合轴承离合器用油行业的实际情况。</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加强风险评估和政策应对能力。公司将建立健全的风险评估机制，及时识别可能影响业务的政策风险。并通过建立应对机制，灵活应对政策变化，减轻可能的负面影响。</w:t>
      </w:r>
      <w:r>
        <w:rPr>
          <w:rFonts w:ascii="仿宋" w:eastAsia="仿宋" w:hAnsi="仿宋" w:cs="仿宋" w:hint="eastAsia"/>
          <w:sz w:val="28"/>
          <w:lang w:val="en-GB"/>
        </w:rPr>
        <w:br/>
      </w:r>
      <w:r>
        <w:rPr>
          <w:rFonts w:ascii="仿宋" w:eastAsia="仿宋" w:hAnsi="仿宋" w:cs="仿宋" w:hint="eastAsia"/>
          <w:sz w:val="28"/>
          <w:lang w:val="en-GB"/>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6" w:history="1">
        <w:r>
          <w:rPr>
            <w:rFonts w:ascii="SimSun" w:eastAsia="SimSun" w:hAnsi="SimSun" w:cs="SimSun"/>
            <w:b/>
            <w:bCs/>
            <w:color w:val="0000EE"/>
            <w:kern w:val="0"/>
            <w:sz w:val="30"/>
            <w:szCs w:val="30"/>
            <w:u w:val="single" w:color="0000EE"/>
          </w:rPr>
          <w:t>https://d.book118.com/616153200020010051</w:t>
        </w:r>
      </w:hyperlink>
    </w:p>
    <w:p>
      <w:pPr>
        <w:ind w:firstLine="560" w:firstLineChars="200"/>
        <w:rPr>
          <w:rFonts w:ascii="仿宋" w:eastAsia="仿宋" w:hAnsi="仿宋" w:cs="仿宋" w:hint="eastAsia"/>
          <w:sz w:val="28"/>
          <w:lang w:val="en-GB"/>
        </w:rPr>
      </w:pPr>
    </w:p>
    <w:sectPr>
      <w:headerReference w:type="default" r:id="rId17"/>
      <w:footerReference w:type="default" r:id="rId18"/>
      <w:type w:val="nextPage"/>
      <w:pgSz w:w="11906" w:h="16838"/>
      <w:pgMar w:top="1440" w:right="1800" w:bottom="1440" w:left="1800" w:header="851" w:footer="992" w:gutter="0"/>
      <w:pgNumType w:start="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轴承离合器用油产业分析报告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轴承离合器用油产业分析报告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轴承离合器用油产业分析报告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轴承离合器用油产业分析报告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轴承离合器用油产业分析报告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轴承离合器用油产业分析报告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轴承离合器用油产业分析报告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C82756"/>
    <w:rsid w:val="019E643E"/>
    <w:rsid w:val="087B4B79"/>
    <w:rsid w:val="08A4245A"/>
    <w:rsid w:val="0E096B61"/>
    <w:rsid w:val="11F10280"/>
    <w:rsid w:val="12CC74D5"/>
    <w:rsid w:val="15E31134"/>
    <w:rsid w:val="15EE685F"/>
    <w:rsid w:val="1686797E"/>
    <w:rsid w:val="1A1618A1"/>
    <w:rsid w:val="1AA83274"/>
    <w:rsid w:val="1B91329E"/>
    <w:rsid w:val="1BB26BD2"/>
    <w:rsid w:val="1EB94295"/>
    <w:rsid w:val="1F492245"/>
    <w:rsid w:val="219533D1"/>
    <w:rsid w:val="237D6902"/>
    <w:rsid w:val="24AC2DC0"/>
    <w:rsid w:val="277D6556"/>
    <w:rsid w:val="29690246"/>
    <w:rsid w:val="39DD02AA"/>
    <w:rsid w:val="3BC82756"/>
    <w:rsid w:val="3CE2454C"/>
    <w:rsid w:val="3D8A1B1E"/>
    <w:rsid w:val="3D99442E"/>
    <w:rsid w:val="41D13C59"/>
    <w:rsid w:val="42BE1897"/>
    <w:rsid w:val="449010CB"/>
    <w:rsid w:val="449C2C9F"/>
    <w:rsid w:val="453168BB"/>
    <w:rsid w:val="474931D6"/>
    <w:rsid w:val="4B0C737C"/>
    <w:rsid w:val="4B782B9A"/>
    <w:rsid w:val="4BEB6273"/>
    <w:rsid w:val="4C520921"/>
    <w:rsid w:val="535C32EC"/>
    <w:rsid w:val="57917D48"/>
    <w:rsid w:val="614F1480"/>
    <w:rsid w:val="629D76D9"/>
    <w:rsid w:val="633867A3"/>
    <w:rsid w:val="64AA1963"/>
    <w:rsid w:val="664A34BC"/>
    <w:rsid w:val="70E952BF"/>
    <w:rsid w:val="720527D6"/>
    <w:rsid w:val="758E71FC"/>
    <w:rsid w:val="76947F58"/>
    <w:rsid w:val="794E12F7"/>
    <w:rsid w:val="795A0DE2"/>
    <w:rsid w:val="7D2F25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616153200020010051" TargetMode="External" /><Relationship Id="rId17" Type="http://schemas.openxmlformats.org/officeDocument/2006/relationships/header" Target="header7.xml" /><Relationship Id="rId18" Type="http://schemas.openxmlformats.org/officeDocument/2006/relationships/footer" Target="footer7.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2024-01-10T09:00:00Z</dcterms:created>
  <dcterms:modified xsi:type="dcterms:W3CDTF">2024-01-10T09:00:44Z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7FE522F35E284E86A62A6DEC126401C2_11</vt:lpwstr>
  </property>
  <property fmtid="{D5CDD505-2E9C-101B-9397-08002B2CF9AE}" pid="3" name="KSOProductBuildVer">
    <vt:lpwstr>2052-12.1.0.16120</vt:lpwstr>
  </property>
</Properties>
</file>