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71" w:lineRule="auto"/>
      </w:pPr>
    </w:p>
    <w:p>
      <w:pPr>
        <w:pStyle w:val="BodyText"/>
        <w:spacing w:line="271" w:lineRule="auto"/>
      </w:pPr>
    </w:p>
    <w:p>
      <w:pPr>
        <w:pStyle w:val="BodyText"/>
        <w:spacing w:line="271" w:lineRule="auto"/>
      </w:pPr>
    </w:p>
    <w:p>
      <w:pPr>
        <w:pStyle w:val="BodyText"/>
        <w:spacing w:line="271" w:lineRule="auto"/>
      </w:pPr>
    </w:p>
    <w:p>
      <w:pPr>
        <w:pStyle w:val="BodyText"/>
        <w:spacing w:line="271" w:lineRule="auto"/>
      </w:pPr>
    </w:p>
    <w:p>
      <w:pPr>
        <w:pStyle w:val="BodyText"/>
        <w:spacing w:line="272" w:lineRule="auto"/>
      </w:pPr>
    </w:p>
    <w:p>
      <w:pPr>
        <w:spacing w:before="314" w:line="206" w:lineRule="auto"/>
        <w:ind w:left="226"/>
        <w:outlineLvl w:val="0"/>
        <w:rPr>
          <w:rFonts w:ascii="Arial Unicode MS" w:eastAsia="Arial Unicode MS" w:hAnsi="Arial Unicode MS" w:cs="Arial Unicode MS"/>
          <w:sz w:val="72"/>
          <w:szCs w:val="72"/>
        </w:rPr>
      </w:pPr>
      <w:r>
        <w:rPr>
          <w:rFonts w:ascii="Arial Unicode MS" w:eastAsia="Arial Unicode MS" w:hAnsi="Arial Unicode MS" w:cs="Arial Unicode MS"/>
          <w:spacing w:val="-2"/>
          <w:sz w:val="72"/>
          <w:szCs w:val="72"/>
        </w:rPr>
        <w:t>建设项目环境影响报告表</w:t>
      </w:r>
    </w:p>
    <w:p>
      <w:pPr>
        <w:spacing w:before="156" w:line="215" w:lineRule="auto"/>
        <w:ind w:left="2535"/>
        <w:outlineLvl w:val="0"/>
        <w:rPr>
          <w:rFonts w:ascii="KaiTi" w:eastAsia="KaiTi" w:hAnsi="KaiTi" w:cs="KaiTi"/>
          <w:sz w:val="48"/>
          <w:szCs w:val="48"/>
        </w:rPr>
      </w:pPr>
      <w:r>
        <w:rPr>
          <w:rFonts w:ascii="KaiTi" w:eastAsia="KaiTi" w:hAnsi="KaiTi" w:cs="KaiTi"/>
          <w:spacing w:val="-12"/>
          <w:sz w:val="48"/>
          <w:szCs w:val="48"/>
        </w:rPr>
        <w:t>（污染影响类）</w:t>
      </w: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spacing w:before="117" w:line="289" w:lineRule="auto"/>
        <w:jc w:val="right"/>
        <w:rPr>
          <w:rFonts w:ascii="FangSong" w:eastAsia="FangSong" w:hAnsi="FangSong" w:cs="FangSong"/>
          <w:sz w:val="36"/>
          <w:szCs w:val="36"/>
        </w:rPr>
      </w:pPr>
      <w:r>
        <w:rPr>
          <w:rFonts w:ascii="FangSong" w:eastAsia="FangSong" w:hAnsi="FangSong" w:cs="FangSong"/>
          <w:spacing w:val="-14"/>
          <w:sz w:val="36"/>
          <w:szCs w:val="36"/>
        </w:rPr>
        <w:t>项目名称：</w:t>
      </w:r>
      <w:r>
        <w:rPr>
          <w:rFonts w:ascii="FangSong" w:eastAsia="FangSong" w:hAnsi="FangSong" w:cs="FangSong"/>
          <w:spacing w:val="-14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37"/>
          <w:sz w:val="36"/>
          <w:szCs w:val="36"/>
          <w:u w:val="single" w:color="auto"/>
        </w:rPr>
        <w:t xml:space="preserve"> </w:t>
      </w:r>
      <w:r>
        <w:rPr>
          <w:rFonts w:ascii="FangSong" w:eastAsia="FangSong" w:hAnsi="FangSong" w:cs="FangSong"/>
          <w:spacing w:val="-14"/>
          <w:sz w:val="36"/>
          <w:szCs w:val="36"/>
          <w:u w:val="single" w:color="auto"/>
        </w:rPr>
        <w:t>年产</w:t>
      </w:r>
      <w:r>
        <w:rPr>
          <w:rFonts w:ascii="FangSong" w:eastAsia="FangSong" w:hAnsi="FangSong" w:cs="FangSong"/>
          <w:spacing w:val="-58"/>
          <w:sz w:val="36"/>
          <w:szCs w:val="36"/>
          <w:u w:val="single" w:color="auto"/>
        </w:rPr>
        <w:t xml:space="preserve"> </w:t>
      </w:r>
      <w:r>
        <w:rPr>
          <w:rFonts w:ascii="FangSong" w:eastAsia="FangSong" w:hAnsi="FangSong" w:cs="FangSong"/>
          <w:spacing w:val="-14"/>
          <w:sz w:val="36"/>
          <w:szCs w:val="36"/>
          <w:u w:val="single" w:color="auto"/>
        </w:rPr>
        <w:t>25</w:t>
      </w:r>
      <w:r>
        <w:rPr>
          <w:rFonts w:ascii="FangSong" w:eastAsia="FangSong" w:hAnsi="FangSong" w:cs="FangSong"/>
          <w:spacing w:val="-48"/>
          <w:sz w:val="36"/>
          <w:szCs w:val="36"/>
          <w:u w:val="single" w:color="auto"/>
        </w:rPr>
        <w:t xml:space="preserve"> </w:t>
      </w:r>
      <w:r>
        <w:rPr>
          <w:rFonts w:ascii="FangSong" w:eastAsia="FangSong" w:hAnsi="FangSong" w:cs="FangSong"/>
          <w:spacing w:val="-14"/>
          <w:sz w:val="36"/>
          <w:szCs w:val="36"/>
          <w:u w:val="single" w:color="auto"/>
        </w:rPr>
        <w:t>万套</w:t>
      </w:r>
      <w:r>
        <w:rPr>
          <w:rFonts w:ascii="FangSong" w:eastAsia="FangSong" w:hAnsi="FangSong" w:cs="FangSong"/>
          <w:spacing w:val="-66"/>
          <w:sz w:val="36"/>
          <w:szCs w:val="36"/>
          <w:u w:val="single" w:color="auto"/>
        </w:rPr>
        <w:t xml:space="preserve"> </w:t>
      </w:r>
      <w:r>
        <w:rPr>
          <w:rFonts w:ascii="FangSong" w:eastAsia="FangSong" w:hAnsi="FangSong" w:cs="FangSong"/>
          <w:spacing w:val="-14"/>
          <w:sz w:val="36"/>
          <w:szCs w:val="36"/>
          <w:u w:val="single" w:color="auto"/>
        </w:rPr>
        <w:t>EPE</w:t>
      </w:r>
      <w:r>
        <w:rPr>
          <w:rFonts w:ascii="FangSong" w:eastAsia="FangSong" w:hAnsi="FangSong" w:cs="FangSong"/>
          <w:spacing w:val="-46"/>
          <w:sz w:val="36"/>
          <w:szCs w:val="36"/>
          <w:u w:val="single" w:color="auto"/>
        </w:rPr>
        <w:t xml:space="preserve"> </w:t>
      </w:r>
      <w:r>
        <w:rPr>
          <w:rFonts w:ascii="FangSong" w:eastAsia="FangSong" w:hAnsi="FangSong" w:cs="FangSong"/>
          <w:spacing w:val="-14"/>
          <w:sz w:val="36"/>
          <w:szCs w:val="36"/>
          <w:u w:val="single" w:color="auto"/>
        </w:rPr>
        <w:t>儿童泳圈及爬爬垫项</w:t>
      </w:r>
    </w:p>
    <w:p>
      <w:pPr>
        <w:spacing w:before="1" w:line="221" w:lineRule="auto"/>
        <w:ind w:left="2684"/>
        <w:rPr>
          <w:rFonts w:ascii="FangSong" w:eastAsia="FangSong" w:hAnsi="FangSong" w:cs="FangSong"/>
          <w:sz w:val="36"/>
          <w:szCs w:val="36"/>
        </w:rPr>
      </w:pPr>
      <w:r>
        <w:rPr>
          <w:rFonts w:ascii="FangSong" w:eastAsia="FangSong" w:hAnsi="FangSong" w:cs="FangSong"/>
          <w:sz w:val="36"/>
          <w:szCs w:val="36"/>
          <w:u w:val="single" w:color="auto"/>
        </w:rPr>
        <w:t>目</w:t>
      </w:r>
    </w:p>
    <w:p>
      <w:pPr>
        <w:spacing w:before="122" w:line="289" w:lineRule="auto"/>
        <w:ind w:left="812"/>
        <w:rPr>
          <w:rFonts w:ascii="FangSong" w:eastAsia="FangSong" w:hAnsi="FangSong" w:cs="FangSong"/>
          <w:sz w:val="36"/>
          <w:szCs w:val="36"/>
        </w:rPr>
      </w:pPr>
      <w:r>
        <w:rPr>
          <w:rFonts w:ascii="FangSong" w:eastAsia="FangSong" w:hAnsi="FangSong" w:cs="FangSong"/>
          <w:spacing w:val="-12"/>
          <w:sz w:val="36"/>
          <w:szCs w:val="36"/>
        </w:rPr>
        <w:t>建设单位（盖章）：</w:t>
      </w:r>
      <w:r>
        <w:rPr>
          <w:rFonts w:ascii="FangSong" w:eastAsia="FangSong" w:hAnsi="FangSong" w:cs="FangSong"/>
          <w:spacing w:val="-153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56"/>
          <w:sz w:val="36"/>
          <w:szCs w:val="36"/>
          <w:u w:val="single" w:color="auto"/>
        </w:rPr>
        <w:t xml:space="preserve"> </w:t>
      </w:r>
      <w:r>
        <w:rPr>
          <w:rFonts w:ascii="FangSong" w:eastAsia="FangSong" w:hAnsi="FangSong" w:cs="FangSong"/>
          <w:spacing w:val="-12"/>
          <w:sz w:val="36"/>
          <w:szCs w:val="36"/>
          <w:u w:val="single" w:color="auto"/>
        </w:rPr>
        <w:t>金华金霖包装材料有限公司</w:t>
      </w:r>
    </w:p>
    <w:p>
      <w:pPr>
        <w:spacing w:line="217" w:lineRule="auto"/>
        <w:ind w:left="815"/>
        <w:rPr>
          <w:rFonts w:ascii="FangSong" w:eastAsia="FangSong" w:hAnsi="FangSong" w:cs="FangSong"/>
          <w:sz w:val="36"/>
          <w:szCs w:val="36"/>
        </w:rPr>
      </w:pPr>
      <w:r>
        <w:rPr>
          <w:rFonts w:ascii="FangSong" w:eastAsia="FangSong" w:hAnsi="FangSong" w:cs="FangSong"/>
          <w:spacing w:val="-7"/>
          <w:sz w:val="36"/>
          <w:szCs w:val="36"/>
        </w:rPr>
        <w:t>编制日期：</w:t>
      </w:r>
      <w:r>
        <w:rPr>
          <w:rFonts w:ascii="Times New Roman" w:eastAsia="Times New Roman" w:hAnsi="Times New Roman" w:cs="Times New Roman"/>
          <w:spacing w:val="-7"/>
          <w:sz w:val="36"/>
          <w:szCs w:val="36"/>
          <w:u w:val="single" w:color="auto"/>
        </w:rPr>
        <w:t>2021</w:t>
      </w:r>
      <w:r>
        <w:rPr>
          <w:rFonts w:ascii="Times New Roman" w:eastAsia="Times New Roman" w:hAnsi="Times New Roman" w:cs="Times New Roman"/>
          <w:spacing w:val="42"/>
          <w:sz w:val="36"/>
          <w:szCs w:val="36"/>
          <w:u w:val="single" w:color="auto"/>
        </w:rPr>
        <w:t xml:space="preserve"> </w:t>
      </w:r>
      <w:r>
        <w:rPr>
          <w:rFonts w:ascii="FangSong" w:eastAsia="FangSong" w:hAnsi="FangSong" w:cs="FangSong"/>
          <w:spacing w:val="-7"/>
          <w:sz w:val="36"/>
          <w:szCs w:val="36"/>
          <w:u w:val="single" w:color="auto"/>
        </w:rPr>
        <w:t>年</w:t>
      </w:r>
      <w:r>
        <w:rPr>
          <w:rFonts w:ascii="FangSong" w:eastAsia="FangSong" w:hAnsi="FangSong" w:cs="FangSong"/>
          <w:spacing w:val="-74"/>
          <w:sz w:val="36"/>
          <w:szCs w:val="36"/>
          <w:u w:val="single" w:color="auto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36"/>
          <w:szCs w:val="36"/>
          <w:u w:val="single" w:color="auto"/>
        </w:rPr>
        <w:t>6</w:t>
      </w:r>
      <w:r>
        <w:rPr>
          <w:rFonts w:ascii="Times New Roman" w:eastAsia="Times New Roman" w:hAnsi="Times New Roman" w:cs="Times New Roman"/>
          <w:spacing w:val="41"/>
          <w:sz w:val="36"/>
          <w:szCs w:val="36"/>
          <w:u w:val="single" w:color="auto"/>
        </w:rPr>
        <w:t xml:space="preserve"> </w:t>
      </w:r>
      <w:r>
        <w:rPr>
          <w:rFonts w:ascii="FangSong" w:eastAsia="FangSong" w:hAnsi="FangSong" w:cs="FangSong"/>
          <w:spacing w:val="-7"/>
          <w:sz w:val="36"/>
          <w:szCs w:val="36"/>
          <w:u w:val="single" w:color="auto"/>
        </w:rPr>
        <w:t>月</w:t>
      </w: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  <w:sectPr>
          <w:pgSz w:w="11903" w:h="16838"/>
          <w:pgMar w:top="1431" w:right="1525" w:bottom="0" w:left="1785" w:header="0" w:footer="0" w:gutter="0"/>
          <w:cols w:space="708"/>
        </w:sectPr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spacing w:before="117" w:line="217" w:lineRule="auto"/>
        <w:ind w:left="1880"/>
        <w:rPr>
          <w:rFonts w:ascii="KaiTi" w:eastAsia="KaiTi" w:hAnsi="KaiTi" w:cs="KaiTi"/>
          <w:sz w:val="36"/>
          <w:szCs w:val="36"/>
        </w:rPr>
      </w:pPr>
      <w:r>
        <w:rPr>
          <w:rFonts w:ascii="KaiTi" w:eastAsia="KaiTi" w:hAnsi="KaiTi" w:cs="KaiTi"/>
          <w:spacing w:val="-4"/>
          <w:sz w:val="36"/>
          <w:szCs w:val="36"/>
        </w:rPr>
        <w:t>中华人民共和国生态环境部制</w:t>
      </w:r>
    </w:p>
    <w:p>
      <w:pPr>
        <w:spacing w:line="217" w:lineRule="auto"/>
        <w:rPr>
          <w:rFonts w:ascii="KaiTi" w:eastAsia="KaiTi" w:hAnsi="KaiTi" w:cs="KaiTi"/>
          <w:sz w:val="36"/>
          <w:szCs w:val="36"/>
        </w:rPr>
        <w:sectPr>
          <w:type w:val="nextPage"/>
          <w:pgSz w:w="11903" w:h="16838"/>
          <w:pgMar w:top="1431" w:right="1525" w:bottom="0" w:left="1785" w:header="0" w:footer="0" w:gutter="0"/>
          <w:pgNumType w:start="2"/>
          <w:cols w:space="708"/>
          <w:titlePg w:val="0"/>
        </w:sectPr>
      </w:pPr>
    </w:p>
    <w:sdt>
      <w:sdtPr>
        <w:rPr>
          <w:rFonts w:ascii="Arial" w:eastAsia="Arial" w:hAnsi="Arial" w:cs="Arial"/>
          <w:sz w:val="21"/>
          <w:szCs w:val="21"/>
        </w:rPr>
        <w:id w:val="639732725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4"/>
          <w:szCs w:val="24"/>
        </w:rPr>
      </w:sdtEndPr>
      <w:sdtContent>
        <w:p>
          <w:pPr>
            <w:spacing w:before="334" w:line="223" w:lineRule="auto"/>
            <w:ind w:left="3964"/>
            <w:rPr>
              <w:rFonts w:ascii="SimSun" w:eastAsia="SimSun" w:hAnsi="SimSun" w:cs="SimSun"/>
              <w:sz w:val="44"/>
              <w:szCs w:val="44"/>
            </w:rPr>
          </w:pPr>
          <w:r>
            <w:rPr>
              <w:rFonts w:ascii="SimSun" w:eastAsia="SimSun" w:hAnsi="SimSun" w:cs="SimSun"/>
              <w:spacing w:val="-50"/>
              <w:sz w:val="44"/>
              <w:szCs w:val="44"/>
            </w:rPr>
            <w:t>目</w:t>
          </w:r>
          <w:r>
            <w:rPr>
              <w:rFonts w:ascii="SimSun" w:eastAsia="SimSun" w:hAnsi="SimSun" w:cs="SimSun"/>
              <w:spacing w:val="24"/>
              <w:sz w:val="44"/>
              <w:szCs w:val="44"/>
            </w:rPr>
            <w:t xml:space="preserve"> </w:t>
          </w:r>
          <w:r>
            <w:rPr>
              <w:rFonts w:ascii="SimSun" w:eastAsia="SimSun" w:hAnsi="SimSun" w:cs="SimSun"/>
              <w:spacing w:val="-50"/>
              <w:sz w:val="44"/>
              <w:szCs w:val="44"/>
            </w:rPr>
            <w:t>录</w:t>
          </w:r>
        </w:p>
        <w:p>
          <w:pPr>
            <w:tabs>
              <w:tab w:val="right" w:leader="dot" w:pos="8830"/>
            </w:tabs>
            <w:spacing w:before="287" w:line="185" w:lineRule="auto"/>
            <w:ind w:left="3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1" w:history="1">
            <w:r>
              <w:rPr>
                <w:rFonts w:ascii="SimSun" w:eastAsia="SimSun" w:hAnsi="SimSun" w:cs="SimSun"/>
                <w:spacing w:val="-3"/>
                <w:sz w:val="24"/>
                <w:szCs w:val="24"/>
              </w:rPr>
              <w:t>一、建设项目基本情况</w:t>
            </w:r>
            <w:r>
              <w:rPr>
                <w:rFonts w:ascii="SimSun" w:eastAsia="SimSun" w:hAnsi="SimSun" w:cs="SimSun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</w:rPr>
              <w:t>1</w:t>
            </w:r>
          </w:hyperlink>
        </w:p>
        <w:p>
          <w:pPr>
            <w:tabs>
              <w:tab w:val="right" w:leader="dot" w:pos="8830"/>
            </w:tabs>
            <w:spacing w:before="225" w:line="185" w:lineRule="auto"/>
            <w:ind w:left="3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2" w:history="1">
            <w:r>
              <w:rPr>
                <w:rFonts w:ascii="SimSun" w:eastAsia="SimSun" w:hAnsi="SimSun" w:cs="SimSun"/>
                <w:spacing w:val="-2"/>
                <w:sz w:val="24"/>
                <w:szCs w:val="24"/>
              </w:rPr>
              <w:t>二、建设项目工程分析</w:t>
            </w:r>
            <w:r>
              <w:rPr>
                <w:rFonts w:ascii="SimSun" w:eastAsia="SimSun" w:hAnsi="SimSun" w:cs="SimSun"/>
                <w:spacing w:val="-66"/>
                <w:sz w:val="24"/>
                <w:szCs w:val="24"/>
              </w:rPr>
              <w:t xml:space="preserve"> 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15"/>
                <w:w w:val="126"/>
                <w:sz w:val="24"/>
                <w:szCs w:val="24"/>
              </w:rPr>
              <w:t>4</w:t>
            </w:r>
          </w:hyperlink>
        </w:p>
        <w:p>
          <w:pPr>
            <w:tabs>
              <w:tab w:val="right" w:leader="dot" w:pos="8830"/>
            </w:tabs>
            <w:spacing w:before="224" w:line="185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3" w:history="1">
            <w:r>
              <w:rPr>
                <w:rFonts w:ascii="SimSun" w:eastAsia="SimSun" w:hAnsi="SimSun" w:cs="SimSun"/>
                <w:spacing w:val="-1"/>
                <w:sz w:val="24"/>
                <w:szCs w:val="24"/>
              </w:rPr>
              <w:t>三、区域环境质量现状、环境保护目标及评价标准</w:t>
            </w:r>
            <w:r>
              <w:rPr>
                <w:rFonts w:ascii="SimSun" w:eastAsia="SimSun" w:hAnsi="SimSun" w:cs="SimSun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27"/>
                <w:w w:val="116"/>
                <w:sz w:val="24"/>
                <w:szCs w:val="24"/>
              </w:rPr>
              <w:t>8</w:t>
            </w:r>
          </w:hyperlink>
        </w:p>
        <w:p>
          <w:pPr>
            <w:tabs>
              <w:tab w:val="right" w:leader="dot" w:pos="8830"/>
            </w:tabs>
            <w:spacing w:before="232" w:line="185" w:lineRule="auto"/>
            <w:ind w:left="22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4" w:history="1">
            <w:r>
              <w:rPr>
                <w:rFonts w:ascii="SimSun" w:eastAsia="SimSun" w:hAnsi="SimSun" w:cs="SimSun"/>
                <w:spacing w:val="-3"/>
                <w:sz w:val="24"/>
                <w:szCs w:val="24"/>
              </w:rPr>
              <w:t>四、主要环境影响和保护措施</w:t>
            </w:r>
            <w:r>
              <w:rPr>
                <w:rFonts w:ascii="SimSun" w:eastAsia="SimSun" w:hAnsi="SimSun" w:cs="SimSun"/>
                <w:spacing w:val="-65"/>
                <w:sz w:val="24"/>
                <w:szCs w:val="24"/>
              </w:rPr>
              <w:t xml:space="preserve"> 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>12</w:t>
            </w:r>
          </w:hyperlink>
        </w:p>
        <w:p>
          <w:pPr>
            <w:tabs>
              <w:tab w:val="right" w:leader="dot" w:pos="8830"/>
            </w:tabs>
            <w:spacing w:before="224" w:line="185" w:lineRule="auto"/>
            <w:ind w:left="3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5" w:history="1">
            <w:r>
              <w:rPr>
                <w:rFonts w:ascii="SimSun" w:eastAsia="SimSun" w:hAnsi="SimSun" w:cs="SimSun"/>
                <w:spacing w:val="-1"/>
                <w:sz w:val="24"/>
                <w:szCs w:val="24"/>
              </w:rPr>
              <w:t>五、环境保护措施监督检查清单</w:t>
            </w:r>
            <w:r>
              <w:rPr>
                <w:rFonts w:ascii="SimSun" w:eastAsia="SimSun" w:hAnsi="SimSun" w:cs="SimSun"/>
                <w:spacing w:val="-71"/>
                <w:sz w:val="24"/>
                <w:szCs w:val="24"/>
              </w:rPr>
              <w:t xml:space="preserve"> 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>29</w:t>
            </w:r>
          </w:hyperlink>
        </w:p>
        <w:p>
          <w:pPr>
            <w:tabs>
              <w:tab w:val="right" w:leader="dot" w:pos="8830"/>
            </w:tabs>
            <w:spacing w:before="225" w:line="221" w:lineRule="auto"/>
            <w:ind w:left="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6" w:history="1">
            <w:r>
              <w:rPr>
                <w:rFonts w:ascii="SimSun" w:eastAsia="SimSun" w:hAnsi="SimSun" w:cs="SimSun"/>
                <w:spacing w:val="-3"/>
                <w:sz w:val="24"/>
                <w:szCs w:val="24"/>
              </w:rPr>
              <w:t>六、结论</w:t>
            </w:r>
            <w:r>
              <w:rPr>
                <w:rFonts w:ascii="SimSun" w:eastAsia="SimSun" w:hAnsi="SimSun" w:cs="SimSun"/>
                <w:spacing w:val="-73"/>
                <w:sz w:val="24"/>
                <w:szCs w:val="24"/>
              </w:rPr>
              <w:t xml:space="preserve"> 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>31</w:t>
            </w:r>
          </w:hyperlink>
        </w:p>
      </w:sdtContent>
    </w:sdt>
    <w:p>
      <w:pPr>
        <w:pStyle w:val="BodyText"/>
        <w:spacing w:line="308" w:lineRule="auto"/>
      </w:pPr>
    </w:p>
    <w:p>
      <w:pPr>
        <w:pStyle w:val="BodyText"/>
        <w:spacing w:line="309" w:lineRule="auto"/>
      </w:pPr>
    </w:p>
    <w:p>
      <w:pPr>
        <w:pStyle w:val="BodyText"/>
        <w:spacing w:line="309" w:lineRule="auto"/>
      </w:pPr>
    </w:p>
    <w:p>
      <w:pPr>
        <w:spacing w:before="79" w:line="219" w:lineRule="auto"/>
        <w:ind w:left="1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0"/>
          <w:sz w:val="24"/>
          <w:szCs w:val="24"/>
        </w:rPr>
        <w:t>附表：</w:t>
      </w:r>
    </w:p>
    <w:p>
      <w:pPr>
        <w:spacing w:before="180" w:line="465" w:lineRule="exact"/>
        <w:ind w:left="4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position w:val="17"/>
          <w:sz w:val="24"/>
          <w:szCs w:val="24"/>
        </w:rPr>
        <w:t>附表</w:t>
      </w:r>
      <w:r>
        <w:rPr>
          <w:rFonts w:ascii="SimSun" w:eastAsia="SimSun" w:hAnsi="SimSun" w:cs="SimSun"/>
          <w:spacing w:val="-31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17"/>
          <w:sz w:val="24"/>
          <w:szCs w:val="24"/>
        </w:rPr>
        <w:t>1</w:t>
      </w:r>
      <w:r>
        <w:rPr>
          <w:rFonts w:ascii="SimSun" w:eastAsia="SimSun" w:hAnsi="SimSun" w:cs="SimSun"/>
          <w:spacing w:val="-5"/>
          <w:position w:val="17"/>
          <w:sz w:val="24"/>
          <w:szCs w:val="24"/>
        </w:rPr>
        <w:t>：建设项目污染物排放量汇总表。</w:t>
      </w:r>
    </w:p>
    <w:p>
      <w:pPr>
        <w:spacing w:before="1" w:line="218" w:lineRule="auto"/>
        <w:ind w:left="1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9"/>
          <w:sz w:val="24"/>
          <w:szCs w:val="24"/>
        </w:rPr>
        <w:t>附件：</w:t>
      </w:r>
    </w:p>
    <w:p>
      <w:pPr>
        <w:spacing w:before="189" w:line="465" w:lineRule="exact"/>
        <w:ind w:left="4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1"/>
          <w:position w:val="17"/>
          <w:sz w:val="24"/>
          <w:szCs w:val="24"/>
        </w:rPr>
        <w:t>附件</w:t>
      </w:r>
      <w:r>
        <w:rPr>
          <w:rFonts w:ascii="SimSun" w:eastAsia="SimSun" w:hAnsi="SimSun" w:cs="SimSun"/>
          <w:spacing w:val="-27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1"/>
          <w:position w:val="17"/>
          <w:sz w:val="24"/>
          <w:szCs w:val="24"/>
        </w:rPr>
        <w:t>1</w:t>
      </w:r>
      <w:r>
        <w:rPr>
          <w:rFonts w:ascii="SimSun" w:eastAsia="SimSun" w:hAnsi="SimSun" w:cs="SimSun"/>
          <w:spacing w:val="-11"/>
          <w:position w:val="17"/>
          <w:sz w:val="24"/>
          <w:szCs w:val="24"/>
        </w:rPr>
        <w:t>：备案通知书；</w:t>
      </w:r>
    </w:p>
    <w:p>
      <w:pPr>
        <w:spacing w:before="1" w:line="218" w:lineRule="auto"/>
        <w:ind w:left="4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9"/>
          <w:sz w:val="24"/>
          <w:szCs w:val="24"/>
        </w:rPr>
        <w:t>附件</w:t>
      </w:r>
      <w:r>
        <w:rPr>
          <w:rFonts w:ascii="SimSun" w:eastAsia="SimSun" w:hAnsi="SimSun" w:cs="SimSun"/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>2</w:t>
      </w:r>
      <w:r>
        <w:rPr>
          <w:rFonts w:ascii="SimSun" w:eastAsia="SimSun" w:hAnsi="SimSun" w:cs="SimSun"/>
          <w:spacing w:val="-9"/>
          <w:sz w:val="24"/>
          <w:szCs w:val="24"/>
        </w:rPr>
        <w:t>：营业执照；</w:t>
      </w:r>
    </w:p>
    <w:p>
      <w:pPr>
        <w:spacing w:before="181" w:line="219" w:lineRule="auto"/>
        <w:ind w:left="4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附件</w:t>
      </w:r>
      <w:r>
        <w:rPr>
          <w:rFonts w:ascii="SimSun" w:eastAsia="SimSun" w:hAnsi="SimSun" w:cs="SimSun"/>
          <w:spacing w:val="-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3</w:t>
      </w:r>
      <w:r>
        <w:rPr>
          <w:rFonts w:ascii="SimSun" w:eastAsia="SimSun" w:hAnsi="SimSun" w:cs="SimSun"/>
          <w:spacing w:val="-4"/>
          <w:sz w:val="24"/>
          <w:szCs w:val="24"/>
        </w:rPr>
        <w:t>：不动产权证；</w:t>
      </w:r>
    </w:p>
    <w:p>
      <w:pPr>
        <w:spacing w:before="180" w:line="219" w:lineRule="auto"/>
        <w:ind w:left="4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附件</w:t>
      </w:r>
      <w:r>
        <w:rPr>
          <w:rFonts w:ascii="SimSun" w:eastAsia="SimSun" w:hAnsi="SimSun" w:cs="SimSun"/>
          <w:spacing w:val="-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4</w:t>
      </w:r>
      <w:r>
        <w:rPr>
          <w:rFonts w:ascii="SimSun" w:eastAsia="SimSun" w:hAnsi="SimSun" w:cs="SimSun"/>
          <w:spacing w:val="-3"/>
          <w:sz w:val="24"/>
          <w:szCs w:val="24"/>
        </w:rPr>
        <w:t>：总量平衡替代意见表；</w:t>
      </w:r>
    </w:p>
    <w:p>
      <w:pPr>
        <w:spacing w:before="189" w:line="465" w:lineRule="exact"/>
        <w:ind w:left="4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7"/>
          <w:position w:val="17"/>
          <w:sz w:val="24"/>
          <w:szCs w:val="24"/>
        </w:rPr>
        <w:t>附件</w:t>
      </w:r>
      <w:r>
        <w:rPr>
          <w:rFonts w:ascii="SimSun" w:eastAsia="SimSun" w:hAnsi="SimSun" w:cs="SimSun"/>
          <w:spacing w:val="-49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7"/>
          <w:position w:val="17"/>
          <w:sz w:val="24"/>
          <w:szCs w:val="24"/>
        </w:rPr>
        <w:t>5</w:t>
      </w:r>
      <w:r>
        <w:rPr>
          <w:rFonts w:ascii="SimSun" w:eastAsia="SimSun" w:hAnsi="SimSun" w:cs="SimSun"/>
          <w:spacing w:val="-7"/>
          <w:position w:val="17"/>
          <w:sz w:val="24"/>
          <w:szCs w:val="24"/>
        </w:rPr>
        <w:t>：企业承诺书。</w:t>
      </w:r>
    </w:p>
    <w:p>
      <w:pPr>
        <w:spacing w:before="1" w:line="218" w:lineRule="auto"/>
        <w:ind w:left="13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9"/>
          <w:sz w:val="24"/>
          <w:szCs w:val="24"/>
        </w:rPr>
        <w:t>附图：</w:t>
      </w:r>
    </w:p>
    <w:p>
      <w:pPr>
        <w:spacing w:before="180" w:line="466" w:lineRule="exact"/>
        <w:ind w:left="4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9"/>
          <w:position w:val="17"/>
          <w:sz w:val="24"/>
          <w:szCs w:val="24"/>
        </w:rPr>
        <w:t>附图</w:t>
      </w:r>
      <w:r>
        <w:rPr>
          <w:rFonts w:ascii="SimSun" w:eastAsia="SimSun" w:hAnsi="SimSun" w:cs="SimSun"/>
          <w:spacing w:val="-31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9"/>
          <w:position w:val="17"/>
          <w:sz w:val="24"/>
          <w:szCs w:val="24"/>
        </w:rPr>
        <w:t>1</w:t>
      </w:r>
      <w:r>
        <w:rPr>
          <w:rFonts w:ascii="SimSun" w:eastAsia="SimSun" w:hAnsi="SimSun" w:cs="SimSun"/>
          <w:spacing w:val="-9"/>
          <w:position w:val="17"/>
          <w:sz w:val="24"/>
          <w:szCs w:val="24"/>
        </w:rPr>
        <w:t>：项目地理位置图；</w:t>
      </w:r>
    </w:p>
    <w:p>
      <w:pPr>
        <w:spacing w:before="1" w:line="218" w:lineRule="auto"/>
        <w:ind w:left="4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7"/>
          <w:sz w:val="24"/>
          <w:szCs w:val="24"/>
        </w:rPr>
        <w:t>附图</w:t>
      </w:r>
      <w:r>
        <w:rPr>
          <w:rFonts w:ascii="SimSun" w:eastAsia="SimSun" w:hAnsi="SimSun" w:cs="SimSun"/>
          <w:spacing w:val="-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2</w:t>
      </w:r>
      <w:r>
        <w:rPr>
          <w:rFonts w:ascii="SimSun" w:eastAsia="SimSun" w:hAnsi="SimSun" w:cs="SimSun"/>
          <w:spacing w:val="-7"/>
          <w:sz w:val="24"/>
          <w:szCs w:val="24"/>
        </w:rPr>
        <w:t>：项目厂区平面图；</w:t>
      </w:r>
    </w:p>
    <w:p>
      <w:pPr>
        <w:spacing w:before="188" w:line="465" w:lineRule="exact"/>
        <w:ind w:left="4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6"/>
          <w:position w:val="17"/>
          <w:sz w:val="24"/>
          <w:szCs w:val="24"/>
        </w:rPr>
        <w:t>附图</w:t>
      </w:r>
      <w:r>
        <w:rPr>
          <w:rFonts w:ascii="SimSun" w:eastAsia="SimSun" w:hAnsi="SimSun" w:cs="SimSun"/>
          <w:spacing w:val="-41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position w:val="17"/>
          <w:sz w:val="24"/>
          <w:szCs w:val="24"/>
        </w:rPr>
        <w:t>3</w:t>
      </w:r>
      <w:r>
        <w:rPr>
          <w:rFonts w:ascii="SimSun" w:eastAsia="SimSun" w:hAnsi="SimSun" w:cs="SimSun"/>
          <w:spacing w:val="-6"/>
          <w:position w:val="17"/>
          <w:sz w:val="24"/>
          <w:szCs w:val="24"/>
        </w:rPr>
        <w:t>：项目环境保护目标分布图；</w:t>
      </w:r>
    </w:p>
    <w:p>
      <w:pPr>
        <w:spacing w:before="1" w:line="218" w:lineRule="auto"/>
        <w:ind w:left="4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6"/>
          <w:sz w:val="24"/>
          <w:szCs w:val="24"/>
        </w:rPr>
        <w:t>附图</w:t>
      </w:r>
      <w:r>
        <w:rPr>
          <w:rFonts w:ascii="SimSun" w:eastAsia="SimSun" w:hAnsi="SimSun" w:cs="SimSun"/>
          <w:spacing w:val="-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4</w:t>
      </w:r>
      <w:r>
        <w:rPr>
          <w:rFonts w:ascii="SimSun" w:eastAsia="SimSun" w:hAnsi="SimSun" w:cs="SimSun"/>
          <w:spacing w:val="-6"/>
          <w:sz w:val="24"/>
          <w:szCs w:val="24"/>
        </w:rPr>
        <w:t>：项目所在地水功能区划图；</w:t>
      </w:r>
    </w:p>
    <w:p>
      <w:pPr>
        <w:spacing w:before="181" w:line="465" w:lineRule="exact"/>
        <w:ind w:left="4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position w:val="17"/>
          <w:sz w:val="24"/>
          <w:szCs w:val="24"/>
        </w:rPr>
        <w:t>附图</w:t>
      </w:r>
      <w:r>
        <w:rPr>
          <w:rFonts w:ascii="SimSun" w:eastAsia="SimSun" w:hAnsi="SimSun" w:cs="SimSun"/>
          <w:spacing w:val="-47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17"/>
          <w:sz w:val="24"/>
          <w:szCs w:val="24"/>
        </w:rPr>
        <w:t>5</w:t>
      </w:r>
      <w:r>
        <w:rPr>
          <w:rFonts w:ascii="SimSun" w:eastAsia="SimSun" w:hAnsi="SimSun" w:cs="SimSun"/>
          <w:spacing w:val="-5"/>
          <w:position w:val="17"/>
          <w:sz w:val="24"/>
          <w:szCs w:val="24"/>
        </w:rPr>
        <w:t>：金华市区生态环境管控分区图；</w:t>
      </w:r>
    </w:p>
    <w:p>
      <w:pPr>
        <w:spacing w:before="1" w:line="218" w:lineRule="auto"/>
        <w:ind w:left="4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附图</w:t>
      </w:r>
      <w:r>
        <w:rPr>
          <w:rFonts w:ascii="SimSun" w:eastAsia="SimSun" w:hAnsi="SimSun" w:cs="SimSun"/>
          <w:spacing w:val="-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6</w:t>
      </w:r>
      <w:r>
        <w:rPr>
          <w:rFonts w:ascii="SimSun" w:eastAsia="SimSun" w:hAnsi="SimSun" w:cs="SimSun"/>
          <w:spacing w:val="-5"/>
          <w:sz w:val="24"/>
          <w:szCs w:val="24"/>
        </w:rPr>
        <w:t>：金华市区生态红线图。</w:t>
      </w:r>
    </w:p>
    <w:p>
      <w:pPr>
        <w:spacing w:line="218" w:lineRule="auto"/>
        <w:rPr>
          <w:rFonts w:ascii="SimSun" w:eastAsia="SimSun" w:hAnsi="SimSun" w:cs="SimSun"/>
          <w:sz w:val="24"/>
          <w:szCs w:val="24"/>
        </w:rPr>
        <w:sectPr>
          <w:pgSz w:w="11903" w:h="16838"/>
          <w:pgMar w:top="1431" w:right="1530" w:bottom="0" w:left="1540" w:header="0" w:footer="0" w:gutter="0"/>
          <w:pgNumType w:start="3"/>
          <w:cols w:space="708"/>
        </w:sectPr>
      </w:pP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spacing w:before="97" w:line="219" w:lineRule="auto"/>
        <w:ind w:left="2958"/>
        <w:outlineLvl w:val="0"/>
        <w:rPr>
          <w:rFonts w:ascii="SimHei" w:eastAsia="SimHei" w:hAnsi="SimHei" w:cs="SimHei"/>
          <w:sz w:val="30"/>
          <w:szCs w:val="30"/>
        </w:rPr>
      </w:pPr>
      <w:bookmarkStart w:id="0" w:name="bookmark1"/>
      <w:bookmarkEnd w:id="0"/>
      <w:r>
        <w:rPr>
          <w:rFonts w:ascii="SimHei" w:eastAsia="SimHei" w:hAnsi="SimHei" w:cs="SimHei"/>
          <w:spacing w:val="-3"/>
          <w:sz w:val="30"/>
          <w:szCs w:val="30"/>
        </w:rPr>
        <w:t>一、建设项目基本情况</w:t>
      </w:r>
    </w:p>
    <w:tbl>
      <w:tblPr>
        <w:tblStyle w:val="TableNormal0"/>
        <w:tblW w:w="8878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959"/>
        <w:gridCol w:w="1971"/>
        <w:gridCol w:w="2157"/>
        <w:gridCol w:w="793"/>
        <w:gridCol w:w="1088"/>
        <w:gridCol w:w="910"/>
      </w:tblGrid>
      <w:tr>
        <w:tblPrEx>
          <w:tblW w:w="8878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24"/>
        </w:trPr>
        <w:tc>
          <w:tcPr>
            <w:tcW w:w="1959" w:type="dxa"/>
            <w:tcBorders>
              <w:top w:val="single" w:sz="6" w:space="0" w:color="000000"/>
              <w:left w:val="single" w:sz="6" w:space="0" w:color="000000"/>
            </w:tcBorders>
            <w:vAlign w:val="top"/>
          </w:tcPr>
          <w:p>
            <w:pPr>
              <w:pStyle w:val="TableText"/>
              <w:spacing w:before="165" w:line="220" w:lineRule="auto"/>
              <w:ind w:left="355"/>
            </w:pPr>
            <w:r>
              <w:rPr>
                <w:spacing w:val="-2"/>
              </w:rPr>
              <w:t>建设项目名称</w:t>
            </w:r>
          </w:p>
        </w:tc>
        <w:tc>
          <w:tcPr>
            <w:tcW w:w="6919" w:type="dxa"/>
            <w:gridSpan w:val="5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64" w:line="220" w:lineRule="auto"/>
              <w:ind w:left="13"/>
            </w:pPr>
            <w:r>
              <w:rPr>
                <w:spacing w:val="-2"/>
              </w:rPr>
              <w:t>年产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25</w:t>
            </w:r>
            <w:r>
              <w:rPr>
                <w:rFonts w:ascii="Times New Roman" w:eastAsia="Times New Roman" w:hAnsi="Times New Roman" w:cs="Times New Roman"/>
                <w:spacing w:val="13"/>
                <w:w w:val="101"/>
              </w:rPr>
              <w:t xml:space="preserve"> </w:t>
            </w:r>
            <w:r>
              <w:rPr>
                <w:spacing w:val="-2"/>
              </w:rPr>
              <w:t>万套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EPE </w:t>
            </w:r>
            <w:r>
              <w:rPr>
                <w:spacing w:val="-2"/>
              </w:rPr>
              <w:t>儿童泳圈及爬爬垫项目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515"/>
        </w:trPr>
        <w:tc>
          <w:tcPr>
            <w:tcW w:w="1959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60" w:line="220" w:lineRule="auto"/>
              <w:ind w:left="567"/>
            </w:pPr>
            <w:r>
              <w:rPr>
                <w:spacing w:val="-3"/>
              </w:rPr>
              <w:t>项目代码</w:t>
            </w:r>
          </w:p>
        </w:tc>
        <w:tc>
          <w:tcPr>
            <w:tcW w:w="6919" w:type="dxa"/>
            <w:gridSpan w:val="5"/>
            <w:tcBorders>
              <w:right w:val="single" w:sz="6" w:space="0" w:color="000000"/>
            </w:tcBorders>
            <w:vAlign w:val="top"/>
          </w:tcPr>
          <w:p>
            <w:pPr>
              <w:spacing w:before="192" w:line="186" w:lineRule="auto"/>
              <w:ind w:left="207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2018-330702-29-03-06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6600-000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517"/>
        </w:trPr>
        <w:tc>
          <w:tcPr>
            <w:tcW w:w="1959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66" w:line="220" w:lineRule="auto"/>
              <w:ind w:left="250"/>
            </w:pPr>
            <w:r>
              <w:rPr>
                <w:spacing w:val="-2"/>
              </w:rPr>
              <w:t>建设单位联系人</w:t>
            </w:r>
          </w:p>
        </w:tc>
        <w:tc>
          <w:tcPr>
            <w:tcW w:w="19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57" w:type="dxa"/>
            <w:vAlign w:val="top"/>
          </w:tcPr>
          <w:p>
            <w:pPr>
              <w:pStyle w:val="TableText"/>
              <w:spacing w:before="166" w:line="221" w:lineRule="auto"/>
              <w:ind w:left="669"/>
            </w:pPr>
            <w:r>
              <w:rPr>
                <w:spacing w:val="-2"/>
              </w:rPr>
              <w:t>联系方式</w:t>
            </w:r>
          </w:p>
        </w:tc>
        <w:tc>
          <w:tcPr>
            <w:tcW w:w="793" w:type="dxa"/>
            <w:tcBorders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8" w:type="dxa"/>
            <w:tcBorders>
              <w:left w:val="single" w:sz="8" w:space="0" w:color="FFFFFF"/>
              <w:right w:val="single" w:sz="8" w:space="0" w:color="FFFFFF"/>
            </w:tcBorders>
            <w:vAlign w:val="top"/>
          </w:tcPr>
          <w:p>
            <w:pPr>
              <w:spacing w:before="75" w:line="431" w:lineRule="exact"/>
            </w:pPr>
            <w:r>
              <w:rPr>
                <w:position w:val="-8"/>
              </w:rPr>
              <w:drawing>
                <wp:inline distT="0" distB="0" distL="0" distR="0">
                  <wp:extent cx="678179" cy="274256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79" cy="274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8" w:type="dxa"/>
          <w:tblInd w:w="7" w:type="dxa"/>
          <w:tblLayout w:type="fixed"/>
        </w:tblPrEx>
        <w:trPr>
          <w:trHeight w:val="515"/>
        </w:trPr>
        <w:tc>
          <w:tcPr>
            <w:tcW w:w="1959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62" w:line="221" w:lineRule="auto"/>
              <w:ind w:left="566"/>
            </w:pPr>
            <w:r>
              <w:rPr>
                <w:spacing w:val="-3"/>
              </w:rPr>
              <w:t>建设地点</w:t>
            </w:r>
          </w:p>
        </w:tc>
        <w:tc>
          <w:tcPr>
            <w:tcW w:w="6919" w:type="dxa"/>
            <w:gridSpan w:val="5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61" w:line="220" w:lineRule="auto"/>
              <w:ind w:left="1995"/>
            </w:pPr>
            <w:r>
              <w:rPr>
                <w:spacing w:val="-1"/>
              </w:rPr>
              <w:t>金华市婺城区雅畈镇竹园工业区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508"/>
        </w:trPr>
        <w:tc>
          <w:tcPr>
            <w:tcW w:w="1959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67" w:line="220" w:lineRule="auto"/>
              <w:ind w:left="563"/>
            </w:pPr>
            <w:r>
              <w:rPr>
                <w:spacing w:val="-2"/>
              </w:rPr>
              <w:t>地理坐标</w:t>
            </w:r>
          </w:p>
        </w:tc>
        <w:tc>
          <w:tcPr>
            <w:tcW w:w="6919" w:type="dxa"/>
            <w:gridSpan w:val="5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67" w:line="220" w:lineRule="auto"/>
              <w:ind w:left="1241"/>
            </w:pPr>
            <w:r>
              <w:rPr>
                <w:spacing w:val="-5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5"/>
                <w:u w:val="single" w:color="auto"/>
              </w:rPr>
              <w:t xml:space="preserve">119 </w:t>
            </w:r>
            <w:r>
              <w:rPr>
                <w:spacing w:val="-5"/>
              </w:rPr>
              <w:t>度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u w:val="single" w:color="auto"/>
              </w:rPr>
              <w:t>44</w:t>
            </w:r>
            <w:r>
              <w:rPr>
                <w:rFonts w:ascii="Times New Roman" w:eastAsia="Times New Roman" w:hAnsi="Times New Roman" w:cs="Times New Roman"/>
                <w:spacing w:val="10"/>
                <w:u w:val="single" w:color="auto"/>
              </w:rPr>
              <w:t xml:space="preserve"> </w:t>
            </w:r>
            <w:r>
              <w:rPr>
                <w:spacing w:val="-5"/>
              </w:rPr>
              <w:t>分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u w:val="single" w:color="auto"/>
              </w:rPr>
              <w:t xml:space="preserve">33.166 </w:t>
            </w:r>
            <w:r>
              <w:rPr>
                <w:spacing w:val="-5"/>
              </w:rPr>
              <w:t>秒，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u w:val="single" w:color="auto"/>
              </w:rPr>
              <w:t xml:space="preserve">29 </w:t>
            </w:r>
            <w:r>
              <w:rPr>
                <w:spacing w:val="-5"/>
              </w:rPr>
              <w:t>度</w:t>
            </w:r>
            <w:r>
              <w:rPr>
                <w:rFonts w:ascii="Times New Roman" w:eastAsia="Times New Roman" w:hAnsi="Times New Roman" w:cs="Times New Roman"/>
                <w:spacing w:val="2"/>
                <w:u w:val="single" w:color="auto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5"/>
                <w:u w:val="single" w:color="auto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2"/>
                <w:u w:val="single" w:color="auto"/>
              </w:rPr>
              <w:t xml:space="preserve"> </w:t>
            </w:r>
            <w:r>
              <w:rPr>
                <w:spacing w:val="-5"/>
              </w:rPr>
              <w:t>分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u w:val="single" w:color="auto"/>
              </w:rPr>
              <w:t>31.567</w:t>
            </w:r>
            <w:r>
              <w:rPr>
                <w:rFonts w:ascii="Times New Roman" w:eastAsia="Times New Roman" w:hAnsi="Times New Roman" w:cs="Times New Roman"/>
                <w:spacing w:val="8"/>
                <w:u w:val="single" w:color="auto"/>
              </w:rPr>
              <w:t xml:space="preserve"> </w:t>
            </w:r>
            <w:r>
              <w:rPr>
                <w:spacing w:val="-5"/>
              </w:rPr>
              <w:t>秒）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582"/>
        </w:trPr>
        <w:tc>
          <w:tcPr>
            <w:tcW w:w="1959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75" w:line="237" w:lineRule="auto"/>
              <w:ind w:left="584"/>
            </w:pPr>
            <w:r>
              <w:rPr>
                <w:spacing w:val="-6"/>
              </w:rPr>
              <w:t>国民经济</w:t>
            </w:r>
          </w:p>
          <w:p>
            <w:pPr>
              <w:pStyle w:val="TableText"/>
              <w:spacing w:line="199" w:lineRule="auto"/>
              <w:ind w:left="567"/>
            </w:pPr>
            <w:r>
              <w:rPr>
                <w:spacing w:val="-3"/>
              </w:rPr>
              <w:t>行业类别</w:t>
            </w:r>
          </w:p>
        </w:tc>
        <w:tc>
          <w:tcPr>
            <w:tcW w:w="1971" w:type="dxa"/>
            <w:vAlign w:val="top"/>
          </w:tcPr>
          <w:p>
            <w:pPr>
              <w:pStyle w:val="TableText"/>
              <w:spacing w:before="73" w:line="219" w:lineRule="auto"/>
              <w:ind w:left="786" w:right="18" w:hanging="759"/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C2929  </w:t>
            </w:r>
            <w:r>
              <w:rPr>
                <w:spacing w:val="-1"/>
              </w:rPr>
              <w:t>其他塑料制品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制造</w:t>
            </w:r>
          </w:p>
        </w:tc>
        <w:tc>
          <w:tcPr>
            <w:tcW w:w="2157" w:type="dxa"/>
            <w:vAlign w:val="top"/>
          </w:tcPr>
          <w:p>
            <w:pPr>
              <w:pStyle w:val="TableText"/>
              <w:spacing w:before="75" w:line="237" w:lineRule="auto"/>
              <w:ind w:left="671"/>
            </w:pPr>
            <w:r>
              <w:rPr>
                <w:spacing w:val="-3"/>
              </w:rPr>
              <w:t>建设项目</w:t>
            </w:r>
          </w:p>
          <w:p>
            <w:pPr>
              <w:pStyle w:val="TableText"/>
              <w:spacing w:line="199" w:lineRule="auto"/>
              <w:ind w:left="672"/>
            </w:pPr>
            <w:r>
              <w:rPr>
                <w:spacing w:val="-3"/>
              </w:rPr>
              <w:t>行业类别</w:t>
            </w:r>
          </w:p>
        </w:tc>
        <w:tc>
          <w:tcPr>
            <w:tcW w:w="2791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09" w:line="220" w:lineRule="auto"/>
              <w:ind w:left="21"/>
            </w:pPr>
            <w:r>
              <w:rPr>
                <w:rFonts w:ascii="Times New Roman" w:eastAsia="Times New Roman" w:hAnsi="Times New Roman" w:cs="Times New Roman"/>
                <w:spacing w:val="-2"/>
              </w:rPr>
              <w:t>53</w:t>
            </w:r>
            <w:r>
              <w:rPr>
                <w:spacing w:val="-2"/>
              </w:rPr>
              <w:t>、塑料制品业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292</w:t>
            </w:r>
            <w:r>
              <w:rPr>
                <w:spacing w:val="-2"/>
              </w:rPr>
              <w:t>——其他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1241"/>
        </w:trPr>
        <w:tc>
          <w:tcPr>
            <w:tcW w:w="1959" w:type="dxa"/>
            <w:tcBorders>
              <w:left w:val="single" w:sz="6" w:space="0" w:color="000000"/>
            </w:tcBorders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20" w:lineRule="auto"/>
              <w:ind w:left="566"/>
            </w:pPr>
            <w:r>
              <w:rPr>
                <w:spacing w:val="-3"/>
              </w:rPr>
              <w:t>建设性质</w:t>
            </w:r>
          </w:p>
        </w:tc>
        <w:tc>
          <w:tcPr>
            <w:tcW w:w="1971" w:type="dxa"/>
            <w:vAlign w:val="top"/>
          </w:tcPr>
          <w:p>
            <w:pPr>
              <w:pStyle w:val="TableText"/>
              <w:spacing w:before="132" w:line="220" w:lineRule="auto"/>
              <w:ind w:left="22"/>
            </w:pPr>
            <w:r>
              <w:drawing>
                <wp:inline distT="0" distB="0" distL="0" distR="0">
                  <wp:extent cx="103879" cy="103613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79" cy="103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"/>
              </w:rPr>
              <w:t>新建（迁建）</w:t>
            </w:r>
          </w:p>
          <w:p>
            <w:pPr>
              <w:pStyle w:val="TableText"/>
              <w:spacing w:before="20" w:line="233" w:lineRule="auto"/>
              <w:ind w:left="19"/>
            </w:pPr>
            <w:r>
              <w:rPr>
                <w:rFonts w:ascii="Times New Roman" w:eastAsia="Times New Roman" w:hAnsi="Times New Roman" w:cs="Times New Roman"/>
                <w:spacing w:val="-5"/>
              </w:rPr>
              <w:t>□</w:t>
            </w:r>
            <w:r>
              <w:rPr>
                <w:spacing w:val="-5"/>
              </w:rPr>
              <w:t>改建</w:t>
            </w:r>
          </w:p>
          <w:p>
            <w:pPr>
              <w:pStyle w:val="TableText"/>
              <w:spacing w:before="4" w:line="234" w:lineRule="auto"/>
              <w:ind w:left="19"/>
            </w:pPr>
            <w:r>
              <w:rPr>
                <w:rFonts w:ascii="Times New Roman" w:eastAsia="Times New Roman" w:hAnsi="Times New Roman" w:cs="Times New Roman"/>
                <w:spacing w:val="-5"/>
              </w:rPr>
              <w:t>□</w:t>
            </w:r>
            <w:r>
              <w:rPr>
                <w:spacing w:val="-5"/>
              </w:rPr>
              <w:t>扩建</w:t>
            </w:r>
          </w:p>
          <w:p>
            <w:pPr>
              <w:pStyle w:val="TableText"/>
              <w:spacing w:before="11" w:line="233" w:lineRule="auto"/>
              <w:ind w:left="19"/>
            </w:pPr>
            <w:r>
              <w:rPr>
                <w:rFonts w:ascii="Times New Roman" w:eastAsia="Times New Roman" w:hAnsi="Times New Roman" w:cs="Times New Roman"/>
                <w:spacing w:val="-3"/>
              </w:rPr>
              <w:t>□</w:t>
            </w:r>
            <w:r>
              <w:rPr>
                <w:spacing w:val="-3"/>
              </w:rPr>
              <w:t>技术改造</w:t>
            </w:r>
          </w:p>
        </w:tc>
        <w:tc>
          <w:tcPr>
            <w:tcW w:w="2157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37" w:lineRule="auto"/>
              <w:ind w:left="671"/>
            </w:pPr>
            <w:r>
              <w:rPr>
                <w:spacing w:val="-3"/>
              </w:rPr>
              <w:t>建设项目</w:t>
            </w:r>
          </w:p>
          <w:p>
            <w:pPr>
              <w:pStyle w:val="TableText"/>
              <w:spacing w:line="219" w:lineRule="auto"/>
              <w:ind w:left="695"/>
            </w:pPr>
            <w:r>
              <w:rPr>
                <w:spacing w:val="-7"/>
              </w:rPr>
              <w:t>申报情形</w:t>
            </w:r>
          </w:p>
        </w:tc>
        <w:tc>
          <w:tcPr>
            <w:tcW w:w="2791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32" w:line="220" w:lineRule="auto"/>
              <w:ind w:left="29"/>
            </w:pPr>
            <w:r>
              <w:drawing>
                <wp:inline distT="0" distB="0" distL="0" distR="0">
                  <wp:extent cx="103879" cy="103613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79" cy="103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</w:rPr>
              <w:t>首次申报项目</w:t>
            </w:r>
          </w:p>
          <w:p>
            <w:pPr>
              <w:pStyle w:val="TableText"/>
              <w:spacing w:before="21" w:line="228" w:lineRule="auto"/>
              <w:ind w:left="28" w:right="331" w:hanging="2"/>
            </w:pPr>
            <w:r>
              <w:rPr>
                <w:rFonts w:ascii="Times New Roman" w:eastAsia="Times New Roman" w:hAnsi="Times New Roman" w:cs="Times New Roman"/>
                <w:spacing w:val="-2"/>
              </w:rPr>
              <w:t>□</w:t>
            </w:r>
            <w:r>
              <w:rPr>
                <w:spacing w:val="-2"/>
              </w:rPr>
              <w:t>不予批准后再次申报项目</w:t>
            </w:r>
            <w:r>
              <w:rPr>
                <w:spacing w:val="9"/>
              </w:rPr>
              <w:t xml:space="preserve"> </w:t>
            </w:r>
            <w:r>
              <w:drawing>
                <wp:inline distT="0" distB="0" distL="0" distR="0">
                  <wp:extent cx="96412" cy="97878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12" cy="97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"/>
              </w:rPr>
              <w:t>超五年重新审核项目</w:t>
            </w:r>
          </w:p>
          <w:p>
            <w:pPr>
              <w:pStyle w:val="TableText"/>
              <w:spacing w:before="28" w:line="233" w:lineRule="auto"/>
              <w:ind w:left="26"/>
            </w:pPr>
            <w:r>
              <w:rPr>
                <w:rFonts w:ascii="Times New Roman" w:eastAsia="Times New Roman" w:hAnsi="Times New Roman" w:cs="Times New Roman"/>
                <w:spacing w:val="-2"/>
              </w:rPr>
              <w:t>□</w:t>
            </w:r>
            <w:r>
              <w:rPr>
                <w:spacing w:val="-2"/>
              </w:rPr>
              <w:t>重大变动重新报批项目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872"/>
        </w:trPr>
        <w:tc>
          <w:tcPr>
            <w:tcW w:w="1959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14" w:line="232" w:lineRule="auto"/>
              <w:ind w:left="40" w:right="42" w:firstLine="180"/>
            </w:pPr>
            <w:r>
              <w:rPr>
                <w:spacing w:val="-2"/>
              </w:rPr>
              <w:t>项目审批（核准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   </w:t>
            </w:r>
            <w:r>
              <w:rPr>
                <w:spacing w:val="-3"/>
              </w:rPr>
              <w:t>备案）部门（选填）</w:t>
            </w:r>
          </w:p>
        </w:tc>
        <w:tc>
          <w:tcPr>
            <w:tcW w:w="1971" w:type="dxa"/>
            <w:vAlign w:val="top"/>
          </w:tcPr>
          <w:p>
            <w:pPr>
              <w:pStyle w:val="TableText"/>
              <w:spacing w:before="214" w:line="232" w:lineRule="auto"/>
              <w:ind w:left="687" w:right="33" w:hanging="636"/>
            </w:pPr>
            <w:r>
              <w:rPr>
                <w:spacing w:val="-2"/>
              </w:rPr>
              <w:t>金华市婺城区发展和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改革局</w:t>
            </w:r>
          </w:p>
        </w:tc>
        <w:tc>
          <w:tcPr>
            <w:tcW w:w="2157" w:type="dxa"/>
            <w:vAlign w:val="top"/>
          </w:tcPr>
          <w:p>
            <w:pPr>
              <w:pStyle w:val="TableText"/>
              <w:spacing w:before="215" w:line="232" w:lineRule="auto"/>
              <w:ind w:left="145" w:right="140" w:firstLine="180"/>
            </w:pPr>
            <w:r>
              <w:rPr>
                <w:spacing w:val="-2"/>
              </w:rPr>
              <w:t>项目审批（核准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   </w:t>
            </w:r>
            <w:r>
              <w:rPr>
                <w:spacing w:val="-3"/>
              </w:rPr>
              <w:t>备案）文号（选填）</w:t>
            </w:r>
          </w:p>
        </w:tc>
        <w:tc>
          <w:tcPr>
            <w:tcW w:w="2791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</w:p>
          <w:p>
            <w:pPr>
              <w:spacing w:before="60" w:line="186" w:lineRule="auto"/>
              <w:ind w:left="1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2018-330702-29-03-06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6600-000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510"/>
        </w:trPr>
        <w:tc>
          <w:tcPr>
            <w:tcW w:w="1959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78" w:line="220" w:lineRule="auto"/>
              <w:ind w:left="250"/>
            </w:pPr>
            <w:r>
              <w:rPr>
                <w:spacing w:val="-4"/>
              </w:rPr>
              <w:t>总投资（万元）</w:t>
            </w:r>
          </w:p>
        </w:tc>
        <w:tc>
          <w:tcPr>
            <w:tcW w:w="1971" w:type="dxa"/>
            <w:vAlign w:val="top"/>
          </w:tcPr>
          <w:p>
            <w:pPr>
              <w:spacing w:before="209" w:line="186" w:lineRule="auto"/>
              <w:ind w:left="78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3760</w:t>
            </w:r>
          </w:p>
        </w:tc>
        <w:tc>
          <w:tcPr>
            <w:tcW w:w="2157" w:type="dxa"/>
            <w:vAlign w:val="top"/>
          </w:tcPr>
          <w:p>
            <w:pPr>
              <w:pStyle w:val="TableText"/>
              <w:spacing w:before="178" w:line="220" w:lineRule="auto"/>
              <w:ind w:left="248"/>
            </w:pPr>
            <w:r>
              <w:rPr>
                <w:spacing w:val="-3"/>
              </w:rPr>
              <w:t>环保投资（万元）</w:t>
            </w:r>
          </w:p>
        </w:tc>
        <w:tc>
          <w:tcPr>
            <w:tcW w:w="2791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spacing w:before="209" w:line="186" w:lineRule="auto"/>
              <w:ind w:left="129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23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518"/>
        </w:trPr>
        <w:tc>
          <w:tcPr>
            <w:tcW w:w="1959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88" w:line="234" w:lineRule="auto"/>
              <w:ind w:left="53"/>
            </w:pPr>
            <w:r>
              <w:rPr>
                <w:spacing w:val="-1"/>
              </w:rPr>
              <w:t>环保投资占比（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%</w:t>
            </w:r>
            <w:r>
              <w:rPr>
                <w:spacing w:val="-1"/>
              </w:rPr>
              <w:t>）</w:t>
            </w:r>
          </w:p>
        </w:tc>
        <w:tc>
          <w:tcPr>
            <w:tcW w:w="1971" w:type="dxa"/>
            <w:vAlign w:val="top"/>
          </w:tcPr>
          <w:p>
            <w:pPr>
              <w:spacing w:before="219" w:line="186" w:lineRule="auto"/>
              <w:ind w:left="80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0.61</w:t>
            </w:r>
          </w:p>
        </w:tc>
        <w:tc>
          <w:tcPr>
            <w:tcW w:w="2157" w:type="dxa"/>
            <w:vAlign w:val="top"/>
          </w:tcPr>
          <w:p>
            <w:pPr>
              <w:pStyle w:val="TableText"/>
              <w:spacing w:before="188" w:line="220" w:lineRule="auto"/>
              <w:ind w:left="667"/>
            </w:pPr>
            <w:r>
              <w:rPr>
                <w:spacing w:val="-2"/>
              </w:rPr>
              <w:t>施工工期</w:t>
            </w:r>
          </w:p>
        </w:tc>
        <w:tc>
          <w:tcPr>
            <w:tcW w:w="2791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88" w:line="220" w:lineRule="auto"/>
              <w:ind w:left="1087"/>
            </w:pPr>
            <w:r>
              <w:rPr>
                <w:rFonts w:ascii="Times New Roman" w:eastAsia="Times New Roman" w:hAnsi="Times New Roman" w:cs="Times New Roman"/>
                <w:spacing w:val="-5"/>
              </w:rPr>
              <w:t>5</w:t>
            </w:r>
            <w:r>
              <w:rPr>
                <w:rFonts w:ascii="Times New Roman" w:eastAsia="Times New Roman" w:hAnsi="Times New Roman" w:cs="Times New Roman"/>
                <w:spacing w:val="4"/>
              </w:rPr>
              <w:t xml:space="preserve">  </w:t>
            </w:r>
            <w:r>
              <w:rPr>
                <w:spacing w:val="-5"/>
              </w:rPr>
              <w:t>个月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744"/>
        </w:trPr>
        <w:tc>
          <w:tcPr>
            <w:tcW w:w="1959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303" w:line="220" w:lineRule="auto"/>
              <w:ind w:left="356"/>
            </w:pPr>
            <w:r>
              <w:rPr>
                <w:spacing w:val="-2"/>
              </w:rPr>
              <w:t>是否开工建设</w:t>
            </w:r>
          </w:p>
        </w:tc>
        <w:tc>
          <w:tcPr>
            <w:tcW w:w="1971" w:type="dxa"/>
            <w:vAlign w:val="top"/>
          </w:tcPr>
          <w:p>
            <w:pPr>
              <w:pStyle w:val="TableText"/>
              <w:spacing w:before="168" w:line="220" w:lineRule="auto"/>
              <w:ind w:left="22"/>
            </w:pPr>
            <w:r>
              <w:drawing>
                <wp:inline distT="0" distB="0" distL="0" distR="0">
                  <wp:extent cx="103879" cy="103613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79" cy="103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"/>
              </w:rPr>
              <w:t>否</w:t>
            </w:r>
          </w:p>
          <w:p>
            <w:pPr>
              <w:pStyle w:val="TableText"/>
              <w:spacing w:before="19" w:line="223" w:lineRule="auto"/>
              <w:ind w:left="22"/>
            </w:pPr>
            <w:r>
              <w:drawing>
                <wp:inline distT="0" distB="0" distL="0" distR="0">
                  <wp:extent cx="96411" cy="97878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11" cy="97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4"/>
              </w:rPr>
              <w:t>是：</w:t>
            </w:r>
            <w:r>
              <w:rPr>
                <w:spacing w:val="-20"/>
              </w:rPr>
              <w:t xml:space="preserve"> </w:t>
            </w:r>
            <w:r>
              <w:rPr>
                <w:u w:val="single" w:color="auto"/>
              </w:rPr>
              <w:t xml:space="preserve">             </w:t>
            </w:r>
          </w:p>
        </w:tc>
        <w:tc>
          <w:tcPr>
            <w:tcW w:w="2157" w:type="dxa"/>
            <w:vAlign w:val="top"/>
          </w:tcPr>
          <w:p>
            <w:pPr>
              <w:pStyle w:val="TableText"/>
              <w:spacing w:before="168" w:line="237" w:lineRule="auto"/>
              <w:ind w:left="497"/>
            </w:pPr>
            <w:r>
              <w:rPr>
                <w:spacing w:val="-11"/>
              </w:rPr>
              <w:t>用地（用海）</w:t>
            </w:r>
          </w:p>
          <w:p>
            <w:pPr>
              <w:pStyle w:val="TableText"/>
              <w:spacing w:line="234" w:lineRule="auto"/>
              <w:ind w:left="578"/>
            </w:pPr>
            <w:r>
              <w:rPr>
                <w:spacing w:val="-10"/>
              </w:rPr>
              <w:t>面积（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0"/>
                <w:position w:val="7"/>
                <w:sz w:val="14"/>
                <w:szCs w:val="14"/>
              </w:rPr>
              <w:t>2</w:t>
            </w:r>
            <w:r>
              <w:rPr>
                <w:spacing w:val="-10"/>
              </w:rPr>
              <w:t>）</w:t>
            </w:r>
          </w:p>
        </w:tc>
        <w:tc>
          <w:tcPr>
            <w:tcW w:w="2791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before="60" w:line="186" w:lineRule="auto"/>
              <w:ind w:left="119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</w:rPr>
              <w:t>8876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1033"/>
        </w:trPr>
        <w:tc>
          <w:tcPr>
            <w:tcW w:w="1959" w:type="dxa"/>
            <w:tcBorders>
              <w:left w:val="single" w:sz="6" w:space="0" w:color="000000"/>
            </w:tcBorders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18" w:lineRule="auto"/>
              <w:ind w:left="144"/>
            </w:pPr>
            <w:r>
              <w:rPr>
                <w:spacing w:val="-1"/>
              </w:rPr>
              <w:t>专项评价设置情况</w:t>
            </w:r>
          </w:p>
        </w:tc>
        <w:tc>
          <w:tcPr>
            <w:tcW w:w="6919" w:type="dxa"/>
            <w:gridSpan w:val="5"/>
            <w:tcBorders>
              <w:right w:val="single" w:sz="6" w:space="0" w:color="000000"/>
            </w:tcBorders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20" w:lineRule="auto"/>
              <w:ind w:left="3353"/>
            </w:pPr>
            <w:r>
              <w:t>无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694"/>
        </w:trPr>
        <w:tc>
          <w:tcPr>
            <w:tcW w:w="1959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64" w:line="220" w:lineRule="auto"/>
              <w:ind w:left="564"/>
            </w:pPr>
            <w:r>
              <w:rPr>
                <w:spacing w:val="-2"/>
              </w:rPr>
              <w:t>规划情况</w:t>
            </w:r>
          </w:p>
        </w:tc>
        <w:tc>
          <w:tcPr>
            <w:tcW w:w="6919" w:type="dxa"/>
            <w:gridSpan w:val="5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97" w:line="220" w:lineRule="auto"/>
              <w:ind w:left="3353"/>
            </w:pPr>
            <w:r>
              <w:t>无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1432"/>
        </w:trPr>
        <w:tc>
          <w:tcPr>
            <w:tcW w:w="1959" w:type="dxa"/>
            <w:tcBorders>
              <w:left w:val="single" w:sz="6" w:space="0" w:color="000000"/>
            </w:tcBorders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28" w:lineRule="auto"/>
              <w:ind w:left="562" w:right="344" w:hanging="208"/>
            </w:pPr>
            <w:r>
              <w:rPr>
                <w:spacing w:val="-2"/>
              </w:rPr>
              <w:t>规划环境影响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评价情况</w:t>
            </w:r>
          </w:p>
        </w:tc>
        <w:tc>
          <w:tcPr>
            <w:tcW w:w="6919" w:type="dxa"/>
            <w:gridSpan w:val="5"/>
            <w:tcBorders>
              <w:right w:val="single" w:sz="6" w:space="0" w:color="000000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20" w:lineRule="auto"/>
              <w:ind w:left="3353"/>
            </w:pPr>
            <w:r>
              <w:t>无</w:t>
            </w:r>
          </w:p>
        </w:tc>
      </w:tr>
    </w:tbl>
    <w:p>
      <w:pPr>
        <w:sectPr>
          <w:footerReference w:type="default" r:id="rId8"/>
          <w:pgSz w:w="11903" w:h="16838"/>
          <w:pgMar w:top="1431" w:right="1500" w:bottom="1180" w:left="1508" w:header="0" w:footer="919" w:gutter="0"/>
          <w:pgNumType w:start="4"/>
          <w:cols w:space="708"/>
        </w:sectPr>
      </w:pPr>
    </w:p>
    <w:tbl>
      <w:tblPr>
        <w:tblStyle w:val="TableNormal1"/>
        <w:tblW w:w="8878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959"/>
        <w:gridCol w:w="6919"/>
      </w:tblGrid>
      <w:tr>
        <w:tblPrEx>
          <w:tblW w:w="8878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993"/>
        </w:trPr>
        <w:tc>
          <w:tcPr>
            <w:tcW w:w="1959" w:type="dxa"/>
            <w:tcBorders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</w:p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31" w:lineRule="auto"/>
              <w:ind w:left="153" w:right="134" w:hanging="9"/>
            </w:pPr>
            <w:r>
              <w:rPr>
                <w:spacing w:val="-2"/>
              </w:rPr>
              <w:t>规划及规划环境影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响评价符合性分析</w:t>
            </w:r>
          </w:p>
        </w:tc>
        <w:tc>
          <w:tcPr>
            <w:tcW w:w="6919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20" w:lineRule="auto"/>
              <w:ind w:left="3353"/>
            </w:pPr>
            <w:r>
              <w:t>无</w:t>
            </w:r>
          </w:p>
        </w:tc>
      </w:tr>
    </w:tbl>
    <w:p>
      <w:pPr>
        <w:pStyle w:val="BodyText"/>
      </w:pPr>
    </w:p>
    <w:p>
      <w:pPr>
        <w:sectPr>
          <w:footerReference w:type="default" r:id="rId9"/>
          <w:type w:val="nextPage"/>
          <w:pgSz w:w="11903" w:h="16838"/>
          <w:pgMar w:top="1431" w:right="1500" w:bottom="1180" w:left="1508" w:header="0" w:footer="919" w:gutter="0"/>
          <w:pgNumType w:start="5"/>
          <w:cols w:space="708"/>
          <w:titlePg w:val="0"/>
        </w:sectPr>
      </w:pPr>
    </w:p>
    <w:tbl>
      <w:tblPr>
        <w:tblStyle w:val="TableNormal2"/>
        <w:tblW w:w="887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959"/>
        <w:gridCol w:w="6919"/>
      </w:tblGrid>
      <w:tr>
        <w:tblPrEx>
          <w:tblW w:w="887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138"/>
        </w:trPr>
        <w:tc>
          <w:tcPr>
            <w:tcW w:w="1959" w:type="dxa"/>
            <w:tcBorders>
              <w:right w:val="single" w:sz="2" w:space="0" w:color="000000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20" w:lineRule="auto"/>
              <w:ind w:left="249"/>
            </w:pPr>
            <w:r>
              <w:rPr>
                <w:spacing w:val="-2"/>
              </w:rPr>
              <w:t>其他符合性分析</w:t>
            </w:r>
          </w:p>
        </w:tc>
        <w:tc>
          <w:tcPr>
            <w:tcW w:w="691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29" w:line="220" w:lineRule="auto"/>
              <w:ind w:left="116"/>
            </w:pPr>
            <w:r>
              <w:rPr>
                <w:spacing w:val="-2"/>
              </w:rPr>
              <w:t>审批原则符合性分析：</w:t>
            </w:r>
          </w:p>
          <w:p>
            <w:pPr>
              <w:pStyle w:val="TableText"/>
              <w:spacing w:before="162" w:line="405" w:lineRule="exact"/>
              <w:ind w:left="529"/>
              <w:rPr>
                <w:rFonts w:ascii="Times New Roman" w:eastAsia="Times New Roman" w:hAnsi="Times New Roman" w:cs="Times New Roman"/>
              </w:rPr>
            </w:pPr>
            <w:r>
              <w:rPr>
                <w:spacing w:val="-8"/>
                <w:position w:val="14"/>
              </w:rPr>
              <w:t>对照《浙江省建设项目环境保护管理办法》（浙江省人民政府令第</w:t>
            </w:r>
            <w:r>
              <w:rPr>
                <w:spacing w:val="28"/>
                <w:position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position w:val="14"/>
              </w:rPr>
              <w:t>388</w:t>
            </w:r>
          </w:p>
          <w:p>
            <w:pPr>
              <w:pStyle w:val="TableText"/>
              <w:spacing w:line="218" w:lineRule="auto"/>
              <w:ind w:left="115"/>
            </w:pPr>
            <w:r>
              <w:rPr>
                <w:spacing w:val="-5"/>
              </w:rPr>
              <w:t>号</w:t>
            </w:r>
            <w:r>
              <w:rPr>
                <w:spacing w:val="-34"/>
              </w:rPr>
              <w:t>），</w:t>
            </w:r>
            <w:r>
              <w:rPr>
                <w:spacing w:val="-5"/>
              </w:rPr>
              <w:t>本项目审批原则符合性分析如下。</w:t>
            </w:r>
          </w:p>
          <w:p>
            <w:pPr>
              <w:pStyle w:val="TableText"/>
              <w:spacing w:before="164" w:line="405" w:lineRule="exact"/>
              <w:ind w:left="547"/>
            </w:pPr>
            <w:r>
              <w:rPr>
                <w:rFonts w:ascii="Times New Roman" w:eastAsia="Times New Roman" w:hAnsi="Times New Roman" w:cs="Times New Roman"/>
                <w:spacing w:val="-2"/>
                <w:position w:val="14"/>
              </w:rPr>
              <w:t>1</w:t>
            </w:r>
            <w:r>
              <w:rPr>
                <w:spacing w:val="-2"/>
                <w:position w:val="14"/>
              </w:rPr>
              <w:t>、建设项目环评审批原则符合性分析</w:t>
            </w:r>
          </w:p>
          <w:p>
            <w:pPr>
              <w:pStyle w:val="TableText"/>
              <w:spacing w:line="219" w:lineRule="auto"/>
              <w:ind w:left="536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</w:t>
            </w:r>
            <w:r>
              <w:rPr>
                <w:spacing w:val="-2"/>
              </w:rPr>
              <w:t>）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“</w:t>
            </w:r>
            <w:r>
              <w:rPr>
                <w:spacing w:val="-2"/>
              </w:rPr>
              <w:t>三线一单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”</w:t>
            </w:r>
            <w:r>
              <w:rPr>
                <w:spacing w:val="-2"/>
              </w:rPr>
              <w:t>符合性分析</w:t>
            </w:r>
          </w:p>
          <w:p>
            <w:pPr>
              <w:pStyle w:val="TableText"/>
              <w:spacing w:before="164" w:line="220" w:lineRule="auto"/>
              <w:ind w:left="1940"/>
            </w:pPr>
            <w:r>
              <w:rPr>
                <w:spacing w:val="-4"/>
              </w:rPr>
              <w:t>表</w:t>
            </w:r>
            <w:r>
              <w:rPr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1-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    “</w:t>
            </w:r>
            <w:r>
              <w:rPr>
                <w:spacing w:val="-4"/>
              </w:rPr>
              <w:t>三线一单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”</w:t>
            </w:r>
            <w:r>
              <w:rPr>
                <w:spacing w:val="-4"/>
              </w:rPr>
              <w:t>对照分析情况</w:t>
            </w:r>
          </w:p>
          <w:p>
            <w:pPr>
              <w:spacing w:line="125" w:lineRule="exact"/>
            </w:pPr>
          </w:p>
          <w:tbl>
            <w:tblPr>
              <w:tblStyle w:val="TableNormal2"/>
              <w:tblW w:w="6689" w:type="dxa"/>
              <w:tblInd w:w="11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91"/>
              <w:gridCol w:w="1110"/>
              <w:gridCol w:w="5088"/>
            </w:tblGrid>
            <w:tr>
              <w:tblPrEx>
                <w:tblW w:w="6689" w:type="dxa"/>
                <w:tblInd w:w="11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553"/>
              </w:trPr>
              <w:tc>
                <w:tcPr>
                  <w:tcW w:w="491" w:type="dxa"/>
                  <w:textDirection w:val="tbRlV"/>
                  <w:vAlign w:val="top"/>
                </w:tcPr>
                <w:p>
                  <w:pPr>
                    <w:pStyle w:val="TableText"/>
                    <w:spacing w:before="137" w:line="210" w:lineRule="auto"/>
                    <w:ind w:left="39"/>
                  </w:pPr>
                  <w:r>
                    <w:rPr>
                      <w:spacing w:val="30"/>
                    </w:rPr>
                    <w:t>序号</w:t>
                  </w: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pStyle w:val="TableText"/>
                    <w:spacing w:before="173" w:line="220" w:lineRule="auto"/>
                    <w:ind w:left="378"/>
                  </w:pPr>
                  <w:r>
                    <w:rPr>
                      <w:spacing w:val="-9"/>
                    </w:rPr>
                    <w:t>内容</w:t>
                  </w:r>
                </w:p>
              </w:tc>
              <w:tc>
                <w:tcPr>
                  <w:tcW w:w="5088" w:type="dxa"/>
                  <w:vAlign w:val="top"/>
                </w:tcPr>
                <w:p>
                  <w:pPr>
                    <w:pStyle w:val="TableText"/>
                    <w:spacing w:before="174" w:line="219" w:lineRule="auto"/>
                    <w:ind w:left="1818"/>
                  </w:pPr>
                  <w:r>
                    <w:rPr>
                      <w:spacing w:val="-2"/>
                    </w:rPr>
                    <w:t>本项目对照情况</w:t>
                  </w:r>
                </w:p>
              </w:tc>
            </w:tr>
            <w:tr>
              <w:tblPrEx>
                <w:tblW w:w="6689" w:type="dxa"/>
                <w:tblInd w:w="112" w:type="dxa"/>
                <w:tblLayout w:type="fixed"/>
              </w:tblPrEx>
              <w:trPr>
                <w:trHeight w:val="1367"/>
              </w:trPr>
              <w:tc>
                <w:tcPr>
                  <w:tcW w:w="491" w:type="dxa"/>
                  <w:vAlign w:val="top"/>
                </w:tcPr>
                <w:p>
                  <w:pPr>
                    <w:spacing w:line="27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60" w:line="186" w:lineRule="auto"/>
                    <w:ind w:left="21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spacing w:line="37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8" w:line="229" w:lineRule="auto"/>
                    <w:ind w:left="357" w:right="130" w:hanging="213"/>
                  </w:pPr>
                  <w:r>
                    <w:rPr>
                      <w:spacing w:val="-3"/>
                    </w:rPr>
                    <w:t>生态保护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4"/>
                    </w:rPr>
                    <w:t>红线</w:t>
                  </w:r>
                </w:p>
              </w:tc>
              <w:tc>
                <w:tcPr>
                  <w:tcW w:w="5088" w:type="dxa"/>
                  <w:vAlign w:val="top"/>
                </w:tcPr>
                <w:p>
                  <w:pPr>
                    <w:pStyle w:val="TableText"/>
                    <w:spacing w:before="37" w:line="232" w:lineRule="auto"/>
                    <w:ind w:left="122" w:firstLine="2"/>
                    <w:jc w:val="both"/>
                  </w:pPr>
                  <w:r>
                    <w:t>项目位于金华市婺城区雅畈镇竹园工业区，根据《浙</w:t>
                  </w:r>
                  <w:r>
                    <w:rPr>
                      <w:spacing w:val="7"/>
                    </w:rPr>
                    <w:t xml:space="preserve">  </w:t>
                  </w:r>
                  <w:r>
                    <w:rPr>
                      <w:spacing w:val="5"/>
                    </w:rPr>
                    <w:t>江省人民政府关于发布浙江省生态保护红线的通知》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1"/>
                    </w:rPr>
                    <w:t>（浙政发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</w:rPr>
                    <w:t xml:space="preserve">[2018]30  </w:t>
                  </w:r>
                  <w:r>
                    <w:rPr>
                      <w:spacing w:val="-1"/>
                    </w:rPr>
                    <w:t>号）及《金华市区生态红线划定文</w:t>
                  </w:r>
                  <w:r>
                    <w:rPr>
                      <w:spacing w:val="5"/>
                    </w:rPr>
                    <w:t xml:space="preserve">  </w:t>
                  </w:r>
                  <w:r>
                    <w:rPr>
                      <w:spacing w:val="-13"/>
                    </w:rPr>
                    <w:t>本》，本项目不在生态红线范围内，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13"/>
                    </w:rPr>
                    <w:t>满足生态保护红线</w:t>
                  </w:r>
                  <w:r>
                    <w:t xml:space="preserve">  </w:t>
                  </w:r>
                  <w:r>
                    <w:rPr>
                      <w:spacing w:val="-9"/>
                    </w:rPr>
                    <w:t>要求。</w:t>
                  </w:r>
                </w:p>
              </w:tc>
            </w:tr>
            <w:tr>
              <w:tblPrEx>
                <w:tblW w:w="6689" w:type="dxa"/>
                <w:tblInd w:w="112" w:type="dxa"/>
                <w:tblLayout w:type="fixed"/>
              </w:tblPrEx>
              <w:trPr>
                <w:trHeight w:val="1915"/>
              </w:trPr>
              <w:tc>
                <w:tcPr>
                  <w:tcW w:w="491" w:type="dxa"/>
                  <w:vAlign w:val="top"/>
                </w:tcPr>
                <w:p>
                  <w:pPr>
                    <w:spacing w:line="27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61" w:line="186" w:lineRule="auto"/>
                    <w:ind w:left="19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spacing w:line="32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2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8" w:line="232" w:lineRule="auto"/>
                    <w:ind w:left="351" w:right="130" w:hanging="209"/>
                  </w:pPr>
                  <w:r>
                    <w:rPr>
                      <w:spacing w:val="-3"/>
                    </w:rPr>
                    <w:t>环境质量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2"/>
                    </w:rPr>
                    <w:t>底线</w:t>
                  </w:r>
                </w:p>
              </w:tc>
              <w:tc>
                <w:tcPr>
                  <w:tcW w:w="5088" w:type="dxa"/>
                  <w:vAlign w:val="top"/>
                </w:tcPr>
                <w:p>
                  <w:pPr>
                    <w:pStyle w:val="TableText"/>
                    <w:spacing w:before="33" w:line="235" w:lineRule="auto"/>
                    <w:ind w:left="120" w:right="110" w:firstLine="4"/>
                  </w:pPr>
                  <w:r>
                    <w:rPr>
                      <w:spacing w:val="-5"/>
                    </w:rPr>
                    <w:t>项目所在区域的环境质量底线为：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5"/>
                    </w:rPr>
                    <w:t>地表水环境质量达</w:t>
                  </w:r>
                  <w:r>
                    <w:t xml:space="preserve"> </w:t>
                  </w:r>
                  <w:r>
                    <w:rPr>
                      <w:spacing w:val="-5"/>
                    </w:rPr>
                    <w:t>到Ⅲ类标准；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rPr>
                      <w:spacing w:val="-5"/>
                    </w:rPr>
                    <w:t>环境空气质量达到二级标准；土壤环境</w:t>
                  </w:r>
                  <w:r>
                    <w:t xml:space="preserve"> </w:t>
                  </w:r>
                  <w:r>
                    <w:rPr>
                      <w:spacing w:val="-2"/>
                    </w:rPr>
                    <w:t>质量达到相应评价标准；声环境质量达到</w:t>
                  </w:r>
                  <w:r>
                    <w:rPr>
                      <w:spacing w:val="-4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 xml:space="preserve">3 </w:t>
                  </w:r>
                  <w:r>
                    <w:rPr>
                      <w:spacing w:val="-2"/>
                    </w:rPr>
                    <w:t>类标准。</w:t>
                  </w:r>
                  <w:r>
                    <w:t xml:space="preserve"> </w:t>
                  </w:r>
                  <w:r>
                    <w:rPr>
                      <w:spacing w:val="1"/>
                    </w:rPr>
                    <w:t>本项目对产生的废气、废水、噪声经治理之后能</w:t>
                  </w:r>
                  <w:r>
                    <w:t xml:space="preserve">做到 </w:t>
                  </w:r>
                  <w:r>
                    <w:rPr>
                      <w:spacing w:val="1"/>
                    </w:rPr>
                    <w:t>达标排放，固废可做到无害化处置。采取本环评</w:t>
                  </w:r>
                  <w:r>
                    <w:t xml:space="preserve">提出 </w:t>
                  </w:r>
                  <w:r>
                    <w:rPr>
                      <w:spacing w:val="1"/>
                    </w:rPr>
                    <w:t>的相关防治措施后，本项目排放的污染物不会对</w:t>
                  </w:r>
                  <w:r>
                    <w:t xml:space="preserve">区域 </w:t>
                  </w:r>
                  <w:r>
                    <w:rPr>
                      <w:spacing w:val="-4"/>
                    </w:rPr>
                    <w:t>环境质量底线造成冲击。</w:t>
                  </w:r>
                </w:p>
              </w:tc>
            </w:tr>
            <w:tr>
              <w:tblPrEx>
                <w:tblW w:w="6689" w:type="dxa"/>
                <w:tblInd w:w="112" w:type="dxa"/>
                <w:tblLayout w:type="fixed"/>
              </w:tblPrEx>
              <w:trPr>
                <w:trHeight w:val="1367"/>
              </w:trPr>
              <w:tc>
                <w:tcPr>
                  <w:tcW w:w="491" w:type="dxa"/>
                  <w:vAlign w:val="top"/>
                </w:tcPr>
                <w:p>
                  <w:pPr>
                    <w:spacing w:line="2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60" w:line="186" w:lineRule="auto"/>
                    <w:ind w:left="19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spacing w:line="36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8" w:line="232" w:lineRule="auto"/>
                    <w:ind w:left="354" w:right="130" w:hanging="203"/>
                  </w:pPr>
                  <w:r>
                    <w:rPr>
                      <w:spacing w:val="-5"/>
                    </w:rPr>
                    <w:t>资源利用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上线</w:t>
                  </w:r>
                </w:p>
              </w:tc>
              <w:tc>
                <w:tcPr>
                  <w:tcW w:w="5088" w:type="dxa"/>
                  <w:vAlign w:val="top"/>
                </w:tcPr>
                <w:p>
                  <w:pPr>
                    <w:pStyle w:val="TableText"/>
                    <w:spacing w:before="31" w:line="233" w:lineRule="auto"/>
                    <w:ind w:left="122" w:right="107" w:firstLine="2"/>
                    <w:jc w:val="both"/>
                  </w:pPr>
                  <w:r>
                    <w:t>项目建成运行后通过内部管理、设备选择、原辅材料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1"/>
                    </w:rPr>
                    <w:t>的选用和管理、废物回收利用、污染治理等</w:t>
                  </w:r>
                  <w:r>
                    <w:t xml:space="preserve">多方面采 </w:t>
                  </w:r>
                  <w:r>
                    <w:rPr>
                      <w:spacing w:val="2"/>
                    </w:rPr>
                    <w:t>取合理可行的防治措施，以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</w:rPr>
                    <w:t>“</w:t>
                  </w:r>
                  <w:r>
                    <w:rPr>
                      <w:spacing w:val="2"/>
                    </w:rPr>
                    <w:t>节能、降耗、减污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</w:rPr>
                    <w:t>”</w:t>
                  </w:r>
                  <w:r>
                    <w:rPr>
                      <w:spacing w:val="1"/>
                    </w:rPr>
                    <w:t>为目</w:t>
                  </w:r>
                  <w:r>
                    <w:t xml:space="preserve"> </w:t>
                  </w:r>
                  <w:r>
                    <w:rPr>
                      <w:spacing w:val="1"/>
                    </w:rPr>
                    <w:t>标，有效地控制污染。项目的水、电等资源</w:t>
                  </w:r>
                  <w:r>
                    <w:t xml:space="preserve">利用不会 </w:t>
                  </w:r>
                  <w:r>
                    <w:rPr>
                      <w:spacing w:val="-3"/>
                    </w:rPr>
                    <w:t>突破区域的资源利用上线。</w:t>
                  </w:r>
                </w:p>
              </w:tc>
            </w:tr>
            <w:tr>
              <w:tblPrEx>
                <w:tblW w:w="6689" w:type="dxa"/>
                <w:tblInd w:w="112" w:type="dxa"/>
                <w:tblLayout w:type="fixed"/>
              </w:tblPrEx>
              <w:trPr>
                <w:trHeight w:val="2188"/>
              </w:trPr>
              <w:tc>
                <w:tcPr>
                  <w:tcW w:w="491" w:type="dxa"/>
                  <w:vAlign w:val="top"/>
                </w:tcPr>
                <w:p>
                  <w:pPr>
                    <w:spacing w:line="31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1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1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60" w:line="186" w:lineRule="auto"/>
                    <w:ind w:left="19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8" w:line="228" w:lineRule="auto"/>
                    <w:ind w:left="150" w:right="130" w:hanging="8"/>
                  </w:pPr>
                  <w:r>
                    <w:rPr>
                      <w:spacing w:val="-3"/>
                    </w:rPr>
                    <w:t>环境准入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5"/>
                    </w:rPr>
                    <w:t>负面清单</w:t>
                  </w:r>
                </w:p>
              </w:tc>
              <w:tc>
                <w:tcPr>
                  <w:tcW w:w="5088" w:type="dxa"/>
                  <w:vAlign w:val="top"/>
                </w:tcPr>
                <w:p>
                  <w:pPr>
                    <w:pStyle w:val="TableText"/>
                    <w:spacing w:before="30" w:line="236" w:lineRule="auto"/>
                    <w:ind w:left="120" w:right="96"/>
                    <w:jc w:val="both"/>
                  </w:pPr>
                  <w:r>
                    <w:rPr>
                      <w:spacing w:val="-7"/>
                    </w:rPr>
                    <w:t>根据《金华市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</w:rPr>
                    <w:t>“</w:t>
                  </w:r>
                  <w:r>
                    <w:rPr>
                      <w:spacing w:val="-7"/>
                    </w:rPr>
                    <w:t>三线一单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</w:rPr>
                    <w:t>”</w:t>
                  </w:r>
                  <w:r>
                    <w:rPr>
                      <w:spacing w:val="-7"/>
                    </w:rPr>
                    <w:t>生态环境分区管控方案》，项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33"/>
                    </w:rPr>
                    <w:t>目所在地属于金华市婺城区雅畈镇一般管控区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8"/>
                    </w:rPr>
                    <w:t>ZH33070230001</w:t>
                  </w:r>
                  <w:r>
                    <w:rPr>
                      <w:spacing w:val="-8"/>
                    </w:rPr>
                    <w:t>）。本项目从事塑料</w:t>
                  </w:r>
                  <w:r>
                    <w:rPr>
                      <w:spacing w:val="-9"/>
                    </w:rPr>
                    <w:t>制品制造， 属于</w:t>
                  </w:r>
                  <w:r>
                    <w:t xml:space="preserve"> </w:t>
                  </w:r>
                  <w:r>
                    <w:rPr>
                      <w:spacing w:val="-7"/>
                    </w:rPr>
                    <w:t>二类工业项目，项目用地性质属于工业用地，</w:t>
                  </w:r>
                  <w:r>
                    <w:rPr>
                      <w:spacing w:val="77"/>
                    </w:rPr>
                    <w:t xml:space="preserve"> </w:t>
                  </w:r>
                  <w:r>
                    <w:rPr>
                      <w:spacing w:val="-7"/>
                    </w:rPr>
                    <w:t>符合空</w:t>
                  </w:r>
                  <w:r>
                    <w:t xml:space="preserve"> </w:t>
                  </w:r>
                  <w:r>
                    <w:rPr>
                      <w:spacing w:val="-3"/>
                    </w:rPr>
                    <w:t>间布局约束要求。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3"/>
                    </w:rPr>
                    <w:t>本项目严格实施污染物总量控制制</w:t>
                  </w:r>
                  <w:r>
                    <w:t xml:space="preserve"> </w:t>
                  </w:r>
                  <w:r>
                    <w:rPr>
                      <w:spacing w:val="1"/>
                    </w:rPr>
                    <w:t>度，项目外排废水仅为员工生活污水且纳管排放</w:t>
                  </w:r>
                  <w:r>
                    <w:t xml:space="preserve">，符 </w:t>
                  </w:r>
                  <w:r>
                    <w:rPr>
                      <w:spacing w:val="1"/>
                    </w:rPr>
                    <w:t xml:space="preserve">合污染物排放管控要求和风险防控要求，项目采用节 </w:t>
                  </w:r>
                  <w:r>
                    <w:rPr>
                      <w:spacing w:val="-2"/>
                    </w:rPr>
                    <w:t>水型设备和工艺，符合资源开发效率要求。</w:t>
                  </w:r>
                </w:p>
              </w:tc>
            </w:tr>
          </w:tbl>
          <w:p>
            <w:pPr>
              <w:pStyle w:val="TableText"/>
              <w:spacing w:before="29" w:line="220" w:lineRule="auto"/>
              <w:ind w:left="536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</w:t>
            </w:r>
            <w:r>
              <w:rPr>
                <w:spacing w:val="-2"/>
              </w:rPr>
              <w:t>）污染物达标排放符合性分析</w:t>
            </w:r>
          </w:p>
          <w:p>
            <w:pPr>
              <w:pStyle w:val="TableText"/>
              <w:spacing w:before="156" w:line="359" w:lineRule="auto"/>
              <w:ind w:left="110" w:right="107" w:firstLine="423"/>
            </w:pPr>
            <w:r>
              <w:rPr>
                <w:spacing w:val="-6"/>
              </w:rPr>
              <w:t>项目产生的废气、废水、噪声等污染物经有效治理后，</w:t>
            </w:r>
            <w:r>
              <w:rPr>
                <w:spacing w:val="46"/>
              </w:rPr>
              <w:t xml:space="preserve"> </w:t>
            </w:r>
            <w:r>
              <w:rPr>
                <w:spacing w:val="-6"/>
              </w:rPr>
              <w:t>均</w:t>
            </w:r>
            <w:r>
              <w:rPr>
                <w:spacing w:val="-7"/>
              </w:rPr>
              <w:t>可做到达标</w:t>
            </w:r>
            <w:r>
              <w:t xml:space="preserve"> </w:t>
            </w:r>
            <w:r>
              <w:rPr>
                <w:spacing w:val="-10"/>
              </w:rPr>
              <w:t>排放；各种固体废物得到妥善处置后，</w:t>
            </w:r>
            <w:r>
              <w:rPr>
                <w:spacing w:val="45"/>
              </w:rPr>
              <w:t xml:space="preserve"> </w:t>
            </w:r>
            <w:r>
              <w:rPr>
                <w:spacing w:val="-10"/>
              </w:rPr>
              <w:t>对环境的</w:t>
            </w:r>
            <w:r>
              <w:rPr>
                <w:spacing w:val="-11"/>
              </w:rPr>
              <w:t>影响较小，</w:t>
            </w:r>
            <w:r>
              <w:rPr>
                <w:spacing w:val="46"/>
              </w:rPr>
              <w:t xml:space="preserve"> </w:t>
            </w:r>
            <w:r>
              <w:rPr>
                <w:spacing w:val="-11"/>
              </w:rPr>
              <w:t>环境功能可维</w:t>
            </w:r>
          </w:p>
          <w:p>
            <w:pPr>
              <w:pStyle w:val="TableText"/>
              <w:spacing w:before="1" w:line="219" w:lineRule="auto"/>
              <w:ind w:left="112"/>
            </w:pPr>
            <w:r>
              <w:rPr>
                <w:spacing w:val="-8"/>
              </w:rPr>
              <w:t>持现状。</w:t>
            </w:r>
          </w:p>
          <w:p>
            <w:pPr>
              <w:pStyle w:val="TableText"/>
              <w:spacing w:before="162" w:line="220" w:lineRule="auto"/>
              <w:ind w:left="536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</w:t>
            </w:r>
            <w:r>
              <w:rPr>
                <w:spacing w:val="-2"/>
              </w:rPr>
              <w:t>）总量控制符合性分析</w:t>
            </w:r>
          </w:p>
        </w:tc>
      </w:tr>
    </w:tbl>
    <w:p>
      <w:pPr>
        <w:sectPr>
          <w:footerReference w:type="default" r:id="rId10"/>
          <w:pgSz w:w="11903" w:h="16838"/>
          <w:pgMar w:top="1431" w:right="1500" w:bottom="1179" w:left="1508" w:header="0" w:footer="919" w:gutter="0"/>
          <w:pgNumType w:start="6"/>
          <w:cols w:space="708"/>
        </w:sectPr>
      </w:pPr>
    </w:p>
    <w:tbl>
      <w:tblPr>
        <w:tblStyle w:val="TableNormal3"/>
        <w:tblW w:w="887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959"/>
        <w:gridCol w:w="6919"/>
      </w:tblGrid>
      <w:tr>
        <w:tblPrEx>
          <w:tblW w:w="887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138"/>
        </w:trPr>
        <w:tc>
          <w:tcPr>
            <w:tcW w:w="1959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691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56" w:line="413" w:lineRule="exact"/>
              <w:ind w:left="534"/>
            </w:pPr>
            <w:r>
              <w:rPr>
                <w:spacing w:val="-7"/>
                <w:position w:val="15"/>
              </w:rPr>
              <w:t>项目新增</w:t>
            </w:r>
            <w:r>
              <w:rPr>
                <w:spacing w:val="-43"/>
                <w:position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position w:val="15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21"/>
                <w:position w:val="15"/>
              </w:rPr>
              <w:t xml:space="preserve"> </w:t>
            </w:r>
            <w:r>
              <w:rPr>
                <w:spacing w:val="-7"/>
                <w:position w:val="15"/>
              </w:rPr>
              <w:t xml:space="preserve">须按 </w:t>
            </w:r>
            <w:r>
              <w:rPr>
                <w:rFonts w:ascii="Times New Roman" w:eastAsia="Times New Roman" w:hAnsi="Times New Roman" w:cs="Times New Roman"/>
                <w:spacing w:val="-7"/>
                <w:position w:val="15"/>
              </w:rPr>
              <w:t>1:2</w:t>
            </w:r>
            <w:r>
              <w:rPr>
                <w:rFonts w:ascii="Times New Roman" w:eastAsia="Times New Roman" w:hAnsi="Times New Roman" w:cs="Times New Roman"/>
                <w:spacing w:val="15"/>
                <w:position w:val="15"/>
              </w:rPr>
              <w:t xml:space="preserve"> </w:t>
            </w:r>
            <w:r>
              <w:rPr>
                <w:spacing w:val="-7"/>
                <w:position w:val="15"/>
              </w:rPr>
              <w:t>进行区域替代削减，</w:t>
            </w:r>
            <w:r>
              <w:rPr>
                <w:spacing w:val="57"/>
                <w:position w:val="15"/>
              </w:rPr>
              <w:t xml:space="preserve"> </w:t>
            </w:r>
            <w:r>
              <w:rPr>
                <w:spacing w:val="-7"/>
                <w:position w:val="15"/>
              </w:rPr>
              <w:t>项目在</w:t>
            </w:r>
            <w:r>
              <w:rPr>
                <w:spacing w:val="-8"/>
                <w:position w:val="15"/>
              </w:rPr>
              <w:t>污染物达标排放</w:t>
            </w:r>
          </w:p>
          <w:p>
            <w:pPr>
              <w:pStyle w:val="TableText"/>
              <w:spacing w:line="219" w:lineRule="auto"/>
              <w:ind w:left="127"/>
            </w:pPr>
            <w:r>
              <w:rPr>
                <w:spacing w:val="-3"/>
              </w:rPr>
              <w:t>的情况下，排放的污染物总量可以满足总量控制要求。</w:t>
            </w:r>
          </w:p>
          <w:p>
            <w:pPr>
              <w:pStyle w:val="TableText"/>
              <w:spacing w:before="155" w:line="220" w:lineRule="auto"/>
              <w:ind w:left="586"/>
            </w:pPr>
            <w:r>
              <w:rPr>
                <w:rFonts w:ascii="Times New Roman" w:eastAsia="Times New Roman" w:hAnsi="Times New Roman" w:cs="Times New Roman"/>
                <w:spacing w:val="-1"/>
              </w:rPr>
              <w:t>2</w:t>
            </w:r>
            <w:r>
              <w:rPr>
                <w:spacing w:val="-1"/>
              </w:rPr>
              <w:t>、建设项目其他部门审批要求符合性分析</w:t>
            </w:r>
          </w:p>
        </w:tc>
      </w:tr>
    </w:tbl>
    <w:p>
      <w:pPr>
        <w:pStyle w:val="BodyText"/>
      </w:pPr>
    </w:p>
    <w:p>
      <w:pPr>
        <w:sectPr>
          <w:footerReference w:type="default" r:id="rId11"/>
          <w:type w:val="nextPage"/>
          <w:pgSz w:w="11903" w:h="16838"/>
          <w:pgMar w:top="1431" w:right="1500" w:bottom="1179" w:left="1508" w:header="0" w:footer="919" w:gutter="0"/>
          <w:pgNumType w:start="7"/>
          <w:cols w:space="708"/>
          <w:titlePg w:val="0"/>
        </w:sectPr>
      </w:pPr>
    </w:p>
    <w:p>
      <w:pPr>
        <w:spacing w:before="30"/>
      </w:pPr>
    </w:p>
    <w:tbl>
      <w:tblPr>
        <w:tblStyle w:val="TableNormal4"/>
        <w:tblW w:w="887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959"/>
        <w:gridCol w:w="6919"/>
      </w:tblGrid>
      <w:tr>
        <w:tblPrEx>
          <w:tblW w:w="887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055"/>
        </w:trPr>
        <w:tc>
          <w:tcPr>
            <w:tcW w:w="1959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1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29" w:line="220" w:lineRule="auto"/>
              <w:ind w:left="596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</w:t>
            </w:r>
            <w:r>
              <w:rPr>
                <w:spacing w:val="-2"/>
              </w:rPr>
              <w:t>）规划符合性分析</w:t>
            </w:r>
          </w:p>
          <w:p>
            <w:pPr>
              <w:pStyle w:val="TableText"/>
              <w:spacing w:before="162" w:line="405" w:lineRule="exact"/>
              <w:ind w:left="591"/>
            </w:pPr>
            <w:r>
              <w:rPr>
                <w:spacing w:val="-6"/>
                <w:position w:val="14"/>
              </w:rPr>
              <w:t>本项目位于金华市婺城区雅畈镇竹园工业区，属于工业</w:t>
            </w:r>
            <w:r>
              <w:rPr>
                <w:spacing w:val="-7"/>
                <w:position w:val="14"/>
              </w:rPr>
              <w:t>用地， 不动产</w:t>
            </w:r>
          </w:p>
          <w:p>
            <w:pPr>
              <w:pStyle w:val="TableText"/>
              <w:spacing w:line="218" w:lineRule="auto"/>
              <w:ind w:left="109"/>
            </w:pPr>
            <w:r>
              <w:rPr>
                <w:spacing w:val="-1"/>
              </w:rPr>
              <w:t>权证见附件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</w:t>
            </w:r>
            <w:r>
              <w:rPr>
                <w:spacing w:val="-1"/>
              </w:rPr>
              <w:t>，因此，项目选址符合土地利用规划。</w:t>
            </w:r>
          </w:p>
          <w:p>
            <w:pPr>
              <w:pStyle w:val="TableText"/>
              <w:spacing w:before="163" w:line="220" w:lineRule="auto"/>
              <w:ind w:left="536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</w:t>
            </w:r>
            <w:r>
              <w:rPr>
                <w:spacing w:val="-2"/>
              </w:rPr>
              <w:t>）产业政策符合性分析</w:t>
            </w:r>
          </w:p>
          <w:p>
            <w:pPr>
              <w:pStyle w:val="TableText"/>
              <w:spacing w:before="154" w:line="361" w:lineRule="auto"/>
              <w:ind w:left="106" w:right="122" w:firstLine="427"/>
            </w:pPr>
            <w:r>
              <w:rPr>
                <w:spacing w:val="-4"/>
              </w:rPr>
              <w:t>项目未列入《产业结构调整指导目录（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19</w:t>
            </w:r>
            <w:r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>
              <w:rPr>
                <w:spacing w:val="-5"/>
              </w:rPr>
              <w:t>年本）》中的限制类和淘</w:t>
            </w:r>
            <w:r>
              <w:t xml:space="preserve"> </w:t>
            </w:r>
            <w:r>
              <w:rPr>
                <w:spacing w:val="5"/>
              </w:rPr>
              <w:t>汰类，该项目已通过金华市婺城区发展和改革局局备案，项目代码为：</w:t>
            </w:r>
            <w:r>
              <w:rPr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2018-330702-29-03-066600-000</w:t>
            </w:r>
            <w:r>
              <w:rPr>
                <w:spacing w:val="-4"/>
              </w:rPr>
              <w:t>。</w:t>
            </w:r>
            <w:r>
              <w:rPr>
                <w:spacing w:val="-5"/>
              </w:rPr>
              <w:t>因此，</w:t>
            </w:r>
            <w:r>
              <w:rPr>
                <w:spacing w:val="27"/>
              </w:rPr>
              <w:t xml:space="preserve"> </w:t>
            </w:r>
            <w:r>
              <w:rPr>
                <w:spacing w:val="-5"/>
              </w:rPr>
              <w:t>项目的建设符合国家以及地方的产</w:t>
            </w:r>
          </w:p>
          <w:p>
            <w:pPr>
              <w:pStyle w:val="TableText"/>
              <w:spacing w:line="220" w:lineRule="auto"/>
              <w:ind w:left="109"/>
            </w:pPr>
            <w:r>
              <w:rPr>
                <w:spacing w:val="-7"/>
              </w:rPr>
              <w:t>业政策。</w:t>
            </w:r>
          </w:p>
        </w:tc>
      </w:tr>
    </w:tbl>
    <w:p>
      <w:pPr>
        <w:pStyle w:val="BodyText"/>
      </w:pPr>
    </w:p>
    <w:p>
      <w:pPr>
        <w:sectPr>
          <w:footerReference w:type="default" r:id="rId12"/>
          <w:pgSz w:w="11903" w:h="16838"/>
          <w:pgMar w:top="1431" w:right="1500" w:bottom="1179" w:left="1508" w:header="0" w:footer="919" w:gutter="0"/>
          <w:pgNumType w:start="8"/>
          <w:cols w:space="708"/>
        </w:sectPr>
      </w:pP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spacing w:before="97" w:line="219" w:lineRule="auto"/>
        <w:ind w:left="3048"/>
        <w:outlineLvl w:val="0"/>
        <w:rPr>
          <w:rFonts w:ascii="SimHei" w:eastAsia="SimHei" w:hAnsi="SimHei" w:cs="SimHei"/>
          <w:sz w:val="30"/>
          <w:szCs w:val="30"/>
        </w:rPr>
      </w:pPr>
      <w:bookmarkStart w:id="1" w:name="bookmark2"/>
      <w:bookmarkEnd w:id="1"/>
      <w:r>
        <w:rPr>
          <w:rFonts w:ascii="SimHei" w:eastAsia="SimHei" w:hAnsi="SimHei" w:cs="SimHei"/>
          <w:spacing w:val="-2"/>
          <w:sz w:val="30"/>
          <w:szCs w:val="30"/>
        </w:rPr>
        <w:t>二、建设项目工程分析</w:t>
      </w:r>
    </w:p>
    <w:tbl>
      <w:tblPr>
        <w:tblStyle w:val="TableNormal5"/>
        <w:tblW w:w="9065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78"/>
        <w:gridCol w:w="209"/>
        <w:gridCol w:w="1079"/>
        <w:gridCol w:w="1491"/>
        <w:gridCol w:w="5387"/>
        <w:gridCol w:w="221"/>
      </w:tblGrid>
      <w:tr>
        <w:tblPrEx>
          <w:tblW w:w="9065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196"/>
        </w:trPr>
        <w:tc>
          <w:tcPr>
            <w:tcW w:w="67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37" w:lineRule="auto"/>
              <w:ind w:left="123"/>
            </w:pPr>
            <w:r>
              <w:rPr>
                <w:spacing w:val="-3"/>
              </w:rPr>
              <w:t>建设</w:t>
            </w:r>
          </w:p>
          <w:p>
            <w:pPr>
              <w:pStyle w:val="TableText"/>
              <w:spacing w:line="219" w:lineRule="auto"/>
              <w:ind w:left="146"/>
            </w:pPr>
            <w:r>
              <w:rPr>
                <w:spacing w:val="-9"/>
              </w:rPr>
              <w:t>内容</w:t>
            </w:r>
          </w:p>
        </w:tc>
        <w:tc>
          <w:tcPr>
            <w:tcW w:w="8387" w:type="dxa"/>
            <w:gridSpan w:val="5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33" w:line="220" w:lineRule="auto"/>
              <w:ind w:left="608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、项目由来</w:t>
            </w:r>
          </w:p>
          <w:p>
            <w:pPr>
              <w:pStyle w:val="TableText"/>
              <w:spacing w:before="182" w:line="365" w:lineRule="auto"/>
              <w:ind w:left="110" w:right="26" w:firstLine="48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金华金霖包装材料有限公司成立于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2018 </w:t>
            </w:r>
            <w:r>
              <w:rPr>
                <w:spacing w:val="-5"/>
                <w:sz w:val="24"/>
                <w:szCs w:val="24"/>
              </w:rPr>
              <w:t>年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月，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是一家专业从事塑料板、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管、型材，泡沫塑料，塑料薄膜，纸制品的生产和销售的企业</w:t>
            </w:r>
            <w:r>
              <w:rPr>
                <w:spacing w:val="-7"/>
                <w:sz w:val="24"/>
                <w:szCs w:val="24"/>
              </w:rPr>
              <w:t>。</w:t>
            </w:r>
            <w:r>
              <w:rPr>
                <w:spacing w:val="77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 xml:space="preserve">由于市场需求 </w:t>
            </w:r>
            <w:r>
              <w:rPr>
                <w:spacing w:val="-8"/>
                <w:sz w:val="24"/>
                <w:szCs w:val="24"/>
              </w:rPr>
              <w:t>和企业自身发展需要， 企业拟投资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3760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 xml:space="preserve">万元，在金华市婺城区雅畈镇竹园工业 </w:t>
            </w:r>
            <w:r>
              <w:rPr>
                <w:spacing w:val="-3"/>
                <w:sz w:val="24"/>
                <w:szCs w:val="24"/>
              </w:rPr>
              <w:t>区征地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8876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 xml:space="preserve">平方米，新建厂房总建筑面积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1104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2.72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平方米，并购置挤出机、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-5"/>
                <w:sz w:val="24"/>
                <w:szCs w:val="24"/>
              </w:rPr>
              <w:t>自动复合机、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数控切割机等生产设备，建设年产</w:t>
            </w:r>
            <w:r>
              <w:rPr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万套</w:t>
            </w:r>
            <w:r>
              <w:rPr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EPE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 xml:space="preserve">儿童泳圈及爬爬 </w:t>
            </w:r>
            <w:r>
              <w:rPr>
                <w:spacing w:val="-3"/>
                <w:sz w:val="24"/>
                <w:szCs w:val="24"/>
              </w:rPr>
              <w:t xml:space="preserve">垫生产线。本项目于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2018  </w:t>
            </w:r>
            <w:r>
              <w:rPr>
                <w:spacing w:val="-3"/>
                <w:sz w:val="24"/>
                <w:szCs w:val="24"/>
              </w:rPr>
              <w:t>年经金华市婺城区发展和改革局备案， 项目</w:t>
            </w:r>
            <w:r>
              <w:rPr>
                <w:spacing w:val="-4"/>
                <w:sz w:val="24"/>
                <w:szCs w:val="24"/>
              </w:rPr>
              <w:t>代码：</w:t>
            </w:r>
          </w:p>
          <w:p>
            <w:pPr>
              <w:pStyle w:val="TableText"/>
              <w:spacing w:line="178" w:lineRule="auto"/>
              <w:ind w:left="104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2018-330702-29-03-066600-000</w:t>
            </w:r>
            <w:r>
              <w:rPr>
                <w:spacing w:val="-1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88" w:line="360" w:lineRule="auto"/>
              <w:ind w:left="109" w:right="109" w:firstLine="482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依据《中华人民共和国环境影响评价法》、《建设项目环境保护管理条例》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的有关规定，该项目必须进行环境影响评价。根据《建设项目环境影</w:t>
            </w:r>
            <w:r>
              <w:rPr>
                <w:spacing w:val="-1"/>
                <w:sz w:val="24"/>
                <w:szCs w:val="24"/>
              </w:rPr>
              <w:t>响评价分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类管理名录（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2021 </w:t>
            </w:r>
            <w:r>
              <w:rPr>
                <w:spacing w:val="-6"/>
                <w:sz w:val="24"/>
                <w:szCs w:val="24"/>
              </w:rPr>
              <w:t>年版）》中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53</w:t>
            </w:r>
            <w:r>
              <w:rPr>
                <w:spacing w:val="-6"/>
                <w:sz w:val="24"/>
                <w:szCs w:val="24"/>
              </w:rPr>
              <w:t>、塑料制品</w:t>
            </w:r>
            <w:r>
              <w:rPr>
                <w:spacing w:val="-7"/>
                <w:sz w:val="24"/>
                <w:szCs w:val="24"/>
              </w:rPr>
              <w:t>业</w:t>
            </w:r>
            <w:r>
              <w:rPr>
                <w:spacing w:val="-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292</w:t>
            </w:r>
            <w:r>
              <w:rPr>
                <w:spacing w:val="-7"/>
                <w:sz w:val="24"/>
                <w:szCs w:val="24"/>
              </w:rPr>
              <w:t>——其他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35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，故本项目需编制</w:t>
            </w:r>
          </w:p>
          <w:p>
            <w:pPr>
              <w:pStyle w:val="TableText"/>
              <w:spacing w:line="218" w:lineRule="auto"/>
              <w:ind w:left="10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环境影响报告表。</w:t>
            </w:r>
          </w:p>
          <w:p>
            <w:pPr>
              <w:pStyle w:val="TableText"/>
              <w:spacing w:before="181" w:line="360" w:lineRule="auto"/>
              <w:ind w:left="111" w:right="36" w:firstLine="4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受金华金霖包装材料有限公司委托，我公司承担了本项目</w:t>
            </w:r>
            <w:r>
              <w:rPr>
                <w:spacing w:val="-1"/>
                <w:sz w:val="24"/>
                <w:szCs w:val="24"/>
              </w:rPr>
              <w:t>的环境影响评价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工作。我公司在现场踏勘和资料收集等基础上，</w:t>
            </w:r>
            <w:r>
              <w:rPr>
                <w:spacing w:val="82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按《建设项目环境影响报告表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编制技术指南（污染影响类）》（试行）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要求，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spacing w:val="-16"/>
                <w:sz w:val="24"/>
                <w:szCs w:val="24"/>
              </w:rPr>
              <w:t>编制了本项目的环境影</w:t>
            </w:r>
            <w:r>
              <w:rPr>
                <w:spacing w:val="-17"/>
                <w:sz w:val="24"/>
                <w:szCs w:val="24"/>
              </w:rPr>
              <w:t>响报告表，</w:t>
            </w:r>
          </w:p>
          <w:p>
            <w:pPr>
              <w:pStyle w:val="TableText"/>
              <w:spacing w:before="1" w:line="218" w:lineRule="auto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报请环保主管部门审批，为项目的实施和管理提供依据。</w:t>
            </w:r>
          </w:p>
          <w:p>
            <w:pPr>
              <w:pStyle w:val="TableText"/>
              <w:spacing w:before="180" w:line="220" w:lineRule="auto"/>
              <w:ind w:left="585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、项目产品名称及生产规模，详见表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2-1</w:t>
            </w:r>
            <w:r>
              <w:rPr>
                <w:spacing w:val="-2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80" w:line="219" w:lineRule="auto"/>
              <w:ind w:left="316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表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2-1    </w:t>
            </w:r>
            <w:r>
              <w:rPr>
                <w:spacing w:val="-2"/>
                <w:sz w:val="24"/>
                <w:szCs w:val="24"/>
              </w:rPr>
              <w:t>本项目产品方案</w:t>
            </w:r>
          </w:p>
          <w:p>
            <w:pPr>
              <w:spacing w:line="162" w:lineRule="exact"/>
            </w:pPr>
          </w:p>
          <w:tbl>
            <w:tblPr>
              <w:tblStyle w:val="TableNormal5"/>
              <w:tblW w:w="7912" w:type="dxa"/>
              <w:tblInd w:w="23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721"/>
              <w:gridCol w:w="2865"/>
              <w:gridCol w:w="3326"/>
            </w:tblGrid>
            <w:tr>
              <w:tblPrEx>
                <w:tblW w:w="7912" w:type="dxa"/>
                <w:tblInd w:w="230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275"/>
              </w:trPr>
              <w:tc>
                <w:tcPr>
                  <w:tcW w:w="1721" w:type="dxa"/>
                  <w:vAlign w:val="top"/>
                </w:tcPr>
                <w:p>
                  <w:pPr>
                    <w:pStyle w:val="TableText"/>
                    <w:spacing w:before="31" w:line="205" w:lineRule="auto"/>
                    <w:ind w:left="655"/>
                  </w:pPr>
                  <w:r>
                    <w:rPr>
                      <w:spacing w:val="-2"/>
                    </w:rPr>
                    <w:t>序号</w:t>
                  </w:r>
                </w:p>
              </w:tc>
              <w:tc>
                <w:tcPr>
                  <w:tcW w:w="2865" w:type="dxa"/>
                  <w:vAlign w:val="top"/>
                </w:tcPr>
                <w:p>
                  <w:pPr>
                    <w:pStyle w:val="TableText"/>
                    <w:spacing w:before="31" w:line="205" w:lineRule="auto"/>
                    <w:ind w:left="1021"/>
                  </w:pPr>
                  <w:r>
                    <w:rPr>
                      <w:spacing w:val="-2"/>
                    </w:rPr>
                    <w:t>产品名称</w:t>
                  </w:r>
                </w:p>
              </w:tc>
              <w:tc>
                <w:tcPr>
                  <w:tcW w:w="3326" w:type="dxa"/>
                  <w:vAlign w:val="top"/>
                </w:tcPr>
                <w:p>
                  <w:pPr>
                    <w:pStyle w:val="TableText"/>
                    <w:spacing w:before="31" w:line="205" w:lineRule="auto"/>
                    <w:ind w:left="1354"/>
                  </w:pPr>
                  <w:r>
                    <w:rPr>
                      <w:spacing w:val="-3"/>
                    </w:rPr>
                    <w:t>年产量</w:t>
                  </w:r>
                </w:p>
              </w:tc>
            </w:tr>
            <w:tr>
              <w:tblPrEx>
                <w:tblW w:w="7912" w:type="dxa"/>
                <w:tblInd w:w="230" w:type="dxa"/>
                <w:tblLayout w:type="fixed"/>
              </w:tblPrEx>
              <w:trPr>
                <w:trHeight w:val="278"/>
              </w:trPr>
              <w:tc>
                <w:tcPr>
                  <w:tcW w:w="1721" w:type="dxa"/>
                  <w:vAlign w:val="top"/>
                </w:tcPr>
                <w:p>
                  <w:pPr>
                    <w:spacing w:before="68" w:line="186" w:lineRule="auto"/>
                    <w:ind w:left="83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2865" w:type="dxa"/>
                  <w:vAlign w:val="top"/>
                </w:tcPr>
                <w:p>
                  <w:pPr>
                    <w:pStyle w:val="TableText"/>
                    <w:spacing w:before="30" w:line="209" w:lineRule="auto"/>
                    <w:ind w:left="1125"/>
                  </w:pPr>
                  <w:r>
                    <w:rPr>
                      <w:spacing w:val="-3"/>
                    </w:rPr>
                    <w:t>爬爬垫</w:t>
                  </w:r>
                </w:p>
              </w:tc>
              <w:tc>
                <w:tcPr>
                  <w:tcW w:w="3326" w:type="dxa"/>
                  <w:vAlign w:val="top"/>
                </w:tcPr>
                <w:p>
                  <w:pPr>
                    <w:pStyle w:val="TableText"/>
                    <w:spacing w:before="30" w:line="209" w:lineRule="auto"/>
                    <w:ind w:left="1347"/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</w:rPr>
                    <w:t>15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  <w:w w:val="101"/>
                    </w:rPr>
                    <w:t xml:space="preserve"> </w:t>
                  </w:r>
                  <w:r>
                    <w:rPr>
                      <w:spacing w:val="-8"/>
                    </w:rPr>
                    <w:t>万套</w:t>
                  </w:r>
                </w:p>
              </w:tc>
            </w:tr>
            <w:tr>
              <w:tblPrEx>
                <w:tblW w:w="7912" w:type="dxa"/>
                <w:tblInd w:w="230" w:type="dxa"/>
                <w:tblLayout w:type="fixed"/>
              </w:tblPrEx>
              <w:trPr>
                <w:trHeight w:val="282"/>
              </w:trPr>
              <w:tc>
                <w:tcPr>
                  <w:tcW w:w="1721" w:type="dxa"/>
                  <w:vAlign w:val="top"/>
                </w:tcPr>
                <w:p>
                  <w:pPr>
                    <w:spacing w:before="62" w:line="186" w:lineRule="auto"/>
                    <w:ind w:left="81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2865" w:type="dxa"/>
                  <w:vAlign w:val="top"/>
                </w:tcPr>
                <w:p>
                  <w:pPr>
                    <w:pStyle w:val="TableText"/>
                    <w:spacing w:before="31" w:line="211" w:lineRule="auto"/>
                    <w:ind w:left="1126"/>
                  </w:pPr>
                  <w:r>
                    <w:rPr>
                      <w:spacing w:val="-3"/>
                    </w:rPr>
                    <w:t>游泳圈</w:t>
                  </w:r>
                </w:p>
              </w:tc>
              <w:tc>
                <w:tcPr>
                  <w:tcW w:w="3326" w:type="dxa"/>
                  <w:vAlign w:val="top"/>
                </w:tcPr>
                <w:p>
                  <w:pPr>
                    <w:pStyle w:val="TableText"/>
                    <w:spacing w:before="31" w:line="211" w:lineRule="auto"/>
                    <w:ind w:left="1347"/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</w:rPr>
                    <w:t>10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  <w:w w:val="101"/>
                    </w:rPr>
                    <w:t xml:space="preserve"> </w:t>
                  </w:r>
                  <w:r>
                    <w:rPr>
                      <w:spacing w:val="-8"/>
                    </w:rPr>
                    <w:t>万套</w:t>
                  </w:r>
                </w:p>
              </w:tc>
            </w:tr>
          </w:tbl>
          <w:p>
            <w:pPr>
              <w:pStyle w:val="TableText"/>
              <w:spacing w:before="27" w:line="220" w:lineRule="auto"/>
              <w:ind w:left="589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9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、建设项目组成</w:t>
            </w:r>
          </w:p>
          <w:p>
            <w:pPr>
              <w:pStyle w:val="TableText"/>
              <w:spacing w:before="179" w:line="220" w:lineRule="auto"/>
              <w:ind w:left="268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表</w:t>
            </w:r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2-2    </w:t>
            </w:r>
            <w:r>
              <w:rPr>
                <w:spacing w:val="-2"/>
                <w:sz w:val="24"/>
                <w:szCs w:val="24"/>
              </w:rPr>
              <w:t>建设项目组成一览表</w:t>
            </w:r>
          </w:p>
        </w:tc>
      </w:tr>
      <w:tr>
        <w:tblPrEx>
          <w:tblW w:w="9065" w:type="dxa"/>
          <w:tblInd w:w="7" w:type="dxa"/>
          <w:tblLayout w:type="fixed"/>
        </w:tblPrEx>
        <w:trPr>
          <w:trHeight w:val="325"/>
        </w:trPr>
        <w:tc>
          <w:tcPr>
            <w:tcW w:w="67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pStyle w:val="TableText"/>
              <w:spacing w:before="93" w:line="195" w:lineRule="auto"/>
              <w:ind w:left="119"/>
            </w:pPr>
            <w:r>
              <w:rPr>
                <w:spacing w:val="-3"/>
                <w14:textOutline w14:w="3810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工程名称</w:t>
            </w:r>
          </w:p>
        </w:tc>
        <w:tc>
          <w:tcPr>
            <w:tcW w:w="1491" w:type="dxa"/>
            <w:vAlign w:val="top"/>
          </w:tcPr>
          <w:p>
            <w:pPr>
              <w:pStyle w:val="TableText"/>
              <w:spacing w:before="93" w:line="195" w:lineRule="auto"/>
              <w:ind w:left="331"/>
            </w:pPr>
            <w:r>
              <w:rPr>
                <w:spacing w:val="-3"/>
                <w14:textOutline w14:w="3810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建筑名称</w:t>
            </w:r>
          </w:p>
        </w:tc>
        <w:tc>
          <w:tcPr>
            <w:tcW w:w="5387" w:type="dxa"/>
            <w:vAlign w:val="top"/>
          </w:tcPr>
          <w:p>
            <w:pPr>
              <w:pStyle w:val="TableText"/>
              <w:spacing w:before="93" w:line="195" w:lineRule="auto"/>
              <w:ind w:left="2293"/>
            </w:pPr>
            <w:r>
              <w:rPr>
                <w:spacing w:val="-3"/>
                <w14:textOutline w14:w="3810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功能布局</w:t>
            </w:r>
          </w:p>
        </w:tc>
        <w:tc>
          <w:tcPr>
            <w:tcW w:w="221" w:type="dxa"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13"/>
          <w:pgSz w:w="11903" w:h="16838"/>
          <w:pgMar w:top="1431" w:right="1403" w:bottom="954" w:left="1418" w:header="0" w:footer="694" w:gutter="0"/>
          <w:pgNumType w:start="9"/>
          <w:cols w:space="708"/>
        </w:sectPr>
      </w:pPr>
    </w:p>
    <w:tbl>
      <w:tblPr>
        <w:tblStyle w:val="TableNormal6"/>
        <w:tblW w:w="9065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78"/>
        <w:gridCol w:w="209"/>
        <w:gridCol w:w="1079"/>
        <w:gridCol w:w="1491"/>
        <w:gridCol w:w="5387"/>
        <w:gridCol w:w="221"/>
      </w:tblGrid>
      <w:tr>
        <w:tblPrEx>
          <w:tblW w:w="9065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24"/>
        </w:trPr>
        <w:tc>
          <w:tcPr>
            <w:tcW w:w="678" w:type="dxa"/>
            <w:vMerge w:val="restart"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restart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pStyle w:val="TableText"/>
              <w:spacing w:before="93" w:line="194" w:lineRule="auto"/>
              <w:ind w:left="118"/>
            </w:pPr>
            <w:r>
              <w:rPr>
                <w:spacing w:val="-2"/>
              </w:rPr>
              <w:t>主体工程</w:t>
            </w:r>
          </w:p>
        </w:tc>
        <w:tc>
          <w:tcPr>
            <w:tcW w:w="1491" w:type="dxa"/>
            <w:vAlign w:val="top"/>
          </w:tcPr>
          <w:p>
            <w:pPr>
              <w:pStyle w:val="TableText"/>
              <w:spacing w:before="93" w:line="194" w:lineRule="auto"/>
              <w:ind w:left="330"/>
            </w:pPr>
            <w:r>
              <w:rPr>
                <w:spacing w:val="-2"/>
              </w:rPr>
              <w:t>生产车间</w:t>
            </w:r>
          </w:p>
        </w:tc>
        <w:tc>
          <w:tcPr>
            <w:tcW w:w="5387" w:type="dxa"/>
            <w:vAlign w:val="top"/>
          </w:tcPr>
          <w:p>
            <w:pPr>
              <w:pStyle w:val="TableText"/>
              <w:spacing w:before="93" w:line="194" w:lineRule="auto"/>
              <w:ind w:left="1179"/>
              <w:rPr>
                <w:rFonts w:ascii="Times New Roman" w:eastAsia="Times New Roman" w:hAnsi="Times New Roman" w:cs="Times New Roman"/>
              </w:rPr>
            </w:pPr>
            <w:r>
              <w:rPr>
                <w:spacing w:val="-2"/>
              </w:rPr>
              <w:t>本项目主要生产区域在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2#</w:t>
            </w:r>
            <w:r>
              <w:rPr>
                <w:spacing w:val="-2"/>
              </w:rPr>
              <w:t>厂房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1F</w:t>
            </w:r>
          </w:p>
        </w:tc>
        <w:tc>
          <w:tcPr>
            <w:tcW w:w="221" w:type="dxa"/>
            <w:vMerge w:val="restart"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5" w:type="dxa"/>
          <w:tblInd w:w="7" w:type="dxa"/>
          <w:tblLayout w:type="fixed"/>
        </w:tblPrEx>
        <w:trPr>
          <w:trHeight w:val="325"/>
        </w:trPr>
        <w:tc>
          <w:tcPr>
            <w:tcW w:w="67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pStyle w:val="TableText"/>
              <w:spacing w:before="94" w:line="194" w:lineRule="auto"/>
              <w:ind w:left="117"/>
            </w:pPr>
            <w:r>
              <w:rPr>
                <w:spacing w:val="-2"/>
              </w:rPr>
              <w:t>贮运工程</w:t>
            </w:r>
          </w:p>
        </w:tc>
        <w:tc>
          <w:tcPr>
            <w:tcW w:w="1491" w:type="dxa"/>
            <w:vAlign w:val="top"/>
          </w:tcPr>
          <w:p>
            <w:pPr>
              <w:pStyle w:val="TableText"/>
              <w:spacing w:before="94" w:line="194" w:lineRule="auto"/>
              <w:ind w:left="537"/>
            </w:pPr>
            <w:r>
              <w:rPr>
                <w:spacing w:val="-2"/>
              </w:rPr>
              <w:t>仓库</w:t>
            </w:r>
          </w:p>
        </w:tc>
        <w:tc>
          <w:tcPr>
            <w:tcW w:w="5387" w:type="dxa"/>
            <w:vAlign w:val="top"/>
          </w:tcPr>
          <w:p>
            <w:pPr>
              <w:pStyle w:val="TableText"/>
              <w:spacing w:before="94" w:line="194" w:lineRule="auto"/>
              <w:ind w:left="876"/>
            </w:pPr>
            <w:r>
              <w:rPr>
                <w:spacing w:val="-3"/>
              </w:rPr>
              <w:t>原料存放在</w:t>
            </w:r>
            <w:r>
              <w:rPr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1#</w:t>
            </w:r>
            <w:r>
              <w:rPr>
                <w:spacing w:val="-3"/>
              </w:rPr>
              <w:t>厂房，成品存放在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3#</w:t>
            </w:r>
            <w:r>
              <w:rPr>
                <w:spacing w:val="-3"/>
              </w:rPr>
              <w:t>厂房</w:t>
            </w:r>
          </w:p>
        </w:tc>
        <w:tc>
          <w:tcPr>
            <w:tcW w:w="221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5" w:type="dxa"/>
          <w:tblInd w:w="7" w:type="dxa"/>
          <w:tblLayout w:type="fixed"/>
        </w:tblPrEx>
        <w:trPr>
          <w:trHeight w:val="325"/>
        </w:trPr>
        <w:tc>
          <w:tcPr>
            <w:tcW w:w="67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20" w:lineRule="auto"/>
              <w:ind w:left="123"/>
            </w:pPr>
            <w:r>
              <w:rPr>
                <w:spacing w:val="-4"/>
              </w:rPr>
              <w:t>公用工程</w:t>
            </w:r>
          </w:p>
        </w:tc>
        <w:tc>
          <w:tcPr>
            <w:tcW w:w="1491" w:type="dxa"/>
            <w:vAlign w:val="top"/>
          </w:tcPr>
          <w:p>
            <w:pPr>
              <w:pStyle w:val="TableText"/>
              <w:spacing w:before="94" w:line="194" w:lineRule="auto"/>
              <w:ind w:left="538"/>
            </w:pPr>
            <w:r>
              <w:rPr>
                <w:spacing w:val="-3"/>
              </w:rPr>
              <w:t>供水</w:t>
            </w:r>
          </w:p>
        </w:tc>
        <w:tc>
          <w:tcPr>
            <w:tcW w:w="5387" w:type="dxa"/>
            <w:vAlign w:val="top"/>
          </w:tcPr>
          <w:p>
            <w:pPr>
              <w:pStyle w:val="TableText"/>
              <w:spacing w:before="94" w:line="194" w:lineRule="auto"/>
              <w:ind w:left="1554"/>
            </w:pPr>
            <w:r>
              <w:rPr>
                <w:spacing w:val="-1"/>
              </w:rPr>
              <w:t>供水来自市政自来水管网</w:t>
            </w:r>
          </w:p>
        </w:tc>
        <w:tc>
          <w:tcPr>
            <w:tcW w:w="221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5" w:type="dxa"/>
          <w:tblInd w:w="7" w:type="dxa"/>
          <w:tblLayout w:type="fixed"/>
        </w:tblPrEx>
        <w:trPr>
          <w:trHeight w:val="883"/>
        </w:trPr>
        <w:tc>
          <w:tcPr>
            <w:tcW w:w="678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/>
            <w:tcBorders>
              <w:top w:val="nil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Merge/>
            <w:tcBorders>
              <w:top w:val="nil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1" w:type="dxa"/>
            <w:tcBorders>
              <w:bottom w:val="single" w:sz="6" w:space="0" w:color="000000"/>
            </w:tcBorders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20" w:lineRule="auto"/>
              <w:ind w:left="538"/>
            </w:pPr>
            <w:r>
              <w:rPr>
                <w:spacing w:val="-3"/>
              </w:rPr>
              <w:t>排水</w:t>
            </w:r>
          </w:p>
        </w:tc>
        <w:tc>
          <w:tcPr>
            <w:tcW w:w="5387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94" w:line="228" w:lineRule="auto"/>
              <w:ind w:left="139" w:right="84" w:hanging="11"/>
              <w:jc w:val="both"/>
            </w:pPr>
            <w:r>
              <w:rPr>
                <w:spacing w:val="-4"/>
              </w:rPr>
              <w:t>雨、污分流；雨水排至市政雨水管网；污水通过沼气净化</w:t>
            </w:r>
            <w:r>
              <w:rPr>
                <w:spacing w:val="18"/>
              </w:rPr>
              <w:t xml:space="preserve"> </w:t>
            </w:r>
            <w:r>
              <w:rPr>
                <w:spacing w:val="-4"/>
              </w:rPr>
              <w:t>池处理达到《污水综合排放标准》（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GB8978-</w:t>
            </w:r>
            <w:r>
              <w:rPr>
                <w:rFonts w:ascii="Times New Roman" w:eastAsia="Times New Roman" w:hAnsi="Times New Roman" w:cs="Times New Roman"/>
                <w:spacing w:val="-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1996</w:t>
            </w:r>
            <w:r>
              <w:rPr>
                <w:spacing w:val="-4"/>
              </w:rPr>
              <w:t>）表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spacing w:val="-5"/>
              </w:rPr>
              <w:t>中三级标准后排入工业区污水管网，经竹园村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spacing w:val="-5"/>
              </w:rPr>
              <w:t>号生活污</w:t>
            </w:r>
          </w:p>
        </w:tc>
        <w:tc>
          <w:tcPr>
            <w:tcW w:w="22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14"/>
          <w:type w:val="nextPage"/>
          <w:pgSz w:w="11903" w:h="16838"/>
          <w:pgMar w:top="1431" w:right="1403" w:bottom="954" w:left="1418" w:header="0" w:footer="694" w:gutter="0"/>
          <w:pgNumType w:start="10"/>
          <w:cols w:space="708"/>
          <w:titlePg w:val="0"/>
        </w:sectPr>
      </w:pPr>
    </w:p>
    <w:tbl>
      <w:tblPr>
        <w:tblStyle w:val="TableNormal7"/>
        <w:tblW w:w="9065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36"/>
        <w:gridCol w:w="209"/>
        <w:gridCol w:w="441"/>
        <w:gridCol w:w="635"/>
        <w:gridCol w:w="493"/>
        <w:gridCol w:w="702"/>
        <w:gridCol w:w="291"/>
        <w:gridCol w:w="695"/>
        <w:gridCol w:w="852"/>
        <w:gridCol w:w="1263"/>
        <w:gridCol w:w="1270"/>
        <w:gridCol w:w="1293"/>
        <w:gridCol w:w="90"/>
        <w:gridCol w:w="95"/>
      </w:tblGrid>
      <w:tr>
        <w:tblPrEx>
          <w:tblW w:w="9065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416"/>
        </w:trPr>
        <w:tc>
          <w:tcPr>
            <w:tcW w:w="73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 w:val="restart"/>
            <w:tcBorders>
              <w:top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gridSpan w:val="2"/>
            <w:vMerge w:val="restart"/>
            <w:tcBorders>
              <w:top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6" w:type="dxa"/>
            <w:gridSpan w:val="3"/>
            <w:tcBorders>
              <w:top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73" w:type="dxa"/>
            <w:gridSpan w:val="5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44" w:line="220" w:lineRule="auto"/>
              <w:ind w:left="1296"/>
            </w:pPr>
            <w:r>
              <w:rPr>
                <w:spacing w:val="-1"/>
              </w:rPr>
              <w:t>水处理设施处理后排入武义江</w:t>
            </w:r>
          </w:p>
        </w:tc>
        <w:tc>
          <w:tcPr>
            <w:tcW w:w="185" w:type="dxa"/>
            <w:gridSpan w:val="2"/>
            <w:vMerge w:val="restart"/>
            <w:tcBorders>
              <w:top w:val="single" w:sz="6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5" w:type="dxa"/>
          <w:tblInd w:w="7" w:type="dxa"/>
          <w:tblLayout w:type="fixed"/>
        </w:tblPrEx>
        <w:trPr>
          <w:trHeight w:val="32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6" w:type="dxa"/>
            <w:gridSpan w:val="3"/>
            <w:vAlign w:val="top"/>
          </w:tcPr>
          <w:p>
            <w:pPr>
              <w:pStyle w:val="TableText"/>
              <w:spacing w:before="73" w:line="212" w:lineRule="auto"/>
              <w:ind w:left="483"/>
            </w:pPr>
            <w:r>
              <w:rPr>
                <w:spacing w:val="-3"/>
              </w:rPr>
              <w:t>供电</w:t>
            </w:r>
          </w:p>
        </w:tc>
        <w:tc>
          <w:tcPr>
            <w:tcW w:w="5373" w:type="dxa"/>
            <w:gridSpan w:val="5"/>
            <w:vAlign w:val="top"/>
          </w:tcPr>
          <w:p>
            <w:pPr>
              <w:pStyle w:val="TableText"/>
              <w:spacing w:before="73" w:line="212" w:lineRule="auto"/>
              <w:ind w:left="1416"/>
            </w:pPr>
            <w:r>
              <w:rPr>
                <w:spacing w:val="-4"/>
              </w:rPr>
              <w:t>厂内用一台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225kVA </w:t>
            </w:r>
            <w:r>
              <w:rPr>
                <w:spacing w:val="-4"/>
              </w:rPr>
              <w:t>变压器</w:t>
            </w:r>
          </w:p>
        </w:tc>
        <w:tc>
          <w:tcPr>
            <w:tcW w:w="185" w:type="dxa"/>
            <w:gridSpan w:val="2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5" w:type="dxa"/>
          <w:tblInd w:w="7" w:type="dxa"/>
          <w:tblLayout w:type="fixed"/>
        </w:tblPrEx>
        <w:trPr>
          <w:trHeight w:val="32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20" w:lineRule="auto"/>
              <w:ind w:left="58"/>
            </w:pPr>
            <w:r>
              <w:rPr>
                <w:spacing w:val="-2"/>
              </w:rPr>
              <w:t>环保工程</w:t>
            </w:r>
          </w:p>
        </w:tc>
        <w:tc>
          <w:tcPr>
            <w:tcW w:w="1486" w:type="dxa"/>
            <w:gridSpan w:val="3"/>
            <w:vAlign w:val="top"/>
          </w:tcPr>
          <w:p>
            <w:pPr>
              <w:pStyle w:val="TableText"/>
              <w:spacing w:before="73" w:line="212" w:lineRule="auto"/>
              <w:ind w:left="62"/>
            </w:pPr>
            <w:r>
              <w:rPr>
                <w:spacing w:val="-2"/>
              </w:rPr>
              <w:t>废气治理设施</w:t>
            </w:r>
          </w:p>
        </w:tc>
        <w:tc>
          <w:tcPr>
            <w:tcW w:w="5373" w:type="dxa"/>
            <w:gridSpan w:val="5"/>
            <w:vAlign w:val="top"/>
          </w:tcPr>
          <w:p>
            <w:pPr>
              <w:pStyle w:val="TableText"/>
              <w:spacing w:before="73" w:line="212" w:lineRule="auto"/>
              <w:ind w:left="348"/>
            </w:pPr>
            <w:r>
              <w:rPr>
                <w:spacing w:val="-1"/>
              </w:rPr>
              <w:t>挤出废气处理设一套“活性炭吸附”废气处理设施</w:t>
            </w:r>
          </w:p>
        </w:tc>
        <w:tc>
          <w:tcPr>
            <w:tcW w:w="185" w:type="dxa"/>
            <w:gridSpan w:val="2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5" w:type="dxa"/>
          <w:tblInd w:w="7" w:type="dxa"/>
          <w:tblLayout w:type="fixed"/>
        </w:tblPrEx>
        <w:trPr>
          <w:trHeight w:val="325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6" w:type="dxa"/>
            <w:gridSpan w:val="3"/>
            <w:vAlign w:val="top"/>
          </w:tcPr>
          <w:p>
            <w:pPr>
              <w:pStyle w:val="TableText"/>
              <w:spacing w:before="73" w:line="212" w:lineRule="auto"/>
              <w:ind w:left="62"/>
            </w:pPr>
            <w:r>
              <w:rPr>
                <w:spacing w:val="-2"/>
              </w:rPr>
              <w:t>废水治理设施</w:t>
            </w:r>
          </w:p>
        </w:tc>
        <w:tc>
          <w:tcPr>
            <w:tcW w:w="5373" w:type="dxa"/>
            <w:gridSpan w:val="5"/>
            <w:vAlign w:val="top"/>
          </w:tcPr>
          <w:p>
            <w:pPr>
              <w:pStyle w:val="TableText"/>
              <w:spacing w:before="73" w:line="212" w:lineRule="auto"/>
              <w:ind w:left="1821"/>
            </w:pPr>
            <w:r>
              <w:rPr>
                <w:spacing w:val="-2"/>
              </w:rPr>
              <w:t>厂内设沼气净化池</w:t>
            </w:r>
          </w:p>
        </w:tc>
        <w:tc>
          <w:tcPr>
            <w:tcW w:w="185" w:type="dxa"/>
            <w:gridSpan w:val="2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5" w:type="dxa"/>
          <w:tblInd w:w="7" w:type="dxa"/>
          <w:tblLayout w:type="fixed"/>
        </w:tblPrEx>
        <w:trPr>
          <w:trHeight w:val="594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6" w:type="dxa"/>
            <w:gridSpan w:val="3"/>
            <w:vAlign w:val="top"/>
          </w:tcPr>
          <w:p>
            <w:pPr>
              <w:pStyle w:val="TableText"/>
              <w:spacing w:before="209" w:line="220" w:lineRule="auto"/>
              <w:ind w:left="291"/>
            </w:pPr>
            <w:r>
              <w:rPr>
                <w:spacing w:val="-7"/>
              </w:rPr>
              <w:t>固废治理</w:t>
            </w:r>
          </w:p>
        </w:tc>
        <w:tc>
          <w:tcPr>
            <w:tcW w:w="5373" w:type="dxa"/>
            <w:gridSpan w:val="5"/>
            <w:vAlign w:val="top"/>
          </w:tcPr>
          <w:p>
            <w:pPr>
              <w:pStyle w:val="TableText"/>
              <w:spacing w:before="74" w:line="224" w:lineRule="auto"/>
              <w:ind w:left="1210" w:right="131" w:hanging="1136"/>
            </w:pPr>
            <w:r>
              <w:rPr>
                <w:spacing w:val="-5"/>
              </w:rPr>
              <w:t>设立一般固废暂存场所，位于</w:t>
            </w:r>
            <w:r>
              <w:rPr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1#</w:t>
            </w:r>
            <w:r>
              <w:rPr>
                <w:spacing w:val="-5"/>
              </w:rPr>
              <w:t>厂房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1F</w:t>
            </w:r>
            <w:r>
              <w:rPr>
                <w:rFonts w:ascii="Times New Roman" w:eastAsia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spacing w:val="-5"/>
              </w:rPr>
              <w:t>东侧；设立危废</w:t>
            </w:r>
            <w:r>
              <w:t xml:space="preserve"> </w:t>
            </w:r>
            <w:r>
              <w:rPr>
                <w:spacing w:val="-5"/>
              </w:rPr>
              <w:t>仓库，位于位于</w:t>
            </w:r>
            <w:r>
              <w:rPr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1#</w:t>
            </w:r>
            <w:r>
              <w:rPr>
                <w:spacing w:val="-5"/>
              </w:rPr>
              <w:t>厂房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1F</w:t>
            </w:r>
            <w:r>
              <w:rPr>
                <w:rFonts w:ascii="Times New Roman" w:eastAsia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spacing w:val="-5"/>
              </w:rPr>
              <w:t>西侧</w:t>
            </w:r>
          </w:p>
        </w:tc>
        <w:tc>
          <w:tcPr>
            <w:tcW w:w="185" w:type="dxa"/>
            <w:gridSpan w:val="2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5" w:type="dxa"/>
          <w:tblInd w:w="7" w:type="dxa"/>
          <w:tblLayout w:type="fixed"/>
        </w:tblPrEx>
        <w:trPr>
          <w:trHeight w:val="332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6" w:type="dxa"/>
            <w:gridSpan w:val="3"/>
            <w:vAlign w:val="top"/>
          </w:tcPr>
          <w:p>
            <w:pPr>
              <w:pStyle w:val="TableText"/>
              <w:spacing w:before="83" w:line="210" w:lineRule="auto"/>
              <w:ind w:left="283"/>
            </w:pPr>
            <w:r>
              <w:rPr>
                <w:spacing w:val="-5"/>
              </w:rPr>
              <w:t>噪声治理</w:t>
            </w:r>
          </w:p>
        </w:tc>
        <w:tc>
          <w:tcPr>
            <w:tcW w:w="5373" w:type="dxa"/>
            <w:gridSpan w:val="5"/>
            <w:vAlign w:val="top"/>
          </w:tcPr>
          <w:p>
            <w:pPr>
              <w:pStyle w:val="TableText"/>
              <w:spacing w:before="83" w:line="210" w:lineRule="auto"/>
              <w:ind w:left="1084"/>
            </w:pPr>
            <w:r>
              <w:rPr>
                <w:spacing w:val="-12"/>
              </w:rPr>
              <w:t>合理布局车间，</w:t>
            </w:r>
            <w:r>
              <w:rPr>
                <w:spacing w:val="66"/>
              </w:rPr>
              <w:t xml:space="preserve"> </w:t>
            </w:r>
            <w:r>
              <w:rPr>
                <w:spacing w:val="-12"/>
              </w:rPr>
              <w:t>设备采取降噪措施</w:t>
            </w:r>
          </w:p>
        </w:tc>
        <w:tc>
          <w:tcPr>
            <w:tcW w:w="185" w:type="dxa"/>
            <w:gridSpan w:val="2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5" w:type="dxa"/>
          <w:tblInd w:w="7" w:type="dxa"/>
          <w:tblLayout w:type="fixed"/>
        </w:tblPrEx>
        <w:trPr>
          <w:trHeight w:val="932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29" w:type="dxa"/>
            <w:gridSpan w:val="13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7" w:line="219" w:lineRule="auto"/>
              <w:ind w:left="525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、项目主要原辅材料</w:t>
            </w:r>
          </w:p>
          <w:p>
            <w:pPr>
              <w:pStyle w:val="TableText"/>
              <w:spacing w:before="180" w:line="219" w:lineRule="auto"/>
              <w:ind w:left="238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表</w:t>
            </w:r>
            <w:r>
              <w:rPr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2-3    </w:t>
            </w:r>
            <w:r>
              <w:rPr>
                <w:spacing w:val="-1"/>
                <w:sz w:val="24"/>
                <w:szCs w:val="24"/>
              </w:rPr>
              <w:t>项目主要原辅材料一览表</w:t>
            </w:r>
          </w:p>
        </w:tc>
      </w:tr>
      <w:tr>
        <w:tblPrEx>
          <w:tblW w:w="9065" w:type="dxa"/>
          <w:tblInd w:w="7" w:type="dxa"/>
          <w:tblLayout w:type="fixed"/>
        </w:tblPrEx>
        <w:trPr>
          <w:trHeight w:val="370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gridSpan w:val="2"/>
            <w:vAlign w:val="top"/>
          </w:tcPr>
          <w:p>
            <w:pPr>
              <w:pStyle w:val="TableText"/>
              <w:spacing w:before="84" w:line="221" w:lineRule="auto"/>
              <w:ind w:left="116"/>
            </w:pPr>
            <w:r>
              <w:rPr>
                <w:spacing w:val="-2"/>
              </w:rPr>
              <w:t>序号</w:t>
            </w:r>
          </w:p>
        </w:tc>
        <w:tc>
          <w:tcPr>
            <w:tcW w:w="1128" w:type="dxa"/>
            <w:gridSpan w:val="2"/>
            <w:vAlign w:val="top"/>
          </w:tcPr>
          <w:p>
            <w:pPr>
              <w:pStyle w:val="TableText"/>
              <w:spacing w:before="84" w:line="220" w:lineRule="auto"/>
              <w:ind w:left="163"/>
            </w:pPr>
            <w:r>
              <w:rPr>
                <w:spacing w:val="-3"/>
              </w:rPr>
              <w:t>原料名称</w:t>
            </w:r>
          </w:p>
        </w:tc>
        <w:tc>
          <w:tcPr>
            <w:tcW w:w="702" w:type="dxa"/>
            <w:vAlign w:val="top"/>
          </w:tcPr>
          <w:p>
            <w:pPr>
              <w:pStyle w:val="TableText"/>
              <w:spacing w:before="84" w:line="222" w:lineRule="auto"/>
              <w:ind w:left="165"/>
            </w:pPr>
            <w:r>
              <w:rPr>
                <w:spacing w:val="-3"/>
              </w:rPr>
              <w:t>形态</w:t>
            </w:r>
          </w:p>
        </w:tc>
        <w:tc>
          <w:tcPr>
            <w:tcW w:w="986" w:type="dxa"/>
            <w:gridSpan w:val="2"/>
            <w:vAlign w:val="top"/>
          </w:tcPr>
          <w:p>
            <w:pPr>
              <w:pStyle w:val="TableText"/>
              <w:spacing w:before="84" w:line="220" w:lineRule="auto"/>
              <w:ind w:left="303"/>
            </w:pPr>
            <w:r>
              <w:rPr>
                <w:spacing w:val="-3"/>
              </w:rPr>
              <w:t>单位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spacing w:before="84" w:line="220" w:lineRule="auto"/>
              <w:ind w:left="134"/>
            </w:pPr>
            <w:r>
              <w:rPr>
                <w:spacing w:val="-4"/>
              </w:rPr>
              <w:t>年用量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spacing w:before="84" w:line="220" w:lineRule="auto"/>
              <w:ind w:left="234"/>
            </w:pPr>
            <w:r>
              <w:rPr>
                <w:spacing w:val="-2"/>
              </w:rPr>
              <w:t>包装方式</w:t>
            </w:r>
          </w:p>
        </w:tc>
        <w:tc>
          <w:tcPr>
            <w:tcW w:w="1270" w:type="dxa"/>
            <w:vAlign w:val="top"/>
          </w:tcPr>
          <w:p>
            <w:pPr>
              <w:pStyle w:val="TableText"/>
              <w:spacing w:before="84" w:line="220" w:lineRule="auto"/>
              <w:ind w:left="145"/>
            </w:pPr>
            <w:r>
              <w:rPr>
                <w:spacing w:val="-3"/>
              </w:rPr>
              <w:t>最大暂存量</w:t>
            </w:r>
          </w:p>
        </w:tc>
        <w:tc>
          <w:tcPr>
            <w:tcW w:w="1383" w:type="dxa"/>
            <w:gridSpan w:val="2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84" w:line="220" w:lineRule="auto"/>
              <w:ind w:left="305"/>
            </w:pPr>
            <w:r>
              <w:rPr>
                <w:spacing w:val="-2"/>
              </w:rPr>
              <w:t>储存位置</w:t>
            </w:r>
          </w:p>
        </w:tc>
        <w:tc>
          <w:tcPr>
            <w:tcW w:w="95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5" w:type="dxa"/>
          <w:tblInd w:w="7" w:type="dxa"/>
          <w:tblLayout w:type="fixed"/>
        </w:tblPrEx>
        <w:trPr>
          <w:trHeight w:val="332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gridSpan w:val="2"/>
            <w:vAlign w:val="top"/>
          </w:tcPr>
          <w:p>
            <w:pPr>
              <w:spacing w:before="93" w:line="186" w:lineRule="auto"/>
              <w:ind w:left="29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128" w:type="dxa"/>
            <w:gridSpan w:val="2"/>
            <w:vAlign w:val="top"/>
          </w:tcPr>
          <w:p>
            <w:pPr>
              <w:pStyle w:val="TableText"/>
              <w:spacing w:before="61" w:line="220" w:lineRule="auto"/>
              <w:ind w:left="271"/>
            </w:pPr>
            <w:r>
              <w:rPr>
                <w:spacing w:val="-4"/>
              </w:rPr>
              <w:t>聚乙烯</w:t>
            </w:r>
          </w:p>
        </w:tc>
        <w:tc>
          <w:tcPr>
            <w:tcW w:w="702" w:type="dxa"/>
            <w:vAlign w:val="top"/>
          </w:tcPr>
          <w:p>
            <w:pPr>
              <w:pStyle w:val="TableText"/>
              <w:spacing w:before="62" w:line="220" w:lineRule="auto"/>
              <w:ind w:left="286"/>
            </w:pPr>
            <w:r>
              <w:t>固</w:t>
            </w:r>
          </w:p>
        </w:tc>
        <w:tc>
          <w:tcPr>
            <w:tcW w:w="986" w:type="dxa"/>
            <w:gridSpan w:val="2"/>
            <w:vAlign w:val="top"/>
          </w:tcPr>
          <w:p>
            <w:pPr>
              <w:spacing w:before="89" w:line="231" w:lineRule="auto"/>
              <w:ind w:left="40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t/a</w:t>
            </w:r>
          </w:p>
        </w:tc>
        <w:tc>
          <w:tcPr>
            <w:tcW w:w="852" w:type="dxa"/>
            <w:vAlign w:val="top"/>
          </w:tcPr>
          <w:p>
            <w:pPr>
              <w:spacing w:before="93" w:line="186" w:lineRule="auto"/>
              <w:ind w:left="25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1"/>
                <w:szCs w:val="21"/>
              </w:rPr>
              <w:t>1200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spacing w:before="62" w:line="212" w:lineRule="auto"/>
              <w:ind w:left="305"/>
            </w:pPr>
            <w:r>
              <w:rPr>
                <w:rFonts w:ascii="Times New Roman" w:eastAsia="Times New Roman" w:hAnsi="Times New Roman" w:cs="Times New Roman"/>
                <w:spacing w:val="-2"/>
              </w:rPr>
              <w:t>25kg/</w:t>
            </w:r>
            <w:r>
              <w:rPr>
                <w:spacing w:val="-2"/>
              </w:rPr>
              <w:t>袋</w:t>
            </w:r>
          </w:p>
        </w:tc>
        <w:tc>
          <w:tcPr>
            <w:tcW w:w="1270" w:type="dxa"/>
            <w:vAlign w:val="top"/>
          </w:tcPr>
          <w:p>
            <w:pPr>
              <w:spacing w:before="93" w:line="186" w:lineRule="auto"/>
              <w:ind w:left="57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</w:rPr>
              <w:t>10</w:t>
            </w:r>
          </w:p>
        </w:tc>
        <w:tc>
          <w:tcPr>
            <w:tcW w:w="1383" w:type="dxa"/>
            <w:gridSpan w:val="2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62" w:line="228" w:lineRule="auto"/>
              <w:ind w:left="427"/>
            </w:pPr>
            <w:r>
              <w:rPr>
                <w:rFonts w:ascii="Times New Roman" w:eastAsia="Times New Roman" w:hAnsi="Times New Roman" w:cs="Times New Roman"/>
                <w:spacing w:val="-7"/>
              </w:rPr>
              <w:t>1#</w:t>
            </w:r>
            <w:r>
              <w:rPr>
                <w:spacing w:val="-7"/>
              </w:rPr>
              <w:t>厂房</w:t>
            </w:r>
          </w:p>
        </w:tc>
        <w:tc>
          <w:tcPr>
            <w:tcW w:w="95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5" w:type="dxa"/>
          <w:tblInd w:w="7" w:type="dxa"/>
          <w:tblLayout w:type="fixed"/>
        </w:tblPrEx>
        <w:trPr>
          <w:trHeight w:val="332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gridSpan w:val="2"/>
            <w:vAlign w:val="top"/>
          </w:tcPr>
          <w:p>
            <w:pPr>
              <w:spacing w:before="93" w:line="186" w:lineRule="auto"/>
              <w:ind w:left="27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128" w:type="dxa"/>
            <w:gridSpan w:val="2"/>
            <w:vAlign w:val="top"/>
          </w:tcPr>
          <w:p>
            <w:pPr>
              <w:pStyle w:val="TableText"/>
              <w:spacing w:before="62" w:line="220" w:lineRule="auto"/>
              <w:ind w:left="368"/>
            </w:pPr>
            <w:r>
              <w:rPr>
                <w:spacing w:val="-3"/>
              </w:rPr>
              <w:t>母粒</w:t>
            </w:r>
          </w:p>
        </w:tc>
        <w:tc>
          <w:tcPr>
            <w:tcW w:w="702" w:type="dxa"/>
            <w:vAlign w:val="top"/>
          </w:tcPr>
          <w:p>
            <w:pPr>
              <w:pStyle w:val="TableText"/>
              <w:spacing w:before="62" w:line="220" w:lineRule="auto"/>
              <w:ind w:left="286"/>
            </w:pPr>
            <w:r>
              <w:t>固</w:t>
            </w:r>
          </w:p>
        </w:tc>
        <w:tc>
          <w:tcPr>
            <w:tcW w:w="986" w:type="dxa"/>
            <w:gridSpan w:val="2"/>
            <w:vAlign w:val="top"/>
          </w:tcPr>
          <w:p>
            <w:pPr>
              <w:spacing w:before="89" w:line="231" w:lineRule="auto"/>
              <w:ind w:left="40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t/a</w:t>
            </w:r>
          </w:p>
        </w:tc>
        <w:tc>
          <w:tcPr>
            <w:tcW w:w="852" w:type="dxa"/>
            <w:vAlign w:val="top"/>
          </w:tcPr>
          <w:p>
            <w:pPr>
              <w:spacing w:before="93" w:line="186" w:lineRule="auto"/>
              <w:ind w:left="28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200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spacing w:before="63" w:line="212" w:lineRule="auto"/>
              <w:ind w:left="305"/>
            </w:pPr>
            <w:r>
              <w:rPr>
                <w:rFonts w:ascii="Times New Roman" w:eastAsia="Times New Roman" w:hAnsi="Times New Roman" w:cs="Times New Roman"/>
                <w:spacing w:val="-2"/>
              </w:rPr>
              <w:t>25kg/</w:t>
            </w:r>
            <w:r>
              <w:rPr>
                <w:spacing w:val="-2"/>
              </w:rPr>
              <w:t>袋</w:t>
            </w:r>
          </w:p>
        </w:tc>
        <w:tc>
          <w:tcPr>
            <w:tcW w:w="1270" w:type="dxa"/>
            <w:vAlign w:val="top"/>
          </w:tcPr>
          <w:p>
            <w:pPr>
              <w:spacing w:before="93" w:line="186" w:lineRule="auto"/>
              <w:ind w:left="55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20</w:t>
            </w:r>
          </w:p>
        </w:tc>
        <w:tc>
          <w:tcPr>
            <w:tcW w:w="1383" w:type="dxa"/>
            <w:gridSpan w:val="2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62" w:line="228" w:lineRule="auto"/>
              <w:ind w:left="427"/>
            </w:pPr>
            <w:r>
              <w:rPr>
                <w:rFonts w:ascii="Times New Roman" w:eastAsia="Times New Roman" w:hAnsi="Times New Roman" w:cs="Times New Roman"/>
                <w:spacing w:val="-7"/>
              </w:rPr>
              <w:t>1#</w:t>
            </w:r>
            <w:r>
              <w:rPr>
                <w:spacing w:val="-7"/>
              </w:rPr>
              <w:t>厂房</w:t>
            </w:r>
          </w:p>
        </w:tc>
        <w:tc>
          <w:tcPr>
            <w:tcW w:w="95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5" w:type="dxa"/>
          <w:tblInd w:w="7" w:type="dxa"/>
          <w:tblLayout w:type="fixed"/>
        </w:tblPrEx>
        <w:trPr>
          <w:trHeight w:val="400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gridSpan w:val="2"/>
            <w:vAlign w:val="top"/>
          </w:tcPr>
          <w:p>
            <w:pPr>
              <w:spacing w:before="132" w:line="186" w:lineRule="auto"/>
              <w:ind w:left="27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28" w:type="dxa"/>
            <w:gridSpan w:val="2"/>
            <w:vAlign w:val="top"/>
          </w:tcPr>
          <w:p>
            <w:pPr>
              <w:pStyle w:val="TableText"/>
              <w:spacing w:before="101" w:line="220" w:lineRule="auto"/>
              <w:ind w:left="371"/>
            </w:pPr>
            <w:r>
              <w:rPr>
                <w:spacing w:val="-3"/>
              </w:rPr>
              <w:t>丁烷</w:t>
            </w:r>
          </w:p>
        </w:tc>
        <w:tc>
          <w:tcPr>
            <w:tcW w:w="702" w:type="dxa"/>
            <w:vAlign w:val="top"/>
          </w:tcPr>
          <w:p>
            <w:pPr>
              <w:pStyle w:val="TableText"/>
              <w:spacing w:before="101" w:line="220" w:lineRule="auto"/>
              <w:ind w:left="286"/>
            </w:pPr>
            <w:r>
              <w:t>固</w:t>
            </w:r>
          </w:p>
        </w:tc>
        <w:tc>
          <w:tcPr>
            <w:tcW w:w="986" w:type="dxa"/>
            <w:gridSpan w:val="2"/>
            <w:vAlign w:val="top"/>
          </w:tcPr>
          <w:p>
            <w:pPr>
              <w:spacing w:before="128" w:line="232" w:lineRule="auto"/>
              <w:ind w:left="40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t/a</w:t>
            </w:r>
          </w:p>
        </w:tc>
        <w:tc>
          <w:tcPr>
            <w:tcW w:w="852" w:type="dxa"/>
            <w:vAlign w:val="top"/>
          </w:tcPr>
          <w:p>
            <w:pPr>
              <w:spacing w:before="132" w:line="186" w:lineRule="auto"/>
              <w:ind w:left="33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20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spacing w:before="101" w:line="212" w:lineRule="auto"/>
              <w:ind w:left="184"/>
            </w:pPr>
            <w:r>
              <w:rPr>
                <w:rFonts w:ascii="Times New Roman" w:eastAsia="Times New Roman" w:hAnsi="Times New Roman" w:cs="Times New Roman"/>
                <w:spacing w:val="-2"/>
              </w:rPr>
              <w:t>50 kg/</w:t>
            </w:r>
            <w:r>
              <w:rPr>
                <w:spacing w:val="-2"/>
              </w:rPr>
              <w:t>钢瓶</w:t>
            </w:r>
          </w:p>
        </w:tc>
        <w:tc>
          <w:tcPr>
            <w:tcW w:w="1270" w:type="dxa"/>
            <w:vAlign w:val="top"/>
          </w:tcPr>
          <w:p>
            <w:pPr>
              <w:spacing w:before="132" w:line="186" w:lineRule="auto"/>
              <w:ind w:left="53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0.1</w:t>
            </w:r>
          </w:p>
        </w:tc>
        <w:tc>
          <w:tcPr>
            <w:tcW w:w="1383" w:type="dxa"/>
            <w:gridSpan w:val="2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101" w:line="234" w:lineRule="auto"/>
              <w:ind w:left="427"/>
            </w:pPr>
            <w:r>
              <w:rPr>
                <w:rFonts w:ascii="Times New Roman" w:eastAsia="Times New Roman" w:hAnsi="Times New Roman" w:cs="Times New Roman"/>
                <w:spacing w:val="-7"/>
              </w:rPr>
              <w:t>1#</w:t>
            </w:r>
            <w:r>
              <w:rPr>
                <w:spacing w:val="-7"/>
              </w:rPr>
              <w:t>厂房</w:t>
            </w:r>
          </w:p>
        </w:tc>
        <w:tc>
          <w:tcPr>
            <w:tcW w:w="95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5" w:type="dxa"/>
          <w:tblInd w:w="7" w:type="dxa"/>
          <w:tblLayout w:type="fixed"/>
        </w:tblPrEx>
        <w:trPr>
          <w:trHeight w:val="332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gridSpan w:val="2"/>
            <w:vAlign w:val="top"/>
          </w:tcPr>
          <w:p>
            <w:pPr>
              <w:spacing w:before="94" w:line="186" w:lineRule="auto"/>
              <w:ind w:left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128" w:type="dxa"/>
            <w:gridSpan w:val="2"/>
            <w:vAlign w:val="top"/>
          </w:tcPr>
          <w:p>
            <w:pPr>
              <w:pStyle w:val="TableText"/>
              <w:spacing w:before="63" w:line="220" w:lineRule="auto"/>
              <w:ind w:left="264"/>
            </w:pPr>
            <w:r>
              <w:rPr>
                <w:spacing w:val="-3"/>
              </w:rPr>
              <w:t>单甘脂</w:t>
            </w:r>
          </w:p>
        </w:tc>
        <w:tc>
          <w:tcPr>
            <w:tcW w:w="702" w:type="dxa"/>
            <w:vAlign w:val="top"/>
          </w:tcPr>
          <w:p>
            <w:pPr>
              <w:pStyle w:val="TableText"/>
              <w:spacing w:before="63" w:line="220" w:lineRule="auto"/>
              <w:ind w:left="286"/>
            </w:pPr>
            <w:r>
              <w:t>固</w:t>
            </w:r>
          </w:p>
        </w:tc>
        <w:tc>
          <w:tcPr>
            <w:tcW w:w="986" w:type="dxa"/>
            <w:gridSpan w:val="2"/>
            <w:vAlign w:val="top"/>
          </w:tcPr>
          <w:p>
            <w:pPr>
              <w:spacing w:before="91" w:line="229" w:lineRule="auto"/>
              <w:ind w:left="40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t/a</w:t>
            </w:r>
          </w:p>
        </w:tc>
        <w:tc>
          <w:tcPr>
            <w:tcW w:w="852" w:type="dxa"/>
            <w:vAlign w:val="top"/>
          </w:tcPr>
          <w:p>
            <w:pPr>
              <w:spacing w:before="97" w:line="183" w:lineRule="auto"/>
              <w:ind w:left="39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63" w:type="dxa"/>
            <w:vAlign w:val="top"/>
          </w:tcPr>
          <w:p>
            <w:pPr>
              <w:pStyle w:val="TableText"/>
              <w:spacing w:before="64" w:line="212" w:lineRule="auto"/>
              <w:ind w:left="305"/>
            </w:pPr>
            <w:r>
              <w:rPr>
                <w:rFonts w:ascii="Times New Roman" w:eastAsia="Times New Roman" w:hAnsi="Times New Roman" w:cs="Times New Roman"/>
                <w:spacing w:val="-2"/>
              </w:rPr>
              <w:t>25kg/</w:t>
            </w:r>
            <w:r>
              <w:rPr>
                <w:spacing w:val="-2"/>
              </w:rPr>
              <w:t>袋</w:t>
            </w:r>
          </w:p>
        </w:tc>
        <w:tc>
          <w:tcPr>
            <w:tcW w:w="1270" w:type="dxa"/>
            <w:vAlign w:val="top"/>
          </w:tcPr>
          <w:p>
            <w:pPr>
              <w:spacing w:before="94" w:line="186" w:lineRule="auto"/>
              <w:ind w:left="57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</w:rPr>
              <w:t>10</w:t>
            </w:r>
          </w:p>
        </w:tc>
        <w:tc>
          <w:tcPr>
            <w:tcW w:w="1383" w:type="dxa"/>
            <w:gridSpan w:val="2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63" w:line="227" w:lineRule="auto"/>
              <w:ind w:left="427"/>
            </w:pPr>
            <w:r>
              <w:rPr>
                <w:rFonts w:ascii="Times New Roman" w:eastAsia="Times New Roman" w:hAnsi="Times New Roman" w:cs="Times New Roman"/>
                <w:spacing w:val="-7"/>
              </w:rPr>
              <w:t>1#</w:t>
            </w:r>
            <w:r>
              <w:rPr>
                <w:spacing w:val="-7"/>
              </w:rPr>
              <w:t>厂房</w:t>
            </w:r>
          </w:p>
        </w:tc>
        <w:tc>
          <w:tcPr>
            <w:tcW w:w="95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5" w:type="dxa"/>
          <w:tblInd w:w="7" w:type="dxa"/>
          <w:tblLayout w:type="fixed"/>
        </w:tblPrEx>
        <w:trPr>
          <w:trHeight w:val="332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gridSpan w:val="2"/>
            <w:vAlign w:val="top"/>
          </w:tcPr>
          <w:p>
            <w:pPr>
              <w:spacing w:before="98" w:line="183" w:lineRule="auto"/>
              <w:ind w:left="27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28" w:type="dxa"/>
            <w:gridSpan w:val="2"/>
            <w:vAlign w:val="top"/>
          </w:tcPr>
          <w:p>
            <w:pPr>
              <w:pStyle w:val="TableText"/>
              <w:spacing w:before="64" w:line="225" w:lineRule="auto"/>
              <w:ind w:left="497"/>
            </w:pPr>
            <w:r>
              <w:t>电</w:t>
            </w:r>
          </w:p>
        </w:tc>
        <w:tc>
          <w:tcPr>
            <w:tcW w:w="702" w:type="dxa"/>
            <w:vAlign w:val="top"/>
          </w:tcPr>
          <w:p>
            <w:pPr>
              <w:spacing w:before="91" w:line="229" w:lineRule="auto"/>
              <w:ind w:left="33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986" w:type="dxa"/>
            <w:gridSpan w:val="2"/>
            <w:vAlign w:val="top"/>
          </w:tcPr>
          <w:p>
            <w:pPr>
              <w:pStyle w:val="TableText"/>
              <w:spacing w:before="63" w:line="227" w:lineRule="auto"/>
              <w:ind w:left="231"/>
              <w:rPr>
                <w:rFonts w:ascii="Times New Roman" w:eastAsia="Times New Roman" w:hAnsi="Times New Roman" w:cs="Times New Roman"/>
              </w:rPr>
            </w:pPr>
            <w:r>
              <w:rPr>
                <w:spacing w:val="-3"/>
              </w:rPr>
              <w:t>万度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/a</w:t>
            </w:r>
          </w:p>
        </w:tc>
        <w:tc>
          <w:tcPr>
            <w:tcW w:w="852" w:type="dxa"/>
            <w:vAlign w:val="top"/>
          </w:tcPr>
          <w:p>
            <w:pPr>
              <w:spacing w:before="95" w:line="186" w:lineRule="auto"/>
              <w:ind w:left="34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</w:rPr>
              <w:t>30</w:t>
            </w:r>
          </w:p>
        </w:tc>
        <w:tc>
          <w:tcPr>
            <w:tcW w:w="1263" w:type="dxa"/>
            <w:vAlign w:val="top"/>
          </w:tcPr>
          <w:p>
            <w:pPr>
              <w:spacing w:before="91" w:line="229" w:lineRule="auto"/>
              <w:ind w:left="61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0" w:type="dxa"/>
            <w:vAlign w:val="top"/>
          </w:tcPr>
          <w:p>
            <w:pPr>
              <w:spacing w:before="91" w:line="229" w:lineRule="auto"/>
              <w:ind w:left="62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383" w:type="dxa"/>
            <w:gridSpan w:val="2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63" w:line="227" w:lineRule="auto"/>
              <w:ind w:left="427"/>
            </w:pPr>
            <w:r>
              <w:rPr>
                <w:rFonts w:ascii="Times New Roman" w:eastAsia="Times New Roman" w:hAnsi="Times New Roman" w:cs="Times New Roman"/>
                <w:spacing w:val="-7"/>
              </w:rPr>
              <w:t>1#</w:t>
            </w:r>
            <w:r>
              <w:rPr>
                <w:spacing w:val="-7"/>
              </w:rPr>
              <w:t>厂房</w:t>
            </w:r>
          </w:p>
        </w:tc>
        <w:tc>
          <w:tcPr>
            <w:tcW w:w="95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5" w:type="dxa"/>
          <w:tblInd w:w="7" w:type="dxa"/>
          <w:tblLayout w:type="fixed"/>
        </w:tblPrEx>
        <w:trPr>
          <w:trHeight w:val="333"/>
        </w:trPr>
        <w:tc>
          <w:tcPr>
            <w:tcW w:w="73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gridSpan w:val="2"/>
            <w:vAlign w:val="top"/>
          </w:tcPr>
          <w:p>
            <w:pPr>
              <w:spacing w:before="95" w:line="186" w:lineRule="auto"/>
              <w:ind w:left="27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28" w:type="dxa"/>
            <w:gridSpan w:val="2"/>
            <w:vAlign w:val="top"/>
          </w:tcPr>
          <w:p>
            <w:pPr>
              <w:pStyle w:val="TableText"/>
              <w:spacing w:before="64" w:line="220" w:lineRule="auto"/>
              <w:ind w:left="475"/>
            </w:pPr>
            <w:r>
              <w:t>水</w:t>
            </w:r>
          </w:p>
        </w:tc>
        <w:tc>
          <w:tcPr>
            <w:tcW w:w="702" w:type="dxa"/>
            <w:tcBorders>
              <w:bottom w:val="nil"/>
            </w:tcBorders>
            <w:vAlign w:val="top"/>
          </w:tcPr>
          <w:p>
            <w:pPr>
              <w:pStyle w:val="TableText"/>
              <w:spacing w:before="64" w:line="220" w:lineRule="auto"/>
              <w:ind w:left="269"/>
            </w:pPr>
            <w:r>
              <w:t>液</w:t>
            </w:r>
          </w:p>
        </w:tc>
        <w:tc>
          <w:tcPr>
            <w:tcW w:w="986" w:type="dxa"/>
            <w:gridSpan w:val="2"/>
            <w:vAlign w:val="top"/>
          </w:tcPr>
          <w:p>
            <w:pPr>
              <w:spacing w:before="92" w:line="229" w:lineRule="auto"/>
              <w:ind w:left="40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t/a</w:t>
            </w:r>
          </w:p>
        </w:tc>
        <w:tc>
          <w:tcPr>
            <w:tcW w:w="852" w:type="dxa"/>
            <w:vAlign w:val="top"/>
          </w:tcPr>
          <w:p>
            <w:pPr>
              <w:spacing w:before="95" w:line="186" w:lineRule="auto"/>
              <w:ind w:left="25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1"/>
                <w:szCs w:val="21"/>
              </w:rPr>
              <w:t>1800</w:t>
            </w:r>
          </w:p>
        </w:tc>
        <w:tc>
          <w:tcPr>
            <w:tcW w:w="1263" w:type="dxa"/>
            <w:vAlign w:val="top"/>
          </w:tcPr>
          <w:p>
            <w:pPr>
              <w:spacing w:before="92" w:line="229" w:lineRule="auto"/>
              <w:ind w:left="61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270" w:type="dxa"/>
            <w:vAlign w:val="top"/>
          </w:tcPr>
          <w:p>
            <w:pPr>
              <w:spacing w:before="92" w:line="229" w:lineRule="auto"/>
              <w:ind w:left="62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383" w:type="dxa"/>
            <w:gridSpan w:val="2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64" w:line="227" w:lineRule="auto"/>
              <w:ind w:left="427"/>
            </w:pPr>
            <w:r>
              <w:rPr>
                <w:rFonts w:ascii="Times New Roman" w:eastAsia="Times New Roman" w:hAnsi="Times New Roman" w:cs="Times New Roman"/>
                <w:spacing w:val="-7"/>
              </w:rPr>
              <w:t>1#</w:t>
            </w:r>
            <w:r>
              <w:rPr>
                <w:spacing w:val="-7"/>
              </w:rPr>
              <w:t>厂房</w:t>
            </w:r>
          </w:p>
        </w:tc>
        <w:tc>
          <w:tcPr>
            <w:tcW w:w="95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15"/>
          <w:pgSz w:w="11903" w:h="16838"/>
          <w:pgMar w:top="1431" w:right="1403" w:bottom="952" w:left="1418" w:header="0" w:footer="694" w:gutter="0"/>
          <w:pgNumType w:start="11"/>
          <w:cols w:space="708"/>
        </w:sectPr>
      </w:pPr>
    </w:p>
    <w:tbl>
      <w:tblPr>
        <w:tblStyle w:val="TableNormal8"/>
        <w:tblW w:w="9065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36"/>
        <w:gridCol w:w="8329"/>
      </w:tblGrid>
      <w:tr>
        <w:tblPrEx>
          <w:tblW w:w="9065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7478"/>
        </w:trPr>
        <w:tc>
          <w:tcPr>
            <w:tcW w:w="736" w:type="dxa"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29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31" w:line="220" w:lineRule="auto"/>
              <w:ind w:left="537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原辅物料理化性质：</w:t>
            </w:r>
          </w:p>
          <w:p>
            <w:pPr>
              <w:pStyle w:val="TableText"/>
              <w:spacing w:before="180" w:line="352" w:lineRule="auto"/>
              <w:ind w:left="53" w:right="36" w:firstLine="487"/>
              <w:jc w:val="both"/>
              <w:rPr>
                <w:sz w:val="24"/>
                <w:szCs w:val="24"/>
              </w:rPr>
            </w:pPr>
            <w:hyperlink r:id="rId16" w:history="1">
              <w:r>
                <w:rPr>
                  <w:spacing w:val="-13"/>
                  <w:sz w:val="24"/>
                  <w:szCs w:val="24"/>
                </w:rPr>
                <w:t>聚乙烯塑料：</w:t>
              </w:r>
              <w:r>
                <w:rPr>
                  <w:spacing w:val="37"/>
                  <w:sz w:val="24"/>
                  <w:szCs w:val="24"/>
                </w:rPr>
                <w:t xml:space="preserve"> </w:t>
              </w:r>
              <w:r>
                <w:rPr>
                  <w:spacing w:val="-13"/>
                  <w:sz w:val="24"/>
                  <w:szCs w:val="24"/>
                </w:rPr>
                <w:t>聚乙烯， 是乙烯经</w:t>
              </w:r>
            </w:hyperlink>
            <w:r>
              <w:rPr>
                <w:spacing w:val="-13"/>
                <w:sz w:val="24"/>
                <w:szCs w:val="24"/>
              </w:rPr>
              <w:t>聚合制得</w:t>
            </w:r>
            <w:r>
              <w:rPr>
                <w:spacing w:val="-14"/>
                <w:sz w:val="24"/>
                <w:szCs w:val="24"/>
              </w:rPr>
              <w:t>的一</w:t>
            </w:r>
            <w:hyperlink r:id="rId17" w:history="1">
              <w:r>
                <w:rPr>
                  <w:spacing w:val="-14"/>
                  <w:sz w:val="24"/>
                  <w:szCs w:val="24"/>
                </w:rPr>
                <w:t>种热塑性树脂。聚乙烯无臭，</w:t>
              </w:r>
            </w:hyperlink>
            <w:r>
              <w:rPr>
                <w:sz w:val="24"/>
                <w:szCs w:val="24"/>
              </w:rPr>
              <w:t xml:space="preserve"> </w:t>
            </w:r>
            <w:hyperlink r:id="rId18" w:history="1">
              <w:r>
                <w:rPr>
                  <w:spacing w:val="-3"/>
                  <w:sz w:val="24"/>
                  <w:szCs w:val="24"/>
                </w:rPr>
                <w:t>无毒， 手感似蜡，</w:t>
              </w:r>
            </w:hyperlink>
            <w:r>
              <w:rPr>
                <w:spacing w:val="-3"/>
                <w:sz w:val="24"/>
                <w:szCs w:val="24"/>
              </w:rPr>
              <w:t>具有优良的耐低温性能（最低使用温度可达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-100~-70°C</w:t>
            </w:r>
            <w:r>
              <w:rPr>
                <w:spacing w:val="-53"/>
                <w:w w:val="85"/>
                <w:sz w:val="24"/>
                <w:szCs w:val="24"/>
              </w:rPr>
              <w:t>），</w:t>
            </w:r>
            <w:hyperlink r:id="rId19" w:history="1">
              <w:r>
                <w:rPr>
                  <w:spacing w:val="-4"/>
                  <w:sz w:val="24"/>
                  <w:szCs w:val="24"/>
                </w:rPr>
                <w:t>化</w:t>
              </w:r>
            </w:hyperlink>
            <w:r>
              <w:rPr>
                <w:sz w:val="24"/>
                <w:szCs w:val="24"/>
              </w:rPr>
              <w:t xml:space="preserve"> </w:t>
            </w:r>
            <w:hyperlink r:id="rId19" w:history="1">
              <w:r>
                <w:rPr>
                  <w:spacing w:val="-7"/>
                  <w:sz w:val="24"/>
                  <w:szCs w:val="24"/>
                </w:rPr>
                <w:t>学稳定性好</w:t>
              </w:r>
            </w:hyperlink>
            <w:hyperlink r:id="rId20" w:history="1">
              <w:r>
                <w:rPr>
                  <w:spacing w:val="-7"/>
                  <w:sz w:val="24"/>
                  <w:szCs w:val="24"/>
                </w:rPr>
                <w:t>，能耐大多数酸碱的</w:t>
              </w:r>
            </w:hyperlink>
            <w:hyperlink r:id="rId21" w:history="1">
              <w:r>
                <w:rPr>
                  <w:spacing w:val="-7"/>
                  <w:sz w:val="24"/>
                  <w:szCs w:val="24"/>
                </w:rPr>
                <w:t>侵蚀（不耐具有氧化性质的酸）。常温下不溶于</w:t>
              </w:r>
            </w:hyperlink>
          </w:p>
          <w:p>
            <w:pPr>
              <w:pStyle w:val="TableText"/>
              <w:spacing w:line="466" w:lineRule="exact"/>
              <w:jc w:val="right"/>
              <w:rPr>
                <w:sz w:val="24"/>
                <w:szCs w:val="24"/>
              </w:rPr>
            </w:pPr>
            <w:r>
              <w:rPr>
                <w:spacing w:val="-4"/>
                <w:position w:val="7"/>
                <w:sz w:val="24"/>
                <w:szCs w:val="24"/>
              </w:rPr>
              <w:t>一</w:t>
            </w:r>
            <w:hyperlink r:id="rId22" w:history="1">
              <w:r>
                <w:rPr>
                  <w:spacing w:val="-4"/>
                  <w:position w:val="7"/>
                  <w:sz w:val="24"/>
                  <w:szCs w:val="24"/>
                </w:rPr>
                <w:t>般溶剂，</w:t>
              </w:r>
            </w:hyperlink>
            <w:hyperlink r:id="rId23" w:history="1">
              <w:r>
                <w:rPr>
                  <w:spacing w:val="-4"/>
                  <w:position w:val="7"/>
                  <w:sz w:val="24"/>
                  <w:szCs w:val="24"/>
                </w:rPr>
                <w:t>吸水性小</w:t>
              </w:r>
            </w:hyperlink>
            <w:r>
              <w:rPr>
                <w:spacing w:val="-4"/>
                <w:position w:val="7"/>
                <w:sz w:val="24"/>
                <w:szCs w:val="24"/>
              </w:rPr>
              <w:t>，</w:t>
            </w:r>
            <w:hyperlink r:id="rId24" w:history="1">
              <w:r>
                <w:rPr>
                  <w:spacing w:val="-4"/>
                  <w:position w:val="7"/>
                  <w:sz w:val="24"/>
                  <w:szCs w:val="24"/>
                </w:rPr>
                <w:t>电绝缘性优</w:t>
              </w:r>
            </w:hyperlink>
            <w:r>
              <w:rPr>
                <w:spacing w:val="-4"/>
                <w:position w:val="7"/>
                <w:sz w:val="24"/>
                <w:szCs w:val="24"/>
              </w:rPr>
              <w:t>良。聚乙烯密度约</w:t>
            </w:r>
            <w:r>
              <w:rPr>
                <w:spacing w:val="-33"/>
                <w:position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position w:val="7"/>
                <w:sz w:val="24"/>
                <w:szCs w:val="24"/>
              </w:rPr>
              <w:t>0.920g/cm</w:t>
            </w:r>
            <w:r>
              <w:rPr>
                <w:rFonts w:ascii="Times New Roman" w:eastAsia="Times New Roman" w:hAnsi="Times New Roman" w:cs="Times New Roman"/>
                <w:spacing w:val="-4"/>
                <w:position w:val="15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7"/>
                <w:position w:val="15"/>
                <w:sz w:val="15"/>
                <w:szCs w:val="15"/>
              </w:rPr>
              <w:t xml:space="preserve"> </w:t>
            </w:r>
            <w:r>
              <w:rPr>
                <w:spacing w:val="-4"/>
                <w:position w:val="7"/>
                <w:sz w:val="24"/>
                <w:szCs w:val="24"/>
              </w:rPr>
              <w:t xml:space="preserve">，熔点 </w:t>
            </w:r>
            <w:r>
              <w:rPr>
                <w:rFonts w:ascii="Times New Roman" w:eastAsia="Times New Roman" w:hAnsi="Times New Roman" w:cs="Times New Roman"/>
                <w:spacing w:val="-4"/>
                <w:position w:val="7"/>
                <w:sz w:val="24"/>
                <w:szCs w:val="24"/>
              </w:rPr>
              <w:t>140</w:t>
            </w:r>
            <w:r>
              <w:rPr>
                <w:spacing w:val="-4"/>
                <w:position w:val="7"/>
                <w:sz w:val="24"/>
                <w:szCs w:val="24"/>
              </w:rPr>
              <w:t>℃。</w:t>
            </w:r>
          </w:p>
          <w:p>
            <w:pPr>
              <w:pStyle w:val="TableText"/>
              <w:spacing w:before="26" w:line="360" w:lineRule="auto"/>
              <w:ind w:left="51" w:right="105" w:firstLine="480"/>
              <w:jc w:val="both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母粒：一种吸热型闭孔式发泡剂，适用于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PP</w:t>
            </w:r>
            <w:r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ABS</w:t>
            </w:r>
            <w:r>
              <w:rPr>
                <w:rFonts w:ascii="Times New Roman" w:eastAsia="Times New Roman" w:hAnsi="Times New Roman" w:cs="Times New Roman"/>
                <w:spacing w:val="-3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PS</w:t>
            </w:r>
            <w:r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等热塑性注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塑发泡。受热分散产生的气体为二氧化碳（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eastAsia="Times New Roman" w:hAnsi="Times New Roman" w:cs="Times New Roman"/>
                <w:spacing w:val="1"/>
                <w:position w:val="-2"/>
                <w:sz w:val="15"/>
                <w:szCs w:val="15"/>
              </w:rPr>
              <w:t xml:space="preserve">2 </w:t>
            </w:r>
            <w:r>
              <w:rPr>
                <w:spacing w:val="1"/>
                <w:sz w:val="24"/>
                <w:szCs w:val="24"/>
              </w:rPr>
              <w:t>）具有气</w:t>
            </w:r>
            <w:r>
              <w:rPr>
                <w:sz w:val="24"/>
                <w:szCs w:val="24"/>
              </w:rPr>
              <w:t xml:space="preserve">泡孔细，发泡均匀等 </w:t>
            </w:r>
            <w:r>
              <w:rPr>
                <w:sz w:val="24"/>
                <w:szCs w:val="24"/>
              </w:rPr>
              <w:t>特点，二氧化碳气体可容易控制发泡泡孔的大小及产品表面外观不受发</w:t>
            </w:r>
            <w:r>
              <w:rPr>
                <w:spacing w:val="-1"/>
                <w:sz w:val="24"/>
                <w:szCs w:val="24"/>
              </w:rPr>
              <w:t>泡的影</w:t>
            </w:r>
          </w:p>
          <w:p>
            <w:pPr>
              <w:pStyle w:val="TableText"/>
              <w:spacing w:line="223" w:lineRule="auto"/>
              <w:ind w:left="63"/>
              <w:rPr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响。</w:t>
            </w:r>
          </w:p>
          <w:p>
            <w:pPr>
              <w:pStyle w:val="TableText"/>
              <w:spacing w:before="176" w:line="359" w:lineRule="auto"/>
              <w:ind w:left="52" w:right="23" w:firstLine="483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丁烷：是常用的发泡剂之一，由于其在常温高压下可以呈液态，因而在被 </w:t>
            </w:r>
            <w:r>
              <w:rPr>
                <w:spacing w:val="-7"/>
                <w:sz w:val="24"/>
                <w:szCs w:val="24"/>
              </w:rPr>
              <w:t>高压注入聚合物熔体中后，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可以保证其以液态的形式均匀分布于高聚物熔体中。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液态丁烷充入钢瓶，</w:t>
            </w:r>
            <w:r>
              <w:rPr>
                <w:spacing w:val="77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当减压发泡时丁烷气由液态转变为气态，以成核</w:t>
            </w:r>
            <w:r>
              <w:rPr>
                <w:spacing w:val="-7"/>
                <w:sz w:val="24"/>
                <w:szCs w:val="24"/>
              </w:rPr>
              <w:t xml:space="preserve">点为中心 </w:t>
            </w:r>
            <w:r>
              <w:rPr>
                <w:sz w:val="24"/>
                <w:szCs w:val="24"/>
              </w:rPr>
              <w:t>均匀地分散在聚合物中，降温至聚合物呈玻璃态后，形成泡沫塑料。丁</w:t>
            </w:r>
            <w:r>
              <w:rPr>
                <w:spacing w:val="-1"/>
                <w:sz w:val="24"/>
                <w:szCs w:val="24"/>
              </w:rPr>
              <w:t>烷气在</w:t>
            </w:r>
          </w:p>
          <w:p>
            <w:pPr>
              <w:pStyle w:val="TableText"/>
              <w:spacing w:before="1" w:line="218" w:lineRule="auto"/>
              <w:ind w:left="5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材料中含量决定了发泡材料的发泡倍率。</w:t>
            </w:r>
          </w:p>
          <w:p>
            <w:pPr>
              <w:pStyle w:val="TableText"/>
              <w:spacing w:before="189" w:line="465" w:lineRule="exact"/>
              <w:ind w:left="533"/>
              <w:rPr>
                <w:sz w:val="24"/>
                <w:szCs w:val="24"/>
              </w:rPr>
            </w:pPr>
            <w:r>
              <w:rPr>
                <w:position w:val="17"/>
                <w:sz w:val="24"/>
                <w:szCs w:val="24"/>
              </w:rPr>
              <w:t>单甘酯：白色或淡黄色蜡状固体，无臭，无味，溶于乙醇、</w:t>
            </w:r>
            <w:r>
              <w:rPr>
                <w:spacing w:val="-1"/>
                <w:position w:val="17"/>
                <w:sz w:val="24"/>
                <w:szCs w:val="24"/>
              </w:rPr>
              <w:t>苯、丙酮、矿</w:t>
            </w:r>
          </w:p>
          <w:p>
            <w:pPr>
              <w:pStyle w:val="TableText"/>
              <w:spacing w:before="1" w:line="218" w:lineRule="auto"/>
              <w:ind w:left="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物油、脂肪油等热的有机溶剂，不溶于水，但在强烈搅拌下可分散于</w:t>
            </w:r>
            <w:r>
              <w:rPr>
                <w:spacing w:val="-1"/>
                <w:sz w:val="24"/>
                <w:szCs w:val="24"/>
              </w:rPr>
              <w:t>热水中呈</w:t>
            </w:r>
          </w:p>
        </w:tc>
      </w:tr>
    </w:tbl>
    <w:p>
      <w:pPr>
        <w:pStyle w:val="BodyText"/>
      </w:pPr>
    </w:p>
    <w:p>
      <w:pPr>
        <w:sectPr>
          <w:footerReference w:type="default" r:id="rId25"/>
          <w:type w:val="nextPage"/>
          <w:pgSz w:w="11903" w:h="16838"/>
          <w:pgMar w:top="1431" w:right="1403" w:bottom="952" w:left="1418" w:header="0" w:footer="694" w:gutter="0"/>
          <w:pgNumType w:start="12"/>
          <w:cols w:space="708"/>
          <w:titlePg w:val="0"/>
        </w:sectPr>
      </w:pPr>
    </w:p>
    <w:tbl>
      <w:tblPr>
        <w:tblStyle w:val="TableNormal9"/>
        <w:tblW w:w="9070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78"/>
        <w:gridCol w:w="897"/>
        <w:gridCol w:w="2654"/>
        <w:gridCol w:w="4683"/>
        <w:gridCol w:w="158"/>
      </w:tblGrid>
      <w:tr>
        <w:tblPrEx>
          <w:tblW w:w="9070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7116"/>
        </w:trPr>
        <w:tc>
          <w:tcPr>
            <w:tcW w:w="67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2" w:type="dxa"/>
            <w:gridSpan w:val="4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25" w:line="361" w:lineRule="auto"/>
              <w:ind w:left="108" w:right="114" w:firstLine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乳浊液。它是一种良好的表面活性剂又是聚乙烯的润滑剂。在发</w:t>
            </w:r>
            <w:r>
              <w:rPr>
                <w:spacing w:val="-1"/>
                <w:sz w:val="24"/>
                <w:szCs w:val="24"/>
              </w:rPr>
              <w:t>泡过程中，单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甘酯的存在使发泡剂易于均匀分布在聚合物熔体中，从而起到匀泡和稳</w:t>
            </w:r>
            <w:r>
              <w:rPr>
                <w:spacing w:val="-1"/>
                <w:sz w:val="24"/>
                <w:szCs w:val="24"/>
              </w:rPr>
              <w:t>泡的作</w:t>
            </w:r>
          </w:p>
          <w:p>
            <w:pPr>
              <w:pStyle w:val="TableText"/>
              <w:spacing w:before="1" w:line="218" w:lineRule="auto"/>
              <w:ind w:left="11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用，同时起到抗收缩的作用。</w:t>
            </w:r>
          </w:p>
          <w:p>
            <w:pPr>
              <w:pStyle w:val="TableText"/>
              <w:spacing w:before="179" w:line="220" w:lineRule="auto"/>
              <w:ind w:left="59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3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、项目主要生产设备</w:t>
            </w:r>
          </w:p>
          <w:p>
            <w:pPr>
              <w:pStyle w:val="TableText"/>
              <w:spacing w:before="178" w:line="220" w:lineRule="auto"/>
              <w:ind w:left="244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表</w:t>
            </w:r>
            <w:r>
              <w:rPr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2-4    </w:t>
            </w:r>
            <w:r>
              <w:rPr>
                <w:spacing w:val="-1"/>
                <w:sz w:val="24"/>
                <w:szCs w:val="24"/>
              </w:rPr>
              <w:t>项目主要生产设备一览表</w:t>
            </w:r>
          </w:p>
          <w:p>
            <w:pPr>
              <w:spacing w:line="162" w:lineRule="exact"/>
            </w:pPr>
          </w:p>
          <w:tbl>
            <w:tblPr>
              <w:tblStyle w:val="TableNormal9"/>
              <w:tblW w:w="7882" w:type="dxa"/>
              <w:tblInd w:w="24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829"/>
              <w:gridCol w:w="2317"/>
              <w:gridCol w:w="1500"/>
              <w:gridCol w:w="1620"/>
              <w:gridCol w:w="1616"/>
            </w:tblGrid>
            <w:tr>
              <w:tblPrEx>
                <w:tblW w:w="7882" w:type="dxa"/>
                <w:tblInd w:w="24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298"/>
              </w:trPr>
              <w:tc>
                <w:tcPr>
                  <w:tcW w:w="829" w:type="dxa"/>
                  <w:vAlign w:val="top"/>
                </w:tcPr>
                <w:p>
                  <w:pPr>
                    <w:pStyle w:val="TableText"/>
                    <w:spacing w:before="40" w:line="218" w:lineRule="auto"/>
                    <w:ind w:left="204"/>
                  </w:pPr>
                  <w:r>
                    <w:rPr>
                      <w:spacing w:val="-4"/>
                    </w:rPr>
                    <w:t>序号</w:t>
                  </w:r>
                </w:p>
              </w:tc>
              <w:tc>
                <w:tcPr>
                  <w:tcW w:w="2317" w:type="dxa"/>
                  <w:vAlign w:val="top"/>
                </w:tcPr>
                <w:p>
                  <w:pPr>
                    <w:pStyle w:val="TableText"/>
                    <w:spacing w:before="40" w:line="218" w:lineRule="auto"/>
                    <w:ind w:left="753"/>
                  </w:pPr>
                  <w:r>
                    <w:rPr>
                      <w:spacing w:val="-3"/>
                    </w:rPr>
                    <w:t>设备名称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pStyle w:val="TableText"/>
                    <w:spacing w:before="40" w:line="218" w:lineRule="auto"/>
                    <w:ind w:left="551"/>
                  </w:pPr>
                  <w:r>
                    <w:rPr>
                      <w:spacing w:val="-3"/>
                    </w:rPr>
                    <w:t>单位</w:t>
                  </w:r>
                </w:p>
              </w:tc>
              <w:tc>
                <w:tcPr>
                  <w:tcW w:w="1620" w:type="dxa"/>
                  <w:vAlign w:val="top"/>
                </w:tcPr>
                <w:p>
                  <w:pPr>
                    <w:pStyle w:val="TableText"/>
                    <w:spacing w:before="40" w:line="218" w:lineRule="auto"/>
                    <w:ind w:left="611"/>
                  </w:pPr>
                  <w:r>
                    <w:rPr>
                      <w:spacing w:val="-3"/>
                    </w:rPr>
                    <w:t>数量</w:t>
                  </w:r>
                </w:p>
              </w:tc>
              <w:tc>
                <w:tcPr>
                  <w:tcW w:w="1616" w:type="dxa"/>
                  <w:vAlign w:val="top"/>
                </w:tcPr>
                <w:p>
                  <w:pPr>
                    <w:pStyle w:val="TableText"/>
                    <w:spacing w:before="32" w:line="221" w:lineRule="auto"/>
                    <w:ind w:left="611"/>
                  </w:pPr>
                  <w:r>
                    <w:rPr>
                      <w:spacing w:val="-3"/>
                    </w:rPr>
                    <w:t>位置</w:t>
                  </w:r>
                </w:p>
              </w:tc>
            </w:tr>
            <w:tr>
              <w:tblPrEx>
                <w:tblW w:w="7882" w:type="dxa"/>
                <w:tblInd w:w="245" w:type="dxa"/>
                <w:tblLayout w:type="fixed"/>
              </w:tblPrEx>
              <w:trPr>
                <w:trHeight w:val="302"/>
              </w:trPr>
              <w:tc>
                <w:tcPr>
                  <w:tcW w:w="829" w:type="dxa"/>
                  <w:vAlign w:val="top"/>
                </w:tcPr>
                <w:p>
                  <w:pPr>
                    <w:spacing w:before="75" w:line="186" w:lineRule="auto"/>
                    <w:ind w:left="37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2317" w:type="dxa"/>
                  <w:vAlign w:val="top"/>
                </w:tcPr>
                <w:p>
                  <w:pPr>
                    <w:pStyle w:val="TableText"/>
                    <w:spacing w:before="44" w:line="218" w:lineRule="auto"/>
                    <w:ind w:left="855"/>
                  </w:pPr>
                  <w:r>
                    <w:rPr>
                      <w:spacing w:val="-2"/>
                    </w:rPr>
                    <w:t>挤出机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pStyle w:val="TableText"/>
                    <w:spacing w:before="44" w:line="218" w:lineRule="auto"/>
                    <w:ind w:left="670"/>
                  </w:pPr>
                  <w:r>
                    <w:t>台</w:t>
                  </w:r>
                </w:p>
              </w:tc>
              <w:tc>
                <w:tcPr>
                  <w:tcW w:w="1620" w:type="dxa"/>
                  <w:vAlign w:val="top"/>
                </w:tcPr>
                <w:p>
                  <w:pPr>
                    <w:spacing w:before="75" w:line="186" w:lineRule="auto"/>
                    <w:ind w:left="76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616" w:type="dxa"/>
                  <w:vAlign w:val="top"/>
                </w:tcPr>
                <w:p>
                  <w:pPr>
                    <w:pStyle w:val="TableText"/>
                    <w:spacing w:before="37" w:line="224" w:lineRule="auto"/>
                    <w:ind w:left="367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2#</w:t>
                  </w:r>
                  <w:r>
                    <w:rPr>
                      <w:spacing w:val="-3"/>
                    </w:rPr>
                    <w:t>厂房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1F</w:t>
                  </w:r>
                </w:p>
              </w:tc>
            </w:tr>
            <w:tr>
              <w:tblPrEx>
                <w:tblW w:w="7882" w:type="dxa"/>
                <w:tblInd w:w="245" w:type="dxa"/>
                <w:tblLayout w:type="fixed"/>
              </w:tblPrEx>
              <w:trPr>
                <w:trHeight w:val="294"/>
              </w:trPr>
              <w:tc>
                <w:tcPr>
                  <w:tcW w:w="829" w:type="dxa"/>
                  <w:vAlign w:val="top"/>
                </w:tcPr>
                <w:p>
                  <w:pPr>
                    <w:spacing w:before="75" w:line="186" w:lineRule="auto"/>
                    <w:ind w:left="35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2317" w:type="dxa"/>
                  <w:vAlign w:val="top"/>
                </w:tcPr>
                <w:p>
                  <w:pPr>
                    <w:pStyle w:val="TableText"/>
                    <w:spacing w:before="45" w:line="210" w:lineRule="auto"/>
                    <w:ind w:left="860"/>
                  </w:pPr>
                  <w:r>
                    <w:rPr>
                      <w:spacing w:val="-4"/>
                    </w:rPr>
                    <w:t>复合机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pStyle w:val="TableText"/>
                    <w:spacing w:before="45" w:line="210" w:lineRule="auto"/>
                    <w:ind w:left="670"/>
                  </w:pPr>
                  <w:r>
                    <w:t>台</w:t>
                  </w:r>
                </w:p>
              </w:tc>
              <w:tc>
                <w:tcPr>
                  <w:tcW w:w="1620" w:type="dxa"/>
                  <w:vAlign w:val="top"/>
                </w:tcPr>
                <w:p>
                  <w:pPr>
                    <w:spacing w:before="75" w:line="186" w:lineRule="auto"/>
                    <w:ind w:left="76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616" w:type="dxa"/>
                  <w:vAlign w:val="top"/>
                </w:tcPr>
                <w:p>
                  <w:pPr>
                    <w:pStyle w:val="TableText"/>
                    <w:spacing w:before="29" w:line="224" w:lineRule="auto"/>
                    <w:ind w:left="367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2#</w:t>
                  </w:r>
                  <w:r>
                    <w:rPr>
                      <w:spacing w:val="-3"/>
                    </w:rPr>
                    <w:t>厂房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1F</w:t>
                  </w:r>
                </w:p>
              </w:tc>
            </w:tr>
            <w:tr>
              <w:tblPrEx>
                <w:tblW w:w="7882" w:type="dxa"/>
                <w:tblInd w:w="245" w:type="dxa"/>
                <w:tblLayout w:type="fixed"/>
              </w:tblPrEx>
              <w:trPr>
                <w:trHeight w:val="302"/>
              </w:trPr>
              <w:tc>
                <w:tcPr>
                  <w:tcW w:w="829" w:type="dxa"/>
                  <w:vAlign w:val="top"/>
                </w:tcPr>
                <w:p>
                  <w:pPr>
                    <w:spacing w:before="77" w:line="186" w:lineRule="auto"/>
                    <w:ind w:left="36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2317" w:type="dxa"/>
                  <w:vAlign w:val="top"/>
                </w:tcPr>
                <w:p>
                  <w:pPr>
                    <w:pStyle w:val="TableText"/>
                    <w:spacing w:before="46" w:line="216" w:lineRule="auto"/>
                    <w:ind w:left="858"/>
                  </w:pPr>
                  <w:r>
                    <w:rPr>
                      <w:spacing w:val="-3"/>
                    </w:rPr>
                    <w:t>轧花机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pStyle w:val="TableText"/>
                    <w:spacing w:before="46" w:line="216" w:lineRule="auto"/>
                    <w:ind w:left="670"/>
                  </w:pPr>
                  <w:r>
                    <w:t>台</w:t>
                  </w:r>
                </w:p>
              </w:tc>
              <w:tc>
                <w:tcPr>
                  <w:tcW w:w="1620" w:type="dxa"/>
                  <w:vAlign w:val="top"/>
                </w:tcPr>
                <w:p>
                  <w:pPr>
                    <w:spacing w:before="77" w:line="186" w:lineRule="auto"/>
                    <w:ind w:left="78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616" w:type="dxa"/>
                  <w:vAlign w:val="top"/>
                </w:tcPr>
                <w:p>
                  <w:pPr>
                    <w:pStyle w:val="TableText"/>
                    <w:spacing w:before="38" w:line="223" w:lineRule="auto"/>
                    <w:ind w:left="367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2#</w:t>
                  </w:r>
                  <w:r>
                    <w:rPr>
                      <w:spacing w:val="-3"/>
                    </w:rPr>
                    <w:t>厂房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1F</w:t>
                  </w:r>
                </w:p>
              </w:tc>
            </w:tr>
            <w:tr>
              <w:tblPrEx>
                <w:tblW w:w="7882" w:type="dxa"/>
                <w:tblInd w:w="245" w:type="dxa"/>
                <w:tblLayout w:type="fixed"/>
              </w:tblPrEx>
              <w:trPr>
                <w:trHeight w:val="294"/>
              </w:trPr>
              <w:tc>
                <w:tcPr>
                  <w:tcW w:w="829" w:type="dxa"/>
                  <w:vAlign w:val="top"/>
                </w:tcPr>
                <w:p>
                  <w:pPr>
                    <w:spacing w:before="77" w:line="186" w:lineRule="auto"/>
                    <w:ind w:left="35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2317" w:type="dxa"/>
                  <w:vAlign w:val="top"/>
                </w:tcPr>
                <w:p>
                  <w:pPr>
                    <w:pStyle w:val="TableText"/>
                    <w:spacing w:before="46" w:line="209" w:lineRule="auto"/>
                    <w:ind w:left="859"/>
                  </w:pPr>
                  <w:r>
                    <w:rPr>
                      <w:spacing w:val="-3"/>
                    </w:rPr>
                    <w:t>热风枪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pStyle w:val="TableText"/>
                    <w:spacing w:before="46" w:line="209" w:lineRule="auto"/>
                    <w:ind w:left="654"/>
                  </w:pPr>
                  <w:r>
                    <w:t>个</w:t>
                  </w:r>
                </w:p>
              </w:tc>
              <w:tc>
                <w:tcPr>
                  <w:tcW w:w="1620" w:type="dxa"/>
                  <w:vAlign w:val="top"/>
                </w:tcPr>
                <w:p>
                  <w:pPr>
                    <w:spacing w:before="77" w:line="186" w:lineRule="auto"/>
                    <w:ind w:left="73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7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1616" w:type="dxa"/>
                  <w:vAlign w:val="top"/>
                </w:tcPr>
                <w:p>
                  <w:pPr>
                    <w:pStyle w:val="TableText"/>
                    <w:spacing w:before="31" w:line="222" w:lineRule="auto"/>
                    <w:ind w:left="367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2#</w:t>
                  </w:r>
                  <w:r>
                    <w:rPr>
                      <w:spacing w:val="-3"/>
                    </w:rPr>
                    <w:t>厂房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1F</w:t>
                  </w:r>
                </w:p>
              </w:tc>
            </w:tr>
            <w:tr>
              <w:tblPrEx>
                <w:tblW w:w="7882" w:type="dxa"/>
                <w:tblInd w:w="245" w:type="dxa"/>
                <w:tblLayout w:type="fixed"/>
              </w:tblPrEx>
              <w:trPr>
                <w:trHeight w:val="302"/>
              </w:trPr>
              <w:tc>
                <w:tcPr>
                  <w:tcW w:w="829" w:type="dxa"/>
                  <w:vAlign w:val="top"/>
                </w:tcPr>
                <w:p>
                  <w:pPr>
                    <w:spacing w:before="81" w:line="183" w:lineRule="auto"/>
                    <w:ind w:left="36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2317" w:type="dxa"/>
                  <w:vAlign w:val="top"/>
                </w:tcPr>
                <w:p>
                  <w:pPr>
                    <w:pStyle w:val="TableText"/>
                    <w:spacing w:before="47" w:line="215" w:lineRule="auto"/>
                    <w:ind w:left="861"/>
                  </w:pPr>
                  <w:r>
                    <w:rPr>
                      <w:spacing w:val="-4"/>
                    </w:rPr>
                    <w:t>空压机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pStyle w:val="TableText"/>
                    <w:spacing w:before="47" w:line="215" w:lineRule="auto"/>
                    <w:ind w:left="670"/>
                  </w:pPr>
                  <w:r>
                    <w:t>台</w:t>
                  </w:r>
                </w:p>
              </w:tc>
              <w:tc>
                <w:tcPr>
                  <w:tcW w:w="1620" w:type="dxa"/>
                  <w:vAlign w:val="top"/>
                </w:tcPr>
                <w:p>
                  <w:pPr>
                    <w:spacing w:before="78" w:line="186" w:lineRule="auto"/>
                    <w:ind w:left="78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616" w:type="dxa"/>
                  <w:vAlign w:val="top"/>
                </w:tcPr>
                <w:p>
                  <w:pPr>
                    <w:pStyle w:val="TableText"/>
                    <w:spacing w:before="40" w:line="221" w:lineRule="auto"/>
                    <w:ind w:left="367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2#</w:t>
                  </w:r>
                  <w:r>
                    <w:rPr>
                      <w:spacing w:val="-3"/>
                    </w:rPr>
                    <w:t>厂房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1F</w:t>
                  </w:r>
                </w:p>
              </w:tc>
            </w:tr>
            <w:tr>
              <w:tblPrEx>
                <w:tblW w:w="7882" w:type="dxa"/>
                <w:tblInd w:w="245" w:type="dxa"/>
                <w:tblLayout w:type="fixed"/>
              </w:tblPrEx>
              <w:trPr>
                <w:trHeight w:val="295"/>
              </w:trPr>
              <w:tc>
                <w:tcPr>
                  <w:tcW w:w="829" w:type="dxa"/>
                  <w:vAlign w:val="top"/>
                </w:tcPr>
                <w:p>
                  <w:pPr>
                    <w:spacing w:before="79" w:line="186" w:lineRule="auto"/>
                    <w:ind w:left="36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2317" w:type="dxa"/>
                  <w:vAlign w:val="top"/>
                </w:tcPr>
                <w:p>
                  <w:pPr>
                    <w:pStyle w:val="TableText"/>
                    <w:spacing w:before="48" w:line="208" w:lineRule="auto"/>
                    <w:ind w:left="646"/>
                  </w:pPr>
                  <w:r>
                    <w:rPr>
                      <w:spacing w:val="-2"/>
                    </w:rPr>
                    <w:t>数控裁切机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pStyle w:val="TableText"/>
                    <w:spacing w:before="48" w:line="208" w:lineRule="auto"/>
                    <w:ind w:left="656"/>
                  </w:pPr>
                  <w:r>
                    <w:t>条</w:t>
                  </w:r>
                </w:p>
              </w:tc>
              <w:tc>
                <w:tcPr>
                  <w:tcW w:w="1620" w:type="dxa"/>
                  <w:vAlign w:val="top"/>
                </w:tcPr>
                <w:p>
                  <w:pPr>
                    <w:spacing w:before="79" w:line="186" w:lineRule="auto"/>
                    <w:ind w:left="78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616" w:type="dxa"/>
                  <w:vAlign w:val="top"/>
                </w:tcPr>
                <w:p>
                  <w:pPr>
                    <w:pStyle w:val="TableText"/>
                    <w:spacing w:before="33" w:line="221" w:lineRule="auto"/>
                    <w:ind w:left="51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2#</w:t>
                  </w:r>
                  <w:r>
                    <w:rPr>
                      <w:spacing w:val="-3"/>
                    </w:rPr>
                    <w:t>厂房</w:t>
                  </w:r>
                  <w:r>
                    <w:rPr>
                      <w:spacing w:val="-2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1F</w:t>
                  </w:r>
                </w:p>
              </w:tc>
            </w:tr>
            <w:tr>
              <w:tblPrEx>
                <w:tblW w:w="7882" w:type="dxa"/>
                <w:tblInd w:w="245" w:type="dxa"/>
                <w:tblLayout w:type="fixed"/>
              </w:tblPrEx>
              <w:trPr>
                <w:trHeight w:val="306"/>
              </w:trPr>
              <w:tc>
                <w:tcPr>
                  <w:tcW w:w="829" w:type="dxa"/>
                  <w:vAlign w:val="top"/>
                </w:tcPr>
                <w:p>
                  <w:pPr>
                    <w:spacing w:before="82" w:line="183" w:lineRule="auto"/>
                    <w:ind w:left="36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2317" w:type="dxa"/>
                  <w:vAlign w:val="top"/>
                </w:tcPr>
                <w:p>
                  <w:pPr>
                    <w:pStyle w:val="TableText"/>
                    <w:spacing w:before="49" w:line="217" w:lineRule="auto"/>
                    <w:ind w:left="751"/>
                  </w:pPr>
                  <w:r>
                    <w:rPr>
                      <w:spacing w:val="-3"/>
                    </w:rPr>
                    <w:t>冷却水塔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pStyle w:val="TableText"/>
                    <w:spacing w:before="49" w:line="217" w:lineRule="auto"/>
                    <w:ind w:left="654"/>
                  </w:pPr>
                  <w:r>
                    <w:t>个</w:t>
                  </w:r>
                </w:p>
              </w:tc>
              <w:tc>
                <w:tcPr>
                  <w:tcW w:w="1620" w:type="dxa"/>
                  <w:vAlign w:val="top"/>
                </w:tcPr>
                <w:p>
                  <w:pPr>
                    <w:spacing w:before="79" w:line="186" w:lineRule="auto"/>
                    <w:ind w:left="78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616" w:type="dxa"/>
                  <w:vAlign w:val="top"/>
                </w:tcPr>
                <w:p>
                  <w:pPr>
                    <w:pStyle w:val="TableText"/>
                    <w:spacing w:before="41" w:line="224" w:lineRule="auto"/>
                    <w:ind w:left="397"/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</w:rPr>
                    <w:t>2#</w:t>
                  </w:r>
                  <w:r>
                    <w:rPr>
                      <w:spacing w:val="-1"/>
                    </w:rPr>
                    <w:t>厂房外</w:t>
                  </w:r>
                </w:p>
              </w:tc>
            </w:tr>
          </w:tbl>
          <w:p>
            <w:pPr>
              <w:pStyle w:val="TableText"/>
              <w:spacing w:before="25" w:line="219" w:lineRule="auto"/>
              <w:ind w:left="59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3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、厂区平面布置</w:t>
            </w:r>
          </w:p>
          <w:p>
            <w:pPr>
              <w:pStyle w:val="TableText"/>
              <w:spacing w:before="188" w:line="358" w:lineRule="auto"/>
              <w:ind w:left="110" w:right="119" w:firstLine="48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本项目位于金华市婺城区雅畈镇竹园工业区，其用地面积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8876m</w:t>
            </w:r>
            <w:r>
              <w:rPr>
                <w:rFonts w:ascii="Times New Roman" w:eastAsia="Times New Roman" w:hAnsi="Times New Roman" w:cs="Times New Roman"/>
                <w:spacing w:val="-3"/>
                <w:position w:val="8"/>
                <w:sz w:val="15"/>
                <w:szCs w:val="15"/>
              </w:rPr>
              <w:t>2</w:t>
            </w:r>
            <w:r>
              <w:rPr>
                <w:spacing w:val="-3"/>
                <w:sz w:val="24"/>
                <w:szCs w:val="24"/>
              </w:rPr>
              <w:t>，总建筑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面积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11042.72m</w:t>
            </w:r>
            <w:r>
              <w:rPr>
                <w:rFonts w:ascii="Times New Roman" w:eastAsia="Times New Roman" w:hAnsi="Times New Roman" w:cs="Times New Roman"/>
                <w:spacing w:val="-3"/>
                <w:position w:val="8"/>
                <w:sz w:val="15"/>
                <w:szCs w:val="15"/>
              </w:rPr>
              <w:t xml:space="preserve">2 </w:t>
            </w:r>
            <w:r>
              <w:rPr>
                <w:spacing w:val="-3"/>
                <w:sz w:val="24"/>
                <w:szCs w:val="24"/>
              </w:rPr>
              <w:t>。项目厂区内各厂房功能布置见表</w:t>
            </w:r>
            <w:r>
              <w:rPr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2-5</w:t>
            </w:r>
            <w:r>
              <w:rPr>
                <w:rFonts w:ascii="Times New Roman" w:eastAsia="Times New Roman" w:hAnsi="Times New Roman" w:cs="Times New Roman"/>
                <w:spacing w:val="-34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，厂区总平面布置见附</w:t>
            </w:r>
          </w:p>
          <w:p>
            <w:pPr>
              <w:pStyle w:val="TableText"/>
              <w:spacing w:before="1" w:line="220" w:lineRule="auto"/>
              <w:ind w:left="132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</w:rPr>
              <w:t>图</w:t>
            </w:r>
            <w:r>
              <w:rPr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>2</w:t>
            </w:r>
            <w:r>
              <w:rPr>
                <w:spacing w:val="-13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78" w:line="219" w:lineRule="auto"/>
              <w:ind w:left="268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表</w:t>
            </w:r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2-5    </w:t>
            </w:r>
            <w:r>
              <w:rPr>
                <w:spacing w:val="-2"/>
                <w:sz w:val="24"/>
                <w:szCs w:val="24"/>
              </w:rPr>
              <w:t>厂房功能布置一览表</w:t>
            </w:r>
          </w:p>
        </w:tc>
      </w:tr>
      <w:tr>
        <w:tblPrEx>
          <w:tblW w:w="9070" w:type="dxa"/>
          <w:tblInd w:w="7" w:type="dxa"/>
          <w:tblLayout w:type="fixed"/>
        </w:tblPrEx>
        <w:trPr>
          <w:trHeight w:val="272"/>
        </w:trPr>
        <w:tc>
          <w:tcPr>
            <w:tcW w:w="67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7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25" style="width:0.4pt;height:13.5pt;margin-top:0.36pt;margin-left:-38.22pt;mso-position-horizontal-relative:right-margin-area;mso-position-vertical-relative:top-margin-area;position:absolute;z-index:251661312" filled="t" fillcolor="black" stroked="f"/>
              </w:pict>
            </w:r>
          </w:p>
        </w:tc>
        <w:tc>
          <w:tcPr>
            <w:tcW w:w="2654" w:type="dxa"/>
            <w:tcBorders>
              <w:left w:val="nil"/>
            </w:tcBorders>
            <w:vAlign w:val="top"/>
          </w:tcPr>
          <w:p>
            <w:pPr>
              <w:pStyle w:val="TableText"/>
              <w:spacing w:before="36" w:line="198" w:lineRule="auto"/>
              <w:ind w:left="747"/>
            </w:pPr>
            <w:r>
              <w:rPr>
                <w:spacing w:val="-3"/>
              </w:rPr>
              <w:t>厂房</w:t>
            </w:r>
          </w:p>
        </w:tc>
        <w:tc>
          <w:tcPr>
            <w:tcW w:w="4683" w:type="dxa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36" w:line="198" w:lineRule="auto"/>
              <w:ind w:left="2151"/>
            </w:pPr>
            <w:r>
              <w:rPr>
                <w:spacing w:val="-3"/>
              </w:rPr>
              <w:t>功能</w:t>
            </w:r>
          </w:p>
        </w:tc>
        <w:tc>
          <w:tcPr>
            <w:tcW w:w="158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0" w:type="dxa"/>
          <w:tblInd w:w="7" w:type="dxa"/>
          <w:tblLayout w:type="fixed"/>
        </w:tblPrEx>
        <w:trPr>
          <w:trHeight w:val="280"/>
        </w:trPr>
        <w:tc>
          <w:tcPr>
            <w:tcW w:w="67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7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26" style="width:0.4pt;height:13.9pt;margin-top:0.38pt;margin-left:-38.22pt;mso-position-horizontal-relative:right-margin-area;mso-position-vertical-relative:top-margin-area;position:absolute;z-index:251660288" filled="t" fillcolor="black" stroked="f"/>
              </w:pict>
            </w:r>
          </w:p>
        </w:tc>
        <w:tc>
          <w:tcPr>
            <w:tcW w:w="2654" w:type="dxa"/>
            <w:tcBorders>
              <w:left w:val="nil"/>
            </w:tcBorders>
            <w:vAlign w:val="top"/>
          </w:tcPr>
          <w:p>
            <w:pPr>
              <w:pStyle w:val="TableText"/>
              <w:spacing w:before="44" w:line="198" w:lineRule="auto"/>
              <w:ind w:left="664"/>
              <w:rPr>
                <w:rFonts w:ascii="Times New Roman" w:eastAsia="Times New Roman" w:hAnsi="Times New Roman" w:cs="Times New Roman"/>
              </w:rPr>
            </w:pPr>
            <w:r>
              <w:rPr>
                <w:spacing w:val="-4"/>
              </w:rPr>
              <w:t>厂房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</w:t>
            </w:r>
          </w:p>
        </w:tc>
        <w:tc>
          <w:tcPr>
            <w:tcW w:w="4683" w:type="dxa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44" w:line="198" w:lineRule="auto"/>
              <w:ind w:left="1942"/>
            </w:pPr>
            <w:r>
              <w:rPr>
                <w:spacing w:val="-4"/>
              </w:rPr>
              <w:t>原料仓库</w:t>
            </w:r>
          </w:p>
        </w:tc>
        <w:tc>
          <w:tcPr>
            <w:tcW w:w="158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0" w:type="dxa"/>
          <w:tblInd w:w="7" w:type="dxa"/>
          <w:tblLayout w:type="fixed"/>
        </w:tblPrEx>
        <w:trPr>
          <w:trHeight w:val="280"/>
        </w:trPr>
        <w:tc>
          <w:tcPr>
            <w:tcW w:w="67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7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27" style="width:0.4pt;height:13.9pt;margin-top:0.39pt;margin-left:-38.22pt;mso-position-horizontal-relative:right-margin-area;mso-position-vertical-relative:top-margin-area;position:absolute;z-index:251659264" filled="t" fillcolor="black" stroked="f"/>
              </w:pict>
            </w:r>
          </w:p>
        </w:tc>
        <w:tc>
          <w:tcPr>
            <w:tcW w:w="2654" w:type="dxa"/>
            <w:tcBorders>
              <w:left w:val="nil"/>
            </w:tcBorders>
            <w:vAlign w:val="top"/>
          </w:tcPr>
          <w:p>
            <w:pPr>
              <w:pStyle w:val="TableText"/>
              <w:spacing w:before="36" w:line="205" w:lineRule="auto"/>
              <w:ind w:left="664"/>
              <w:rPr>
                <w:rFonts w:ascii="Times New Roman" w:eastAsia="Times New Roman" w:hAnsi="Times New Roman" w:cs="Times New Roman"/>
              </w:rPr>
            </w:pPr>
            <w:r>
              <w:rPr>
                <w:spacing w:val="-4"/>
              </w:rPr>
              <w:t>厂房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2</w:t>
            </w:r>
          </w:p>
        </w:tc>
        <w:tc>
          <w:tcPr>
            <w:tcW w:w="4683" w:type="dxa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36" w:line="205" w:lineRule="auto"/>
              <w:ind w:left="1939"/>
            </w:pPr>
            <w:r>
              <w:rPr>
                <w:spacing w:val="-3"/>
              </w:rPr>
              <w:t>生产厂房</w:t>
            </w:r>
          </w:p>
        </w:tc>
        <w:tc>
          <w:tcPr>
            <w:tcW w:w="158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0" w:type="dxa"/>
          <w:tblInd w:w="7" w:type="dxa"/>
          <w:tblLayout w:type="fixed"/>
        </w:tblPrEx>
        <w:trPr>
          <w:trHeight w:val="272"/>
        </w:trPr>
        <w:tc>
          <w:tcPr>
            <w:tcW w:w="67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7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28" style="width:0.4pt;height:13.5pt;margin-top:0.41pt;margin-left:-38.22pt;mso-position-horizontal-relative:right-margin-area;mso-position-vertical-relative:top-margin-area;position:absolute;z-index:251658240" filled="t" fillcolor="black" stroked="f"/>
              </w:pict>
            </w:r>
          </w:p>
        </w:tc>
        <w:tc>
          <w:tcPr>
            <w:tcW w:w="2654" w:type="dxa"/>
            <w:tcBorders>
              <w:left w:val="nil"/>
            </w:tcBorders>
            <w:vAlign w:val="top"/>
          </w:tcPr>
          <w:p>
            <w:pPr>
              <w:pStyle w:val="TableText"/>
              <w:spacing w:before="37" w:line="197" w:lineRule="auto"/>
              <w:ind w:left="664"/>
              <w:rPr>
                <w:rFonts w:ascii="Times New Roman" w:eastAsia="Times New Roman" w:hAnsi="Times New Roman" w:cs="Times New Roman"/>
              </w:rPr>
            </w:pPr>
            <w:r>
              <w:rPr>
                <w:spacing w:val="-4"/>
              </w:rPr>
              <w:t>厂房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3</w:t>
            </w:r>
          </w:p>
        </w:tc>
        <w:tc>
          <w:tcPr>
            <w:tcW w:w="4683" w:type="dxa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37" w:line="197" w:lineRule="auto"/>
              <w:ind w:left="1939"/>
            </w:pPr>
            <w:r>
              <w:rPr>
                <w:spacing w:val="-3"/>
              </w:rPr>
              <w:t>成品仓库</w:t>
            </w:r>
          </w:p>
        </w:tc>
        <w:tc>
          <w:tcPr>
            <w:tcW w:w="158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70" w:type="dxa"/>
          <w:tblInd w:w="7" w:type="dxa"/>
          <w:tblLayout w:type="fixed"/>
        </w:tblPrEx>
        <w:trPr>
          <w:trHeight w:val="1404"/>
        </w:trPr>
        <w:tc>
          <w:tcPr>
            <w:tcW w:w="678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2" w:type="dxa"/>
            <w:gridSpan w:val="4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4" w:line="220" w:lineRule="auto"/>
              <w:ind w:left="588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pacing w:val="-2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、劳动定员及工作制度</w:t>
            </w:r>
          </w:p>
          <w:p>
            <w:pPr>
              <w:pStyle w:val="TableText"/>
              <w:spacing w:before="187" w:line="465" w:lineRule="exact"/>
              <w:ind w:right="8"/>
              <w:jc w:val="right"/>
              <w:rPr>
                <w:sz w:val="24"/>
                <w:szCs w:val="24"/>
              </w:rPr>
            </w:pPr>
            <w:r>
              <w:rPr>
                <w:spacing w:val="-10"/>
                <w:position w:val="17"/>
                <w:sz w:val="24"/>
                <w:szCs w:val="24"/>
              </w:rPr>
              <w:t>本项目劳动定员</w:t>
            </w:r>
            <w:r>
              <w:rPr>
                <w:spacing w:val="-30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position w:val="17"/>
                <w:sz w:val="24"/>
                <w:szCs w:val="24"/>
              </w:rPr>
              <w:t xml:space="preserve">100 </w:t>
            </w:r>
            <w:r>
              <w:rPr>
                <w:spacing w:val="-10"/>
                <w:position w:val="17"/>
                <w:sz w:val="24"/>
                <w:szCs w:val="24"/>
              </w:rPr>
              <w:t>人，采用三班制生产，</w:t>
            </w:r>
            <w:r>
              <w:rPr>
                <w:spacing w:val="25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-10"/>
                <w:position w:val="17"/>
                <w:sz w:val="24"/>
                <w:szCs w:val="24"/>
              </w:rPr>
              <w:t>每班</w:t>
            </w:r>
            <w:r>
              <w:rPr>
                <w:spacing w:val="-45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position w:val="17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-10"/>
                <w:position w:val="17"/>
                <w:sz w:val="24"/>
                <w:szCs w:val="24"/>
              </w:rPr>
              <w:t>小时，</w:t>
            </w:r>
            <w:r>
              <w:rPr>
                <w:spacing w:val="-11"/>
                <w:position w:val="17"/>
                <w:sz w:val="24"/>
                <w:szCs w:val="24"/>
              </w:rPr>
              <w:t>全年工作</w:t>
            </w:r>
            <w:r>
              <w:rPr>
                <w:spacing w:val="-49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1"/>
                <w:position w:val="17"/>
                <w:sz w:val="24"/>
                <w:szCs w:val="24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14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-11"/>
                <w:position w:val="17"/>
                <w:sz w:val="24"/>
                <w:szCs w:val="24"/>
              </w:rPr>
              <w:t>天，</w:t>
            </w:r>
          </w:p>
          <w:p>
            <w:pPr>
              <w:pStyle w:val="TableText"/>
              <w:spacing w:line="219" w:lineRule="auto"/>
              <w:ind w:left="1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厂内不设食宿。</w:t>
            </w:r>
          </w:p>
        </w:tc>
      </w:tr>
      <w:tr>
        <w:tblPrEx>
          <w:tblW w:w="9070" w:type="dxa"/>
          <w:tblInd w:w="7" w:type="dxa"/>
          <w:tblLayout w:type="fixed"/>
        </w:tblPrEx>
        <w:trPr>
          <w:trHeight w:val="1447"/>
        </w:trPr>
        <w:tc>
          <w:tcPr>
            <w:tcW w:w="678" w:type="dxa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</w:tc>
        <w:tc>
          <w:tcPr>
            <w:tcW w:w="8392" w:type="dxa"/>
            <w:gridSpan w:val="4"/>
            <w:tcBorders>
              <w:bottom w:val="nil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44" w:line="220" w:lineRule="auto"/>
              <w:ind w:left="608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1</w:t>
            </w:r>
            <w:r>
              <w:rPr>
                <w:spacing w:val="-6"/>
                <w:sz w:val="24"/>
                <w:szCs w:val="24"/>
              </w:rPr>
              <w:t>、工艺流程</w:t>
            </w:r>
          </w:p>
          <w:p>
            <w:pPr>
              <w:pStyle w:val="TableText"/>
              <w:spacing w:before="178" w:line="220" w:lineRule="auto"/>
              <w:ind w:left="59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）项目生产工艺流程</w:t>
            </w:r>
          </w:p>
          <w:p>
            <w:pPr>
              <w:spacing w:line="457" w:lineRule="auto"/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26"/>
          <w:pgSz w:w="11903" w:h="16838"/>
          <w:pgMar w:top="1431" w:right="1398" w:bottom="954" w:left="1418" w:header="0" w:footer="694" w:gutter="0"/>
          <w:pgNumType w:start="13"/>
          <w:cols w:space="708"/>
        </w:sectPr>
      </w:pPr>
    </w:p>
    <w:tbl>
      <w:tblPr>
        <w:tblStyle w:val="TableNormal10"/>
        <w:tblW w:w="9070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78"/>
        <w:gridCol w:w="7944"/>
        <w:gridCol w:w="448"/>
      </w:tblGrid>
      <w:tr>
        <w:tblPrEx>
          <w:tblW w:w="9070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447"/>
        </w:trPr>
        <w:tc>
          <w:tcPr>
            <w:tcW w:w="678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37" w:lineRule="auto"/>
              <w:ind w:left="123"/>
            </w:pPr>
            <w:r>
              <w:rPr>
                <w:spacing w:val="-3"/>
              </w:rPr>
              <w:t>工艺</w:t>
            </w:r>
          </w:p>
          <w:p>
            <w:pPr>
              <w:pStyle w:val="TableText"/>
              <w:spacing w:line="220" w:lineRule="auto"/>
              <w:ind w:left="121"/>
            </w:pPr>
            <w:r>
              <w:rPr>
                <w:spacing w:val="-3"/>
              </w:rPr>
              <w:t>流程</w:t>
            </w:r>
          </w:p>
          <w:p>
            <w:pPr>
              <w:pStyle w:val="TableText"/>
              <w:spacing w:before="26" w:line="220" w:lineRule="auto"/>
              <w:ind w:left="121"/>
            </w:pPr>
            <w:r>
              <w:rPr>
                <w:spacing w:val="-3"/>
              </w:rPr>
              <w:t>和产</w:t>
            </w:r>
          </w:p>
          <w:p>
            <w:pPr>
              <w:pStyle w:val="TableText"/>
              <w:spacing w:before="19" w:line="222" w:lineRule="auto"/>
              <w:ind w:left="120"/>
            </w:pPr>
            <w:r>
              <w:rPr>
                <w:spacing w:val="-3"/>
              </w:rPr>
              <w:t>排污</w:t>
            </w:r>
          </w:p>
          <w:p>
            <w:pPr>
              <w:pStyle w:val="TableText"/>
              <w:spacing w:before="18" w:line="220" w:lineRule="auto"/>
              <w:ind w:left="120"/>
            </w:pPr>
            <w:r>
              <w:rPr>
                <w:spacing w:val="-3"/>
              </w:rPr>
              <w:t>环节</w:t>
            </w:r>
          </w:p>
        </w:tc>
        <w:tc>
          <w:tcPr>
            <w:tcW w:w="8392" w:type="dxa"/>
            <w:gridSpan w:val="2"/>
            <w:tcBorders>
              <w:bottom w:val="nil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45" w:line="180" w:lineRule="auto"/>
              <w:ind w:left="1947"/>
              <w:rPr>
                <w:sz w:val="14"/>
                <w:szCs w:val="14"/>
              </w:rPr>
            </w:pPr>
            <w:r>
              <w:rPr>
                <w:spacing w:val="-12"/>
                <w:sz w:val="14"/>
                <w:szCs w:val="14"/>
              </w:rPr>
              <w:t>有机废气，G1</w:t>
            </w:r>
          </w:p>
        </w:tc>
      </w:tr>
      <w:tr>
        <w:tblPrEx>
          <w:tblW w:w="9070" w:type="dxa"/>
          <w:tblInd w:w="7" w:type="dxa"/>
          <w:tblLayout w:type="fixed"/>
        </w:tblPrEx>
        <w:trPr>
          <w:trHeight w:val="1483"/>
        </w:trPr>
        <w:tc>
          <w:tcPr>
            <w:tcW w:w="67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944" w:type="dxa"/>
            <w:tcBorders>
              <w:top w:val="nil"/>
              <w:bottom w:val="nil"/>
              <w:right w:val="nil"/>
            </w:tcBorders>
            <w:vAlign w:val="top"/>
          </w:tcPr>
          <w:p>
            <w:pPr>
              <w:spacing w:line="30" w:lineRule="exact"/>
            </w:pPr>
            <w:r>
              <w:pict>
                <v:rect id="_x0000_s1029" style="width:0.2pt;height:7pt;margin-top:12.16pt;margin-left:-281.25pt;mso-position-horizontal-relative:right-margin-area;mso-position-vertical-relative:top-margin-area;position:absolute;z-index:251672576" filled="t" fillcolor="black" stroked="f"/>
              </w:pict>
            </w:r>
            <w:r>
              <w:pict>
                <v:rect id="_x0000_s1030" style="width:0.2pt;height:9.1pt;margin-top:45.02pt;margin-left:-281.25pt;mso-position-horizontal-relative:right-margin-area;mso-position-vertical-relative:top-margin-area;position:absolute;z-index:251667456" filled="t" fillcolor="black" stroked="f"/>
              </w:pict>
            </w:r>
            <w:r>
              <mc:AlternateContent>
                <mc:Choice Requires="wps">
                  <w:drawing>
                    <wp:anchor distT="0" distB="0" distL="0" distR="0" simplePos="0" relativeHeight="251663360" behindDoc="1" locked="0" layoutInCell="1" allowOverlap="1">
                      <wp:simplePos x="0" y="0"/>
                      <wp:positionH relativeFrom="rightMargin">
                        <wp:posOffset>-891254</wp:posOffset>
                      </wp:positionH>
                      <wp:positionV relativeFrom="topMargin">
                        <wp:posOffset>97433</wp:posOffset>
                      </wp:positionV>
                      <wp:extent cx="6350" cy="476250"/>
                      <wp:effectExtent l="0" t="0" r="0" b="0"/>
                      <wp:wrapNone/>
                      <wp:docPr id="14" name="Rec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-891254" y="97433"/>
                                <a:ext cx="6350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14" o:spid="_x0000_s1031" style="width:0.5pt;height:37.5pt;margin-top:7.67pt;margin-left:-70.18pt;mso-position-horizontal-relative:right-margin-area;mso-position-vertical-relative:top-margin-area;mso-wrap-distance-bottom:0;mso-wrap-distance-left:0;mso-wrap-distance-right:0;mso-wrap-distance-top:0;position:absolute;v-text-anchor:top;z-index:-251654144" fillcolor="black" stroked="f"/>
                  </w:pict>
                </mc:Fallback>
              </mc:AlternateContent>
            </w: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width:42.95pt;height:10.65pt;margin-top:3.18pt;margin-left:-71.03pt;mso-position-horizontal-relative:right-margin-area;mso-position-vertical-relative:top-margin-area;position:absolute;z-index:251673600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tabs>
                            <w:tab w:val="left" w:pos="273"/>
                          </w:tabs>
                          <w:spacing w:before="20" w:line="227" w:lineRule="auto"/>
                          <w:ind w:left="20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trike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drawing>
                            <wp:inline distT="0" distB="0" distL="0" distR="0">
                              <wp:extent cx="66710" cy="50819"/>
                              <wp:effectExtent l="0" t="0" r="0" b="0"/>
                              <wp:docPr id="16" name="IM 1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" name="IM 16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2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6710" cy="508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14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spacing w:val="-10"/>
                            <w:w w:val="98"/>
                            <w:sz w:val="14"/>
                            <w:szCs w:val="14"/>
                          </w:rPr>
                          <w:t>爬爬垫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3" type="#_x0000_t202" style="width:25.85pt;height:10.5pt;margin-top:16.04pt;margin-left:-149.58pt;mso-position-horizontal-relative:right-margin-area;mso-position-vertical-relative:top-margin-area;position:absolute;z-index:251674624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19" w:line="223" w:lineRule="auto"/>
                          <w:ind w:right="2"/>
                          <w:jc w:val="right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pacing w:val="-17"/>
                            <w:sz w:val="14"/>
                            <w:szCs w:val="14"/>
                          </w:rPr>
                          <w:t>自然冷却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4" type="#_x0000_t202" style="width:37.95pt;height:22.75pt;margin-top:17.43pt;margin-left:-243pt;mso-position-horizontal-relative:right-margin-area;mso-position-vertical-relative:top-margin-area;position:absolute;z-index:251678720" filled="f" stroked="f">
                  <o:lock v:ext="edit" aspectratio="f"/>
                  <v:textbox inset="0,0,0,0">
                    <w:txbxContent>
                      <w:p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10"/>
                          <w:tblW w:w="713" w:type="dxa"/>
                          <w:tblInd w:w="22" w:type="dxa"/>
                          <w:tblBorders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tblBorders>
                          <w:tblLayout w:type="fixed"/>
                        </w:tblPr>
                        <w:tblGrid>
                          <w:gridCol w:w="713"/>
                        </w:tblGrid>
                        <w:tr>
                          <w:tblPrEx>
                            <w:tblW w:w="713" w:type="dxa"/>
                            <w:tblInd w:w="22" w:type="dxa"/>
                            <w:tbl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blBorders>
                            <w:tblLayout w:type="fixed"/>
                          </w:tblPrEx>
                          <w:trPr>
                            <w:trHeight w:val="404"/>
                          </w:trPr>
                          <w:tc>
                            <w:tcPr>
                              <w:tcW w:w="713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before="109" w:line="226" w:lineRule="auto"/>
                                <w:ind w:left="216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pacing w:val="-12"/>
                                  <w:sz w:val="17"/>
                                  <w:szCs w:val="17"/>
                                </w:rPr>
                                <w:t>复合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_x0000_s1035" type="#_x0000_t202" style="width:37.95pt;height:22.75pt;margin-top:17.43pt;margin-left:-187.14pt;mso-position-horizontal-relative:right-margin-area;mso-position-vertical-relative:top-margin-area;position:absolute;z-index:251669504" filled="f" stroked="f">
                  <o:lock v:ext="edit" aspectratio="f"/>
                  <v:textbox inset="0,0,0,0">
                    <w:txbxContent>
                      <w:p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10"/>
                          <w:tblW w:w="713" w:type="dxa"/>
                          <w:tblInd w:w="22" w:type="dxa"/>
                          <w:tblBorders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tblBorders>
                          <w:tblLayout w:type="fixed"/>
                        </w:tblPr>
                        <w:tblGrid>
                          <w:gridCol w:w="713"/>
                        </w:tblGrid>
                        <w:tr>
                          <w:tblPrEx>
                            <w:tblW w:w="713" w:type="dxa"/>
                            <w:tblInd w:w="22" w:type="dxa"/>
                            <w:tbl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blBorders>
                            <w:tblLayout w:type="fixed"/>
                          </w:tblPrEx>
                          <w:trPr>
                            <w:trHeight w:val="404"/>
                          </w:trPr>
                          <w:tc>
                            <w:tcPr>
                              <w:tcW w:w="713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before="110" w:line="226" w:lineRule="auto"/>
                                <w:ind w:left="216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pacing w:val="-12"/>
                                  <w:sz w:val="17"/>
                                  <w:szCs w:val="17"/>
                                </w:rPr>
                                <w:t>轧花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_x0000_s1036" type="#_x0000_t202" style="width:37.95pt;height:22.75pt;margin-top:17.98pt;margin-left:-300.13pt;mso-position-horizontal-relative:right-margin-area;mso-position-vertical-relative:top-margin-area;position:absolute;z-index:251671552" filled="f" stroked="f">
                  <o:lock v:ext="edit" aspectratio="f"/>
                  <v:textbox inset="0,0,0,0">
                    <w:txbxContent>
                      <w:p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10"/>
                          <w:tblW w:w="713" w:type="dxa"/>
                          <w:tblInd w:w="22" w:type="dxa"/>
                          <w:tblBorders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tblBorders>
                          <w:tblLayout w:type="fixed"/>
                        </w:tblPr>
                        <w:tblGrid>
                          <w:gridCol w:w="713"/>
                        </w:tblGrid>
                        <w:tr>
                          <w:tblPrEx>
                            <w:tblW w:w="713" w:type="dxa"/>
                            <w:tblInd w:w="22" w:type="dxa"/>
                            <w:tbl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blBorders>
                            <w:tblLayout w:type="fixed"/>
                          </w:tblPrEx>
                          <w:trPr>
                            <w:trHeight w:val="404"/>
                          </w:trPr>
                          <w:tc>
                            <w:tcPr>
                              <w:tcW w:w="713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before="109" w:line="226" w:lineRule="auto"/>
                                <w:ind w:left="61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pacing w:val="-16"/>
                                  <w:sz w:val="17"/>
                                  <w:szCs w:val="17"/>
                                </w:rPr>
                                <w:t>发泡挤出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680768" behindDoc="0" locked="0" layoutInCell="1" allowOverlap="1">
                  <wp:simplePos x="0" y="0"/>
                  <wp:positionH relativeFrom="rightMargin">
                    <wp:posOffset>-3593069</wp:posOffset>
                  </wp:positionH>
                  <wp:positionV relativeFrom="topMargin">
                    <wp:posOffset>85655</wp:posOffset>
                  </wp:positionV>
                  <wp:extent cx="44206" cy="493540"/>
                  <wp:effectExtent l="0" t="0" r="0" b="0"/>
                  <wp:wrapNone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xmlns:r="http://schemas.openxmlformats.org/officeDocument/2006/relationships"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06" cy="493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group id="_x0000_s1037" style="width:24.05pt;height:39.6pt;margin-top:9.55pt;margin-left:-323.08pt;mso-position-horizontal-relative:right-margin-area;mso-position-vertical-relative:top-margin-area;position:absolute;z-index:251675648" coordorigin="0,0" coordsize="480,791" filled="f" stroked="f">
                  <v:shape id="_x0000_s1038" style="width:171;height:791;position:absolute" coordorigin="0,0" coordsize="171,791" path="m4,5l165,5l165,785l4,785e" filled="f" strokecolor="black" strokeweight="0.51pt">
                    <v:stroke endcap="round"/>
                  </v:shape>
                  <v:shape id="_x0000_s1039" style="width:222;height:4;left:164;position:absolute;top:373" coordorigin="0,0" coordsize="222,4" path="m1,1l220,1e" filled="f" strokecolor="black" strokeweight="0.16pt">
                    <v:stroke endcap="round"/>
                  </v:shape>
                  <v:shape id="_x0000_s1040" style="width:105;height:80;left:376;position:absolute;top:335" coordorigin="0,0" coordsize="105,80" path="m,l104,39l,79l,xe" filled="t" fillcolor="black" stroked="f"/>
                </v:group>
              </w:pict>
            </w:r>
            <w:r>
              <w:pict>
                <v:group id="_x0000_s1041" style="width:25pt;height:4pt;margin-top:26.78pt;margin-left:-150.39pt;mso-position-horizontal-relative:right-margin-area;mso-position-vertical-relative:top-margin-area;position:absolute;z-index:251676672" coordorigin="0,0" coordsize="500,80" filled="f" stroked="f">
                  <v:shape id="_x0000_s1042" style="width:405;height:4;position:absolute;top:38" coordorigin="0,0" coordsize="405,4" path="m1,1l403,1e" filled="f" strokecolor="black" strokeweight="0.16pt">
                    <v:stroke endcap="round"/>
                  </v:shape>
                  <v:shape id="_x0000_s1043" style="width:105;height:80;left:394;position:absolute" coordorigin="0,0" coordsize="105,80" path="m,l104,39l,79l,xe" filled="t" fillcolor="black" stroked="f"/>
                </v:group>
              </w:pict>
            </w:r>
            <w:r>
              <w:pict>
                <v:group id="_x0000_s1044" style="width:21.55pt;height:4pt;margin-top:27.34pt;margin-left:-263.38pt;mso-position-horizontal-relative:right-margin-area;mso-position-vertical-relative:top-margin-area;position:absolute;z-index:251677696" coordorigin="0,0" coordsize="430,80" filled="f" stroked="f">
                  <v:shape id="_x0000_s1045" style="width:337;height:4;position:absolute;top:38" coordorigin="0,0" coordsize="337,4" path="m1,1l334,1e" filled="f" strokecolor="black" strokeweight="0.16pt">
                    <v:stroke endcap="round"/>
                  </v:shape>
                  <v:shape id="_x0000_s1046" style="width:105;height:80;left:326;position:absolute" coordorigin="0,0" coordsize="105,80" path="m,l104,39l,79l,xe" filled="t" fillcolor="black" stroked="f"/>
                </v:group>
              </w:pict>
            </w:r>
            <w:r>
              <w:pict>
                <v:group id="_x0000_s1047" style="width:20.2pt;height:4pt;margin-top:26.78pt;margin-left:-206.25pt;mso-position-horizontal-relative:right-margin-area;mso-position-vertical-relative:top-margin-area;position:absolute;z-index:251679744" coordorigin="0,0" coordsize="404,80" filled="f" stroked="f">
                  <v:shape id="_x0000_s1048" style="width:310;height:4;position:absolute;top:38" coordorigin="0,0" coordsize="310,4" path="m1,1l307,1e" filled="f" strokecolor="black" strokeweight="0.16pt">
                    <v:stroke endcap="round"/>
                  </v:shape>
                  <v:shape id="_x0000_s1049" style="width:105;height:80;left:299;position:absolute" coordorigin="0,0" coordsize="105,80" path="m,l104,39l,79l,xe" filled="t" fillcolor="black" stroked="f"/>
                </v:group>
              </w:pict>
            </w:r>
            <w:r>
              <w:pict>
                <v:shape id="_x0000_s1050" type="#_x0000_t202" style="width:37.95pt;height:22.75pt;margin-top:32.52pt;margin-left:-53.65pt;mso-position-horizontal-relative:right-margin-area;mso-position-vertical-relative:top-margin-area;position:absolute;z-index:251668480" filled="f" stroked="f">
                  <o:lock v:ext="edit" aspectratio="f"/>
                  <v:textbox inset="0,0,0,0">
                    <w:txbxContent>
                      <w:p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10"/>
                          <w:tblW w:w="713" w:type="dxa"/>
                          <w:tblInd w:w="22" w:type="dxa"/>
                          <w:tblBorders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tblBorders>
                          <w:tblLayout w:type="fixed"/>
                        </w:tblPr>
                        <w:tblGrid>
                          <w:gridCol w:w="713"/>
                        </w:tblGrid>
                        <w:tr>
                          <w:tblPrEx>
                            <w:tblW w:w="713" w:type="dxa"/>
                            <w:tblInd w:w="22" w:type="dxa"/>
                            <w:tbl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blBorders>
                            <w:tblLayout w:type="fixed"/>
                          </w:tblPrEx>
                          <w:trPr>
                            <w:trHeight w:val="404"/>
                          </w:trPr>
                          <w:tc>
                            <w:tcPr>
                              <w:tcW w:w="713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before="111" w:line="232" w:lineRule="auto"/>
                                <w:ind w:left="216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pacing w:val="-11"/>
                                  <w:sz w:val="17"/>
                                  <w:szCs w:val="17"/>
                                </w:rPr>
                                <w:t>包边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664384" behindDoc="1" locked="0" layoutInCell="1" allowOverlap="1">
                  <wp:simplePos x="0" y="0"/>
                  <wp:positionH relativeFrom="rightMargin">
                    <wp:posOffset>-1347816</wp:posOffset>
                  </wp:positionH>
                  <wp:positionV relativeFrom="topMargin">
                    <wp:posOffset>490916</wp:posOffset>
                  </wp:positionV>
                  <wp:extent cx="661979" cy="141031"/>
                  <wp:effectExtent l="0" t="0" r="0" b="0"/>
                  <wp:wrapNone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xmlns:r="http://schemas.openxmlformats.org/officeDocument/2006/relationships"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979" cy="141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6432" behindDoc="0" locked="0" layoutInCell="1" allowOverlap="1">
                  <wp:simplePos x="0" y="0"/>
                  <wp:positionH relativeFrom="rightMargin">
                    <wp:posOffset>-1368958</wp:posOffset>
                  </wp:positionH>
                  <wp:positionV relativeFrom="topMargin">
                    <wp:posOffset>624494</wp:posOffset>
                  </wp:positionV>
                  <wp:extent cx="44206" cy="76188"/>
                  <wp:effectExtent l="0" t="0" r="0" b="0"/>
                  <wp:wrapNone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xmlns:r="http://schemas.openxmlformats.org/officeDocument/2006/relationships"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06" cy="76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51" type="#_x0000_t202" style="width:39.65pt;height:10.4pt;margin-top:56.87pt;margin-left:-125.41pt;mso-position-horizontal-relative:right-margin-area;mso-position-vertical-relative:top-margin-area;position:absolute;z-index:251670528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20" w:line="221" w:lineRule="auto"/>
                          <w:ind w:left="20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pacing w:val="-12"/>
                            <w:sz w:val="14"/>
                            <w:szCs w:val="14"/>
                          </w:rPr>
                          <w:t>废边角料，S1</w:t>
                        </w:r>
                      </w:p>
                    </w:txbxContent>
                  </v:textbox>
                </v:shape>
              </w:pict>
            </w:r>
            <w:r>
              <w:pict>
                <v:group id="_x0000_s1052" style="width:13.5pt;height:4pt;margin-top:43.93pt;margin-left:-16.9pt;mso-position-horizontal-relative:right-margin-area;mso-position-vertical-relative:top-margin-area;position:absolute;z-index:251665408" coordorigin="0,0" coordsize="270,80" filled="f" stroked="f">
                  <v:shape id="_x0000_s1053" style="width:176;height:4;position:absolute;top:38" coordorigin="0,0" coordsize="176,4" path="m1,1l173,1e" filled="f" strokecolor="black" strokeweight="0.16pt">
                    <v:stroke endcap="round"/>
                  </v:shape>
                  <v:shape id="_x0000_s1054" style="width:105;height:80;left:165;position:absolute" coordorigin="0,0" coordsize="105,80" path="m,l104,39l,79l,xe" filled="t" fillcolor="black" stroked="f"/>
                </v:group>
              </w:pict>
            </w:r>
          </w:p>
          <w:tbl>
            <w:tblPr>
              <w:tblStyle w:val="TableNormal10"/>
              <w:tblW w:w="891" w:type="dxa"/>
              <w:tblInd w:w="59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891"/>
            </w:tblGrid>
            <w:tr>
              <w:tblPrEx>
                <w:tblW w:w="891" w:type="dxa"/>
                <w:tblInd w:w="59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404"/>
              </w:trPr>
              <w:tc>
                <w:tcPr>
                  <w:tcW w:w="891" w:type="dxa"/>
                  <w:vAlign w:val="top"/>
                </w:tcPr>
                <w:p>
                  <w:pPr>
                    <w:pStyle w:val="TableText"/>
                    <w:spacing w:before="107" w:line="225" w:lineRule="auto"/>
                    <w:ind w:left="228"/>
                    <w:rPr>
                      <w:sz w:val="17"/>
                      <w:szCs w:val="17"/>
                    </w:rPr>
                  </w:pPr>
                  <w:r>
                    <w:rPr>
                      <w:spacing w:val="-15"/>
                      <w:sz w:val="17"/>
                      <w:szCs w:val="17"/>
                    </w:rPr>
                    <w:t>聚乙烯</w:t>
                  </w:r>
                </w:p>
              </w:tc>
            </w:tr>
          </w:tbl>
          <w:p>
            <w:pPr>
              <w:pStyle w:val="TableText"/>
              <w:tabs>
                <w:tab w:val="left" w:pos="5682"/>
              </w:tabs>
              <w:spacing w:before="32" w:line="190" w:lineRule="auto"/>
              <w:ind w:left="5462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ab/>
            </w:r>
            <w:r>
              <w:rPr>
                <w:spacing w:val="-12"/>
                <w:w w:val="94"/>
                <w:sz w:val="17"/>
                <w:szCs w:val="17"/>
              </w:rPr>
              <w:t>裁切</w:t>
            </w:r>
            <w:r>
              <w:rPr>
                <w:spacing w:val="14"/>
                <w:sz w:val="17"/>
                <w:szCs w:val="17"/>
              </w:rPr>
              <w:t xml:space="preserve">  </w:t>
            </w:r>
            <w:r>
              <w:rPr>
                <w:strike/>
                <w:spacing w:val="42"/>
                <w:sz w:val="17"/>
                <w:szCs w:val="17"/>
              </w:rPr>
              <w:t xml:space="preserve">  </w:t>
            </w:r>
            <w:r>
              <w:rPr>
                <w:position w:val="2"/>
                <w:sz w:val="17"/>
                <w:szCs w:val="17"/>
              </w:rPr>
              <w:drawing>
                <wp:inline distT="0" distB="0" distL="0" distR="0">
                  <wp:extent cx="66310" cy="50792"/>
                  <wp:effectExtent l="0" t="0" r="0" b="0"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xmlns:r="http://schemas.openxmlformats.org/officeDocument/2006/relationships"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10" cy="50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117" w:lineRule="exact"/>
            </w:pPr>
          </w:p>
          <w:tbl>
            <w:tblPr>
              <w:tblStyle w:val="TableNormal10"/>
              <w:tblW w:w="1290" w:type="dxa"/>
              <w:tblInd w:w="193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290"/>
            </w:tblGrid>
            <w:tr>
              <w:tblPrEx>
                <w:tblW w:w="1290" w:type="dxa"/>
                <w:tblInd w:w="193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404"/>
              </w:trPr>
              <w:tc>
                <w:tcPr>
                  <w:tcW w:w="1290" w:type="dxa"/>
                  <w:vAlign w:val="top"/>
                </w:tcPr>
                <w:p>
                  <w:pPr>
                    <w:pStyle w:val="TableText"/>
                    <w:spacing w:before="7" w:line="224" w:lineRule="auto"/>
                    <w:ind w:left="424"/>
                    <w:rPr>
                      <w:sz w:val="17"/>
                      <w:szCs w:val="17"/>
                    </w:rPr>
                  </w:pPr>
                  <w:r>
                    <w:rPr>
                      <w:spacing w:val="-15"/>
                      <w:sz w:val="17"/>
                      <w:szCs w:val="17"/>
                    </w:rPr>
                    <w:t>发泡剂</w:t>
                  </w:r>
                </w:p>
                <w:p>
                  <w:pPr>
                    <w:pStyle w:val="TableText"/>
                    <w:spacing w:before="2" w:line="193" w:lineRule="auto"/>
                    <w:ind w:left="38"/>
                    <w:rPr>
                      <w:sz w:val="17"/>
                      <w:szCs w:val="17"/>
                    </w:rPr>
                  </w:pPr>
                  <w:r>
                    <w:rPr>
                      <w:spacing w:val="-17"/>
                      <w:sz w:val="17"/>
                      <w:szCs w:val="17"/>
                    </w:rPr>
                    <w:t>（母料、单甘脂）</w:t>
                  </w:r>
                </w:p>
              </w:tc>
            </w:tr>
          </w:tbl>
          <w:p>
            <w:pPr>
              <w:pStyle w:val="TableText"/>
              <w:spacing w:before="11" w:line="221" w:lineRule="auto"/>
              <w:ind w:left="1956"/>
              <w:rPr>
                <w:sz w:val="14"/>
                <w:szCs w:val="14"/>
              </w:rPr>
            </w:pPr>
            <w:r>
              <w:rPr>
                <w:spacing w:val="-14"/>
                <w:sz w:val="14"/>
                <w:szCs w:val="14"/>
              </w:rPr>
              <w:t>发泡剂（丁烷）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single" w:sz="6" w:space="0" w:color="000000"/>
            </w:tcBorders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45" w:line="223" w:lineRule="auto"/>
              <w:jc w:val="right"/>
              <w:rPr>
                <w:sz w:val="14"/>
                <w:szCs w:val="14"/>
              </w:rPr>
            </w:pPr>
            <w:r>
              <w:rPr>
                <w:spacing w:val="-17"/>
                <w:w w:val="96"/>
                <w:sz w:val="14"/>
                <w:szCs w:val="14"/>
              </w:rPr>
              <w:t>游泳</w:t>
            </w:r>
            <w:r>
              <w:rPr>
                <w:spacing w:val="-14"/>
                <w:w w:val="96"/>
                <w:sz w:val="14"/>
                <w:szCs w:val="14"/>
              </w:rPr>
              <w:t>圈</w:t>
            </w:r>
          </w:p>
        </w:tc>
      </w:tr>
      <w:tr>
        <w:tblPrEx>
          <w:tblW w:w="9070" w:type="dxa"/>
          <w:tblInd w:w="7" w:type="dxa"/>
          <w:tblLayout w:type="fixed"/>
        </w:tblPrEx>
        <w:trPr>
          <w:trHeight w:val="614"/>
        </w:trPr>
        <w:tc>
          <w:tcPr>
            <w:tcW w:w="678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2" w:type="dxa"/>
            <w:gridSpan w:val="2"/>
            <w:tcBorders>
              <w:top w:val="nil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74" w:line="220" w:lineRule="auto"/>
              <w:ind w:left="246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图</w:t>
            </w:r>
            <w:r>
              <w:rPr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2-1    </w:t>
            </w:r>
            <w:r>
              <w:rPr>
                <w:spacing w:val="-3"/>
                <w:sz w:val="24"/>
                <w:szCs w:val="24"/>
              </w:rPr>
              <w:t>项目生产工艺流程示意图</w:t>
            </w:r>
          </w:p>
        </w:tc>
      </w:tr>
    </w:tbl>
    <w:p>
      <w:pPr>
        <w:pStyle w:val="BodyText"/>
      </w:pPr>
    </w:p>
    <w:p>
      <w:pPr>
        <w:sectPr>
          <w:footerReference w:type="default" r:id="rId32"/>
          <w:type w:val="nextPage"/>
          <w:pgSz w:w="11903" w:h="16838"/>
          <w:pgMar w:top="1431" w:right="1398" w:bottom="954" w:left="1418" w:header="0" w:footer="694" w:gutter="0"/>
          <w:pgNumType w:start="14"/>
          <w:cols w:space="708"/>
          <w:titlePg w:val="0"/>
        </w:sectPr>
      </w:pPr>
    </w:p>
    <w:tbl>
      <w:tblPr>
        <w:tblStyle w:val="TableNormal11"/>
        <w:tblW w:w="9065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678"/>
        <w:gridCol w:w="8387"/>
      </w:tblGrid>
      <w:tr>
        <w:tblPrEx>
          <w:tblW w:w="9065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8870"/>
        </w:trPr>
        <w:tc>
          <w:tcPr>
            <w:tcW w:w="678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87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26" w:line="219" w:lineRule="auto"/>
              <w:ind w:left="59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）工艺流程简介</w:t>
            </w:r>
          </w:p>
          <w:p>
            <w:pPr>
              <w:pStyle w:val="TableText"/>
              <w:spacing w:before="187" w:line="358" w:lineRule="auto"/>
              <w:ind w:left="109" w:right="108" w:firstLine="48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发泡挤出： 将粒状聚乙烯和发泡剂母粒放入挤出机，经挤出机挤出成膜，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挤出过程空压泵风枪将发泡剂丁烷气体充入以达到发泡效果，挤出机利用</w:t>
            </w:r>
            <w:r>
              <w:rPr>
                <w:spacing w:val="-1"/>
                <w:sz w:val="24"/>
                <w:szCs w:val="24"/>
              </w:rPr>
              <w:t>电加</w:t>
            </w:r>
          </w:p>
          <w:p>
            <w:pPr>
              <w:pStyle w:val="TableText"/>
              <w:spacing w:line="219" w:lineRule="auto"/>
              <w:ind w:left="11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热方式，挤出过程中最高温度为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170</w:t>
            </w:r>
            <w:r>
              <w:rPr>
                <w:spacing w:val="-4"/>
                <w:sz w:val="24"/>
                <w:szCs w:val="24"/>
              </w:rPr>
              <w:t>℃左右。</w:t>
            </w:r>
          </w:p>
          <w:p>
            <w:pPr>
              <w:pStyle w:val="TableText"/>
              <w:spacing w:before="179" w:line="473" w:lineRule="exact"/>
              <w:ind w:left="595"/>
              <w:rPr>
                <w:sz w:val="24"/>
                <w:szCs w:val="24"/>
              </w:rPr>
            </w:pPr>
            <w:r>
              <w:rPr>
                <w:spacing w:val="-4"/>
                <w:position w:val="17"/>
                <w:sz w:val="24"/>
                <w:szCs w:val="24"/>
              </w:rPr>
              <w:t>复合：用复合机将已经成型的半成品发泡膜进行多层复合， 以得到产品需</w:t>
            </w:r>
          </w:p>
          <w:p>
            <w:pPr>
              <w:pStyle w:val="TableText"/>
              <w:spacing w:line="219" w:lineRule="auto"/>
              <w:ind w:left="11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求的厚度，复合过程不需要用到胶水等。</w:t>
            </w:r>
          </w:p>
          <w:p>
            <w:pPr>
              <w:pStyle w:val="TableText"/>
              <w:spacing w:before="180" w:line="466" w:lineRule="exact"/>
              <w:ind w:left="593"/>
              <w:rPr>
                <w:sz w:val="24"/>
                <w:szCs w:val="24"/>
              </w:rPr>
            </w:pPr>
            <w:r>
              <w:rPr>
                <w:position w:val="17"/>
                <w:sz w:val="24"/>
                <w:szCs w:val="24"/>
              </w:rPr>
              <w:t>轧花：利用轧花机将已经复合好的产品进行轧花，使发泡垫具有凹</w:t>
            </w:r>
            <w:r>
              <w:rPr>
                <w:spacing w:val="-1"/>
                <w:position w:val="17"/>
                <w:sz w:val="24"/>
                <w:szCs w:val="24"/>
              </w:rPr>
              <w:t>凸的纹</w:t>
            </w:r>
          </w:p>
          <w:p>
            <w:pPr>
              <w:pStyle w:val="TableText"/>
              <w:spacing w:line="219" w:lineRule="auto"/>
              <w:ind w:left="111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路。</w:t>
            </w:r>
          </w:p>
          <w:p>
            <w:pPr>
              <w:pStyle w:val="TableText"/>
              <w:spacing w:before="180" w:line="472" w:lineRule="exact"/>
              <w:ind w:left="590"/>
              <w:rPr>
                <w:sz w:val="24"/>
                <w:szCs w:val="24"/>
              </w:rPr>
            </w:pPr>
            <w:r>
              <w:rPr>
                <w:spacing w:val="-1"/>
                <w:position w:val="17"/>
                <w:sz w:val="24"/>
                <w:szCs w:val="24"/>
              </w:rPr>
              <w:t>裁切：根据产品需求对半成品发泡垫进行剪</w:t>
            </w:r>
            <w:r>
              <w:rPr>
                <w:spacing w:val="-2"/>
                <w:position w:val="17"/>
                <w:sz w:val="24"/>
                <w:szCs w:val="24"/>
              </w:rPr>
              <w:t>裁。</w:t>
            </w:r>
          </w:p>
          <w:p>
            <w:pPr>
              <w:pStyle w:val="TableText"/>
              <w:spacing w:before="1" w:line="219" w:lineRule="auto"/>
              <w:ind w:left="58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包边： 剪裁后的产品进行手工包边得到游泳圈。</w:t>
            </w:r>
          </w:p>
          <w:p>
            <w:pPr>
              <w:pStyle w:val="TableText"/>
              <w:spacing w:before="180" w:line="220" w:lineRule="auto"/>
              <w:ind w:left="585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、主要污染工序</w:t>
            </w:r>
          </w:p>
          <w:p>
            <w:pPr>
              <w:pStyle w:val="TableText"/>
              <w:spacing w:before="179" w:line="466" w:lineRule="exact"/>
              <w:ind w:left="595"/>
              <w:rPr>
                <w:sz w:val="24"/>
                <w:szCs w:val="24"/>
              </w:rPr>
            </w:pPr>
            <w:r>
              <w:rPr>
                <w:spacing w:val="-1"/>
                <w:position w:val="17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  <w:sz w:val="24"/>
                <w:szCs w:val="24"/>
              </w:rPr>
              <w:t>1</w:t>
            </w:r>
            <w:r>
              <w:rPr>
                <w:spacing w:val="-1"/>
                <w:position w:val="17"/>
                <w:sz w:val="24"/>
                <w:szCs w:val="24"/>
              </w:rPr>
              <w:t>）项目挤出工序产生的有机废气，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  <w:sz w:val="24"/>
                <w:szCs w:val="24"/>
              </w:rPr>
              <w:t>G1</w:t>
            </w:r>
            <w:r>
              <w:rPr>
                <w:spacing w:val="-1"/>
                <w:position w:val="17"/>
                <w:sz w:val="24"/>
                <w:szCs w:val="24"/>
              </w:rPr>
              <w:t>；</w:t>
            </w:r>
          </w:p>
          <w:p>
            <w:pPr>
              <w:pStyle w:val="TableText"/>
              <w:spacing w:line="219" w:lineRule="auto"/>
              <w:ind w:left="59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）员工生活污水，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W1</w:t>
            </w:r>
            <w:r>
              <w:rPr>
                <w:spacing w:val="-2"/>
                <w:sz w:val="24"/>
                <w:szCs w:val="24"/>
              </w:rPr>
              <w:t>；</w:t>
            </w:r>
          </w:p>
          <w:p>
            <w:pPr>
              <w:pStyle w:val="TableText"/>
              <w:spacing w:before="187" w:line="220" w:lineRule="auto"/>
              <w:ind w:left="595"/>
              <w:rPr>
                <w:sz w:val="24"/>
                <w:szCs w:val="24"/>
              </w:rPr>
            </w:pPr>
            <w:r>
              <w:rPr>
                <w:spacing w:val="-17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>3</w:t>
            </w:r>
            <w:r>
              <w:rPr>
                <w:spacing w:val="-17"/>
                <w:sz w:val="24"/>
                <w:szCs w:val="24"/>
              </w:rPr>
              <w:t>）挤出冷却水，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>W2</w:t>
            </w:r>
            <w:r>
              <w:rPr>
                <w:spacing w:val="-17"/>
                <w:sz w:val="24"/>
                <w:szCs w:val="24"/>
              </w:rPr>
              <w:t>；</w:t>
            </w:r>
          </w:p>
          <w:p>
            <w:pPr>
              <w:pStyle w:val="TableText"/>
              <w:spacing w:before="179" w:line="219" w:lineRule="auto"/>
              <w:ind w:left="595"/>
              <w:rPr>
                <w:sz w:val="24"/>
                <w:szCs w:val="24"/>
              </w:rPr>
            </w:pPr>
            <w:r>
              <w:rPr>
                <w:spacing w:val="-17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>4</w:t>
            </w:r>
            <w:r>
              <w:rPr>
                <w:spacing w:val="-17"/>
                <w:sz w:val="24"/>
                <w:szCs w:val="24"/>
              </w:rPr>
              <w:t>）塑料边角料，</w:t>
            </w:r>
            <w:r>
              <w:rPr>
                <w:spacing w:val="7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>S1</w:t>
            </w:r>
            <w:r>
              <w:rPr>
                <w:spacing w:val="-17"/>
                <w:sz w:val="24"/>
                <w:szCs w:val="24"/>
              </w:rPr>
              <w:t>；</w:t>
            </w:r>
          </w:p>
          <w:p>
            <w:pPr>
              <w:pStyle w:val="TableText"/>
              <w:spacing w:before="181" w:line="465" w:lineRule="exact"/>
              <w:ind w:left="595"/>
              <w:rPr>
                <w:sz w:val="24"/>
                <w:szCs w:val="24"/>
              </w:rPr>
            </w:pPr>
            <w:r>
              <w:rPr>
                <w:spacing w:val="-12"/>
                <w:position w:val="17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2"/>
                <w:position w:val="17"/>
                <w:sz w:val="24"/>
                <w:szCs w:val="24"/>
              </w:rPr>
              <w:t>5</w:t>
            </w:r>
            <w:r>
              <w:rPr>
                <w:spacing w:val="-12"/>
                <w:position w:val="17"/>
                <w:sz w:val="24"/>
                <w:szCs w:val="24"/>
              </w:rPr>
              <w:t>）废气处理产生的废活性炭，</w:t>
            </w:r>
            <w:r>
              <w:rPr>
                <w:spacing w:val="83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  <w:position w:val="17"/>
                <w:sz w:val="24"/>
                <w:szCs w:val="24"/>
              </w:rPr>
              <w:t>S2</w:t>
            </w:r>
            <w:r>
              <w:rPr>
                <w:spacing w:val="-12"/>
                <w:position w:val="17"/>
                <w:sz w:val="24"/>
                <w:szCs w:val="24"/>
              </w:rPr>
              <w:t>；</w:t>
            </w:r>
          </w:p>
          <w:p>
            <w:pPr>
              <w:pStyle w:val="TableText"/>
              <w:spacing w:before="1" w:line="220" w:lineRule="auto"/>
              <w:ind w:left="595"/>
              <w:rPr>
                <w:sz w:val="24"/>
                <w:szCs w:val="24"/>
              </w:rPr>
            </w:pPr>
            <w:r>
              <w:rPr>
                <w:spacing w:val="-15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>6</w:t>
            </w:r>
            <w:r>
              <w:rPr>
                <w:spacing w:val="-15"/>
                <w:sz w:val="24"/>
                <w:szCs w:val="24"/>
              </w:rPr>
              <w:t>）废包装袋，</w:t>
            </w:r>
            <w:r>
              <w:rPr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>S3</w:t>
            </w:r>
            <w:r>
              <w:rPr>
                <w:spacing w:val="-15"/>
                <w:sz w:val="24"/>
                <w:szCs w:val="24"/>
              </w:rPr>
              <w:t>；</w:t>
            </w:r>
          </w:p>
          <w:p>
            <w:pPr>
              <w:pStyle w:val="TableText"/>
              <w:spacing w:before="186" w:line="465" w:lineRule="exact"/>
              <w:ind w:left="595"/>
              <w:rPr>
                <w:sz w:val="24"/>
                <w:szCs w:val="24"/>
              </w:rPr>
            </w:pPr>
            <w:r>
              <w:rPr>
                <w:spacing w:val="-1"/>
                <w:position w:val="17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  <w:sz w:val="24"/>
                <w:szCs w:val="24"/>
              </w:rPr>
              <w:t>7</w:t>
            </w:r>
            <w:r>
              <w:rPr>
                <w:spacing w:val="-1"/>
                <w:position w:val="17"/>
                <w:sz w:val="24"/>
                <w:szCs w:val="24"/>
              </w:rPr>
              <w:t>）员工生活垃圾，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  <w:sz w:val="24"/>
                <w:szCs w:val="24"/>
              </w:rPr>
              <w:t>S4</w:t>
            </w:r>
            <w:r>
              <w:rPr>
                <w:spacing w:val="-1"/>
                <w:position w:val="17"/>
                <w:sz w:val="24"/>
                <w:szCs w:val="24"/>
              </w:rPr>
              <w:t>；</w:t>
            </w:r>
          </w:p>
          <w:p>
            <w:pPr>
              <w:pStyle w:val="TableText"/>
              <w:spacing w:line="220" w:lineRule="auto"/>
              <w:ind w:left="595"/>
              <w:rPr>
                <w:sz w:val="24"/>
                <w:szCs w:val="24"/>
              </w:rPr>
            </w:pPr>
            <w:r>
              <w:rPr>
                <w:spacing w:val="-15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>8</w:t>
            </w:r>
            <w:r>
              <w:rPr>
                <w:spacing w:val="-15"/>
                <w:sz w:val="24"/>
                <w:szCs w:val="24"/>
              </w:rPr>
              <w:t>）设备运行噪声，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>N1</w:t>
            </w:r>
            <w:r>
              <w:rPr>
                <w:spacing w:val="-15"/>
                <w:sz w:val="24"/>
                <w:szCs w:val="24"/>
              </w:rPr>
              <w:t>。</w:t>
            </w:r>
          </w:p>
        </w:tc>
      </w:tr>
    </w:tbl>
    <w:p>
      <w:pPr>
        <w:sectPr>
          <w:footerReference w:type="default" r:id="rId33"/>
          <w:pgSz w:w="11903" w:h="16838"/>
          <w:pgMar w:top="1431" w:right="1403" w:bottom="952" w:left="1418" w:header="0" w:footer="694" w:gutter="0"/>
          <w:pgNumType w:start="15"/>
          <w:cols w:space="708"/>
        </w:sectPr>
      </w:pPr>
    </w:p>
    <w:tbl>
      <w:tblPr>
        <w:tblStyle w:val="TableNormal12"/>
        <w:tblW w:w="9065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678"/>
        <w:gridCol w:w="8387"/>
      </w:tblGrid>
      <w:tr>
        <w:tblPrEx>
          <w:tblW w:w="9065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4398"/>
        </w:trPr>
        <w:tc>
          <w:tcPr>
            <w:tcW w:w="678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37" w:lineRule="auto"/>
              <w:ind w:left="124"/>
            </w:pPr>
            <w:r>
              <w:rPr>
                <w:spacing w:val="-4"/>
              </w:rPr>
              <w:t>与项</w:t>
            </w:r>
          </w:p>
          <w:p>
            <w:pPr>
              <w:pStyle w:val="TableText"/>
              <w:spacing w:line="220" w:lineRule="auto"/>
              <w:ind w:left="160"/>
            </w:pPr>
            <w:r>
              <w:rPr>
                <w:spacing w:val="-13"/>
              </w:rPr>
              <w:t>目有</w:t>
            </w:r>
          </w:p>
          <w:p>
            <w:pPr>
              <w:pStyle w:val="TableText"/>
              <w:spacing w:before="19" w:line="220" w:lineRule="auto"/>
              <w:ind w:left="124"/>
            </w:pPr>
            <w:r>
              <w:rPr>
                <w:spacing w:val="-3"/>
              </w:rPr>
              <w:t>关的</w:t>
            </w:r>
          </w:p>
          <w:p>
            <w:pPr>
              <w:pStyle w:val="TableText"/>
              <w:spacing w:before="27" w:line="220" w:lineRule="auto"/>
              <w:ind w:left="125"/>
            </w:pPr>
            <w:r>
              <w:rPr>
                <w:spacing w:val="-4"/>
              </w:rPr>
              <w:t>原有</w:t>
            </w:r>
          </w:p>
          <w:p>
            <w:pPr>
              <w:pStyle w:val="TableText"/>
              <w:spacing w:before="20" w:line="220" w:lineRule="auto"/>
              <w:ind w:left="120"/>
            </w:pPr>
            <w:r>
              <w:rPr>
                <w:spacing w:val="-3"/>
              </w:rPr>
              <w:t>环境</w:t>
            </w:r>
          </w:p>
          <w:p>
            <w:pPr>
              <w:pStyle w:val="TableText"/>
              <w:spacing w:before="19" w:line="220" w:lineRule="auto"/>
              <w:ind w:left="122"/>
            </w:pPr>
            <w:r>
              <w:rPr>
                <w:spacing w:val="-3"/>
              </w:rPr>
              <w:t>污染</w:t>
            </w:r>
          </w:p>
          <w:p>
            <w:pPr>
              <w:pStyle w:val="TableText"/>
              <w:spacing w:before="27" w:line="222" w:lineRule="auto"/>
              <w:ind w:left="144"/>
            </w:pPr>
            <w:r>
              <w:rPr>
                <w:spacing w:val="-8"/>
              </w:rPr>
              <w:t>问题</w:t>
            </w:r>
          </w:p>
        </w:tc>
        <w:tc>
          <w:tcPr>
            <w:tcW w:w="8387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42" w:line="219" w:lineRule="auto"/>
              <w:ind w:left="59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本项目为新建项目，故无原有污染情况及主要环境问题。</w:t>
            </w:r>
          </w:p>
        </w:tc>
      </w:tr>
    </w:tbl>
    <w:p>
      <w:pPr>
        <w:pStyle w:val="BodyText"/>
      </w:pPr>
    </w:p>
    <w:p>
      <w:pPr>
        <w:sectPr>
          <w:footerReference w:type="default" r:id="rId34"/>
          <w:type w:val="nextPage"/>
          <w:pgSz w:w="11903" w:h="16838"/>
          <w:pgMar w:top="1431" w:right="1403" w:bottom="952" w:left="1418" w:header="0" w:footer="694" w:gutter="0"/>
          <w:pgNumType w:start="16"/>
          <w:cols w:space="708"/>
          <w:titlePg w:val="0"/>
        </w:sectPr>
      </w:pPr>
    </w:p>
    <w:p>
      <w:pPr>
        <w:spacing w:before="314" w:line="219" w:lineRule="auto"/>
        <w:ind w:left="1218"/>
        <w:outlineLvl w:val="0"/>
        <w:rPr>
          <w:rFonts w:ascii="SimHei" w:eastAsia="SimHei" w:hAnsi="SimHei" w:cs="SimHei"/>
          <w:sz w:val="30"/>
          <w:szCs w:val="30"/>
        </w:rPr>
      </w:pPr>
      <w:bookmarkStart w:id="2" w:name="bookmark3"/>
      <w:bookmarkEnd w:id="2"/>
      <w:r>
        <w:rPr>
          <w:rFonts w:ascii="SimHei" w:eastAsia="SimHei" w:hAnsi="SimHei" w:cs="SimHei"/>
          <w:spacing w:val="-1"/>
          <w:sz w:val="30"/>
          <w:szCs w:val="30"/>
        </w:rPr>
        <w:t>三、区域环境质量现状、环境保护目标及评价标准</w:t>
      </w:r>
    </w:p>
    <w:p>
      <w:pPr>
        <w:spacing w:before="28"/>
      </w:pPr>
    </w:p>
    <w:tbl>
      <w:tblPr>
        <w:tblStyle w:val="TableNormal13"/>
        <w:tblW w:w="899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648"/>
        <w:gridCol w:w="8350"/>
      </w:tblGrid>
      <w:tr>
        <w:tblPrEx>
          <w:tblW w:w="899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223"/>
        </w:trPr>
        <w:tc>
          <w:tcPr>
            <w:tcW w:w="648" w:type="dxa"/>
            <w:tcBorders>
              <w:right w:val="single" w:sz="2" w:space="0" w:color="000000"/>
            </w:tcBorders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35" w:lineRule="auto"/>
              <w:ind w:left="113" w:right="113" w:firstLine="15"/>
              <w:jc w:val="both"/>
            </w:pPr>
            <w:r>
              <w:rPr>
                <w:spacing w:val="-12"/>
              </w:rPr>
              <w:t>区域</w:t>
            </w:r>
            <w:r>
              <w:t xml:space="preserve"> </w:t>
            </w:r>
            <w:r>
              <w:rPr>
                <w:spacing w:val="-5"/>
              </w:rPr>
              <w:t>环境</w:t>
            </w:r>
            <w:r>
              <w:t xml:space="preserve"> </w:t>
            </w:r>
            <w:r>
              <w:rPr>
                <w:spacing w:val="-5"/>
              </w:rPr>
              <w:t>质量</w:t>
            </w:r>
            <w:r>
              <w:t xml:space="preserve"> </w:t>
            </w:r>
            <w:r>
              <w:rPr>
                <w:spacing w:val="-5"/>
              </w:rPr>
              <w:t>现状</w:t>
            </w:r>
          </w:p>
        </w:tc>
        <w:tc>
          <w:tcPr>
            <w:tcW w:w="835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258" w:line="220" w:lineRule="auto"/>
              <w:ind w:left="548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6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、区域空气环境质量现状</w:t>
            </w:r>
          </w:p>
          <w:p>
            <w:pPr>
              <w:pStyle w:val="TableText"/>
              <w:spacing w:before="179" w:line="358" w:lineRule="auto"/>
              <w:ind w:left="110" w:right="113" w:firstLine="47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根据《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2020 </w:t>
            </w:r>
            <w:r>
              <w:rPr>
                <w:spacing w:val="-10"/>
                <w:sz w:val="24"/>
                <w:szCs w:val="24"/>
              </w:rPr>
              <w:t>年金华市生态环境状况公报》，金华市区大气环境质量达到《环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境空气质量标准》（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GB3095-2012</w:t>
            </w:r>
            <w:r>
              <w:rPr>
                <w:spacing w:val="-9"/>
                <w:sz w:val="24"/>
                <w:szCs w:val="24"/>
              </w:rPr>
              <w:t>）中二级标准，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金</w:t>
            </w:r>
            <w:r>
              <w:rPr>
                <w:spacing w:val="-10"/>
                <w:sz w:val="24"/>
                <w:szCs w:val="24"/>
              </w:rPr>
              <w:t>华市区为环境空气质量达标</w:t>
            </w:r>
          </w:p>
          <w:p>
            <w:pPr>
              <w:pStyle w:val="TableText"/>
              <w:spacing w:line="224" w:lineRule="auto"/>
              <w:ind w:left="127"/>
              <w:rPr>
                <w:sz w:val="24"/>
                <w:szCs w:val="24"/>
              </w:rPr>
            </w:pPr>
            <w:r>
              <w:rPr>
                <w:spacing w:val="-16"/>
                <w:sz w:val="24"/>
                <w:szCs w:val="24"/>
              </w:rPr>
              <w:t>区。</w:t>
            </w:r>
          </w:p>
          <w:p>
            <w:pPr>
              <w:pStyle w:val="TableText"/>
              <w:spacing w:before="180" w:line="220" w:lineRule="auto"/>
              <w:ind w:left="585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、区域水环境质量现状</w:t>
            </w:r>
          </w:p>
          <w:p>
            <w:pPr>
              <w:pStyle w:val="TableText"/>
              <w:spacing w:before="179" w:line="358" w:lineRule="auto"/>
              <w:ind w:left="112" w:right="105" w:firstLine="481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项目废水最终纳污水体为武义江，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根据《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2020</w:t>
            </w:r>
            <w:r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年金华</w:t>
            </w:r>
            <w:r>
              <w:rPr>
                <w:spacing w:val="-8"/>
                <w:sz w:val="24"/>
                <w:szCs w:val="24"/>
              </w:rPr>
              <w:t>市环境状况公报》，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武义江全河段水质达到《地表水环境质量标准》（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GB3838-2002</w:t>
            </w:r>
            <w:r>
              <w:rPr>
                <w:spacing w:val="-2"/>
                <w:sz w:val="24"/>
                <w:szCs w:val="24"/>
              </w:rPr>
              <w:t>）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III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 </w:t>
            </w:r>
            <w:r>
              <w:rPr>
                <w:spacing w:val="-3"/>
                <w:sz w:val="24"/>
                <w:szCs w:val="24"/>
              </w:rPr>
              <w:t>类标准及</w:t>
            </w:r>
          </w:p>
          <w:p>
            <w:pPr>
              <w:pStyle w:val="TableText"/>
              <w:spacing w:line="222" w:lineRule="auto"/>
              <w:ind w:left="136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</w:rPr>
              <w:t>以上。</w:t>
            </w:r>
          </w:p>
          <w:p>
            <w:pPr>
              <w:pStyle w:val="TableText"/>
              <w:spacing w:before="184" w:line="220" w:lineRule="auto"/>
              <w:ind w:left="589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、区域声环境质量现状</w:t>
            </w:r>
          </w:p>
          <w:p>
            <w:pPr>
              <w:pStyle w:val="TableText"/>
              <w:spacing w:before="179" w:line="466" w:lineRule="exact"/>
              <w:ind w:left="593"/>
              <w:rPr>
                <w:sz w:val="24"/>
                <w:szCs w:val="24"/>
              </w:rPr>
            </w:pPr>
            <w:r>
              <w:rPr>
                <w:spacing w:val="-1"/>
                <w:position w:val="17"/>
                <w:sz w:val="24"/>
                <w:szCs w:val="24"/>
              </w:rPr>
              <w:t xml:space="preserve">项目厂界周边 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54"/>
                <w:w w:val="101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-1"/>
                <w:position w:val="17"/>
                <w:sz w:val="24"/>
                <w:szCs w:val="24"/>
              </w:rPr>
              <w:t>米范围内不存在声环境保护目标，不进行声环境质</w:t>
            </w:r>
            <w:r>
              <w:rPr>
                <w:spacing w:val="-2"/>
                <w:position w:val="17"/>
                <w:sz w:val="24"/>
                <w:szCs w:val="24"/>
              </w:rPr>
              <w:t>量现</w:t>
            </w:r>
          </w:p>
          <w:p>
            <w:pPr>
              <w:pStyle w:val="TableText"/>
              <w:spacing w:line="218" w:lineRule="auto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状监测与评价。</w:t>
            </w:r>
          </w:p>
          <w:p>
            <w:pPr>
              <w:pStyle w:val="TableText"/>
              <w:spacing w:before="181" w:line="220" w:lineRule="auto"/>
              <w:ind w:left="58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区域生态环境质量现状</w:t>
            </w:r>
          </w:p>
          <w:p>
            <w:pPr>
              <w:pStyle w:val="TableText"/>
              <w:spacing w:before="186" w:line="220" w:lineRule="auto"/>
              <w:ind w:left="593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项目位于工业区内，</w:t>
            </w:r>
            <w:r>
              <w:rPr>
                <w:spacing w:val="78"/>
                <w:sz w:val="24"/>
                <w:szCs w:val="24"/>
              </w:rPr>
              <w:t xml:space="preserve"> </w:t>
            </w:r>
            <w:r>
              <w:rPr>
                <w:spacing w:val="-12"/>
                <w:sz w:val="24"/>
                <w:szCs w:val="24"/>
              </w:rPr>
              <w:t>无需进行生态现状调查。</w:t>
            </w:r>
          </w:p>
          <w:p>
            <w:pPr>
              <w:pStyle w:val="TableText"/>
              <w:spacing w:before="180" w:line="220" w:lineRule="auto"/>
              <w:ind w:left="59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、区域电磁辐射环境质量现状</w:t>
            </w:r>
          </w:p>
          <w:p>
            <w:pPr>
              <w:pStyle w:val="TableText"/>
              <w:spacing w:before="179" w:line="218" w:lineRule="auto"/>
              <w:ind w:left="59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项目不属于电磁辐射类项目，无需进行电磁辐射现状评价。</w:t>
            </w:r>
          </w:p>
          <w:p>
            <w:pPr>
              <w:pStyle w:val="TableText"/>
              <w:spacing w:before="182" w:line="220" w:lineRule="auto"/>
              <w:ind w:left="59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9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、区域地下水、土壤环境现状</w:t>
            </w:r>
          </w:p>
          <w:p>
            <w:pPr>
              <w:pStyle w:val="TableText"/>
              <w:spacing w:before="186" w:line="358" w:lineRule="auto"/>
              <w:ind w:left="127" w:right="106" w:firstLine="46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项目生活污水经处理达标后进入农村生活污水治理设</w:t>
            </w:r>
            <w:r>
              <w:rPr>
                <w:spacing w:val="-2"/>
                <w:sz w:val="24"/>
                <w:szCs w:val="24"/>
              </w:rPr>
              <w:t>施；原料、固废暂存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区域地面均进行了防渗防腐。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项目正常运营情况</w:t>
            </w:r>
            <w:r>
              <w:rPr>
                <w:spacing w:val="-10"/>
                <w:sz w:val="24"/>
                <w:szCs w:val="24"/>
              </w:rPr>
              <w:t>下， 不存在污染土壤及地下水</w:t>
            </w:r>
          </w:p>
          <w:p>
            <w:pPr>
              <w:pStyle w:val="TableText"/>
              <w:spacing w:line="218" w:lineRule="auto"/>
              <w:ind w:left="10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环境的途径，故不开展地下水、土壤环境现状评价。</w:t>
            </w:r>
          </w:p>
        </w:tc>
      </w:tr>
    </w:tbl>
    <w:p>
      <w:pPr>
        <w:pStyle w:val="BodyText"/>
      </w:pPr>
    </w:p>
    <w:p>
      <w:pPr>
        <w:sectPr>
          <w:footerReference w:type="default" r:id="rId35"/>
          <w:pgSz w:w="11910" w:h="16838"/>
          <w:pgMar w:top="1431" w:right="1448" w:bottom="954" w:left="1448" w:header="0" w:footer="694" w:gutter="0"/>
          <w:pgNumType w:start="17"/>
          <w:cols w:space="708"/>
        </w:sectPr>
      </w:pPr>
    </w:p>
    <w:p>
      <w:pPr>
        <w:spacing w:before="30"/>
      </w:pPr>
    </w:p>
    <w:tbl>
      <w:tblPr>
        <w:tblStyle w:val="TableNormal14"/>
        <w:tblW w:w="899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648"/>
        <w:gridCol w:w="8350"/>
      </w:tblGrid>
      <w:tr>
        <w:tblPrEx>
          <w:tblW w:w="899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935"/>
        </w:trPr>
        <w:tc>
          <w:tcPr>
            <w:tcW w:w="648" w:type="dxa"/>
            <w:tcBorders>
              <w:right w:val="single" w:sz="2" w:space="0" w:color="000000"/>
            </w:tcBorders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34" w:lineRule="auto"/>
              <w:ind w:left="113" w:right="113"/>
              <w:jc w:val="both"/>
            </w:pPr>
            <w:r>
              <w:rPr>
                <w:spacing w:val="-5"/>
              </w:rPr>
              <w:t>环境</w:t>
            </w:r>
            <w:r>
              <w:t xml:space="preserve"> </w:t>
            </w:r>
            <w:r>
              <w:rPr>
                <w:spacing w:val="-5"/>
              </w:rPr>
              <w:t>保护</w:t>
            </w:r>
            <w:r>
              <w:t xml:space="preserve"> </w:t>
            </w:r>
            <w:r>
              <w:rPr>
                <w:spacing w:val="-5"/>
              </w:rPr>
              <w:t>目标</w:t>
            </w:r>
          </w:p>
        </w:tc>
        <w:tc>
          <w:tcPr>
            <w:tcW w:w="835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26" w:line="220" w:lineRule="auto"/>
              <w:ind w:left="608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12"/>
                <w:sz w:val="24"/>
                <w:szCs w:val="24"/>
              </w:rPr>
              <w:t>、大气环境。</w:t>
            </w:r>
          </w:p>
          <w:p>
            <w:pPr>
              <w:pStyle w:val="TableText"/>
              <w:spacing w:before="186" w:line="465" w:lineRule="exact"/>
              <w:ind w:left="593"/>
              <w:rPr>
                <w:sz w:val="24"/>
                <w:szCs w:val="24"/>
              </w:rPr>
            </w:pPr>
            <w:r>
              <w:rPr>
                <w:spacing w:val="-2"/>
                <w:position w:val="17"/>
                <w:sz w:val="24"/>
                <w:szCs w:val="24"/>
              </w:rPr>
              <w:t>项目厂界外</w:t>
            </w:r>
            <w:r>
              <w:rPr>
                <w:spacing w:val="-30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  <w:sz w:val="24"/>
                <w:szCs w:val="24"/>
              </w:rPr>
              <w:t xml:space="preserve">500 </w:t>
            </w:r>
            <w:r>
              <w:rPr>
                <w:spacing w:val="-2"/>
                <w:position w:val="17"/>
                <w:sz w:val="24"/>
                <w:szCs w:val="24"/>
              </w:rPr>
              <w:t>米范围内大气环境保护目标见下表</w:t>
            </w:r>
            <w:r>
              <w:rPr>
                <w:spacing w:val="-50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  <w:sz w:val="24"/>
                <w:szCs w:val="24"/>
              </w:rPr>
              <w:t>3-2</w:t>
            </w:r>
            <w:r>
              <w:rPr>
                <w:spacing w:val="-2"/>
                <w:position w:val="17"/>
                <w:sz w:val="24"/>
                <w:szCs w:val="24"/>
              </w:rPr>
              <w:t>。</w:t>
            </w:r>
          </w:p>
          <w:p>
            <w:pPr>
              <w:pStyle w:val="TableText"/>
              <w:spacing w:line="220" w:lineRule="auto"/>
              <w:ind w:left="308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表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3-2  </w:t>
            </w:r>
            <w:r>
              <w:rPr>
                <w:spacing w:val="-2"/>
                <w:sz w:val="24"/>
                <w:szCs w:val="24"/>
              </w:rPr>
              <w:t>大气环境保护目标</w:t>
            </w:r>
          </w:p>
          <w:p>
            <w:pPr>
              <w:spacing w:line="152" w:lineRule="exact"/>
            </w:pPr>
          </w:p>
          <w:tbl>
            <w:tblPr>
              <w:tblStyle w:val="TableNormal14"/>
              <w:tblW w:w="8197" w:type="dxa"/>
              <w:tblInd w:w="7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61"/>
              <w:gridCol w:w="788"/>
              <w:gridCol w:w="1110"/>
              <w:gridCol w:w="1222"/>
              <w:gridCol w:w="1110"/>
              <w:gridCol w:w="1005"/>
              <w:gridCol w:w="1072"/>
              <w:gridCol w:w="713"/>
              <w:gridCol w:w="716"/>
            </w:tblGrid>
            <w:tr>
              <w:tblPrEx>
                <w:tblW w:w="8197" w:type="dxa"/>
                <w:tblInd w:w="7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88"/>
              </w:trPr>
              <w:tc>
                <w:tcPr>
                  <w:tcW w:w="461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130" w:line="208" w:lineRule="auto"/>
                    <w:ind w:left="309"/>
                  </w:pPr>
                  <w:r>
                    <w:rPr>
                      <w:spacing w:val="30"/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类别</w:t>
                  </w:r>
                </w:p>
              </w:tc>
              <w:tc>
                <w:tcPr>
                  <w:tcW w:w="788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94" w:line="237" w:lineRule="auto"/>
                    <w:ind w:left="196"/>
                  </w:pPr>
                  <w:r>
                    <w:rPr>
                      <w:spacing w:val="-3"/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保护</w:t>
                  </w:r>
                </w:p>
                <w:p>
                  <w:pPr>
                    <w:pStyle w:val="TableText"/>
                    <w:spacing w:line="220" w:lineRule="auto"/>
                    <w:ind w:left="235"/>
                  </w:pPr>
                  <w:r>
                    <w:rPr>
                      <w:spacing w:val="-13"/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目标</w:t>
                  </w:r>
                </w:p>
                <w:p>
                  <w:pPr>
                    <w:pStyle w:val="TableText"/>
                    <w:spacing w:before="19" w:line="222" w:lineRule="auto"/>
                    <w:ind w:left="197"/>
                  </w:pPr>
                  <w:r>
                    <w:rPr>
                      <w:spacing w:val="-3"/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名称</w:t>
                  </w:r>
                </w:p>
              </w:tc>
              <w:tc>
                <w:tcPr>
                  <w:tcW w:w="2332" w:type="dxa"/>
                  <w:gridSpan w:val="2"/>
                  <w:vAlign w:val="top"/>
                </w:tcPr>
                <w:p>
                  <w:pPr>
                    <w:pStyle w:val="TableText"/>
                    <w:spacing w:before="92" w:line="234" w:lineRule="auto"/>
                    <w:ind w:left="841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坐标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/m</w:t>
                  </w:r>
                </w:p>
              </w:tc>
              <w:tc>
                <w:tcPr>
                  <w:tcW w:w="1110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4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8" w:line="220" w:lineRule="auto"/>
                    <w:ind w:left="137"/>
                  </w:pPr>
                  <w:r>
                    <w:rPr>
                      <w:spacing w:val="-2"/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保护对象</w:t>
                  </w:r>
                </w:p>
              </w:tc>
              <w:tc>
                <w:tcPr>
                  <w:tcW w:w="1005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9" w:line="229" w:lineRule="auto"/>
                    <w:ind w:left="417" w:right="173" w:hanging="211"/>
                  </w:pPr>
                  <w:r>
                    <w:rPr>
                      <w:spacing w:val="-4"/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保护内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容</w:t>
                  </w:r>
                </w:p>
              </w:tc>
              <w:tc>
                <w:tcPr>
                  <w:tcW w:w="107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8" w:line="231" w:lineRule="auto"/>
                    <w:ind w:left="461" w:right="104" w:hanging="331"/>
                  </w:pPr>
                  <w:r>
                    <w:rPr>
                      <w:spacing w:val="-3"/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环境功能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区</w:t>
                  </w:r>
                </w:p>
              </w:tc>
              <w:tc>
                <w:tcPr>
                  <w:tcW w:w="71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94" w:line="232" w:lineRule="auto"/>
                    <w:ind w:left="161" w:right="134"/>
                    <w:jc w:val="both"/>
                  </w:pPr>
                  <w:r>
                    <w:rPr>
                      <w:spacing w:val="-5"/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相对</w:t>
                  </w:r>
                  <w:r>
                    <w:t xml:space="preserve"> </w:t>
                  </w:r>
                  <w:r>
                    <w:rPr>
                      <w:spacing w:val="-5"/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厂址</w:t>
                  </w:r>
                  <w:r>
                    <w:t xml:space="preserve"> </w:t>
                  </w:r>
                  <w:r>
                    <w:rPr>
                      <w:spacing w:val="-5"/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方位</w:t>
                  </w:r>
                </w:p>
              </w:tc>
              <w:tc>
                <w:tcPr>
                  <w:tcW w:w="716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tabs>
                      <w:tab w:val="left" w:pos="243"/>
                    </w:tabs>
                    <w:spacing w:before="40" w:line="232" w:lineRule="auto"/>
                    <w:ind w:left="160" w:right="137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spacing w:val="-5"/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相对</w:t>
                  </w:r>
                  <w:r>
                    <w:t xml:space="preserve"> </w:t>
                  </w:r>
                  <w:r>
                    <w:rPr>
                      <w:spacing w:val="-4"/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生产</w:t>
                  </w:r>
                  <w:r>
                    <w:t xml:space="preserve"> </w:t>
                  </w:r>
                  <w:r>
                    <w:rPr>
                      <w:spacing w:val="-4"/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车间</w:t>
                  </w:r>
                  <w:r>
                    <w:t xml:space="preserve"> </w:t>
                  </w:r>
                  <w:r>
                    <w:rPr>
                      <w:spacing w:val="-4"/>
                      <w14:textOutline w14:w="3810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距离</w:t>
                  </w:r>
                  <w: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/m</w:t>
                  </w:r>
                </w:p>
              </w:tc>
            </w:tr>
            <w:tr>
              <w:tblPrEx>
                <w:tblW w:w="8197" w:type="dxa"/>
                <w:tblInd w:w="72" w:type="dxa"/>
                <w:tblLayout w:type="fixed"/>
              </w:tblPrEx>
              <w:trPr>
                <w:trHeight w:val="947"/>
              </w:trPr>
              <w:tc>
                <w:tcPr>
                  <w:tcW w:w="461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788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spacing w:line="34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60" w:line="183" w:lineRule="auto"/>
                    <w:ind w:left="47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X</w:t>
                  </w:r>
                </w:p>
              </w:tc>
              <w:tc>
                <w:tcPr>
                  <w:tcW w:w="1222" w:type="dxa"/>
                  <w:vAlign w:val="top"/>
                </w:tcPr>
                <w:p>
                  <w:pPr>
                    <w:spacing w:line="34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60" w:line="183" w:lineRule="auto"/>
                    <w:ind w:left="54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</w:rPr>
                    <w:t>Y</w:t>
                  </w:r>
                </w:p>
              </w:tc>
              <w:tc>
                <w:tcPr>
                  <w:tcW w:w="1110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005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07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71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716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197" w:type="dxa"/>
                <w:tblInd w:w="72" w:type="dxa"/>
                <w:tblLayout w:type="fixed"/>
              </w:tblPrEx>
              <w:trPr>
                <w:trHeight w:val="549"/>
              </w:trPr>
              <w:tc>
                <w:tcPr>
                  <w:tcW w:w="461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130" w:line="209" w:lineRule="auto"/>
                    <w:ind w:left="870"/>
                  </w:pPr>
                  <w:r>
                    <w:rPr>
                      <w:spacing w:val="47"/>
                    </w:rPr>
                    <w:t>大气环境</w:t>
                  </w:r>
                </w:p>
              </w:tc>
              <w:tc>
                <w:tcPr>
                  <w:tcW w:w="788" w:type="dxa"/>
                  <w:vAlign w:val="top"/>
                </w:tcPr>
                <w:p>
                  <w:pPr>
                    <w:pStyle w:val="TableText"/>
                    <w:spacing w:before="29" w:line="221" w:lineRule="auto"/>
                    <w:ind w:left="195"/>
                  </w:pPr>
                  <w:r>
                    <w:rPr>
                      <w:spacing w:val="-3"/>
                    </w:rPr>
                    <w:t>竹园</w:t>
                  </w:r>
                </w:p>
                <w:p>
                  <w:pPr>
                    <w:pStyle w:val="TableText"/>
                    <w:spacing w:before="25" w:line="204" w:lineRule="auto"/>
                    <w:ind w:left="301"/>
                  </w:pPr>
                  <w:r>
                    <w:t>村</w:t>
                  </w: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spacing w:before="203" w:line="186" w:lineRule="auto"/>
                    <w:ind w:left="1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765997.72</w:t>
                  </w:r>
                </w:p>
              </w:tc>
              <w:tc>
                <w:tcPr>
                  <w:tcW w:w="1222" w:type="dxa"/>
                  <w:vAlign w:val="top"/>
                </w:tcPr>
                <w:p>
                  <w:pPr>
                    <w:spacing w:before="203" w:line="186" w:lineRule="auto"/>
                    <w:ind w:left="12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3215881.20</w:t>
                  </w: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pStyle w:val="TableText"/>
                    <w:spacing w:before="164" w:line="219" w:lineRule="auto"/>
                    <w:ind w:left="347"/>
                  </w:pPr>
                  <w:r>
                    <w:rPr>
                      <w:spacing w:val="-3"/>
                    </w:rPr>
                    <w:t>村庄</w:t>
                  </w:r>
                </w:p>
              </w:tc>
              <w:tc>
                <w:tcPr>
                  <w:tcW w:w="1005" w:type="dxa"/>
                  <w:vAlign w:val="top"/>
                </w:tcPr>
                <w:p>
                  <w:pPr>
                    <w:pStyle w:val="TableText"/>
                    <w:spacing w:before="164" w:line="220" w:lineRule="auto"/>
                    <w:ind w:left="311"/>
                  </w:pPr>
                  <w:r>
                    <w:rPr>
                      <w:spacing w:val="-3"/>
                    </w:rPr>
                    <w:t>人群</w:t>
                  </w:r>
                </w:p>
              </w:tc>
              <w:tc>
                <w:tcPr>
                  <w:tcW w:w="1072" w:type="dxa"/>
                  <w:vAlign w:val="top"/>
                </w:tcPr>
                <w:p>
                  <w:pPr>
                    <w:pStyle w:val="TableText"/>
                    <w:spacing w:before="164" w:line="220" w:lineRule="auto"/>
                    <w:ind w:left="238"/>
                  </w:pPr>
                  <w:r>
                    <w:rPr>
                      <w:spacing w:val="-3"/>
                    </w:rPr>
                    <w:t>二类区</w:t>
                  </w:r>
                </w:p>
              </w:tc>
              <w:tc>
                <w:tcPr>
                  <w:tcW w:w="713" w:type="dxa"/>
                  <w:vAlign w:val="top"/>
                </w:tcPr>
                <w:p>
                  <w:pPr>
                    <w:spacing w:before="206" w:line="183" w:lineRule="auto"/>
                    <w:ind w:left="18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NW</w:t>
                  </w:r>
                </w:p>
              </w:tc>
              <w:tc>
                <w:tcPr>
                  <w:tcW w:w="716" w:type="dxa"/>
                  <w:vAlign w:val="top"/>
                </w:tcPr>
                <w:p>
                  <w:pPr>
                    <w:spacing w:before="203" w:line="186" w:lineRule="auto"/>
                    <w:ind w:left="21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350</w:t>
                  </w:r>
                </w:p>
              </w:tc>
            </w:tr>
            <w:tr>
              <w:tblPrEx>
                <w:tblW w:w="8197" w:type="dxa"/>
                <w:tblInd w:w="72" w:type="dxa"/>
                <w:tblLayout w:type="fixed"/>
              </w:tblPrEx>
              <w:trPr>
                <w:trHeight w:val="550"/>
              </w:trPr>
              <w:tc>
                <w:tcPr>
                  <w:tcW w:w="46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788" w:type="dxa"/>
                  <w:vAlign w:val="top"/>
                </w:tcPr>
                <w:p>
                  <w:pPr>
                    <w:pStyle w:val="TableText"/>
                    <w:spacing w:before="31" w:line="277" w:lineRule="exact"/>
                    <w:ind w:left="196"/>
                  </w:pPr>
                  <w:r>
                    <w:rPr>
                      <w:spacing w:val="-5"/>
                      <w:position w:val="4"/>
                    </w:rPr>
                    <w:t>上山</w:t>
                  </w:r>
                </w:p>
                <w:p>
                  <w:pPr>
                    <w:pStyle w:val="TableText"/>
                    <w:spacing w:line="203" w:lineRule="auto"/>
                    <w:ind w:left="198"/>
                  </w:pPr>
                  <w:r>
                    <w:rPr>
                      <w:spacing w:val="-3"/>
                    </w:rPr>
                    <w:t>头村</w:t>
                  </w: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spacing w:before="205" w:line="186" w:lineRule="auto"/>
                    <w:ind w:left="1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766181.00</w:t>
                  </w:r>
                </w:p>
              </w:tc>
              <w:tc>
                <w:tcPr>
                  <w:tcW w:w="1222" w:type="dxa"/>
                  <w:vAlign w:val="top"/>
                </w:tcPr>
                <w:p>
                  <w:pPr>
                    <w:spacing w:before="205" w:line="186" w:lineRule="auto"/>
                    <w:ind w:left="12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3215253.37</w:t>
                  </w: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pStyle w:val="TableText"/>
                    <w:spacing w:before="166" w:line="219" w:lineRule="auto"/>
                    <w:ind w:left="347"/>
                  </w:pPr>
                  <w:r>
                    <w:rPr>
                      <w:spacing w:val="-3"/>
                    </w:rPr>
                    <w:t>村庄</w:t>
                  </w:r>
                </w:p>
              </w:tc>
              <w:tc>
                <w:tcPr>
                  <w:tcW w:w="1005" w:type="dxa"/>
                  <w:vAlign w:val="top"/>
                </w:tcPr>
                <w:p>
                  <w:pPr>
                    <w:pStyle w:val="TableText"/>
                    <w:spacing w:before="165" w:line="220" w:lineRule="auto"/>
                    <w:ind w:left="311"/>
                  </w:pPr>
                  <w:r>
                    <w:rPr>
                      <w:spacing w:val="-3"/>
                    </w:rPr>
                    <w:t>人群</w:t>
                  </w:r>
                </w:p>
              </w:tc>
              <w:tc>
                <w:tcPr>
                  <w:tcW w:w="1072" w:type="dxa"/>
                  <w:vAlign w:val="top"/>
                </w:tcPr>
                <w:p>
                  <w:pPr>
                    <w:pStyle w:val="TableText"/>
                    <w:spacing w:before="165" w:line="220" w:lineRule="auto"/>
                    <w:ind w:left="238"/>
                  </w:pPr>
                  <w:r>
                    <w:rPr>
                      <w:spacing w:val="-3"/>
                    </w:rPr>
                    <w:t>二类区</w:t>
                  </w:r>
                </w:p>
              </w:tc>
              <w:tc>
                <w:tcPr>
                  <w:tcW w:w="713" w:type="dxa"/>
                  <w:vAlign w:val="top"/>
                </w:tcPr>
                <w:p>
                  <w:pPr>
                    <w:spacing w:before="204" w:line="186" w:lineRule="auto"/>
                    <w:ind w:left="21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SW</w:t>
                  </w:r>
                </w:p>
              </w:tc>
              <w:tc>
                <w:tcPr>
                  <w:tcW w:w="716" w:type="dxa"/>
                  <w:vAlign w:val="top"/>
                </w:tcPr>
                <w:p>
                  <w:pPr>
                    <w:spacing w:before="205" w:line="186" w:lineRule="auto"/>
                    <w:ind w:left="21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250</w:t>
                  </w:r>
                </w:p>
              </w:tc>
            </w:tr>
            <w:tr>
              <w:tblPrEx>
                <w:tblW w:w="8197" w:type="dxa"/>
                <w:tblInd w:w="72" w:type="dxa"/>
                <w:tblLayout w:type="fixed"/>
              </w:tblPrEx>
              <w:trPr>
                <w:trHeight w:val="549"/>
              </w:trPr>
              <w:tc>
                <w:tcPr>
                  <w:tcW w:w="46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788" w:type="dxa"/>
                  <w:vAlign w:val="top"/>
                </w:tcPr>
                <w:p>
                  <w:pPr>
                    <w:pStyle w:val="TableText"/>
                    <w:spacing w:before="31" w:line="277" w:lineRule="exact"/>
                    <w:ind w:left="202"/>
                  </w:pPr>
                  <w:r>
                    <w:rPr>
                      <w:spacing w:val="-8"/>
                      <w:position w:val="4"/>
                    </w:rPr>
                    <w:t>瓦灶</w:t>
                  </w:r>
                </w:p>
                <w:p>
                  <w:pPr>
                    <w:pStyle w:val="TableText"/>
                    <w:spacing w:line="202" w:lineRule="auto"/>
                    <w:ind w:left="198"/>
                  </w:pPr>
                  <w:r>
                    <w:rPr>
                      <w:spacing w:val="-3"/>
                    </w:rPr>
                    <w:t>头村</w:t>
                  </w: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spacing w:before="197" w:line="186" w:lineRule="auto"/>
                    <w:ind w:left="1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766745.66</w:t>
                  </w:r>
                </w:p>
              </w:tc>
              <w:tc>
                <w:tcPr>
                  <w:tcW w:w="1222" w:type="dxa"/>
                  <w:vAlign w:val="top"/>
                </w:tcPr>
                <w:p>
                  <w:pPr>
                    <w:spacing w:before="197" w:line="186" w:lineRule="auto"/>
                    <w:ind w:left="12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3215846.98</w:t>
                  </w: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pStyle w:val="TableText"/>
                    <w:spacing w:before="166" w:line="219" w:lineRule="auto"/>
                    <w:ind w:left="347"/>
                  </w:pPr>
                  <w:r>
                    <w:rPr>
                      <w:spacing w:val="-3"/>
                    </w:rPr>
                    <w:t>村庄</w:t>
                  </w:r>
                </w:p>
              </w:tc>
              <w:tc>
                <w:tcPr>
                  <w:tcW w:w="1005" w:type="dxa"/>
                  <w:vAlign w:val="top"/>
                </w:tcPr>
                <w:p>
                  <w:pPr>
                    <w:pStyle w:val="TableText"/>
                    <w:spacing w:before="165" w:line="220" w:lineRule="auto"/>
                    <w:ind w:left="311"/>
                  </w:pPr>
                  <w:r>
                    <w:rPr>
                      <w:spacing w:val="-3"/>
                    </w:rPr>
                    <w:t>人群</w:t>
                  </w:r>
                </w:p>
              </w:tc>
              <w:tc>
                <w:tcPr>
                  <w:tcW w:w="1072" w:type="dxa"/>
                  <w:vAlign w:val="top"/>
                </w:tcPr>
                <w:p>
                  <w:pPr>
                    <w:pStyle w:val="TableText"/>
                    <w:spacing w:before="165" w:line="220" w:lineRule="auto"/>
                    <w:ind w:left="238"/>
                  </w:pPr>
                  <w:r>
                    <w:rPr>
                      <w:spacing w:val="-3"/>
                    </w:rPr>
                    <w:t>二类区</w:t>
                  </w:r>
                </w:p>
              </w:tc>
              <w:tc>
                <w:tcPr>
                  <w:tcW w:w="713" w:type="dxa"/>
                  <w:vAlign w:val="top"/>
                </w:tcPr>
                <w:p>
                  <w:pPr>
                    <w:spacing w:before="200" w:line="183" w:lineRule="auto"/>
                    <w:ind w:left="21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NE</w:t>
                  </w:r>
                </w:p>
              </w:tc>
              <w:tc>
                <w:tcPr>
                  <w:tcW w:w="716" w:type="dxa"/>
                  <w:vAlign w:val="top"/>
                </w:tcPr>
                <w:p>
                  <w:pPr>
                    <w:spacing w:before="197" w:line="186" w:lineRule="auto"/>
                    <w:ind w:left="20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428</w:t>
                  </w:r>
                </w:p>
              </w:tc>
            </w:tr>
            <w:tr>
              <w:tblPrEx>
                <w:tblW w:w="8197" w:type="dxa"/>
                <w:tblInd w:w="72" w:type="dxa"/>
                <w:tblLayout w:type="fixed"/>
              </w:tblPrEx>
              <w:trPr>
                <w:trHeight w:val="550"/>
              </w:trPr>
              <w:tc>
                <w:tcPr>
                  <w:tcW w:w="46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788" w:type="dxa"/>
                  <w:vAlign w:val="top"/>
                </w:tcPr>
                <w:p>
                  <w:pPr>
                    <w:pStyle w:val="TableText"/>
                    <w:spacing w:before="33" w:line="220" w:lineRule="auto"/>
                    <w:ind w:left="195"/>
                  </w:pPr>
                  <w:r>
                    <w:rPr>
                      <w:spacing w:val="-5"/>
                    </w:rPr>
                    <w:t>徐里</w:t>
                  </w:r>
                </w:p>
                <w:p>
                  <w:pPr>
                    <w:pStyle w:val="TableText"/>
                    <w:spacing w:before="26" w:line="202" w:lineRule="auto"/>
                    <w:ind w:left="301"/>
                  </w:pPr>
                  <w:r>
                    <w:t>村</w:t>
                  </w: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spacing w:before="199" w:line="186" w:lineRule="auto"/>
                    <w:ind w:left="1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766730.30</w:t>
                  </w:r>
                </w:p>
              </w:tc>
              <w:tc>
                <w:tcPr>
                  <w:tcW w:w="1222" w:type="dxa"/>
                  <w:vAlign w:val="top"/>
                </w:tcPr>
                <w:p>
                  <w:pPr>
                    <w:spacing w:before="199" w:line="186" w:lineRule="auto"/>
                    <w:ind w:left="12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3215429.43</w:t>
                  </w: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pStyle w:val="TableText"/>
                    <w:spacing w:before="167" w:line="219" w:lineRule="auto"/>
                    <w:ind w:left="347"/>
                  </w:pPr>
                  <w:r>
                    <w:rPr>
                      <w:spacing w:val="-5"/>
                    </w:rPr>
                    <w:t>村庄</w:t>
                  </w:r>
                </w:p>
              </w:tc>
              <w:tc>
                <w:tcPr>
                  <w:tcW w:w="1005" w:type="dxa"/>
                  <w:vAlign w:val="top"/>
                </w:tcPr>
                <w:p>
                  <w:pPr>
                    <w:pStyle w:val="TableText"/>
                    <w:spacing w:before="167" w:line="220" w:lineRule="auto"/>
                    <w:ind w:left="311"/>
                  </w:pPr>
                  <w:r>
                    <w:rPr>
                      <w:spacing w:val="-3"/>
                    </w:rPr>
                    <w:t>人群</w:t>
                  </w:r>
                </w:p>
              </w:tc>
              <w:tc>
                <w:tcPr>
                  <w:tcW w:w="1072" w:type="dxa"/>
                  <w:vAlign w:val="top"/>
                </w:tcPr>
                <w:p>
                  <w:pPr>
                    <w:pStyle w:val="TableText"/>
                    <w:spacing w:before="167" w:line="220" w:lineRule="auto"/>
                    <w:ind w:left="238"/>
                  </w:pPr>
                  <w:r>
                    <w:rPr>
                      <w:spacing w:val="-3"/>
                    </w:rPr>
                    <w:t>二类区</w:t>
                  </w:r>
                </w:p>
              </w:tc>
              <w:tc>
                <w:tcPr>
                  <w:tcW w:w="713" w:type="dxa"/>
                  <w:vAlign w:val="top"/>
                </w:tcPr>
                <w:p>
                  <w:pPr>
                    <w:spacing w:before="198" w:line="186" w:lineRule="auto"/>
                    <w:ind w:left="24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SE</w:t>
                  </w:r>
                </w:p>
              </w:tc>
              <w:tc>
                <w:tcPr>
                  <w:tcW w:w="716" w:type="dxa"/>
                  <w:vAlign w:val="top"/>
                </w:tcPr>
                <w:p>
                  <w:pPr>
                    <w:spacing w:before="199" w:line="186" w:lineRule="auto"/>
                    <w:ind w:left="20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400</w:t>
                  </w:r>
                </w:p>
              </w:tc>
            </w:tr>
            <w:tr>
              <w:tblPrEx>
                <w:tblW w:w="8197" w:type="dxa"/>
                <w:tblInd w:w="72" w:type="dxa"/>
                <w:tblLayout w:type="fixed"/>
              </w:tblPrEx>
              <w:trPr>
                <w:trHeight w:val="553"/>
              </w:trPr>
              <w:tc>
                <w:tcPr>
                  <w:tcW w:w="461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788" w:type="dxa"/>
                  <w:vAlign w:val="top"/>
                </w:tcPr>
                <w:p>
                  <w:pPr>
                    <w:pStyle w:val="TableText"/>
                    <w:spacing w:before="33" w:line="237" w:lineRule="auto"/>
                    <w:ind w:left="198"/>
                  </w:pPr>
                  <w:r>
                    <w:rPr>
                      <w:spacing w:val="-3"/>
                    </w:rPr>
                    <w:t>浪石</w:t>
                  </w:r>
                </w:p>
                <w:p>
                  <w:pPr>
                    <w:pStyle w:val="TableText"/>
                    <w:spacing w:line="211" w:lineRule="auto"/>
                    <w:ind w:left="198"/>
                  </w:pPr>
                  <w:r>
                    <w:rPr>
                      <w:spacing w:val="-6"/>
                    </w:rPr>
                    <w:t>头村</w:t>
                  </w: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spacing w:before="199" w:line="186" w:lineRule="auto"/>
                    <w:ind w:left="1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766641.25</w:t>
                  </w:r>
                </w:p>
              </w:tc>
              <w:tc>
                <w:tcPr>
                  <w:tcW w:w="1222" w:type="dxa"/>
                  <w:vAlign w:val="top"/>
                </w:tcPr>
                <w:p>
                  <w:pPr>
                    <w:spacing w:before="199" w:line="186" w:lineRule="auto"/>
                    <w:ind w:left="12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3215176.11</w:t>
                  </w:r>
                </w:p>
              </w:tc>
              <w:tc>
                <w:tcPr>
                  <w:tcW w:w="1110" w:type="dxa"/>
                  <w:vAlign w:val="top"/>
                </w:tcPr>
                <w:p>
                  <w:pPr>
                    <w:pStyle w:val="TableText"/>
                    <w:spacing w:before="167" w:line="219" w:lineRule="auto"/>
                    <w:ind w:left="347"/>
                  </w:pPr>
                  <w:r>
                    <w:rPr>
                      <w:spacing w:val="-3"/>
                    </w:rPr>
                    <w:t>村庄</w:t>
                  </w:r>
                </w:p>
              </w:tc>
              <w:tc>
                <w:tcPr>
                  <w:tcW w:w="1005" w:type="dxa"/>
                  <w:vAlign w:val="top"/>
                </w:tcPr>
                <w:p>
                  <w:pPr>
                    <w:pStyle w:val="TableText"/>
                    <w:spacing w:before="167" w:line="220" w:lineRule="auto"/>
                    <w:ind w:left="311"/>
                  </w:pPr>
                  <w:r>
                    <w:rPr>
                      <w:spacing w:val="-3"/>
                    </w:rPr>
                    <w:t>人群</w:t>
                  </w:r>
                </w:p>
              </w:tc>
              <w:tc>
                <w:tcPr>
                  <w:tcW w:w="1072" w:type="dxa"/>
                  <w:vAlign w:val="top"/>
                </w:tcPr>
                <w:p>
                  <w:pPr>
                    <w:pStyle w:val="TableText"/>
                    <w:spacing w:before="167" w:line="220" w:lineRule="auto"/>
                    <w:ind w:left="238"/>
                  </w:pPr>
                  <w:r>
                    <w:rPr>
                      <w:spacing w:val="-3"/>
                    </w:rPr>
                    <w:t>二类区</w:t>
                  </w:r>
                </w:p>
              </w:tc>
              <w:tc>
                <w:tcPr>
                  <w:tcW w:w="713" w:type="dxa"/>
                  <w:vAlign w:val="top"/>
                </w:tcPr>
                <w:p>
                  <w:pPr>
                    <w:spacing w:before="198" w:line="186" w:lineRule="auto"/>
                    <w:ind w:left="24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SE</w:t>
                  </w:r>
                </w:p>
              </w:tc>
              <w:tc>
                <w:tcPr>
                  <w:tcW w:w="716" w:type="dxa"/>
                  <w:vAlign w:val="top"/>
                </w:tcPr>
                <w:p>
                  <w:pPr>
                    <w:spacing w:before="199" w:line="186" w:lineRule="auto"/>
                    <w:ind w:left="20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445</w:t>
                  </w:r>
                </w:p>
              </w:tc>
            </w:tr>
          </w:tbl>
          <w:p>
            <w:pPr>
              <w:pStyle w:val="TableText"/>
              <w:spacing w:before="27" w:line="220" w:lineRule="auto"/>
              <w:ind w:left="585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、声环境</w:t>
            </w:r>
          </w:p>
          <w:p>
            <w:pPr>
              <w:pStyle w:val="TableText"/>
              <w:spacing w:before="178" w:line="220" w:lineRule="auto"/>
              <w:ind w:left="59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项目厂界外</w:t>
            </w:r>
            <w:r>
              <w:rPr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50 </w:t>
            </w:r>
            <w:r>
              <w:rPr>
                <w:spacing w:val="-3"/>
                <w:sz w:val="24"/>
                <w:szCs w:val="24"/>
              </w:rPr>
              <w:t>米范围内不存在声环境保护目标。</w:t>
            </w:r>
          </w:p>
          <w:p>
            <w:pPr>
              <w:pStyle w:val="TableText"/>
              <w:spacing w:before="187" w:line="220" w:lineRule="auto"/>
              <w:ind w:left="589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3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、地下水环境</w:t>
            </w:r>
          </w:p>
          <w:p>
            <w:pPr>
              <w:pStyle w:val="TableText"/>
              <w:spacing w:before="180" w:line="465" w:lineRule="exact"/>
              <w:ind w:right="22"/>
              <w:jc w:val="right"/>
              <w:rPr>
                <w:sz w:val="24"/>
                <w:szCs w:val="24"/>
              </w:rPr>
            </w:pPr>
            <w:r>
              <w:rPr>
                <w:spacing w:val="-6"/>
                <w:position w:val="17"/>
                <w:sz w:val="24"/>
                <w:szCs w:val="24"/>
              </w:rPr>
              <w:t>项目厂界外</w:t>
            </w:r>
            <w:r>
              <w:rPr>
                <w:spacing w:val="-47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position w:val="17"/>
                <w:sz w:val="24"/>
                <w:szCs w:val="24"/>
              </w:rPr>
              <w:t xml:space="preserve">500 </w:t>
            </w:r>
            <w:r>
              <w:rPr>
                <w:spacing w:val="-6"/>
                <w:position w:val="17"/>
                <w:sz w:val="24"/>
                <w:szCs w:val="24"/>
              </w:rPr>
              <w:t>米范围内不存在地下水集中式饮用水水源和热水、矿泉水、</w:t>
            </w:r>
          </w:p>
          <w:p>
            <w:pPr>
              <w:pStyle w:val="TableText"/>
              <w:spacing w:line="219" w:lineRule="auto"/>
              <w:ind w:left="11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温泉等特殊地下水资源等地下水环境保护目标。</w:t>
            </w:r>
          </w:p>
          <w:p>
            <w:pPr>
              <w:pStyle w:val="TableText"/>
              <w:spacing w:before="181" w:line="220" w:lineRule="auto"/>
              <w:ind w:left="58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</w:t>
            </w:r>
            <w:r>
              <w:rPr>
                <w:spacing w:val="-2"/>
                <w:sz w:val="24"/>
                <w:szCs w:val="24"/>
              </w:rPr>
              <w:t>、生态环境</w:t>
            </w:r>
          </w:p>
          <w:p>
            <w:pPr>
              <w:pStyle w:val="TableText"/>
              <w:spacing w:before="185" w:line="220" w:lineRule="auto"/>
              <w:ind w:left="593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项目位于工业区内，</w:t>
            </w:r>
            <w:r>
              <w:rPr>
                <w:spacing w:val="68"/>
                <w:sz w:val="24"/>
                <w:szCs w:val="24"/>
              </w:rPr>
              <w:t xml:space="preserve"> </w:t>
            </w:r>
            <w:r>
              <w:rPr>
                <w:spacing w:val="-12"/>
                <w:sz w:val="24"/>
                <w:szCs w:val="24"/>
              </w:rPr>
              <w:t>无生态环境保护目标。</w:t>
            </w:r>
          </w:p>
        </w:tc>
      </w:tr>
    </w:tbl>
    <w:p>
      <w:pPr>
        <w:pStyle w:val="BodyText"/>
      </w:pPr>
    </w:p>
    <w:p>
      <w:pPr>
        <w:sectPr>
          <w:footerReference w:type="default" r:id="rId36"/>
          <w:pgSz w:w="11910" w:h="16838"/>
          <w:pgMar w:top="1431" w:right="1448" w:bottom="954" w:left="1448" w:header="0" w:footer="694" w:gutter="0"/>
          <w:pgNumType w:start="18"/>
          <w:cols w:space="708"/>
        </w:sectPr>
      </w:pPr>
    </w:p>
    <w:tbl>
      <w:tblPr>
        <w:tblStyle w:val="TableNormal15"/>
        <w:tblW w:w="8998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48"/>
        <w:gridCol w:w="458"/>
        <w:gridCol w:w="1609"/>
        <w:gridCol w:w="2465"/>
        <w:gridCol w:w="3687"/>
        <w:gridCol w:w="131"/>
      </w:tblGrid>
      <w:tr>
        <w:tblPrEx>
          <w:tblW w:w="8998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963"/>
        </w:trPr>
        <w:tc>
          <w:tcPr>
            <w:tcW w:w="64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20" w:lineRule="auto"/>
              <w:ind w:left="114"/>
            </w:pPr>
            <w:r>
              <w:rPr>
                <w:spacing w:val="-3"/>
              </w:rPr>
              <w:t>污染</w:t>
            </w:r>
          </w:p>
          <w:p>
            <w:pPr>
              <w:pStyle w:val="TableText"/>
              <w:spacing w:before="19" w:line="221" w:lineRule="auto"/>
              <w:ind w:left="113"/>
            </w:pPr>
            <w:r>
              <w:rPr>
                <w:spacing w:val="-3"/>
              </w:rPr>
              <w:t>物排</w:t>
            </w:r>
          </w:p>
          <w:p>
            <w:pPr>
              <w:pStyle w:val="TableText"/>
              <w:spacing w:before="18" w:line="220" w:lineRule="auto"/>
              <w:ind w:left="113"/>
            </w:pPr>
            <w:r>
              <w:rPr>
                <w:spacing w:val="-3"/>
              </w:rPr>
              <w:t>放控</w:t>
            </w:r>
          </w:p>
          <w:p>
            <w:pPr>
              <w:pStyle w:val="TableText"/>
              <w:spacing w:before="27" w:line="220" w:lineRule="auto"/>
              <w:ind w:left="114"/>
            </w:pPr>
            <w:r>
              <w:rPr>
                <w:spacing w:val="-3"/>
              </w:rPr>
              <w:t>制标</w:t>
            </w:r>
          </w:p>
          <w:p>
            <w:pPr>
              <w:pStyle w:val="TableText"/>
              <w:spacing w:before="20" w:line="221" w:lineRule="auto"/>
              <w:ind w:left="219"/>
            </w:pPr>
            <w:r>
              <w:t>准</w:t>
            </w:r>
          </w:p>
        </w:tc>
        <w:tc>
          <w:tcPr>
            <w:tcW w:w="8350" w:type="dxa"/>
            <w:gridSpan w:val="5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25" w:line="220" w:lineRule="auto"/>
              <w:ind w:left="608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</w:t>
            </w:r>
            <w:r>
              <w:rPr>
                <w:spacing w:val="-4"/>
                <w:sz w:val="24"/>
                <w:szCs w:val="24"/>
              </w:rPr>
              <w:t>、水污染物排放标准</w:t>
            </w:r>
          </w:p>
          <w:p>
            <w:pPr>
              <w:pStyle w:val="TableText"/>
              <w:spacing w:before="156" w:line="358" w:lineRule="auto"/>
              <w:ind w:left="110" w:right="105" w:firstLine="480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本项目废水经处理达到《污水综合排放标准》（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GB8978-1996</w:t>
            </w:r>
            <w:r>
              <w:rPr>
                <w:spacing w:val="-7"/>
                <w:sz w:val="24"/>
                <w:szCs w:val="24"/>
              </w:rPr>
              <w:t>）表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中三级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标准后，经竹园村</w:t>
            </w:r>
            <w:r>
              <w:rPr>
                <w:spacing w:val="-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号生活污水处理设施处理后排入</w:t>
            </w:r>
            <w:r>
              <w:rPr>
                <w:spacing w:val="-3"/>
                <w:sz w:val="24"/>
                <w:szCs w:val="24"/>
              </w:rPr>
              <w:t>武义江。经竹园村</w:t>
            </w:r>
            <w:r>
              <w:rPr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号生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活污水处理设施处理后的废水排放执行《农村生活污水处理设施水</w:t>
            </w:r>
            <w:r>
              <w:rPr>
                <w:spacing w:val="-2"/>
                <w:sz w:val="24"/>
                <w:szCs w:val="24"/>
              </w:rPr>
              <w:t>污染物排放</w:t>
            </w:r>
          </w:p>
          <w:p>
            <w:pPr>
              <w:pStyle w:val="TableText"/>
              <w:spacing w:line="219" w:lineRule="auto"/>
              <w:ind w:left="1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标准》（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DB33/973-2015</w:t>
            </w:r>
            <w:r>
              <w:rPr>
                <w:spacing w:val="-4"/>
                <w:sz w:val="24"/>
                <w:szCs w:val="24"/>
              </w:rPr>
              <w:t>）二级标准。项目污水</w:t>
            </w:r>
            <w:r>
              <w:rPr>
                <w:spacing w:val="-5"/>
                <w:sz w:val="24"/>
                <w:szCs w:val="24"/>
              </w:rPr>
              <w:t>排放标准详见表</w:t>
            </w:r>
            <w:r>
              <w:rPr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3-3</w:t>
            </w:r>
            <w:r>
              <w:rPr>
                <w:spacing w:val="-5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87" w:line="212" w:lineRule="auto"/>
              <w:ind w:left="2014"/>
            </w:pPr>
            <w:r>
              <w:rPr>
                <w:spacing w:val="-5"/>
                <w:sz w:val="24"/>
                <w:szCs w:val="24"/>
              </w:rPr>
              <w:t>表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3-3    </w:t>
            </w:r>
            <w:r>
              <w:rPr>
                <w:spacing w:val="-5"/>
                <w:sz w:val="24"/>
                <w:szCs w:val="24"/>
              </w:rPr>
              <w:t xml:space="preserve">水污染物排放标准   </w:t>
            </w:r>
            <w:r>
              <w:rPr>
                <w:spacing w:val="-5"/>
              </w:rPr>
              <w:t>单位：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mg/L</w:t>
            </w:r>
            <w:r>
              <w:rPr>
                <w:spacing w:val="-5"/>
              </w:rPr>
              <w:t>，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pH</w:t>
            </w:r>
            <w:r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>
              <w:rPr>
                <w:spacing w:val="-5"/>
              </w:rPr>
              <w:t>除外</w:t>
            </w:r>
          </w:p>
          <w:p>
            <w:pPr>
              <w:spacing w:line="163" w:lineRule="exact"/>
            </w:pPr>
          </w:p>
          <w:tbl>
            <w:tblPr>
              <w:tblStyle w:val="TableNormal15"/>
              <w:tblW w:w="7905" w:type="dxa"/>
              <w:tblInd w:w="21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989"/>
              <w:gridCol w:w="930"/>
              <w:gridCol w:w="930"/>
              <w:gridCol w:w="802"/>
              <w:gridCol w:w="930"/>
              <w:gridCol w:w="1324"/>
            </w:tblGrid>
            <w:tr>
              <w:tblPrEx>
                <w:tblW w:w="7905" w:type="dxa"/>
                <w:tblInd w:w="21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12"/>
              </w:trPr>
              <w:tc>
                <w:tcPr>
                  <w:tcW w:w="2989" w:type="dxa"/>
                  <w:vAlign w:val="top"/>
                </w:tcPr>
                <w:p>
                  <w:pPr>
                    <w:pStyle w:val="TableText"/>
                    <w:spacing w:before="55" w:line="217" w:lineRule="auto"/>
                    <w:ind w:left="1296"/>
                  </w:pPr>
                  <w:r>
                    <w:rPr>
                      <w:spacing w:val="-3"/>
                    </w:rPr>
                    <w:t>指标</w:t>
                  </w:r>
                </w:p>
              </w:tc>
              <w:tc>
                <w:tcPr>
                  <w:tcW w:w="930" w:type="dxa"/>
                  <w:vAlign w:val="top"/>
                </w:tcPr>
                <w:p>
                  <w:pPr>
                    <w:spacing w:before="82" w:line="190" w:lineRule="auto"/>
                    <w:ind w:left="33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pH</w:t>
                  </w:r>
                </w:p>
              </w:tc>
              <w:tc>
                <w:tcPr>
                  <w:tcW w:w="930" w:type="dxa"/>
                  <w:vAlign w:val="top"/>
                </w:tcPr>
                <w:p>
                  <w:pPr>
                    <w:spacing w:before="85" w:line="193" w:lineRule="auto"/>
                    <w:ind w:left="180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COD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4"/>
                      <w:szCs w:val="14"/>
                    </w:rPr>
                    <w:t>Cr</w:t>
                  </w:r>
                </w:p>
              </w:tc>
              <w:tc>
                <w:tcPr>
                  <w:tcW w:w="802" w:type="dxa"/>
                  <w:vAlign w:val="top"/>
                </w:tcPr>
                <w:p>
                  <w:pPr>
                    <w:spacing w:before="85" w:line="186" w:lineRule="auto"/>
                    <w:ind w:left="29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SS</w:t>
                  </w:r>
                </w:p>
              </w:tc>
              <w:tc>
                <w:tcPr>
                  <w:tcW w:w="930" w:type="dxa"/>
                  <w:vAlign w:val="top"/>
                </w:tcPr>
                <w:p>
                  <w:pPr>
                    <w:pStyle w:val="TableText"/>
                    <w:spacing w:before="55" w:line="217" w:lineRule="auto"/>
                    <w:ind w:left="258"/>
                  </w:pPr>
                  <w:r>
                    <w:rPr>
                      <w:spacing w:val="-3"/>
                    </w:rPr>
                    <w:t>氨氮</w:t>
                  </w:r>
                </w:p>
              </w:tc>
              <w:tc>
                <w:tcPr>
                  <w:tcW w:w="1324" w:type="dxa"/>
                  <w:vAlign w:val="top"/>
                </w:tcPr>
                <w:p>
                  <w:pPr>
                    <w:pStyle w:val="TableText"/>
                    <w:spacing w:before="55" w:line="217" w:lineRule="auto"/>
                    <w:ind w:left="252"/>
                  </w:pPr>
                  <w:r>
                    <w:rPr>
                      <w:spacing w:val="-2"/>
                    </w:rPr>
                    <w:t>动植物油</w:t>
                  </w:r>
                </w:p>
              </w:tc>
            </w:tr>
            <w:tr>
              <w:tblPrEx>
                <w:tblW w:w="7905" w:type="dxa"/>
                <w:tblInd w:w="215" w:type="dxa"/>
                <w:tblLayout w:type="fixed"/>
              </w:tblPrEx>
              <w:trPr>
                <w:trHeight w:val="316"/>
              </w:trPr>
              <w:tc>
                <w:tcPr>
                  <w:tcW w:w="2989" w:type="dxa"/>
                  <w:vAlign w:val="top"/>
                </w:tcPr>
                <w:p>
                  <w:pPr>
                    <w:pStyle w:val="TableText"/>
                    <w:spacing w:before="52" w:line="220" w:lineRule="auto"/>
                    <w:ind w:left="278"/>
                  </w:pPr>
                  <w:r>
                    <w:rPr>
                      <w:spacing w:val="-3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GB8978-</w:t>
                  </w:r>
                  <w:r>
                    <w:rPr>
                      <w:rFonts w:ascii="Times New Roman" w:eastAsia="Times New Roman" w:hAnsi="Times New Roman" w:cs="Times New Roman"/>
                      <w:spacing w:val="-2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1996</w:t>
                  </w:r>
                  <w:r>
                    <w:rPr>
                      <w:spacing w:val="-3"/>
                    </w:rPr>
                    <w:t>）三级标准</w:t>
                  </w:r>
                </w:p>
              </w:tc>
              <w:tc>
                <w:tcPr>
                  <w:tcW w:w="930" w:type="dxa"/>
                  <w:vAlign w:val="top"/>
                </w:tcPr>
                <w:p>
                  <w:pPr>
                    <w:spacing w:before="83" w:line="186" w:lineRule="auto"/>
                    <w:ind w:left="31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1"/>
                      <w:szCs w:val="21"/>
                    </w:rPr>
                    <w:t>6~9</w:t>
                  </w:r>
                </w:p>
              </w:tc>
              <w:tc>
                <w:tcPr>
                  <w:tcW w:w="930" w:type="dxa"/>
                  <w:vAlign w:val="top"/>
                </w:tcPr>
                <w:p>
                  <w:pPr>
                    <w:spacing w:before="83" w:line="186" w:lineRule="auto"/>
                    <w:ind w:left="31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802" w:type="dxa"/>
                  <w:vAlign w:val="top"/>
                </w:tcPr>
                <w:p>
                  <w:pPr>
                    <w:spacing w:before="83" w:line="186" w:lineRule="auto"/>
                    <w:ind w:left="25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400</w:t>
                  </w:r>
                </w:p>
              </w:tc>
              <w:tc>
                <w:tcPr>
                  <w:tcW w:w="930" w:type="dxa"/>
                  <w:vAlign w:val="top"/>
                </w:tcPr>
                <w:p>
                  <w:pPr>
                    <w:spacing w:before="79" w:line="190" w:lineRule="auto"/>
                    <w:ind w:left="31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35*</w:t>
                  </w:r>
                </w:p>
              </w:tc>
              <w:tc>
                <w:tcPr>
                  <w:tcW w:w="1324" w:type="dxa"/>
                  <w:vAlign w:val="top"/>
                </w:tcPr>
                <w:p>
                  <w:pPr>
                    <w:spacing w:before="83" w:line="186" w:lineRule="auto"/>
                    <w:ind w:left="53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9"/>
                      <w:sz w:val="21"/>
                      <w:szCs w:val="21"/>
                    </w:rPr>
                    <w:t>100</w:t>
                  </w:r>
                </w:p>
              </w:tc>
            </w:tr>
            <w:tr>
              <w:tblPrEx>
                <w:tblW w:w="7905" w:type="dxa"/>
                <w:tblInd w:w="215" w:type="dxa"/>
                <w:tblLayout w:type="fixed"/>
              </w:tblPrEx>
              <w:trPr>
                <w:trHeight w:val="320"/>
              </w:trPr>
              <w:tc>
                <w:tcPr>
                  <w:tcW w:w="2989" w:type="dxa"/>
                  <w:vAlign w:val="top"/>
                </w:tcPr>
                <w:p>
                  <w:pPr>
                    <w:pStyle w:val="TableText"/>
                    <w:spacing w:before="54" w:line="220" w:lineRule="auto"/>
                    <w:ind w:left="196"/>
                  </w:pPr>
                  <w:r>
                    <w:rPr>
                      <w:spacing w:val="-1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</w:rPr>
                    <w:t>DB33/973-2015</w:t>
                  </w:r>
                  <w:r>
                    <w:rPr>
                      <w:spacing w:val="-1"/>
                    </w:rPr>
                    <w:t>）二级标准</w:t>
                  </w:r>
                </w:p>
              </w:tc>
              <w:tc>
                <w:tcPr>
                  <w:tcW w:w="930" w:type="dxa"/>
                  <w:vAlign w:val="top"/>
                </w:tcPr>
                <w:p>
                  <w:pPr>
                    <w:spacing w:before="85" w:line="186" w:lineRule="auto"/>
                    <w:ind w:left="31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1"/>
                      <w:szCs w:val="21"/>
                    </w:rPr>
                    <w:t>6~9</w:t>
                  </w:r>
                </w:p>
              </w:tc>
              <w:tc>
                <w:tcPr>
                  <w:tcW w:w="930" w:type="dxa"/>
                  <w:vAlign w:val="top"/>
                </w:tcPr>
                <w:p>
                  <w:pPr>
                    <w:spacing w:before="85" w:line="186" w:lineRule="auto"/>
                    <w:ind w:left="33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2" w:type="dxa"/>
                  <w:vAlign w:val="top"/>
                </w:tcPr>
                <w:p>
                  <w:pPr>
                    <w:spacing w:before="85" w:line="186" w:lineRule="auto"/>
                    <w:ind w:left="31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930" w:type="dxa"/>
                  <w:vAlign w:val="top"/>
                </w:tcPr>
                <w:p>
                  <w:pPr>
                    <w:spacing w:before="85" w:line="186" w:lineRule="auto"/>
                    <w:ind w:left="35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1324" w:type="dxa"/>
                  <w:vAlign w:val="top"/>
                </w:tcPr>
                <w:p>
                  <w:pPr>
                    <w:spacing w:before="88" w:line="183" w:lineRule="auto"/>
                    <w:ind w:left="62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</w:tr>
          </w:tbl>
          <w:p>
            <w:pPr>
              <w:pStyle w:val="TableText"/>
              <w:spacing w:before="30" w:line="412" w:lineRule="exact"/>
              <w:ind w:left="535"/>
            </w:pPr>
            <w:r>
              <w:rPr>
                <w:rFonts w:ascii="Times New Roman" w:eastAsia="Times New Roman" w:hAnsi="Times New Roman" w:cs="Times New Roman"/>
                <w:spacing w:val="1"/>
                <w:position w:val="14"/>
              </w:rPr>
              <w:t>*</w:t>
            </w:r>
            <w:r>
              <w:rPr>
                <w:spacing w:val="1"/>
                <w:position w:val="14"/>
              </w:rPr>
              <w:t>注：三级标准中的氨氮、总磷排放执行浙江省地方标准《工业企业</w:t>
            </w:r>
            <w:r>
              <w:rPr>
                <w:position w:val="14"/>
              </w:rPr>
              <w:t>废水氮、磷污染</w:t>
            </w:r>
          </w:p>
          <w:p>
            <w:pPr>
              <w:pStyle w:val="TableText"/>
              <w:spacing w:before="1" w:line="219" w:lineRule="auto"/>
              <w:ind w:left="108"/>
            </w:pPr>
            <w:r>
              <w:rPr>
                <w:spacing w:val="-2"/>
              </w:rPr>
              <w:t>物间接排放限值》（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DB33/</w:t>
            </w:r>
            <w:r>
              <w:rPr>
                <w:rFonts w:ascii="Times New Roman" w:eastAsia="Times New Roman" w:hAnsi="Times New Roman" w:cs="Times New Roman"/>
                <w:spacing w:val="25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887-2013</w:t>
            </w:r>
            <w:r>
              <w:rPr>
                <w:spacing w:val="-2"/>
              </w:rPr>
              <w:t>）。</w:t>
            </w:r>
          </w:p>
          <w:p>
            <w:pPr>
              <w:pStyle w:val="TableText"/>
              <w:spacing w:before="153" w:line="220" w:lineRule="auto"/>
              <w:ind w:left="585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</w:t>
            </w:r>
            <w:r>
              <w:rPr>
                <w:spacing w:val="-1"/>
                <w:sz w:val="24"/>
                <w:szCs w:val="24"/>
              </w:rPr>
              <w:t>、大气污染物排放标准</w:t>
            </w:r>
          </w:p>
          <w:p>
            <w:pPr>
              <w:pStyle w:val="TableText"/>
              <w:spacing w:before="180" w:line="359" w:lineRule="auto"/>
              <w:ind w:left="110" w:right="19" w:firstLine="48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  <w:r>
              <w:rPr>
                <w:spacing w:val="2"/>
                <w:sz w:val="24"/>
                <w:szCs w:val="24"/>
              </w:rPr>
              <w:t>）项目挤出过程中的废气污染物排放执行《合成树脂工业污染物</w:t>
            </w:r>
            <w:r>
              <w:rPr>
                <w:spacing w:val="1"/>
                <w:sz w:val="24"/>
                <w:szCs w:val="24"/>
              </w:rPr>
              <w:t xml:space="preserve">排放 </w:t>
            </w:r>
            <w:r>
              <w:rPr>
                <w:spacing w:val="-5"/>
                <w:sz w:val="24"/>
                <w:szCs w:val="24"/>
              </w:rPr>
              <w:t>标准》（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GB31572-2015</w:t>
            </w:r>
            <w:r>
              <w:rPr>
                <w:spacing w:val="-5"/>
                <w:sz w:val="24"/>
                <w:szCs w:val="24"/>
              </w:rPr>
              <w:t xml:space="preserve">）中表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  <w:r>
              <w:rPr>
                <w:spacing w:val="-5"/>
                <w:sz w:val="24"/>
                <w:szCs w:val="24"/>
              </w:rPr>
              <w:t xml:space="preserve">、表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9  </w:t>
            </w:r>
            <w:r>
              <w:rPr>
                <w:spacing w:val="-5"/>
                <w:sz w:val="24"/>
                <w:szCs w:val="24"/>
              </w:rPr>
              <w:t xml:space="preserve">的大气污染物特别排放限值，企业厂区 </w:t>
            </w:r>
            <w:r>
              <w:rPr>
                <w:spacing w:val="2"/>
                <w:sz w:val="24"/>
                <w:szCs w:val="24"/>
              </w:rPr>
              <w:t>内挥发性有机物（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VOCs</w:t>
            </w:r>
            <w:r>
              <w:rPr>
                <w:spacing w:val="2"/>
                <w:sz w:val="24"/>
                <w:szCs w:val="24"/>
              </w:rPr>
              <w:t xml:space="preserve">）无组织排放监控点浓度限值应符合《挥发性有机物 </w:t>
            </w:r>
            <w:r>
              <w:rPr>
                <w:spacing w:val="-10"/>
                <w:sz w:val="24"/>
                <w:szCs w:val="24"/>
              </w:rPr>
              <w:t>无组织排放控制标准》（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GB37822-2019</w:t>
            </w:r>
            <w:r>
              <w:rPr>
                <w:spacing w:val="-10"/>
                <w:sz w:val="24"/>
                <w:szCs w:val="24"/>
              </w:rPr>
              <w:t>）中表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A.1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的特别排放限值具体见表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3-4</w:t>
            </w:r>
            <w:r>
              <w:rPr>
                <w:spacing w:val="-10"/>
                <w:sz w:val="24"/>
                <w:szCs w:val="24"/>
              </w:rPr>
              <w:t>、</w:t>
            </w:r>
          </w:p>
          <w:p>
            <w:pPr>
              <w:pStyle w:val="TableText"/>
              <w:spacing w:before="1" w:line="220" w:lineRule="auto"/>
              <w:ind w:left="108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表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3-5</w:t>
            </w:r>
            <w:r>
              <w:rPr>
                <w:rFonts w:ascii="Times New Roman" w:eastAsia="Times New Roman" w:hAnsi="Times New Roman" w:cs="Times New Roman"/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、表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3-6</w:t>
            </w:r>
            <w:r>
              <w:rPr>
                <w:spacing w:val="-7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85" w:line="220" w:lineRule="auto"/>
              <w:ind w:left="266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表</w:t>
            </w:r>
            <w:r>
              <w:rPr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3-4    </w:t>
            </w:r>
            <w:r>
              <w:rPr>
                <w:spacing w:val="-2"/>
                <w:sz w:val="24"/>
                <w:szCs w:val="24"/>
              </w:rPr>
              <w:t>大气污染物排放限值</w:t>
            </w:r>
          </w:p>
          <w:p>
            <w:pPr>
              <w:spacing w:line="153" w:lineRule="exact"/>
            </w:pPr>
          </w:p>
          <w:tbl>
            <w:tblPr>
              <w:tblStyle w:val="TableNormal15"/>
              <w:tblW w:w="7605" w:type="dxa"/>
              <w:tblInd w:w="36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886"/>
              <w:gridCol w:w="1500"/>
              <w:gridCol w:w="1950"/>
              <w:gridCol w:w="2269"/>
            </w:tblGrid>
            <w:tr>
              <w:tblPrEx>
                <w:tblW w:w="7605" w:type="dxa"/>
                <w:tblInd w:w="36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552"/>
              </w:trPr>
              <w:tc>
                <w:tcPr>
                  <w:tcW w:w="1886" w:type="dxa"/>
                  <w:vAlign w:val="top"/>
                </w:tcPr>
                <w:p>
                  <w:pPr>
                    <w:pStyle w:val="TableText"/>
                    <w:spacing w:before="167" w:line="220" w:lineRule="auto"/>
                    <w:ind w:left="425"/>
                  </w:pPr>
                  <w:r>
                    <w:rPr>
                      <w:spacing w:val="-2"/>
                    </w:rPr>
                    <w:t>污染物名称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pStyle w:val="TableText"/>
                    <w:spacing w:before="32" w:line="224" w:lineRule="auto"/>
                    <w:ind w:left="276" w:right="270" w:firstLine="61"/>
                  </w:pPr>
                  <w:r>
                    <w:rPr>
                      <w:spacing w:val="-3"/>
                    </w:rPr>
                    <w:t>排放限值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5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</w:rPr>
                    <w:t>mg/m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position w:val="7"/>
                      <w:sz w:val="14"/>
                      <w:szCs w:val="14"/>
                    </w:rPr>
                    <w:t>3</w:t>
                  </w:r>
                  <w:r>
                    <w:rPr>
                      <w:spacing w:val="-5"/>
                    </w:rPr>
                    <w:t>）</w:t>
                  </w:r>
                </w:p>
              </w:tc>
              <w:tc>
                <w:tcPr>
                  <w:tcW w:w="1950" w:type="dxa"/>
                  <w:vAlign w:val="top"/>
                </w:tcPr>
                <w:p>
                  <w:pPr>
                    <w:pStyle w:val="TableText"/>
                    <w:spacing w:before="32" w:line="224" w:lineRule="auto"/>
                    <w:ind w:left="983" w:right="136" w:hanging="846"/>
                  </w:pPr>
                  <w:r>
                    <w:rPr>
                      <w:spacing w:val="-2"/>
                    </w:rPr>
                    <w:t>适用的合成树脂类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型</w:t>
                  </w:r>
                </w:p>
              </w:tc>
              <w:tc>
                <w:tcPr>
                  <w:tcW w:w="2269" w:type="dxa"/>
                  <w:vAlign w:val="top"/>
                </w:tcPr>
                <w:p>
                  <w:pPr>
                    <w:pStyle w:val="TableText"/>
                    <w:spacing w:before="167" w:line="220" w:lineRule="auto"/>
                    <w:ind w:left="199"/>
                  </w:pPr>
                  <w:r>
                    <w:rPr>
                      <w:spacing w:val="-2"/>
                    </w:rPr>
                    <w:t>污染物排放监控位置</w:t>
                  </w:r>
                </w:p>
              </w:tc>
            </w:tr>
            <w:tr>
              <w:tblPrEx>
                <w:tblW w:w="7605" w:type="dxa"/>
                <w:tblInd w:w="365" w:type="dxa"/>
                <w:tblLayout w:type="fixed"/>
              </w:tblPrEx>
              <w:trPr>
                <w:trHeight w:val="272"/>
              </w:trPr>
              <w:tc>
                <w:tcPr>
                  <w:tcW w:w="1886" w:type="dxa"/>
                  <w:vAlign w:val="top"/>
                </w:tcPr>
                <w:p>
                  <w:pPr>
                    <w:pStyle w:val="TableText"/>
                    <w:spacing w:before="29" w:line="204" w:lineRule="auto"/>
                    <w:ind w:left="427"/>
                  </w:pPr>
                  <w:r>
                    <w:rPr>
                      <w:spacing w:val="-2"/>
                    </w:rPr>
                    <w:t>非甲烷总烃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spacing w:before="69" w:line="186" w:lineRule="auto"/>
                    <w:ind w:left="65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1950" w:type="dxa"/>
                  <w:vAlign w:val="top"/>
                </w:tcPr>
                <w:p>
                  <w:pPr>
                    <w:pStyle w:val="TableText"/>
                    <w:spacing w:before="29" w:line="204" w:lineRule="auto"/>
                    <w:ind w:left="347"/>
                  </w:pPr>
                  <w:r>
                    <w:rPr>
                      <w:spacing w:val="-2"/>
                    </w:rPr>
                    <w:t>所有合成树脂</w:t>
                  </w:r>
                </w:p>
              </w:tc>
              <w:tc>
                <w:tcPr>
                  <w:tcW w:w="226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307" w:line="229" w:lineRule="auto"/>
                    <w:ind w:left="1041" w:right="183" w:hanging="842"/>
                  </w:pPr>
                  <w:r>
                    <w:rPr>
                      <w:spacing w:val="-2"/>
                    </w:rPr>
                    <w:t>车间或生产设施排气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筒</w:t>
                  </w:r>
                </w:p>
              </w:tc>
            </w:tr>
            <w:tr>
              <w:tblPrEx>
                <w:tblW w:w="7605" w:type="dxa"/>
                <w:tblInd w:w="365" w:type="dxa"/>
                <w:tblLayout w:type="fixed"/>
              </w:tblPrEx>
              <w:trPr>
                <w:trHeight w:val="829"/>
              </w:trPr>
              <w:tc>
                <w:tcPr>
                  <w:tcW w:w="1886" w:type="dxa"/>
                  <w:vAlign w:val="top"/>
                </w:tcPr>
                <w:p>
                  <w:pPr>
                    <w:pStyle w:val="TableText"/>
                    <w:spacing w:before="37" w:line="220" w:lineRule="auto"/>
                    <w:ind w:left="214"/>
                  </w:pPr>
                  <w:r>
                    <w:rPr>
                      <w:spacing w:val="-2"/>
                    </w:rPr>
                    <w:t>单位产品非甲烷</w:t>
                  </w:r>
                </w:p>
                <w:p>
                  <w:pPr>
                    <w:pStyle w:val="TableText"/>
                    <w:spacing w:before="21" w:line="224" w:lineRule="auto"/>
                    <w:ind w:left="633" w:right="154" w:hanging="478"/>
                  </w:pPr>
                  <w:r>
                    <w:rPr>
                      <w:spacing w:val="-2"/>
                    </w:rPr>
                    <w:t>总烃排放量（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kg/t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</w:rPr>
                    <w:t xml:space="preserve"> </w:t>
                  </w:r>
                  <w:r>
                    <w:rPr>
                      <w:spacing w:val="-5"/>
                    </w:rPr>
                    <w:t>产品）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spacing w:line="28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60" w:line="186" w:lineRule="auto"/>
                    <w:ind w:left="63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0.3</w:t>
                  </w:r>
                </w:p>
              </w:tc>
              <w:tc>
                <w:tcPr>
                  <w:tcW w:w="1950" w:type="dxa"/>
                  <w:vAlign w:val="top"/>
                </w:tcPr>
                <w:p>
                  <w:pPr>
                    <w:pStyle w:val="TableText"/>
                    <w:spacing w:before="37" w:line="220" w:lineRule="auto"/>
                    <w:ind w:left="347"/>
                  </w:pPr>
                  <w:r>
                    <w:rPr>
                      <w:spacing w:val="-2"/>
                    </w:rPr>
                    <w:t>所有合成树脂</w:t>
                  </w:r>
                </w:p>
                <w:p>
                  <w:pPr>
                    <w:pStyle w:val="TableText"/>
                    <w:spacing w:before="21" w:line="224" w:lineRule="auto"/>
                    <w:ind w:left="770" w:right="240" w:hanging="523"/>
                  </w:pPr>
                  <w:r>
                    <w:rPr>
                      <w:spacing w:val="-2"/>
                    </w:rPr>
                    <w:t>（有机硅树脂除</w:t>
                  </w:r>
                  <w:r>
                    <w:t xml:space="preserve"> </w:t>
                  </w:r>
                  <w:r>
                    <w:rPr>
                      <w:spacing w:val="-7"/>
                    </w:rPr>
                    <w:t>外）</w:t>
                  </w:r>
                </w:p>
              </w:tc>
              <w:tc>
                <w:tcPr>
                  <w:tcW w:w="226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>
            <w:pPr>
              <w:pStyle w:val="TableText"/>
              <w:spacing w:before="26" w:line="220" w:lineRule="auto"/>
              <w:ind w:left="218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表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3-5    </w:t>
            </w:r>
            <w:r>
              <w:rPr>
                <w:spacing w:val="-1"/>
                <w:sz w:val="24"/>
                <w:szCs w:val="24"/>
              </w:rPr>
              <w:t>企业边界大气污染物浓度</w:t>
            </w:r>
            <w:r>
              <w:rPr>
                <w:spacing w:val="-2"/>
                <w:sz w:val="24"/>
                <w:szCs w:val="24"/>
              </w:rPr>
              <w:t>限值</w:t>
            </w:r>
          </w:p>
        </w:tc>
      </w:tr>
      <w:tr>
        <w:tblPrEx>
          <w:tblW w:w="8998" w:type="dxa"/>
          <w:tblInd w:w="7" w:type="dxa"/>
          <w:tblLayout w:type="fixed"/>
        </w:tblPrEx>
        <w:trPr>
          <w:trHeight w:val="280"/>
        </w:trPr>
        <w:tc>
          <w:tcPr>
            <w:tcW w:w="64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8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55" style="width:0.4pt;height:13.9pt;margin-top:0.56pt;margin-left:-17.4pt;mso-position-horizontal-relative:right-margin-area;mso-position-vertical-relative:top-margin-area;position:absolute;z-index:251681792" filled="t" fillcolor="black" stroked="f"/>
              </w:pict>
            </w:r>
          </w:p>
        </w:tc>
        <w:tc>
          <w:tcPr>
            <w:tcW w:w="1609" w:type="dxa"/>
            <w:tcBorders>
              <w:left w:val="nil"/>
            </w:tcBorders>
            <w:vAlign w:val="top"/>
          </w:tcPr>
          <w:p>
            <w:pPr>
              <w:pStyle w:val="TableText"/>
              <w:spacing w:before="48" w:line="195" w:lineRule="auto"/>
              <w:ind w:left="329"/>
            </w:pPr>
            <w:r>
              <w:rPr>
                <w:spacing w:val="-3"/>
              </w:rPr>
              <w:t>污染物</w:t>
            </w:r>
          </w:p>
        </w:tc>
        <w:tc>
          <w:tcPr>
            <w:tcW w:w="2465" w:type="dxa"/>
            <w:vAlign w:val="top"/>
          </w:tcPr>
          <w:p>
            <w:pPr>
              <w:pStyle w:val="TableText"/>
              <w:spacing w:before="48" w:line="195" w:lineRule="auto"/>
              <w:ind w:left="74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spacing w:val="-5"/>
              </w:rPr>
              <w:t>限值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mg/m</w:t>
            </w:r>
            <w:r>
              <w:rPr>
                <w:rFonts w:ascii="Times New Roman" w:eastAsia="Times New Roman" w:hAnsi="Times New Roman" w:cs="Times New Roman"/>
                <w:spacing w:val="-5"/>
                <w:position w:val="7"/>
                <w:sz w:val="14"/>
                <w:szCs w:val="14"/>
              </w:rPr>
              <w:t>3</w:t>
            </w:r>
          </w:p>
        </w:tc>
        <w:tc>
          <w:tcPr>
            <w:tcW w:w="3687" w:type="dxa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48" w:line="195" w:lineRule="auto"/>
              <w:ind w:left="1438"/>
            </w:pPr>
            <w:r>
              <w:rPr>
                <w:spacing w:val="-2"/>
              </w:rPr>
              <w:t>监控要求</w:t>
            </w:r>
          </w:p>
        </w:tc>
        <w:tc>
          <w:tcPr>
            <w:tcW w:w="131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8" w:type="dxa"/>
          <w:tblInd w:w="7" w:type="dxa"/>
          <w:tblLayout w:type="fixed"/>
        </w:tblPrEx>
        <w:trPr>
          <w:trHeight w:val="280"/>
        </w:trPr>
        <w:tc>
          <w:tcPr>
            <w:tcW w:w="648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8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56" style="width:0.4pt;height:13.9pt;margin-top:0.58pt;margin-left:-17.4pt;mso-position-horizontal-relative:right-margin-area;mso-position-vertical-relative:top-margin-area;position:absolute;z-index:251682816" filled="t" fillcolor="black" stroked="f"/>
              </w:pict>
            </w:r>
          </w:p>
        </w:tc>
        <w:tc>
          <w:tcPr>
            <w:tcW w:w="1609" w:type="dxa"/>
            <w:tcBorders>
              <w:left w:val="nil"/>
            </w:tcBorders>
            <w:vAlign w:val="top"/>
          </w:tcPr>
          <w:p>
            <w:pPr>
              <w:pStyle w:val="TableText"/>
              <w:spacing w:before="41" w:line="201" w:lineRule="auto"/>
              <w:ind w:left="121"/>
            </w:pPr>
            <w:r>
              <w:rPr>
                <w:spacing w:val="-2"/>
              </w:rPr>
              <w:t>非甲烷总烃</w:t>
            </w:r>
          </w:p>
        </w:tc>
        <w:tc>
          <w:tcPr>
            <w:tcW w:w="2465" w:type="dxa"/>
            <w:vAlign w:val="top"/>
          </w:tcPr>
          <w:p>
            <w:pPr>
              <w:spacing w:before="72" w:line="186" w:lineRule="auto"/>
              <w:ind w:left="1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4.0</w:t>
            </w:r>
          </w:p>
        </w:tc>
        <w:tc>
          <w:tcPr>
            <w:tcW w:w="3818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1" w:line="227" w:lineRule="auto"/>
              <w:ind w:left="123"/>
            </w:pPr>
            <w:r>
              <w:rPr>
                <w:spacing w:val="-2"/>
              </w:rPr>
              <w:t xml:space="preserve">边界任何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4"/>
                <w:w w:val="101"/>
              </w:rPr>
              <w:t xml:space="preserve">  </w:t>
            </w:r>
            <w:r>
              <w:rPr>
                <w:spacing w:val="-2"/>
              </w:rPr>
              <w:t xml:space="preserve">小时大气污染物平均浓度 </w:t>
            </w:r>
            <w:r>
              <w:rPr>
                <w:position w:val="-6"/>
              </w:rPr>
              <w:drawing>
                <wp:inline distT="0" distB="0" distL="0" distR="0">
                  <wp:extent cx="4762" cy="164083"/>
                  <wp:effectExtent l="0" t="0" r="0" b="0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xmlns:r="http://schemas.openxmlformats.org/officeDocument/2006/relationships"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" cy="164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38"/>
          <w:pgSz w:w="11910" w:h="16838"/>
          <w:pgMar w:top="1431" w:right="1448" w:bottom="955" w:left="1448" w:header="0" w:footer="694" w:gutter="0"/>
          <w:pgNumType w:start="19"/>
          <w:cols w:space="708"/>
        </w:sectPr>
      </w:pPr>
    </w:p>
    <w:tbl>
      <w:tblPr>
        <w:tblStyle w:val="TableNormal16"/>
        <w:tblW w:w="8998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48"/>
        <w:gridCol w:w="8350"/>
      </w:tblGrid>
      <w:tr>
        <w:tblPrEx>
          <w:tblW w:w="8998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2097"/>
        </w:trPr>
        <w:tc>
          <w:tcPr>
            <w:tcW w:w="648" w:type="dxa"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50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38" w:line="212" w:lineRule="auto"/>
              <w:ind w:left="46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spacing w:val="-4"/>
                <w:sz w:val="24"/>
                <w:szCs w:val="24"/>
              </w:rPr>
              <w:t>表</w:t>
            </w:r>
            <w:r>
              <w:rPr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3-6     </w:t>
            </w:r>
            <w:r>
              <w:rPr>
                <w:spacing w:val="-4"/>
                <w:sz w:val="24"/>
                <w:szCs w:val="24"/>
              </w:rPr>
              <w:t>厂区内挥发性有机物（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VOCs</w:t>
            </w:r>
            <w:r>
              <w:rPr>
                <w:spacing w:val="-4"/>
                <w:sz w:val="24"/>
                <w:szCs w:val="24"/>
              </w:rPr>
              <w:t xml:space="preserve">）无组织排放限值  单位：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mg/m</w:t>
            </w:r>
            <w:r>
              <w:rPr>
                <w:rFonts w:ascii="Times New Roman" w:eastAsia="Times New Roman" w:hAnsi="Times New Roman" w:cs="Times New Roman"/>
                <w:spacing w:val="-4"/>
                <w:position w:val="8"/>
                <w:sz w:val="15"/>
                <w:szCs w:val="15"/>
              </w:rPr>
              <w:t>3</w:t>
            </w:r>
          </w:p>
          <w:p>
            <w:pPr>
              <w:spacing w:line="162" w:lineRule="exact"/>
            </w:pPr>
          </w:p>
          <w:tbl>
            <w:tblPr>
              <w:tblStyle w:val="TableNormal16"/>
              <w:tblW w:w="7972" w:type="dxa"/>
              <w:tblInd w:w="18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571"/>
              <w:gridCol w:w="1522"/>
              <w:gridCol w:w="2790"/>
              <w:gridCol w:w="2089"/>
            </w:tblGrid>
            <w:tr>
              <w:tblPrEx>
                <w:tblW w:w="7972" w:type="dxa"/>
                <w:tblInd w:w="18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297"/>
              </w:trPr>
              <w:tc>
                <w:tcPr>
                  <w:tcW w:w="1571" w:type="dxa"/>
                  <w:vAlign w:val="top"/>
                </w:tcPr>
                <w:p>
                  <w:pPr>
                    <w:pStyle w:val="TableText"/>
                    <w:spacing w:before="40" w:line="217" w:lineRule="auto"/>
                    <w:ind w:left="267"/>
                  </w:pPr>
                  <w:r>
                    <w:rPr>
                      <w:spacing w:val="-2"/>
                    </w:rPr>
                    <w:t>污染物项目</w:t>
                  </w:r>
                </w:p>
              </w:tc>
              <w:tc>
                <w:tcPr>
                  <w:tcW w:w="1522" w:type="dxa"/>
                  <w:vAlign w:val="top"/>
                </w:tcPr>
                <w:p>
                  <w:pPr>
                    <w:pStyle w:val="TableText"/>
                    <w:spacing w:before="40" w:line="217" w:lineRule="auto"/>
                    <w:ind w:left="143"/>
                  </w:pPr>
                  <w:r>
                    <w:rPr>
                      <w:spacing w:val="-2"/>
                    </w:rPr>
                    <w:t>特别排放限值</w:t>
                  </w:r>
                </w:p>
              </w:tc>
              <w:tc>
                <w:tcPr>
                  <w:tcW w:w="2790" w:type="dxa"/>
                  <w:vAlign w:val="top"/>
                </w:tcPr>
                <w:p>
                  <w:pPr>
                    <w:pStyle w:val="TableText"/>
                    <w:spacing w:before="40" w:line="217" w:lineRule="auto"/>
                    <w:ind w:left="999"/>
                  </w:pPr>
                  <w:r>
                    <w:rPr>
                      <w:spacing w:val="-5"/>
                    </w:rPr>
                    <w:t>限值含义</w:t>
                  </w:r>
                </w:p>
              </w:tc>
              <w:tc>
                <w:tcPr>
                  <w:tcW w:w="2089" w:type="dxa"/>
                  <w:vAlign w:val="top"/>
                </w:tcPr>
                <w:p>
                  <w:pPr>
                    <w:pStyle w:val="TableText"/>
                    <w:spacing w:before="40" w:line="217" w:lineRule="auto"/>
                    <w:ind w:left="110"/>
                  </w:pPr>
                  <w:r>
                    <w:rPr>
                      <w:spacing w:val="-1"/>
                    </w:rPr>
                    <w:t>无组织排放监控位置</w:t>
                  </w:r>
                </w:p>
              </w:tc>
            </w:tr>
            <w:tr>
              <w:tblPrEx>
                <w:tblW w:w="7972" w:type="dxa"/>
                <w:tblInd w:w="185" w:type="dxa"/>
                <w:tblLayout w:type="fixed"/>
              </w:tblPrEx>
              <w:trPr>
                <w:trHeight w:val="548"/>
              </w:trPr>
              <w:tc>
                <w:tcPr>
                  <w:tcW w:w="1571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79" w:line="235" w:lineRule="auto"/>
                    <w:ind w:left="271" w:right="258" w:hanging="2"/>
                  </w:pPr>
                  <w:r>
                    <w:rPr>
                      <w:spacing w:val="-3"/>
                    </w:rPr>
                    <w:t>非甲烷总烃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4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</w:rPr>
                    <w:t>NMHC</w:t>
                  </w:r>
                  <w:r>
                    <w:rPr>
                      <w:spacing w:val="-4"/>
                    </w:rPr>
                    <w:t>）</w:t>
                  </w:r>
                </w:p>
              </w:tc>
              <w:tc>
                <w:tcPr>
                  <w:tcW w:w="1522" w:type="dxa"/>
                  <w:vAlign w:val="top"/>
                </w:tcPr>
                <w:p>
                  <w:pPr>
                    <w:spacing w:before="196" w:line="186" w:lineRule="auto"/>
                    <w:ind w:left="72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2790" w:type="dxa"/>
                  <w:vAlign w:val="top"/>
                </w:tcPr>
                <w:p>
                  <w:pPr>
                    <w:pStyle w:val="TableText"/>
                    <w:spacing w:before="30" w:line="223" w:lineRule="auto"/>
                    <w:ind w:left="1300" w:right="75" w:hanging="1207"/>
                  </w:pPr>
                  <w:r>
                    <w:rPr>
                      <w:spacing w:val="-3"/>
                    </w:rPr>
                    <w:t>监控点处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 xml:space="preserve">1  </w:t>
                  </w:r>
                  <w:r>
                    <w:rPr>
                      <w:spacing w:val="-3"/>
                    </w:rPr>
                    <w:t>小时平均浓度限</w:t>
                  </w:r>
                  <w:r>
                    <w:t xml:space="preserve"> </w:t>
                  </w:r>
                  <w:r>
                    <w:t>值</w:t>
                  </w:r>
                </w:p>
              </w:tc>
              <w:tc>
                <w:tcPr>
                  <w:tcW w:w="208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4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8" w:line="220" w:lineRule="auto"/>
                    <w:ind w:left="107"/>
                  </w:pPr>
                  <w:r>
                    <w:rPr>
                      <w:spacing w:val="-1"/>
                    </w:rPr>
                    <w:t>在厂房外设置监控点</w:t>
                  </w:r>
                </w:p>
              </w:tc>
            </w:tr>
            <w:tr>
              <w:tblPrEx>
                <w:tblW w:w="7972" w:type="dxa"/>
                <w:tblInd w:w="185" w:type="dxa"/>
                <w:tblLayout w:type="fixed"/>
              </w:tblPrEx>
              <w:trPr>
                <w:trHeight w:val="290"/>
              </w:trPr>
              <w:tc>
                <w:tcPr>
                  <w:tcW w:w="1571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522" w:type="dxa"/>
                  <w:vAlign w:val="top"/>
                </w:tcPr>
                <w:p>
                  <w:pPr>
                    <w:spacing w:before="71" w:line="186" w:lineRule="auto"/>
                    <w:ind w:left="66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2790" w:type="dxa"/>
                  <w:vAlign w:val="top"/>
                </w:tcPr>
                <w:p>
                  <w:pPr>
                    <w:pStyle w:val="TableText"/>
                    <w:spacing w:before="39" w:line="211" w:lineRule="auto"/>
                    <w:ind w:left="250"/>
                  </w:pPr>
                  <w:r>
                    <w:rPr>
                      <w:spacing w:val="-1"/>
                    </w:rPr>
                    <w:t>监控点处任意一次浓度值</w:t>
                  </w:r>
                </w:p>
              </w:tc>
              <w:tc>
                <w:tcPr>
                  <w:tcW w:w="208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>
            <w:pPr>
              <w:pStyle w:val="TableText"/>
              <w:spacing w:before="26" w:line="220" w:lineRule="auto"/>
              <w:ind w:left="589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3</w:t>
            </w:r>
            <w:r>
              <w:rPr>
                <w:spacing w:val="-3"/>
                <w:sz w:val="24"/>
                <w:szCs w:val="24"/>
              </w:rPr>
              <w:t>、噪声排放标准</w:t>
            </w:r>
          </w:p>
        </w:tc>
      </w:tr>
    </w:tbl>
    <w:p>
      <w:pPr>
        <w:pStyle w:val="BodyText"/>
      </w:pPr>
    </w:p>
    <w:p>
      <w:pPr>
        <w:sectPr>
          <w:footerReference w:type="default" r:id="rId39"/>
          <w:type w:val="nextPage"/>
          <w:pgSz w:w="11910" w:h="16838"/>
          <w:pgMar w:top="1431" w:right="1448" w:bottom="955" w:left="1448" w:header="0" w:footer="694" w:gutter="0"/>
          <w:pgNumType w:start="20"/>
          <w:cols w:space="708"/>
          <w:titlePg w:val="0"/>
        </w:sectPr>
      </w:pPr>
    </w:p>
    <w:p>
      <w:pPr>
        <w:spacing w:before="30"/>
      </w:pPr>
    </w:p>
    <w:tbl>
      <w:tblPr>
        <w:tblStyle w:val="TableNormal17"/>
        <w:tblW w:w="899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648"/>
        <w:gridCol w:w="8350"/>
      </w:tblGrid>
      <w:tr>
        <w:tblPrEx>
          <w:tblW w:w="899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3736"/>
        </w:trPr>
        <w:tc>
          <w:tcPr>
            <w:tcW w:w="648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50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26" w:line="472" w:lineRule="exact"/>
              <w:jc w:val="right"/>
              <w:rPr>
                <w:sz w:val="24"/>
                <w:szCs w:val="24"/>
              </w:rPr>
            </w:pPr>
            <w:r>
              <w:rPr>
                <w:spacing w:val="-6"/>
                <w:position w:val="17"/>
                <w:sz w:val="24"/>
                <w:szCs w:val="24"/>
              </w:rPr>
              <w:t>项目厂噪声排放执行《工业企业厂界环境噪声排放标准》（</w:t>
            </w:r>
            <w:r>
              <w:rPr>
                <w:rFonts w:ascii="Times New Roman" w:eastAsia="Times New Roman" w:hAnsi="Times New Roman" w:cs="Times New Roman"/>
                <w:spacing w:val="-6"/>
                <w:position w:val="17"/>
                <w:sz w:val="24"/>
                <w:szCs w:val="24"/>
              </w:rPr>
              <w:t>GB12348-2008</w:t>
            </w:r>
            <w:r>
              <w:rPr>
                <w:spacing w:val="-6"/>
                <w:position w:val="17"/>
                <w:sz w:val="24"/>
                <w:szCs w:val="24"/>
              </w:rPr>
              <w:t>）</w:t>
            </w:r>
          </w:p>
          <w:p>
            <w:pPr>
              <w:pStyle w:val="TableText"/>
              <w:spacing w:line="219" w:lineRule="auto"/>
              <w:ind w:left="13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中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3 </w:t>
            </w:r>
            <w:r>
              <w:rPr>
                <w:spacing w:val="-4"/>
                <w:sz w:val="24"/>
                <w:szCs w:val="24"/>
              </w:rPr>
              <w:t>类标准：昼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65dB</w:t>
            </w:r>
            <w:r>
              <w:rPr>
                <w:spacing w:val="-4"/>
                <w:sz w:val="24"/>
                <w:szCs w:val="24"/>
              </w:rPr>
              <w:t>、夜</w:t>
            </w:r>
            <w:r>
              <w:rPr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55dB</w:t>
            </w:r>
            <w:r>
              <w:rPr>
                <w:spacing w:val="-4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80" w:line="220" w:lineRule="auto"/>
              <w:ind w:left="58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</w:t>
            </w:r>
            <w:r>
              <w:rPr>
                <w:spacing w:val="-2"/>
                <w:sz w:val="24"/>
                <w:szCs w:val="24"/>
              </w:rPr>
              <w:t>、固体废物控制标准</w:t>
            </w:r>
          </w:p>
          <w:p>
            <w:pPr>
              <w:pStyle w:val="TableText"/>
              <w:spacing w:before="180" w:line="359" w:lineRule="auto"/>
              <w:ind w:left="110" w:right="77" w:firstLine="48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一般固废贮存、处置过程执行《一般工业固体废物贮存、处置场污染控制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标准》（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GB18599-2001</w:t>
            </w:r>
            <w:r>
              <w:rPr>
                <w:spacing w:val="-5"/>
                <w:sz w:val="24"/>
                <w:szCs w:val="24"/>
              </w:rPr>
              <w:t>）及国家环保部【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2013</w:t>
            </w:r>
            <w:r>
              <w:rPr>
                <w:spacing w:val="-5"/>
                <w:sz w:val="24"/>
                <w:szCs w:val="24"/>
              </w:rPr>
              <w:t>】第</w:t>
            </w:r>
            <w:r>
              <w:rPr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36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号关</w:t>
            </w:r>
            <w:r>
              <w:rPr>
                <w:spacing w:val="-6"/>
                <w:sz w:val="24"/>
                <w:szCs w:val="24"/>
              </w:rPr>
              <w:t>于该标准的修改单；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危险固废贮存过程执行《危险废物贮存污染控制标准》（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GB18597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-2001</w:t>
            </w:r>
            <w:r>
              <w:rPr>
                <w:spacing w:val="-4"/>
                <w:sz w:val="24"/>
                <w:szCs w:val="24"/>
              </w:rPr>
              <w:t>）及国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家环保部【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2013</w:t>
            </w:r>
            <w:r>
              <w:rPr>
                <w:spacing w:val="-1"/>
                <w:sz w:val="24"/>
                <w:szCs w:val="24"/>
              </w:rPr>
              <w:t>】第</w:t>
            </w:r>
            <w:r>
              <w:rPr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36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号关于该标准的修改单。</w:t>
            </w:r>
            <w:r>
              <w:rPr>
                <w:spacing w:val="-2"/>
                <w:sz w:val="24"/>
                <w:szCs w:val="24"/>
              </w:rPr>
              <w:t>同时，待《一般工业固体废</w:t>
            </w:r>
          </w:p>
          <w:p>
            <w:pPr>
              <w:pStyle w:val="TableText"/>
              <w:spacing w:before="1" w:line="219" w:lineRule="auto"/>
              <w:ind w:right="14"/>
              <w:jc w:val="righ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物贮存和填埋污染控制标准》（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GB18599-2020</w:t>
            </w:r>
            <w:r>
              <w:rPr>
                <w:spacing w:val="-6"/>
                <w:sz w:val="24"/>
                <w:szCs w:val="24"/>
              </w:rPr>
              <w:t>）实施后执行标准中的相关内容。</w:t>
            </w:r>
          </w:p>
        </w:tc>
      </w:tr>
      <w:tr>
        <w:tblPrEx>
          <w:tblW w:w="8998" w:type="dxa"/>
          <w:tblInd w:w="7" w:type="dxa"/>
          <w:tblLayout w:type="fixed"/>
        </w:tblPrEx>
        <w:trPr>
          <w:trHeight w:val="9052"/>
        </w:trPr>
        <w:tc>
          <w:tcPr>
            <w:tcW w:w="648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34" w:lineRule="auto"/>
              <w:ind w:left="112" w:right="113" w:firstLine="3"/>
              <w:jc w:val="both"/>
            </w:pPr>
            <w:r>
              <w:rPr>
                <w:spacing w:val="-6"/>
              </w:rPr>
              <w:t>总量</w:t>
            </w:r>
            <w:r>
              <w:t xml:space="preserve"> </w:t>
            </w:r>
            <w:r>
              <w:rPr>
                <w:spacing w:val="-4"/>
              </w:rPr>
              <w:t>控制</w:t>
            </w:r>
            <w:r>
              <w:t xml:space="preserve"> </w:t>
            </w:r>
            <w:r>
              <w:rPr>
                <w:spacing w:val="-4"/>
              </w:rPr>
              <w:t>指标</w:t>
            </w:r>
          </w:p>
        </w:tc>
        <w:tc>
          <w:tcPr>
            <w:tcW w:w="8350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35" w:line="359" w:lineRule="auto"/>
              <w:ind w:left="108" w:right="108" w:firstLine="48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根据《浙江省人民政府关于印发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4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十三五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”</w:t>
            </w:r>
            <w:r>
              <w:rPr>
                <w:spacing w:val="-1"/>
                <w:sz w:val="24"/>
                <w:szCs w:val="24"/>
              </w:rPr>
              <w:t>节能减排综合工作方案的通知》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（浙政发〔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2017</w:t>
            </w:r>
            <w:r>
              <w:rPr>
                <w:spacing w:val="-10"/>
                <w:sz w:val="24"/>
                <w:szCs w:val="24"/>
              </w:rPr>
              <w:t>〕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spacing w:val="28"/>
                <w:w w:val="10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号）、《关于印发建设项目主要污染物排放总量指标审核及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管理暂行办法的通知》（环发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[2014]197</w:t>
            </w:r>
            <w:r>
              <w:rPr>
                <w:rFonts w:ascii="Times New Roman" w:eastAsia="Times New Roman" w:hAnsi="Times New Roman" w:cs="Times New Roman"/>
                <w:spacing w:val="21"/>
                <w:w w:val="10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号）、《关于印发浙江省建设项目主要污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染物总量准入审核办法（试行）的通知》（浙环发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[2012]10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号）、《关于做好挥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-6"/>
                <w:sz w:val="24"/>
                <w:szCs w:val="24"/>
              </w:rPr>
              <w:t>发性有机物总量控制工作的通知》（浙环发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[2017]29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号）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等，浙江省纳入总量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-1"/>
                <w:sz w:val="24"/>
                <w:szCs w:val="24"/>
              </w:rPr>
              <w:t>控制指标的主要污染物为化学需氧量、氨氮、二氧化硫、氮氧化物</w:t>
            </w:r>
            <w:r>
              <w:rPr>
                <w:spacing w:val="-2"/>
                <w:sz w:val="24"/>
                <w:szCs w:val="24"/>
              </w:rPr>
              <w:t>、挥发性有</w:t>
            </w:r>
          </w:p>
          <w:p>
            <w:pPr>
              <w:pStyle w:val="TableText"/>
              <w:spacing w:before="1" w:line="218" w:lineRule="auto"/>
              <w:ind w:left="10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机物。</w:t>
            </w:r>
          </w:p>
          <w:p>
            <w:pPr>
              <w:pStyle w:val="TableText"/>
              <w:spacing w:before="188" w:line="465" w:lineRule="exact"/>
              <w:ind w:left="589"/>
              <w:rPr>
                <w:sz w:val="24"/>
                <w:szCs w:val="24"/>
              </w:rPr>
            </w:pPr>
            <w:r>
              <w:rPr>
                <w:spacing w:val="-1"/>
                <w:position w:val="15"/>
                <w:sz w:val="24"/>
                <w:szCs w:val="24"/>
              </w:rPr>
              <w:t>根据工程分析，本项目涉及的污染物总量控制指标为</w:t>
            </w:r>
            <w:r>
              <w:rPr>
                <w:spacing w:val="-48"/>
                <w:position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position w:val="15"/>
                <w:sz w:val="24"/>
                <w:szCs w:val="24"/>
              </w:rPr>
              <w:t>COD</w:t>
            </w:r>
            <w:r>
              <w:rPr>
                <w:rFonts w:ascii="Times New Roman" w:eastAsia="Times New Roman" w:hAnsi="Times New Roman" w:cs="Times New Roman"/>
                <w:spacing w:val="-1"/>
                <w:position w:val="13"/>
                <w:sz w:val="15"/>
                <w:szCs w:val="15"/>
              </w:rPr>
              <w:t>Cr</w:t>
            </w:r>
            <w:r>
              <w:rPr>
                <w:rFonts w:ascii="Times New Roman" w:eastAsia="Times New Roman" w:hAnsi="Times New Roman" w:cs="Times New Roman"/>
                <w:spacing w:val="-12"/>
                <w:position w:val="13"/>
                <w:sz w:val="15"/>
                <w:szCs w:val="15"/>
              </w:rPr>
              <w:t xml:space="preserve"> </w:t>
            </w:r>
            <w:r>
              <w:rPr>
                <w:spacing w:val="-1"/>
                <w:position w:val="15"/>
                <w:sz w:val="24"/>
                <w:szCs w:val="2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1"/>
                <w:position w:val="15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position w:val="15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2"/>
                <w:position w:val="13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"/>
                <w:position w:val="15"/>
                <w:sz w:val="24"/>
                <w:szCs w:val="24"/>
              </w:rPr>
              <w:t>-N</w:t>
            </w:r>
            <w:r>
              <w:rPr>
                <w:spacing w:val="-2"/>
                <w:position w:val="15"/>
                <w:sz w:val="24"/>
                <w:szCs w:val="24"/>
              </w:rPr>
              <w:t>、</w:t>
            </w:r>
          </w:p>
          <w:p>
            <w:pPr>
              <w:pStyle w:val="TableText"/>
              <w:spacing w:line="234" w:lineRule="auto"/>
              <w:ind w:left="10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VOCs</w:t>
            </w:r>
            <w:r>
              <w:rPr>
                <w:spacing w:val="-1"/>
                <w:sz w:val="24"/>
                <w:szCs w:val="24"/>
              </w:rPr>
              <w:t>，其污染物排放量为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COD</w:t>
            </w:r>
            <w:r>
              <w:rPr>
                <w:rFonts w:ascii="Times New Roman" w:eastAsia="Times New Roman" w:hAnsi="Times New Roman" w:cs="Times New Roman"/>
                <w:spacing w:val="-1"/>
                <w:position w:val="-2"/>
                <w:sz w:val="15"/>
                <w:szCs w:val="15"/>
              </w:rPr>
              <w:t>Cr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0.144t/a</w:t>
            </w:r>
            <w:r>
              <w:rPr>
                <w:rFonts w:ascii="Times New Roman" w:eastAsia="Times New Roman" w:hAnsi="Times New Roman" w:cs="Times New Roman"/>
                <w:spacing w:val="-3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NH</w:t>
            </w:r>
            <w:r>
              <w:rPr>
                <w:rFonts w:ascii="Times New Roman" w:eastAsia="Times New Roman" w:hAnsi="Times New Roman" w:cs="Times New Roman"/>
                <w:spacing w:val="-1"/>
                <w:position w:val="-2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-N0.036t/a</w:t>
            </w:r>
            <w:r>
              <w:rPr>
                <w:rFonts w:ascii="Times New Roman" w:eastAsia="Times New Roman" w:hAnsi="Times New Roman" w:cs="Times New Roman"/>
                <w:spacing w:val="-3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VOCs0.152 t/a</w:t>
            </w:r>
            <w:r>
              <w:rPr>
                <w:spacing w:val="-1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65" w:line="359" w:lineRule="auto"/>
              <w:ind w:left="109" w:firstLine="48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根据《浙江省建设项目主要污染物总量准入审核办法（试行）》（浙环发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[2012]10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号）的有关规定，新建、改建、扩建项目不排放生产废水且排放的水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-6"/>
                <w:sz w:val="24"/>
                <w:szCs w:val="24"/>
              </w:rPr>
              <w:t>主要污染物仅源自厂区内独立生活区域所排放生活污水的，</w:t>
            </w:r>
            <w:r>
              <w:rPr>
                <w:spacing w:val="43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其新增的化学需氧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-6"/>
                <w:sz w:val="24"/>
                <w:szCs w:val="24"/>
              </w:rPr>
              <w:t>量和氨氮两项水主要污染物排放量可不进行区域替代削减。根据工程分析，</w:t>
            </w:r>
            <w:r>
              <w:rPr>
                <w:spacing w:val="46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本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-6"/>
                <w:sz w:val="24"/>
                <w:szCs w:val="24"/>
              </w:rPr>
              <w:t>项目仅排放生活污水，</w:t>
            </w:r>
            <w:r>
              <w:rPr>
                <w:spacing w:val="57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因此新增的化学需氧量</w:t>
            </w:r>
            <w:r>
              <w:rPr>
                <w:spacing w:val="-7"/>
                <w:sz w:val="24"/>
                <w:szCs w:val="24"/>
              </w:rPr>
              <w:t>和氨氮两项水主要污染物排放量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2"/>
                <w:sz w:val="24"/>
                <w:szCs w:val="24"/>
              </w:rPr>
              <w:t>可不进行区域替代削减。根据《关于做好挥发性有机物总量控制工作的通知》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（浙环发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[2017]29</w:t>
            </w:r>
            <w:r>
              <w:rPr>
                <w:rFonts w:ascii="Times New Roman" w:eastAsia="Times New Roman" w:hAnsi="Times New Roman" w:cs="Times New Roman"/>
                <w:spacing w:val="38"/>
                <w:w w:val="10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号</w:t>
            </w:r>
            <w:r>
              <w:rPr>
                <w:spacing w:val="-37"/>
                <w:sz w:val="24"/>
                <w:szCs w:val="24"/>
              </w:rPr>
              <w:t>），</w:t>
            </w:r>
            <w:r>
              <w:rPr>
                <w:spacing w:val="-3"/>
                <w:sz w:val="24"/>
                <w:szCs w:val="24"/>
              </w:rPr>
              <w:t xml:space="preserve">建设项目新增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21"/>
                <w:w w:val="10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排放量，实行区域内现役源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倍</w:t>
            </w:r>
          </w:p>
          <w:p>
            <w:pPr>
              <w:pStyle w:val="TableText"/>
              <w:spacing w:line="232" w:lineRule="auto"/>
              <w:ind w:left="124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削减量替代。</w:t>
            </w:r>
            <w:r>
              <w:rPr>
                <w:spacing w:val="63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因此本项目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的区域削减替代量</w:t>
            </w:r>
            <w:r>
              <w:rPr>
                <w:spacing w:val="-8"/>
                <w:sz w:val="24"/>
                <w:szCs w:val="24"/>
              </w:rPr>
              <w:t>为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0.304t/a</w:t>
            </w:r>
            <w:r>
              <w:rPr>
                <w:spacing w:val="-8"/>
                <w:sz w:val="24"/>
                <w:szCs w:val="24"/>
              </w:rPr>
              <w:t>。</w:t>
            </w:r>
          </w:p>
        </w:tc>
      </w:tr>
    </w:tbl>
    <w:p>
      <w:pPr>
        <w:pStyle w:val="BodyText"/>
      </w:pPr>
    </w:p>
    <w:p>
      <w:pPr>
        <w:sectPr>
          <w:footerReference w:type="default" r:id="rId40"/>
          <w:pgSz w:w="11910" w:h="16838"/>
          <w:pgMar w:top="1431" w:right="1448" w:bottom="955" w:left="1448" w:header="0" w:footer="694" w:gutter="0"/>
          <w:pgNumType w:start="21"/>
          <w:cols w:space="708"/>
        </w:sectPr>
      </w:pP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spacing w:before="97" w:line="219" w:lineRule="auto"/>
        <w:ind w:left="2535"/>
        <w:outlineLvl w:val="0"/>
        <w:rPr>
          <w:rFonts w:ascii="SimHei" w:eastAsia="SimHei" w:hAnsi="SimHei" w:cs="SimHei"/>
          <w:sz w:val="30"/>
          <w:szCs w:val="30"/>
        </w:rPr>
      </w:pPr>
      <w:bookmarkStart w:id="3" w:name="bookmark4"/>
      <w:bookmarkEnd w:id="3"/>
      <w:r>
        <w:rPr>
          <w:rFonts w:ascii="SimHei" w:eastAsia="SimHei" w:hAnsi="SimHei" w:cs="SimHei"/>
          <w:spacing w:val="-3"/>
          <w:sz w:val="30"/>
          <w:szCs w:val="30"/>
        </w:rPr>
        <w:t>四、主要环境影响和保护措施</w:t>
      </w:r>
    </w:p>
    <w:tbl>
      <w:tblPr>
        <w:tblStyle w:val="TableNormal18"/>
        <w:tblW w:w="890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746"/>
        <w:gridCol w:w="8162"/>
      </w:tblGrid>
      <w:tr>
        <w:tblPrEx>
          <w:tblW w:w="890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1930"/>
        </w:trPr>
        <w:tc>
          <w:tcPr>
            <w:tcW w:w="746" w:type="dxa"/>
            <w:tcBorders>
              <w:right w:val="single" w:sz="2" w:space="0" w:color="000000"/>
            </w:tcBorders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37" w:lineRule="auto"/>
              <w:ind w:left="164"/>
            </w:pPr>
            <w:r>
              <w:rPr>
                <w:spacing w:val="-2"/>
              </w:rPr>
              <w:t>施工</w:t>
            </w:r>
          </w:p>
          <w:p>
            <w:pPr>
              <w:pStyle w:val="TableText"/>
              <w:spacing w:line="220" w:lineRule="auto"/>
              <w:ind w:left="168"/>
            </w:pPr>
            <w:r>
              <w:rPr>
                <w:spacing w:val="-3"/>
              </w:rPr>
              <w:t>期环</w:t>
            </w:r>
          </w:p>
          <w:p>
            <w:pPr>
              <w:pStyle w:val="TableText"/>
              <w:spacing w:before="27" w:line="220" w:lineRule="auto"/>
              <w:ind w:left="166"/>
            </w:pPr>
            <w:r>
              <w:rPr>
                <w:spacing w:val="-3"/>
              </w:rPr>
              <w:t>境保</w:t>
            </w:r>
          </w:p>
          <w:p>
            <w:pPr>
              <w:pStyle w:val="TableText"/>
              <w:spacing w:before="19" w:line="220" w:lineRule="auto"/>
              <w:ind w:left="166"/>
            </w:pPr>
            <w:r>
              <w:rPr>
                <w:spacing w:val="-3"/>
              </w:rPr>
              <w:t>护措</w:t>
            </w:r>
          </w:p>
          <w:p>
            <w:pPr>
              <w:pStyle w:val="TableText"/>
              <w:spacing w:before="20" w:line="222" w:lineRule="auto"/>
              <w:ind w:left="269"/>
            </w:pPr>
            <w:r>
              <w:t>施</w:t>
            </w:r>
          </w:p>
        </w:tc>
        <w:tc>
          <w:tcPr>
            <w:tcW w:w="8162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4" w:line="465" w:lineRule="exact"/>
              <w:ind w:right="16"/>
              <w:jc w:val="right"/>
              <w:rPr>
                <w:sz w:val="24"/>
                <w:szCs w:val="24"/>
              </w:rPr>
            </w:pPr>
            <w:r>
              <w:rPr>
                <w:spacing w:val="-5"/>
                <w:position w:val="17"/>
                <w:sz w:val="24"/>
                <w:szCs w:val="24"/>
              </w:rPr>
              <w:t>本项目施工期间的环境影响主要是为施工和生活废水、扬尘和汽车尾气、</w:t>
            </w:r>
          </w:p>
          <w:p>
            <w:pPr>
              <w:pStyle w:val="TableText"/>
              <w:spacing w:line="219" w:lineRule="auto"/>
              <w:ind w:left="12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噪声、固废和生态环境等。</w:t>
            </w:r>
          </w:p>
          <w:p>
            <w:pPr>
              <w:pStyle w:val="TableText"/>
              <w:spacing w:before="187" w:line="220" w:lineRule="auto"/>
              <w:ind w:left="60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</w:t>
            </w:r>
            <w:r>
              <w:rPr>
                <w:spacing w:val="-3"/>
                <w:sz w:val="24"/>
                <w:szCs w:val="24"/>
              </w:rPr>
              <w:t>）施工期主要环境问题</w:t>
            </w:r>
          </w:p>
          <w:p>
            <w:pPr>
              <w:pStyle w:val="TableText"/>
              <w:spacing w:before="179" w:line="465" w:lineRule="exact"/>
              <w:ind w:left="595"/>
              <w:rPr>
                <w:sz w:val="24"/>
                <w:szCs w:val="24"/>
              </w:rPr>
            </w:pPr>
            <w:r>
              <w:rPr>
                <w:spacing w:val="-6"/>
                <w:position w:val="17"/>
                <w:sz w:val="24"/>
                <w:szCs w:val="24"/>
              </w:rPr>
              <w:t>① 废水：</w:t>
            </w:r>
            <w:r>
              <w:rPr>
                <w:spacing w:val="-26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-6"/>
                <w:position w:val="17"/>
                <w:sz w:val="24"/>
                <w:szCs w:val="24"/>
              </w:rPr>
              <w:t>包括土建泥浆废水、施工机械设备清洗废水和施工人员生活废</w:t>
            </w:r>
          </w:p>
          <w:p>
            <w:pPr>
              <w:pStyle w:val="TableText"/>
              <w:spacing w:line="219" w:lineRule="auto"/>
              <w:ind w:left="119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水。</w:t>
            </w:r>
          </w:p>
          <w:p>
            <w:pPr>
              <w:pStyle w:val="TableText"/>
              <w:spacing w:before="181" w:line="217" w:lineRule="auto"/>
              <w:ind w:left="59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② 废气：施工扬尘和汽车尾气。</w:t>
            </w:r>
          </w:p>
          <w:p>
            <w:pPr>
              <w:pStyle w:val="TableText"/>
              <w:spacing w:before="190" w:line="217" w:lineRule="auto"/>
              <w:ind w:left="59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③ 噪声：施工机械设备作业噪声。</w:t>
            </w:r>
          </w:p>
          <w:p>
            <w:pPr>
              <w:pStyle w:val="TableText"/>
              <w:spacing w:before="183" w:line="217" w:lineRule="auto"/>
              <w:ind w:left="59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④</w:t>
            </w:r>
            <w:r>
              <w:rPr>
                <w:spacing w:val="30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固废：施工废土方、废建材、施工人员生活垃圾。</w:t>
            </w:r>
          </w:p>
          <w:p>
            <w:pPr>
              <w:pStyle w:val="TableText"/>
              <w:spacing w:before="183" w:line="217" w:lineRule="auto"/>
              <w:ind w:left="59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⑤ 施工期生态及水土流失。</w:t>
            </w:r>
          </w:p>
          <w:p>
            <w:pPr>
              <w:pStyle w:val="TableText"/>
              <w:spacing w:before="182" w:line="219" w:lineRule="auto"/>
              <w:ind w:left="60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）施工期环境影响简要分析</w:t>
            </w:r>
          </w:p>
          <w:p>
            <w:pPr>
              <w:pStyle w:val="TableText"/>
              <w:spacing w:before="189" w:line="217" w:lineRule="auto"/>
              <w:ind w:left="59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① 施工期废水影响分析</w:t>
            </w:r>
          </w:p>
          <w:p>
            <w:pPr>
              <w:pStyle w:val="TableText"/>
              <w:spacing w:before="182" w:line="360" w:lineRule="auto"/>
              <w:ind w:left="119" w:right="103" w:firstLine="4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生产废水包括施工机械设备及汽车冲洗水、机械维修碱洗用水和泥浆废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水等，主要含悬浮物、碱和油类。生产废水的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SS  </w:t>
            </w:r>
            <w:r>
              <w:rPr>
                <w:spacing w:val="-2"/>
                <w:sz w:val="24"/>
                <w:szCs w:val="24"/>
              </w:rPr>
              <w:t>浓度较高，如随意排放，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则会影响纳污水体的水质，因此需在施工区设置沉淀池，沉淀池大小可根据</w:t>
            </w:r>
          </w:p>
          <w:p>
            <w:pPr>
              <w:pStyle w:val="TableText"/>
              <w:spacing w:line="218" w:lineRule="auto"/>
              <w:ind w:left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施工用水量估算，沉渣脱水后与工程弃渣一并处理，上清液回用。</w:t>
            </w:r>
          </w:p>
          <w:p>
            <w:pPr>
              <w:pStyle w:val="TableText"/>
              <w:spacing w:before="182" w:line="358" w:lineRule="auto"/>
              <w:ind w:left="127" w:right="97" w:firstLine="473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项目施工期生活污水主要来自施工人员临时</w:t>
            </w:r>
            <w:r>
              <w:rPr>
                <w:spacing w:val="-7"/>
                <w:sz w:val="24"/>
                <w:szCs w:val="24"/>
              </w:rPr>
              <w:t>生活区，</w:t>
            </w:r>
            <w:r>
              <w:rPr>
                <w:spacing w:val="82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需在施工期设立临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时的地埋式生活污水处理设施，</w:t>
            </w:r>
            <w:r>
              <w:rPr>
                <w:spacing w:val="83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施工人员产生的生活污水经预处理后排入工</w:t>
            </w:r>
          </w:p>
          <w:p>
            <w:pPr>
              <w:pStyle w:val="TableText"/>
              <w:spacing w:before="1" w:line="218" w:lineRule="auto"/>
              <w:ind w:lef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业区污水管网，经竹园村</w:t>
            </w:r>
            <w:r>
              <w:rPr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号生活污水处理设施处理后排入武义江。</w:t>
            </w:r>
          </w:p>
          <w:p>
            <w:pPr>
              <w:pStyle w:val="TableText"/>
              <w:spacing w:before="188" w:line="465" w:lineRule="exact"/>
              <w:ind w:left="659"/>
              <w:rPr>
                <w:sz w:val="24"/>
                <w:szCs w:val="24"/>
              </w:rPr>
            </w:pPr>
            <w:r>
              <w:rPr>
                <w:spacing w:val="-10"/>
                <w:position w:val="17"/>
                <w:sz w:val="24"/>
                <w:szCs w:val="24"/>
              </w:rPr>
              <w:t>综上， 本项目施工期产生的废水经有效收集</w:t>
            </w:r>
            <w:r>
              <w:rPr>
                <w:spacing w:val="-11"/>
                <w:position w:val="17"/>
                <w:sz w:val="24"/>
                <w:szCs w:val="24"/>
              </w:rPr>
              <w:t>和处理后，</w:t>
            </w:r>
            <w:r>
              <w:rPr>
                <w:spacing w:val="50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-11"/>
                <w:position w:val="17"/>
                <w:sz w:val="24"/>
                <w:szCs w:val="24"/>
              </w:rPr>
              <w:t>不会对周围水环</w:t>
            </w:r>
          </w:p>
          <w:p>
            <w:pPr>
              <w:pStyle w:val="TableText"/>
              <w:spacing w:line="219" w:lineRule="auto"/>
              <w:ind w:left="17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境产生不利影响。</w:t>
            </w:r>
          </w:p>
          <w:p>
            <w:pPr>
              <w:pStyle w:val="TableText"/>
              <w:spacing w:before="181" w:line="217" w:lineRule="auto"/>
              <w:ind w:left="59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② 施工期废气影响分析</w:t>
            </w:r>
          </w:p>
          <w:p>
            <w:pPr>
              <w:pStyle w:val="TableText"/>
              <w:spacing w:before="182" w:line="473" w:lineRule="exact"/>
              <w:ind w:left="595"/>
              <w:rPr>
                <w:sz w:val="24"/>
                <w:szCs w:val="24"/>
              </w:rPr>
            </w:pPr>
            <w:r>
              <w:rPr>
                <w:position w:val="17"/>
                <w:sz w:val="24"/>
                <w:szCs w:val="24"/>
              </w:rPr>
              <w:t>施工期扬尘包括建筑土方的挖掘及堆放扬尘、建筑材料的堆放及搬运扬</w:t>
            </w:r>
          </w:p>
          <w:p>
            <w:pPr>
              <w:pStyle w:val="TableText"/>
              <w:spacing w:before="1" w:line="219" w:lineRule="auto"/>
              <w:ind w:left="11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尘、施工垃圾的堆放及清理扬尘和道路扬尘。</w:t>
            </w:r>
          </w:p>
          <w:p>
            <w:pPr>
              <w:pStyle w:val="TableText"/>
              <w:spacing w:before="180" w:line="465" w:lineRule="exact"/>
              <w:ind w:left="595"/>
              <w:rPr>
                <w:sz w:val="24"/>
                <w:szCs w:val="24"/>
              </w:rPr>
            </w:pPr>
            <w:r>
              <w:rPr>
                <w:position w:val="17"/>
                <w:sz w:val="24"/>
                <w:szCs w:val="24"/>
              </w:rPr>
              <w:t>扬尘的产生量与天气、温度、风速、施工队文明作业程度和管理水平等</w:t>
            </w:r>
          </w:p>
        </w:tc>
      </w:tr>
    </w:tbl>
    <w:p>
      <w:pPr>
        <w:sectPr>
          <w:footerReference w:type="default" r:id="rId41"/>
          <w:pgSz w:w="11910" w:h="16838"/>
          <w:pgMar w:top="1431" w:right="1493" w:bottom="955" w:left="1493" w:header="0" w:footer="694" w:gutter="0"/>
          <w:pgNumType w:start="22"/>
          <w:cols w:space="708"/>
        </w:sectPr>
      </w:pPr>
    </w:p>
    <w:tbl>
      <w:tblPr>
        <w:tblStyle w:val="TableNormal19"/>
        <w:tblW w:w="890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746"/>
        <w:gridCol w:w="8162"/>
      </w:tblGrid>
      <w:tr>
        <w:tblPrEx>
          <w:tblW w:w="890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1930"/>
        </w:trPr>
        <w:tc>
          <w:tcPr>
            <w:tcW w:w="746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162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line="218" w:lineRule="auto"/>
              <w:ind w:left="1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因素有关，其排放量较难定量估算。据调查，施工现场近地面的粉尘浓度一</w:t>
            </w:r>
          </w:p>
        </w:tc>
      </w:tr>
    </w:tbl>
    <w:p>
      <w:pPr>
        <w:pStyle w:val="BodyText"/>
      </w:pPr>
    </w:p>
    <w:p>
      <w:pPr>
        <w:sectPr>
          <w:footerReference w:type="default" r:id="rId42"/>
          <w:type w:val="nextPage"/>
          <w:pgSz w:w="11910" w:h="16838"/>
          <w:pgMar w:top="1431" w:right="1493" w:bottom="955" w:left="1493" w:header="0" w:footer="694" w:gutter="0"/>
          <w:pgNumType w:start="23"/>
          <w:cols w:space="708"/>
          <w:titlePg w:val="0"/>
        </w:sectPr>
      </w:pPr>
    </w:p>
    <w:tbl>
      <w:tblPr>
        <w:tblStyle w:val="TableNormal20"/>
        <w:tblW w:w="890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746"/>
        <w:gridCol w:w="8162"/>
      </w:tblGrid>
      <w:tr>
        <w:tblPrEx>
          <w:tblW w:w="890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613"/>
        </w:trPr>
        <w:tc>
          <w:tcPr>
            <w:tcW w:w="746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62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26" w:line="212" w:lineRule="auto"/>
              <w:ind w:left="11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般为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1.5~30mg/m</w:t>
            </w:r>
            <w:r>
              <w:rPr>
                <w:rFonts w:ascii="Times New Roman" w:eastAsia="Times New Roman" w:hAnsi="Times New Roman" w:cs="Times New Roman"/>
                <w:spacing w:val="-3"/>
                <w:position w:val="8"/>
                <w:sz w:val="15"/>
                <w:szCs w:val="15"/>
              </w:rPr>
              <w:t>3</w:t>
            </w:r>
            <w:r>
              <w:rPr>
                <w:spacing w:val="-3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98" w:line="359" w:lineRule="auto"/>
              <w:ind w:left="115" w:right="91" w:firstLine="510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由运输车辆的行驶产生约占扬尘总量的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>60</w:t>
            </w:r>
            <w:r>
              <w:rPr>
                <w:spacing w:val="-11"/>
                <w:sz w:val="24"/>
                <w:szCs w:val="24"/>
              </w:rPr>
              <w:t>％。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一般情况下，</w:t>
            </w:r>
            <w:r>
              <w:rPr>
                <w:spacing w:val="45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场地、道路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在自然风作用下产生的扬尘影响范围在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100m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以内。实验结果表明，实施每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天洒水</w:t>
            </w:r>
            <w:r>
              <w:rPr>
                <w:spacing w:val="-6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4~5 </w:t>
            </w:r>
            <w:r>
              <w:rPr>
                <w:spacing w:val="-7"/>
                <w:sz w:val="24"/>
                <w:szCs w:val="24"/>
              </w:rPr>
              <w:t>次抑尘，可有效控制施工扬尘，并将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TSP </w:t>
            </w:r>
            <w:r>
              <w:rPr>
                <w:spacing w:val="-7"/>
                <w:sz w:val="24"/>
                <w:szCs w:val="24"/>
              </w:rPr>
              <w:t>污染距离缩小到</w:t>
            </w:r>
            <w:r>
              <w:rPr>
                <w:spacing w:val="-6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20</w:t>
            </w:r>
            <w:r>
              <w:rPr>
                <w:spacing w:val="-8"/>
                <w:sz w:val="24"/>
                <w:szCs w:val="24"/>
              </w:rPr>
              <w:t>～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50m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范围。因此建设期间需采取一定的措施，如设置细目滞尘网、经常对区块进</w:t>
            </w:r>
          </w:p>
          <w:p>
            <w:pPr>
              <w:pStyle w:val="TableText"/>
              <w:spacing w:before="1" w:line="218" w:lineRule="auto"/>
              <w:ind w:left="13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出的运输道路进行洒水抑尘等，可有效缩小扬尘的影响范围和程</w:t>
            </w:r>
            <w:r>
              <w:rPr>
                <w:spacing w:val="-2"/>
                <w:sz w:val="24"/>
                <w:szCs w:val="24"/>
              </w:rPr>
              <w:t>度。</w:t>
            </w:r>
          </w:p>
          <w:p>
            <w:pPr>
              <w:pStyle w:val="TableText"/>
              <w:spacing w:before="180" w:line="358" w:lineRule="auto"/>
              <w:ind w:left="121" w:right="124" w:firstLine="4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施工扬尘的另一种情况是开挖土方的露天堆放，</w:t>
            </w:r>
            <w:r>
              <w:rPr>
                <w:spacing w:val="-1"/>
                <w:sz w:val="24"/>
                <w:szCs w:val="24"/>
              </w:rPr>
              <w:t>这类扬尘的主要特点是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受作业时风速的影响，因此，避免在大风天气进行土地开挖和回填作业，减</w:t>
            </w:r>
          </w:p>
          <w:p>
            <w:pPr>
              <w:pStyle w:val="TableText"/>
              <w:spacing w:line="219" w:lineRule="auto"/>
              <w:ind w:left="11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少开挖土方的露天堆放时间尽量随挖随填是抑</w:t>
            </w:r>
            <w:r>
              <w:rPr>
                <w:spacing w:val="-2"/>
                <w:sz w:val="24"/>
                <w:szCs w:val="24"/>
              </w:rPr>
              <w:t>制这类扬尘的有效手段。</w:t>
            </w:r>
          </w:p>
          <w:p>
            <w:pPr>
              <w:pStyle w:val="TableText"/>
              <w:spacing w:before="186" w:line="358" w:lineRule="auto"/>
              <w:ind w:left="116" w:right="103" w:firstLine="48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另外，由于道路的扬尘量与车辆的行驶速度有关，速度愈快扬尘越大，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所以在施工场地，对施工车辆必须实行限速行驶，既减少扬尘，又确保施工</w:t>
            </w:r>
          </w:p>
          <w:p>
            <w:pPr>
              <w:pStyle w:val="TableText"/>
              <w:spacing w:before="2" w:line="220" w:lineRule="auto"/>
              <w:ind w:left="121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安全。</w:t>
            </w:r>
          </w:p>
          <w:p>
            <w:pPr>
              <w:pStyle w:val="TableText"/>
              <w:spacing w:before="178" w:line="472" w:lineRule="exact"/>
              <w:ind w:left="599"/>
              <w:rPr>
                <w:sz w:val="24"/>
                <w:szCs w:val="24"/>
              </w:rPr>
            </w:pPr>
            <w:r>
              <w:rPr>
                <w:position w:val="17"/>
                <w:sz w:val="24"/>
                <w:szCs w:val="24"/>
              </w:rPr>
              <w:t>总之，只要加强管理、切实落实好这些措施，施工场地扬尘对环境的影</w:t>
            </w:r>
          </w:p>
          <w:p>
            <w:pPr>
              <w:pStyle w:val="TableText"/>
              <w:spacing w:before="1" w:line="218" w:lineRule="auto"/>
              <w:ind w:left="12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响将会大大降低，同时其对环境的影响也将随施工的结束而消失。</w:t>
            </w:r>
          </w:p>
          <w:p>
            <w:pPr>
              <w:pStyle w:val="TableText"/>
              <w:spacing w:before="181" w:line="465" w:lineRule="exact"/>
              <w:ind w:left="595"/>
              <w:rPr>
                <w:sz w:val="24"/>
                <w:szCs w:val="24"/>
              </w:rPr>
            </w:pPr>
            <w:r>
              <w:rPr>
                <w:position w:val="17"/>
                <w:sz w:val="24"/>
                <w:szCs w:val="24"/>
              </w:rPr>
              <w:t>施工机械和汽车运输时排放的尾气，主要对作业点周围和运输路线两侧</w:t>
            </w:r>
          </w:p>
          <w:p>
            <w:pPr>
              <w:pStyle w:val="TableText"/>
              <w:spacing w:before="1" w:line="219" w:lineRule="auto"/>
              <w:ind w:left="11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局部范围产生一定影响。</w:t>
            </w:r>
          </w:p>
          <w:p>
            <w:pPr>
              <w:pStyle w:val="TableText"/>
              <w:spacing w:before="180" w:line="217" w:lineRule="auto"/>
              <w:ind w:left="59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③ 施工期噪声影响分析</w:t>
            </w:r>
          </w:p>
          <w:p>
            <w:pPr>
              <w:pStyle w:val="TableText"/>
              <w:spacing w:before="190" w:line="358" w:lineRule="auto"/>
              <w:ind w:left="135" w:right="31" w:firstLine="4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建设期主要噪声来源是各类施工机械设备噪声。根据类比调查，叠加后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的噪声增值约为</w:t>
            </w:r>
            <w:r>
              <w:rPr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3-8dB(A)</w:t>
            </w:r>
            <w:r>
              <w:rPr>
                <w:spacing w:val="-8"/>
                <w:sz w:val="24"/>
                <w:szCs w:val="24"/>
              </w:rPr>
              <w:t>。在这类施工机械中，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噪声较高的为混凝土振捣器，</w:t>
            </w:r>
          </w:p>
          <w:p>
            <w:pPr>
              <w:pStyle w:val="TableText"/>
              <w:spacing w:before="1" w:line="212" w:lineRule="auto"/>
              <w:ind w:left="1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在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80dB(A)</w:t>
            </w:r>
            <w:r>
              <w:rPr>
                <w:spacing w:val="-5"/>
                <w:sz w:val="24"/>
                <w:szCs w:val="24"/>
              </w:rPr>
              <w:t>以上。</w:t>
            </w:r>
          </w:p>
          <w:p>
            <w:pPr>
              <w:pStyle w:val="TableText"/>
              <w:spacing w:before="191" w:line="359" w:lineRule="auto"/>
              <w:ind w:left="116" w:right="97" w:firstLine="4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施工噪声对该地块周边地区的影响较大，项目周界平均声级会超标，夜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间影响更为明显，因此夜间不应施工。为减小噪声对该区域的污染，施工单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位在施工期内应选用低噪声施工机械， 必须遵照国家环保局《关于贯彻实施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中华人民共和国环境污染防治法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&gt;</w:t>
            </w:r>
            <w:r>
              <w:rPr>
                <w:spacing w:val="-1"/>
                <w:sz w:val="24"/>
                <w:szCs w:val="24"/>
              </w:rPr>
              <w:t>的通知》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环控［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1997</w:t>
            </w:r>
            <w:r>
              <w:rPr>
                <w:spacing w:val="-1"/>
                <w:sz w:val="24"/>
                <w:szCs w:val="24"/>
              </w:rPr>
              <w:t>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066</w:t>
            </w:r>
            <w:r>
              <w:rPr>
                <w:rFonts w:ascii="Times New Roman" w:eastAsia="Times New Roman" w:hAnsi="Times New Roman" w:cs="Times New Roman"/>
                <w:spacing w:val="56"/>
                <w:w w:val="10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)</w:t>
            </w:r>
            <w:r>
              <w:rPr>
                <w:spacing w:val="-1"/>
                <w:sz w:val="24"/>
                <w:szCs w:val="24"/>
              </w:rPr>
              <w:t>的规定，在</w:t>
            </w:r>
          </w:p>
          <w:p>
            <w:pPr>
              <w:pStyle w:val="TableText"/>
              <w:spacing w:line="219" w:lineRule="auto"/>
              <w:ind w:left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施工前向环保部门申请登记，并服从环保有关部门的监督。</w:t>
            </w:r>
          </w:p>
          <w:p>
            <w:pPr>
              <w:pStyle w:val="TableText"/>
              <w:spacing w:before="188" w:line="217" w:lineRule="auto"/>
              <w:ind w:left="59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④ 施工期固废影响分析</w:t>
            </w:r>
          </w:p>
          <w:p>
            <w:pPr>
              <w:pStyle w:val="TableText"/>
              <w:spacing w:before="182" w:line="220" w:lineRule="auto"/>
              <w:ind w:left="5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建筑施工过程中将产生一定量建筑废弃物，同时，在施工建设期间需要</w:t>
            </w:r>
          </w:p>
        </w:tc>
      </w:tr>
    </w:tbl>
    <w:p>
      <w:pPr>
        <w:sectPr>
          <w:footerReference w:type="default" r:id="rId43"/>
          <w:pgSz w:w="11910" w:h="16838"/>
          <w:pgMar w:top="1431" w:right="1493" w:bottom="955" w:left="1493" w:header="0" w:footer="694" w:gutter="0"/>
          <w:pgNumType w:start="24"/>
          <w:cols w:space="708"/>
        </w:sectPr>
      </w:pPr>
    </w:p>
    <w:p>
      <w:pPr>
        <w:pStyle w:val="BodyText"/>
      </w:pPr>
    </w:p>
    <w:p>
      <w:pPr>
        <w:sectPr>
          <w:footerReference w:type="default" r:id="rId44"/>
          <w:type w:val="nextPage"/>
          <w:pgSz w:w="11910" w:h="16838"/>
          <w:pgMar w:top="1431" w:right="1493" w:bottom="955" w:left="1493" w:header="0" w:footer="694" w:gutter="0"/>
          <w:pgNumType w:start="25"/>
          <w:cols w:space="708"/>
          <w:titlePg w:val="0"/>
        </w:sectPr>
      </w:pPr>
    </w:p>
    <w:tbl>
      <w:tblPr>
        <w:tblStyle w:val="TableNormal21"/>
        <w:tblW w:w="890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746"/>
        <w:gridCol w:w="8162"/>
      </w:tblGrid>
      <w:tr>
        <w:tblPrEx>
          <w:tblW w:w="890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890"/>
        </w:trPr>
        <w:tc>
          <w:tcPr>
            <w:tcW w:w="746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62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27" w:line="359" w:lineRule="auto"/>
              <w:ind w:left="116" w:right="99" w:hanging="1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挖土、运输弃土，运输各种建筑材料，如砂石、水泥</w:t>
            </w:r>
            <w:r>
              <w:rPr>
                <w:spacing w:val="-6"/>
                <w:sz w:val="24"/>
                <w:szCs w:val="24"/>
              </w:rPr>
              <w:t>、砖瓦、木料等，</w:t>
            </w:r>
            <w:r>
              <w:rPr>
                <w:spacing w:val="7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工程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完成后，会残留不少废弃的建筑材料，若处置不当，遇暴雨降水等会被冲刷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流失到水环境中造成水污染，故建设单位应要求施工单位规范运输，不能随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路洒落，不能随意倾倒堆放垃圾，施工结束后，应及时清运多余或废弃的建</w:t>
            </w:r>
          </w:p>
          <w:p>
            <w:pPr>
              <w:pStyle w:val="TableText"/>
              <w:spacing w:before="1" w:line="218" w:lineRule="auto"/>
              <w:ind w:left="11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筑材料和建筑垃圾。</w:t>
            </w:r>
          </w:p>
          <w:p>
            <w:pPr>
              <w:pStyle w:val="TableText"/>
              <w:spacing w:before="188" w:line="465" w:lineRule="exact"/>
              <w:jc w:val="right"/>
              <w:rPr>
                <w:sz w:val="24"/>
                <w:szCs w:val="24"/>
              </w:rPr>
            </w:pPr>
            <w:r>
              <w:rPr>
                <w:spacing w:val="-11"/>
                <w:position w:val="17"/>
                <w:sz w:val="24"/>
                <w:szCs w:val="24"/>
              </w:rPr>
              <w:t>施工期间， 施工队伍的生活垃圾及时收集， 并由当地环卫部门统一清运、</w:t>
            </w:r>
          </w:p>
          <w:p>
            <w:pPr>
              <w:pStyle w:val="TableText"/>
              <w:spacing w:line="220" w:lineRule="auto"/>
              <w:ind w:left="12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处理。施工期固废经妥善处置后，对环境影响不大。</w:t>
            </w:r>
          </w:p>
          <w:p>
            <w:pPr>
              <w:pStyle w:val="TableText"/>
              <w:spacing w:before="179" w:line="217" w:lineRule="auto"/>
              <w:ind w:left="59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⑤ 施工期生态环境及水土流失影响分析</w:t>
            </w:r>
          </w:p>
          <w:p>
            <w:pPr>
              <w:pStyle w:val="TableText"/>
              <w:spacing w:before="181" w:line="360" w:lineRule="auto"/>
              <w:ind w:left="116" w:right="103" w:firstLine="4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施工期土地开挖，导致一定面积的地表面裸露，遇雨水冲刷，可能产生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一定量的水土流失，同时对开挖地表的植被带来了破</w:t>
            </w:r>
            <w:r>
              <w:rPr>
                <w:spacing w:val="-2"/>
                <w:sz w:val="24"/>
                <w:szCs w:val="24"/>
              </w:rPr>
              <w:t>坏。土建完成后，</w:t>
            </w:r>
            <w:r>
              <w:rPr>
                <w:spacing w:val="-6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只要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做好厂区范围内未建建筑物部分的道路硬化和绿化恢复，可以有效减少水土</w:t>
            </w:r>
          </w:p>
          <w:p>
            <w:pPr>
              <w:pStyle w:val="TableText"/>
              <w:spacing w:before="1" w:line="219" w:lineRule="auto"/>
              <w:ind w:left="11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流失和恢复大部分植被。其对生态环境及水土流失的影响较小。</w:t>
            </w:r>
          </w:p>
          <w:p>
            <w:pPr>
              <w:pStyle w:val="TableText"/>
              <w:spacing w:before="181" w:line="217" w:lineRule="auto"/>
              <w:ind w:left="59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⑥ 施工期污染措施汇总</w:t>
            </w:r>
          </w:p>
          <w:p>
            <w:pPr>
              <w:pStyle w:val="TableText"/>
              <w:spacing w:before="189" w:line="220" w:lineRule="auto"/>
              <w:ind w:left="60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项目施工期污染防治措施汇总见表</w:t>
            </w:r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4-1</w:t>
            </w:r>
            <w:r>
              <w:rPr>
                <w:spacing w:val="-2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80" w:line="220" w:lineRule="auto"/>
              <w:ind w:left="185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表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4-1        </w:t>
            </w:r>
            <w:r>
              <w:rPr>
                <w:spacing w:val="-1"/>
                <w:sz w:val="24"/>
                <w:szCs w:val="24"/>
              </w:rPr>
              <w:t>项目施工期污染防治措施汇总表</w:t>
            </w:r>
          </w:p>
          <w:p>
            <w:pPr>
              <w:spacing w:line="153" w:lineRule="exact"/>
            </w:pPr>
          </w:p>
          <w:tbl>
            <w:tblPr>
              <w:tblStyle w:val="TableNormal21"/>
              <w:tblW w:w="7822" w:type="dxa"/>
              <w:tblInd w:w="11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249"/>
              <w:gridCol w:w="6573"/>
            </w:tblGrid>
            <w:tr>
              <w:tblPrEx>
                <w:tblW w:w="7822" w:type="dxa"/>
                <w:tblInd w:w="11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680"/>
              </w:trPr>
              <w:tc>
                <w:tcPr>
                  <w:tcW w:w="1249" w:type="dxa"/>
                  <w:tcBorders>
                    <w:tl2br w:val="single" w:sz="2" w:space="0" w:color="000000"/>
                  </w:tcBorders>
                  <w:vAlign w:val="top"/>
                </w:tcPr>
                <w:p>
                  <w:pPr>
                    <w:pStyle w:val="TableText"/>
                    <w:spacing w:before="40" w:line="228" w:lineRule="auto"/>
                    <w:ind w:left="109" w:right="100" w:firstLine="646"/>
                  </w:pPr>
                  <w:r>
                    <w:rPr>
                      <w:spacing w:val="-17"/>
                    </w:rPr>
                    <w:t>内容</w:t>
                  </w:r>
                  <w:r>
                    <w:t xml:space="preserve"> </w:t>
                  </w:r>
                  <w:r>
                    <w:rPr>
                      <w:spacing w:val="-2"/>
                    </w:rPr>
                    <w:t>污染类型</w:t>
                  </w:r>
                </w:p>
              </w:tc>
              <w:tc>
                <w:tcPr>
                  <w:tcW w:w="6573" w:type="dxa"/>
                  <w:vAlign w:val="top"/>
                </w:tcPr>
                <w:p>
                  <w:pPr>
                    <w:pStyle w:val="TableText"/>
                    <w:spacing w:before="234" w:line="220" w:lineRule="auto"/>
                    <w:ind w:left="2340"/>
                  </w:pPr>
                  <w:r>
                    <w:rPr>
                      <w:spacing w:val="-1"/>
                    </w:rPr>
                    <w:t>施工期污染防治措施</w:t>
                  </w:r>
                </w:p>
              </w:tc>
            </w:tr>
            <w:tr>
              <w:tblPrEx>
                <w:tblW w:w="7822" w:type="dxa"/>
                <w:tblInd w:w="117" w:type="dxa"/>
                <w:tblLayout w:type="fixed"/>
              </w:tblPrEx>
              <w:trPr>
                <w:trHeight w:val="1367"/>
              </w:trPr>
              <w:tc>
                <w:tcPr>
                  <w:tcW w:w="1249" w:type="dxa"/>
                  <w:vAlign w:val="top"/>
                </w:tcPr>
                <w:p>
                  <w:pPr>
                    <w:spacing w:line="37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8" w:line="229" w:lineRule="auto"/>
                    <w:ind w:left="520" w:right="206" w:hanging="312"/>
                  </w:pPr>
                  <w:r>
                    <w:rPr>
                      <w:spacing w:val="-3"/>
                    </w:rPr>
                    <w:t>大气污染</w:t>
                  </w:r>
                  <w:r>
                    <w:t xml:space="preserve"> </w:t>
                  </w:r>
                  <w:r>
                    <w:t>物</w:t>
                  </w:r>
                </w:p>
              </w:tc>
              <w:tc>
                <w:tcPr>
                  <w:tcW w:w="6573" w:type="dxa"/>
                  <w:vAlign w:val="top"/>
                </w:tcPr>
                <w:p>
                  <w:pPr>
                    <w:pStyle w:val="TableText"/>
                    <w:spacing w:before="28" w:line="229" w:lineRule="auto"/>
                    <w:ind w:left="114" w:right="118" w:hanging="3"/>
                  </w:pPr>
                  <w:r>
                    <w:rPr>
                      <w:spacing w:val="-11"/>
                    </w:rPr>
                    <w:t>① 工地四周设置围墙围栏，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rPr>
                      <w:spacing w:val="-11"/>
                    </w:rPr>
                    <w:t>配置滞尘防护网；</w:t>
                  </w:r>
                  <w:r>
                    <w:rPr>
                      <w:spacing w:val="26"/>
                    </w:rPr>
                    <w:t xml:space="preserve"> </w:t>
                  </w:r>
                  <w:r>
                    <w:rPr>
                      <w:spacing w:val="-11"/>
                    </w:rPr>
                    <w:t>对附近道路进行定期清</w:t>
                  </w:r>
                  <w:r>
                    <w:t xml:space="preserve"> </w:t>
                  </w:r>
                  <w:r>
                    <w:rPr>
                      <w:spacing w:val="-10"/>
                    </w:rPr>
                    <w:t>扫和洒水；</w:t>
                  </w:r>
                </w:p>
                <w:p>
                  <w:pPr>
                    <w:pStyle w:val="TableText"/>
                    <w:spacing w:before="28" w:line="229" w:lineRule="auto"/>
                    <w:ind w:left="112" w:right="110" w:hanging="1"/>
                  </w:pPr>
                  <w:r>
                    <w:rPr>
                      <w:spacing w:val="-5"/>
                    </w:rPr>
                    <w:t>② 避免在大风天气进行土地开挖和回填作业， 减少开挖</w:t>
                  </w:r>
                  <w:r>
                    <w:rPr>
                      <w:spacing w:val="-6"/>
                    </w:rPr>
                    <w:t>土方的露天堆</w:t>
                  </w:r>
                  <w:r>
                    <w:t xml:space="preserve"> </w:t>
                  </w:r>
                  <w:r>
                    <w:rPr>
                      <w:spacing w:val="-11"/>
                    </w:rPr>
                    <w:t>放时间；</w:t>
                  </w:r>
                </w:p>
                <w:p>
                  <w:pPr>
                    <w:pStyle w:val="TableText"/>
                    <w:spacing w:before="18" w:line="211" w:lineRule="auto"/>
                    <w:ind w:left="111"/>
                  </w:pPr>
                  <w:r>
                    <w:rPr>
                      <w:spacing w:val="-2"/>
                    </w:rPr>
                    <w:t>③ 加强管理，使用商品砼；限制施工车辆车速。</w:t>
                  </w:r>
                </w:p>
              </w:tc>
            </w:tr>
            <w:tr>
              <w:tblPrEx>
                <w:tblW w:w="7822" w:type="dxa"/>
                <w:tblInd w:w="117" w:type="dxa"/>
                <w:tblLayout w:type="fixed"/>
              </w:tblPrEx>
              <w:trPr>
                <w:trHeight w:val="1089"/>
              </w:trPr>
              <w:tc>
                <w:tcPr>
                  <w:tcW w:w="1249" w:type="dxa"/>
                  <w:vAlign w:val="top"/>
                </w:tcPr>
                <w:p>
                  <w:pPr>
                    <w:spacing w:line="36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9" w:line="220" w:lineRule="auto"/>
                    <w:ind w:left="208"/>
                  </w:pPr>
                  <w:r>
                    <w:rPr>
                      <w:spacing w:val="-3"/>
                    </w:rPr>
                    <w:t>水污染物</w:t>
                  </w:r>
                </w:p>
              </w:tc>
              <w:tc>
                <w:tcPr>
                  <w:tcW w:w="6573" w:type="dxa"/>
                  <w:vAlign w:val="top"/>
                </w:tcPr>
                <w:p>
                  <w:pPr>
                    <w:pStyle w:val="TableText"/>
                    <w:spacing w:before="31" w:line="228" w:lineRule="auto"/>
                    <w:ind w:left="471" w:right="117" w:hanging="360"/>
                  </w:pPr>
                  <w:r>
                    <w:rPr>
                      <w:spacing w:val="-7"/>
                    </w:rPr>
                    <w:t>①</w:t>
                  </w:r>
                  <w:r>
                    <w:rPr>
                      <w:spacing w:val="56"/>
                    </w:rPr>
                    <w:t xml:space="preserve"> </w:t>
                  </w:r>
                  <w:r>
                    <w:rPr>
                      <w:spacing w:val="-7"/>
                    </w:rPr>
                    <w:t>设备及车辆冲洗水、机械维修废水和泥浆</w:t>
                  </w:r>
                  <w:r>
                    <w:rPr>
                      <w:spacing w:val="-8"/>
                    </w:rPr>
                    <w:t>废水设置沉淀池沉淀， 上</w:t>
                  </w:r>
                  <w:r>
                    <w:t xml:space="preserve"> </w:t>
                  </w:r>
                  <w:r>
                    <w:rPr>
                      <w:spacing w:val="-8"/>
                    </w:rPr>
                    <w:t>层清液回用；</w:t>
                  </w:r>
                </w:p>
                <w:p>
                  <w:pPr>
                    <w:pStyle w:val="TableText"/>
                    <w:spacing w:before="27" w:line="220" w:lineRule="auto"/>
                    <w:ind w:left="472" w:right="107" w:hanging="361"/>
                  </w:pPr>
                  <w:r>
                    <w:rPr>
                      <w:spacing w:val="-6"/>
                    </w:rPr>
                    <w:t>②</w:t>
                  </w:r>
                  <w:r>
                    <w:rPr>
                      <w:spacing w:val="58"/>
                    </w:rPr>
                    <w:t xml:space="preserve"> </w:t>
                  </w:r>
                  <w:r>
                    <w:rPr>
                      <w:spacing w:val="-6"/>
                    </w:rPr>
                    <w:t>生活废水经地埋式污水处理设施预处理后排入工业区污水管网，</w:t>
                  </w:r>
                  <w:r>
                    <w:rPr>
                      <w:spacing w:val="-40"/>
                    </w:rPr>
                    <w:t xml:space="preserve"> </w:t>
                  </w:r>
                  <w:r>
                    <w:rPr>
                      <w:spacing w:val="-6"/>
                    </w:rPr>
                    <w:t>经</w:t>
                  </w:r>
                  <w:r>
                    <w:t xml:space="preserve"> </w:t>
                  </w:r>
                  <w:r>
                    <w:rPr>
                      <w:spacing w:val="-2"/>
                    </w:rPr>
                    <w:t>竹园村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  <w:w w:val="101"/>
                    </w:rPr>
                    <w:t xml:space="preserve"> </w:t>
                  </w:r>
                  <w:r>
                    <w:rPr>
                      <w:spacing w:val="-2"/>
                    </w:rPr>
                    <w:t>号生活污水处理设施处理后排入武义江。</w:t>
                  </w:r>
                </w:p>
              </w:tc>
            </w:tr>
            <w:tr>
              <w:tblPrEx>
                <w:tblW w:w="7822" w:type="dxa"/>
                <w:tblInd w:w="117" w:type="dxa"/>
                <w:tblLayout w:type="fixed"/>
              </w:tblPrEx>
              <w:trPr>
                <w:trHeight w:val="827"/>
              </w:trPr>
              <w:tc>
                <w:tcPr>
                  <w:tcW w:w="1249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8" w:line="220" w:lineRule="auto"/>
                    <w:ind w:left="426"/>
                  </w:pPr>
                  <w:r>
                    <w:rPr>
                      <w:spacing w:val="-5"/>
                    </w:rPr>
                    <w:t>噪声</w:t>
                  </w:r>
                </w:p>
              </w:tc>
              <w:tc>
                <w:tcPr>
                  <w:tcW w:w="6573" w:type="dxa"/>
                  <w:vAlign w:val="top"/>
                </w:tcPr>
                <w:p>
                  <w:pPr>
                    <w:pStyle w:val="TableText"/>
                    <w:spacing w:before="38" w:line="228" w:lineRule="auto"/>
                    <w:ind w:left="111" w:right="119"/>
                    <w:jc w:val="both"/>
                  </w:pPr>
                  <w:r>
                    <w:rPr>
                      <w:spacing w:val="1"/>
                    </w:rPr>
                    <w:t>选用低噪声设备，合理安排施工时间，对高噪声设备尽量安排在白天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8"/>
                    </w:rPr>
                    <w:t>施工，禁止夜间作业，</w:t>
                  </w:r>
                  <w:r>
                    <w:rPr>
                      <w:spacing w:val="42"/>
                    </w:rPr>
                    <w:t xml:space="preserve"> </w:t>
                  </w:r>
                  <w:r>
                    <w:rPr>
                      <w:spacing w:val="-8"/>
                    </w:rPr>
                    <w:t>因施工需要，需连续作业的，</w:t>
                  </w:r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8"/>
                    </w:rPr>
                    <w:t>应向当</w:t>
                  </w:r>
                  <w:r>
                    <w:rPr>
                      <w:spacing w:val="-9"/>
                    </w:rPr>
                    <w:t>地环保部</w:t>
                  </w:r>
                  <w:r>
                    <w:t xml:space="preserve"> </w:t>
                  </w:r>
                  <w:r>
                    <w:rPr>
                      <w:spacing w:val="-3"/>
                    </w:rPr>
                    <w:t>门申请登记。并告知附近村民。</w:t>
                  </w:r>
                </w:p>
              </w:tc>
            </w:tr>
            <w:tr>
              <w:tblPrEx>
                <w:tblW w:w="7822" w:type="dxa"/>
                <w:tblInd w:w="117" w:type="dxa"/>
                <w:tblLayout w:type="fixed"/>
              </w:tblPrEx>
              <w:trPr>
                <w:trHeight w:val="820"/>
              </w:trPr>
              <w:tc>
                <w:tcPr>
                  <w:tcW w:w="1249" w:type="dxa"/>
                  <w:vAlign w:val="top"/>
                </w:tcPr>
                <w:p>
                  <w:pPr>
                    <w:pStyle w:val="TableText"/>
                    <w:spacing w:before="168" w:line="229" w:lineRule="auto"/>
                    <w:ind w:left="520" w:right="206" w:hanging="297"/>
                  </w:pPr>
                  <w:r>
                    <w:rPr>
                      <w:spacing w:val="-7"/>
                    </w:rPr>
                    <w:t>固体废弃</w:t>
                  </w:r>
                  <w:r>
                    <w:t xml:space="preserve"> </w:t>
                  </w:r>
                  <w:r>
                    <w:t>物</w:t>
                  </w:r>
                </w:p>
              </w:tc>
              <w:tc>
                <w:tcPr>
                  <w:tcW w:w="6573" w:type="dxa"/>
                  <w:vAlign w:val="top"/>
                </w:tcPr>
                <w:p>
                  <w:pPr>
                    <w:pStyle w:val="TableText"/>
                    <w:spacing w:before="33" w:line="229" w:lineRule="auto"/>
                    <w:ind w:left="115" w:right="118" w:hanging="4"/>
                  </w:pPr>
                  <w:r>
                    <w:rPr>
                      <w:spacing w:val="-11"/>
                    </w:rPr>
                    <w:t>① 对部分可以回用的建筑垃圾进行回用，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rPr>
                      <w:spacing w:val="-11"/>
                    </w:rPr>
                    <w:t>不能回用的及时清运，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11"/>
                    </w:rPr>
                    <w:t>按相</w:t>
                  </w:r>
                  <w:r>
                    <w:t xml:space="preserve"> </w:t>
                  </w:r>
                  <w:r>
                    <w:rPr>
                      <w:spacing w:val="-9"/>
                    </w:rPr>
                    <w:t>关规定处置；</w:t>
                  </w:r>
                </w:p>
                <w:p>
                  <w:pPr>
                    <w:pStyle w:val="TableText"/>
                    <w:spacing w:before="19" w:line="208" w:lineRule="auto"/>
                    <w:ind w:left="111"/>
                  </w:pPr>
                  <w:r>
                    <w:rPr>
                      <w:spacing w:val="-4"/>
                    </w:rPr>
                    <w:t>② 生活垃圾定点收集，及时清运；</w:t>
                  </w:r>
                </w:p>
              </w:tc>
            </w:tr>
          </w:tbl>
          <w:p/>
        </w:tc>
      </w:tr>
    </w:tbl>
    <w:p>
      <w:pPr>
        <w:sectPr>
          <w:footerReference w:type="default" r:id="rId45"/>
          <w:pgSz w:w="11910" w:h="16838"/>
          <w:pgMar w:top="1431" w:right="1493" w:bottom="955" w:left="1493" w:header="0" w:footer="694" w:gutter="0"/>
          <w:pgNumType w:start="26"/>
          <w:cols w:space="708"/>
        </w:sectPr>
      </w:pPr>
    </w:p>
    <w:tbl>
      <w:tblPr>
        <w:tblStyle w:val="TableNormal22"/>
        <w:tblW w:w="890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746"/>
        <w:gridCol w:w="8162"/>
      </w:tblGrid>
      <w:tr>
        <w:tblPrEx>
          <w:tblW w:w="890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890"/>
        </w:trPr>
        <w:tc>
          <w:tcPr>
            <w:tcW w:w="746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162" w:type="dxa"/>
            <w:tcBorders>
              <w:left w:val="single" w:sz="2" w:space="0" w:color="000000"/>
            </w:tcBorders>
            <w:vAlign w:val="top"/>
          </w:tcPr>
          <w:tbl>
            <w:tblPr>
              <w:tblStyle w:val="TableNormal22"/>
              <w:tblW w:w="7822" w:type="dxa"/>
              <w:tblInd w:w="11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249"/>
              <w:gridCol w:w="6573"/>
            </w:tblGrid>
            <w:tr>
              <w:tblPrEx>
                <w:tblW w:w="7822" w:type="dxa"/>
                <w:tblInd w:w="11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651"/>
              </w:trPr>
              <w:tc>
                <w:tcPr>
                  <w:tcW w:w="1249" w:type="dxa"/>
                  <w:vAlign w:val="top"/>
                </w:tcPr>
                <w:p>
                  <w:pPr>
                    <w:pStyle w:val="TableText"/>
                    <w:spacing w:before="86" w:line="229" w:lineRule="auto"/>
                    <w:ind w:left="311" w:right="206" w:hanging="104"/>
                  </w:pPr>
                  <w:r>
                    <w:rPr>
                      <w:spacing w:val="-3"/>
                    </w:rPr>
                    <w:t>生态及水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土流失</w:t>
                  </w:r>
                </w:p>
              </w:tc>
              <w:tc>
                <w:tcPr>
                  <w:tcW w:w="6573" w:type="dxa"/>
                  <w:vAlign w:val="top"/>
                </w:tcPr>
                <w:p>
                  <w:pPr>
                    <w:pStyle w:val="TableText"/>
                    <w:spacing w:before="86" w:line="228" w:lineRule="auto"/>
                    <w:ind w:left="112" w:right="115"/>
                  </w:pPr>
                  <w:r>
                    <w:rPr>
                      <w:spacing w:val="-3"/>
                    </w:rPr>
                    <w:t>做好厂区内未建建筑物部分的道路硬化和绿化恢复，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rPr>
                      <w:spacing w:val="-3"/>
                    </w:rPr>
                    <w:t>减少水土流失和</w:t>
                  </w:r>
                  <w:r>
                    <w:t xml:space="preserve"> </w:t>
                  </w:r>
                  <w:r>
                    <w:rPr>
                      <w:spacing w:val="-2"/>
                    </w:rPr>
                    <w:t>恢复植被</w:t>
                  </w:r>
                </w:p>
              </w:tc>
            </w:tr>
          </w:tbl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46"/>
          <w:type w:val="nextPage"/>
          <w:pgSz w:w="11910" w:h="16838"/>
          <w:pgMar w:top="1431" w:right="1493" w:bottom="955" w:left="1493" w:header="0" w:footer="694" w:gutter="0"/>
          <w:pgNumType w:start="27"/>
          <w:cols w:space="708"/>
          <w:titlePg w:val="0"/>
        </w:sectPr>
      </w:pPr>
    </w:p>
    <w:p>
      <w:pPr>
        <w:spacing w:before="30"/>
      </w:pPr>
    </w:p>
    <w:tbl>
      <w:tblPr>
        <w:tblStyle w:val="TableNormal23"/>
        <w:tblW w:w="890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746"/>
        <w:gridCol w:w="8162"/>
      </w:tblGrid>
      <w:tr>
        <w:tblPrEx>
          <w:tblW w:w="890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1922"/>
        </w:trPr>
        <w:tc>
          <w:tcPr>
            <w:tcW w:w="746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62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26" w:line="220" w:lineRule="auto"/>
              <w:ind w:left="48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</w:t>
            </w:r>
            <w:r>
              <w:rPr>
                <w:spacing w:val="-2"/>
                <w:sz w:val="24"/>
                <w:szCs w:val="24"/>
              </w:rPr>
              <w:t>）施工期环境影响分析小结</w:t>
            </w:r>
          </w:p>
          <w:p>
            <w:pPr>
              <w:pStyle w:val="TableText"/>
              <w:spacing w:before="186" w:line="358" w:lineRule="auto"/>
              <w:ind w:left="117" w:right="103" w:firstLine="4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综上所述，本项目在施工期产生大气、水污染物、噪声、固体废弃物等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均采取了有效的污染防治措施，</w:t>
            </w:r>
            <w:r>
              <w:rPr>
                <w:spacing w:val="88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经有效治理后，对周围环境的影响在可承受</w:t>
            </w:r>
          </w:p>
          <w:p>
            <w:pPr>
              <w:pStyle w:val="TableText"/>
              <w:spacing w:line="219" w:lineRule="auto"/>
              <w:ind w:left="12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范围内，其影响随着施工期的结束而结束。</w:t>
            </w:r>
          </w:p>
        </w:tc>
      </w:tr>
    </w:tbl>
    <w:p>
      <w:pPr>
        <w:pStyle w:val="BodyText"/>
      </w:pPr>
    </w:p>
    <w:p>
      <w:pPr>
        <w:sectPr>
          <w:footerReference w:type="default" r:id="rId47"/>
          <w:pgSz w:w="11910" w:h="16838"/>
          <w:pgMar w:top="1431" w:right="1493" w:bottom="955" w:left="1493" w:header="0" w:footer="694" w:gutter="0"/>
          <w:pgNumType w:start="28"/>
          <w:cols w:space="708"/>
        </w:sectPr>
      </w:pPr>
    </w:p>
    <w:p>
      <w:pPr>
        <w:spacing w:before="18"/>
      </w:pPr>
    </w:p>
    <w:tbl>
      <w:tblPr>
        <w:tblStyle w:val="TableNormal24"/>
        <w:tblW w:w="14413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663"/>
        <w:gridCol w:w="13750"/>
      </w:tblGrid>
      <w:tr>
        <w:tblPrEx>
          <w:tblW w:w="14413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6426"/>
        </w:trPr>
        <w:tc>
          <w:tcPr>
            <w:tcW w:w="663" w:type="dxa"/>
            <w:tcBorders>
              <w:bottom w:val="nil"/>
              <w:right w:val="single" w:sz="2" w:space="0" w:color="000000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36" w:lineRule="auto"/>
              <w:ind w:left="91" w:right="90" w:firstLine="28"/>
              <w:jc w:val="both"/>
              <w:rPr>
                <w:sz w:val="24"/>
                <w:szCs w:val="24"/>
              </w:rPr>
            </w:pPr>
            <w:r>
              <w:rPr>
                <w:spacing w:val="-5"/>
              </w:rPr>
              <w:t>运营</w:t>
            </w:r>
            <w:r>
              <w:t xml:space="preserve"> </w:t>
            </w:r>
            <w:r>
              <w:rPr>
                <w:spacing w:val="10"/>
              </w:rPr>
              <w:t>期环</w:t>
            </w:r>
            <w:r>
              <w:t xml:space="preserve"> </w:t>
            </w:r>
            <w:r>
              <w:rPr>
                <w:spacing w:val="10"/>
              </w:rPr>
              <w:t>境影</w:t>
            </w:r>
            <w:r>
              <w:t xml:space="preserve"> </w:t>
            </w:r>
            <w:r>
              <w:rPr>
                <w:spacing w:val="10"/>
              </w:rPr>
              <w:t>响和</w:t>
            </w:r>
            <w:r>
              <w:t xml:space="preserve"> </w:t>
            </w:r>
            <w:r>
              <w:rPr>
                <w:spacing w:val="10"/>
              </w:rPr>
              <w:t>保护</w:t>
            </w:r>
            <w:r>
              <w:t xml:space="preserve"> </w:t>
            </w:r>
            <w:r>
              <w:rPr>
                <w:spacing w:val="-5"/>
                <w:sz w:val="24"/>
                <w:szCs w:val="24"/>
              </w:rPr>
              <w:t>措施</w:t>
            </w:r>
          </w:p>
        </w:tc>
        <w:tc>
          <w:tcPr>
            <w:tcW w:w="13750" w:type="dxa"/>
            <w:tcBorders>
              <w:left w:val="single" w:sz="2" w:space="0" w:color="000000"/>
              <w:bottom w:val="nil"/>
            </w:tcBorders>
            <w:vAlign w:val="top"/>
          </w:tcPr>
          <w:p>
            <w:pPr>
              <w:pStyle w:val="TableText"/>
              <w:spacing w:before="34" w:line="220" w:lineRule="auto"/>
              <w:ind w:left="608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、废气</w:t>
            </w:r>
          </w:p>
          <w:p>
            <w:pPr>
              <w:pStyle w:val="TableText"/>
              <w:spacing w:before="178" w:line="220" w:lineRule="auto"/>
              <w:ind w:left="59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）废气污染源强核算结果</w:t>
            </w:r>
          </w:p>
          <w:p>
            <w:pPr>
              <w:pStyle w:val="TableText"/>
              <w:spacing w:before="178" w:line="220" w:lineRule="auto"/>
              <w:ind w:left="422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表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4-1      </w:t>
            </w:r>
            <w:r>
              <w:rPr>
                <w:spacing w:val="-1"/>
                <w:sz w:val="24"/>
                <w:szCs w:val="24"/>
              </w:rPr>
              <w:t>废气污染源强核算结果及相关参数一览表</w:t>
            </w:r>
          </w:p>
          <w:p>
            <w:pPr>
              <w:spacing w:line="161" w:lineRule="exact"/>
            </w:pPr>
          </w:p>
          <w:tbl>
            <w:tblPr>
              <w:tblStyle w:val="TableNormal24"/>
              <w:tblW w:w="13575" w:type="dxa"/>
              <w:tblInd w:w="79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686"/>
              <w:gridCol w:w="855"/>
              <w:gridCol w:w="1020"/>
              <w:gridCol w:w="953"/>
              <w:gridCol w:w="682"/>
              <w:gridCol w:w="1057"/>
              <w:gridCol w:w="1163"/>
              <w:gridCol w:w="1058"/>
              <w:gridCol w:w="848"/>
              <w:gridCol w:w="780"/>
              <w:gridCol w:w="675"/>
              <w:gridCol w:w="1005"/>
              <w:gridCol w:w="1155"/>
              <w:gridCol w:w="975"/>
              <w:gridCol w:w="663"/>
            </w:tblGrid>
            <w:tr>
              <w:tblPrEx>
                <w:tblW w:w="13575" w:type="dxa"/>
                <w:tblInd w:w="79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43"/>
              </w:trPr>
              <w:tc>
                <w:tcPr>
                  <w:tcW w:w="686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tabs>
                      <w:tab w:val="left" w:pos="205"/>
                    </w:tabs>
                    <w:spacing w:before="203" w:line="234" w:lineRule="auto"/>
                    <w:ind w:left="138" w:right="130" w:firstLine="2"/>
                    <w:jc w:val="both"/>
                  </w:pPr>
                  <w:r>
                    <w:rPr>
                      <w:spacing w:val="-6"/>
                    </w:rPr>
                    <w:t>工序</w:t>
                  </w:r>
                  <w: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</w:rPr>
                    <w:t>/</w:t>
                  </w:r>
                  <w:r>
                    <w:t xml:space="preserve">生 </w:t>
                  </w:r>
                  <w:r>
                    <w:rPr>
                      <w:spacing w:val="-5"/>
                    </w:rPr>
                    <w:t>产线</w:t>
                  </w:r>
                </w:p>
              </w:tc>
              <w:tc>
                <w:tcPr>
                  <w:tcW w:w="855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41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9" w:line="220" w:lineRule="auto"/>
                    <w:ind w:left="224"/>
                  </w:pPr>
                  <w:r>
                    <w:rPr>
                      <w:spacing w:val="-3"/>
                    </w:rPr>
                    <w:t>装置</w:t>
                  </w:r>
                </w:p>
              </w:tc>
              <w:tc>
                <w:tcPr>
                  <w:tcW w:w="1020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41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9" w:line="220" w:lineRule="auto"/>
                    <w:ind w:left="204"/>
                  </w:pPr>
                  <w:r>
                    <w:rPr>
                      <w:spacing w:val="-3"/>
                    </w:rPr>
                    <w:t>污染源</w:t>
                  </w:r>
                </w:p>
              </w:tc>
              <w:tc>
                <w:tcPr>
                  <w:tcW w:w="95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41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9" w:line="220" w:lineRule="auto"/>
                    <w:ind w:left="167"/>
                  </w:pPr>
                  <w:r>
                    <w:rPr>
                      <w:spacing w:val="-3"/>
                    </w:rPr>
                    <w:t>污染物</w:t>
                  </w:r>
                </w:p>
              </w:tc>
              <w:tc>
                <w:tcPr>
                  <w:tcW w:w="3960" w:type="dxa"/>
                  <w:gridSpan w:val="4"/>
                  <w:vAlign w:val="top"/>
                </w:tcPr>
                <w:p>
                  <w:pPr>
                    <w:pStyle w:val="TableText"/>
                    <w:spacing w:before="61" w:line="220" w:lineRule="auto"/>
                    <w:ind w:left="1457"/>
                  </w:pPr>
                  <w:r>
                    <w:rPr>
                      <w:spacing w:val="-2"/>
                    </w:rPr>
                    <w:t>污染物产生</w:t>
                  </w:r>
                </w:p>
              </w:tc>
              <w:tc>
                <w:tcPr>
                  <w:tcW w:w="1628" w:type="dxa"/>
                  <w:gridSpan w:val="2"/>
                  <w:vAlign w:val="top"/>
                </w:tcPr>
                <w:p>
                  <w:pPr>
                    <w:pStyle w:val="TableText"/>
                    <w:spacing w:before="62" w:line="220" w:lineRule="auto"/>
                    <w:ind w:left="404"/>
                  </w:pPr>
                  <w:r>
                    <w:rPr>
                      <w:spacing w:val="-3"/>
                    </w:rPr>
                    <w:t>治理措施</w:t>
                  </w:r>
                </w:p>
              </w:tc>
              <w:tc>
                <w:tcPr>
                  <w:tcW w:w="3810" w:type="dxa"/>
                  <w:gridSpan w:val="4"/>
                  <w:vAlign w:val="top"/>
                </w:tcPr>
                <w:p>
                  <w:pPr>
                    <w:pStyle w:val="TableText"/>
                    <w:spacing w:before="62" w:line="220" w:lineRule="auto"/>
                    <w:ind w:left="1384"/>
                  </w:pPr>
                  <w:r>
                    <w:rPr>
                      <w:spacing w:val="-2"/>
                    </w:rPr>
                    <w:t>污染物排放</w:t>
                  </w:r>
                </w:p>
              </w:tc>
              <w:tc>
                <w:tcPr>
                  <w:tcW w:w="66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19" w:line="221" w:lineRule="auto"/>
                    <w:ind w:left="131"/>
                  </w:pPr>
                  <w:r>
                    <w:rPr>
                      <w:spacing w:val="-3"/>
                    </w:rPr>
                    <w:t>排放</w:t>
                  </w:r>
                </w:p>
                <w:p>
                  <w:pPr>
                    <w:pStyle w:val="TableText"/>
                    <w:spacing w:before="26" w:line="222" w:lineRule="auto"/>
                    <w:ind w:left="141"/>
                  </w:pPr>
                  <w:r>
                    <w:rPr>
                      <w:spacing w:val="-5"/>
                    </w:rPr>
                    <w:t>时间</w:t>
                  </w:r>
                </w:p>
                <w:p>
                  <w:pPr>
                    <w:spacing w:before="30" w:line="232" w:lineRule="auto"/>
                    <w:ind w:left="25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/h</w:t>
                  </w:r>
                </w:p>
              </w:tc>
            </w:tr>
            <w:tr>
              <w:tblPrEx>
                <w:tblW w:w="13575" w:type="dxa"/>
                <w:tblInd w:w="79" w:type="dxa"/>
                <w:tblLayout w:type="fixed"/>
              </w:tblPrEx>
              <w:trPr>
                <w:trHeight w:val="819"/>
              </w:trPr>
              <w:tc>
                <w:tcPr>
                  <w:tcW w:w="686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020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5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82" w:type="dxa"/>
                  <w:vAlign w:val="top"/>
                </w:tcPr>
                <w:p>
                  <w:pPr>
                    <w:pStyle w:val="TableText"/>
                    <w:spacing w:before="172" w:line="229" w:lineRule="auto"/>
                    <w:ind w:left="136" w:right="129" w:firstLine="1"/>
                  </w:pPr>
                  <w:r>
                    <w:rPr>
                      <w:spacing w:val="-6"/>
                    </w:rPr>
                    <w:t>核算</w:t>
                  </w:r>
                  <w:r>
                    <w:t xml:space="preserve"> </w:t>
                  </w:r>
                  <w:r>
                    <w:rPr>
                      <w:spacing w:val="-5"/>
                    </w:rPr>
                    <w:t>方法</w:t>
                  </w:r>
                </w:p>
              </w:tc>
              <w:tc>
                <w:tcPr>
                  <w:tcW w:w="1057" w:type="dxa"/>
                  <w:vAlign w:val="top"/>
                </w:tcPr>
                <w:p>
                  <w:pPr>
                    <w:pStyle w:val="TableText"/>
                    <w:spacing w:before="35" w:line="238" w:lineRule="auto"/>
                    <w:ind w:left="398" w:right="106" w:hanging="286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spacing w:val="-2"/>
                    </w:rPr>
                    <w:t>废气产生</w:t>
                  </w:r>
                  <w:r>
                    <w:t xml:space="preserve"> </w:t>
                  </w:r>
                  <w:r>
                    <w:rPr>
                      <w:spacing w:val="-4"/>
                    </w:rPr>
                    <w:t>量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</w:rPr>
                    <w:t>/</w:t>
                  </w:r>
                </w:p>
                <w:p>
                  <w:pPr>
                    <w:pStyle w:val="TableText"/>
                    <w:spacing w:line="204" w:lineRule="auto"/>
                    <w:ind w:left="126"/>
                  </w:pPr>
                  <w:r>
                    <w:rPr>
                      <w:spacing w:val="-4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</w:rPr>
                    <w:t>m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position w:val="7"/>
                      <w:sz w:val="14"/>
                      <w:szCs w:val="14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</w:rPr>
                    <w:t>/h</w:t>
                  </w:r>
                  <w:r>
                    <w:rPr>
                      <w:spacing w:val="-4"/>
                    </w:rPr>
                    <w:t>）</w:t>
                  </w:r>
                </w:p>
              </w:tc>
              <w:tc>
                <w:tcPr>
                  <w:tcW w:w="1163" w:type="dxa"/>
                  <w:vAlign w:val="top"/>
                </w:tcPr>
                <w:p>
                  <w:pPr>
                    <w:pStyle w:val="TableText"/>
                    <w:spacing w:before="171" w:line="225" w:lineRule="auto"/>
                    <w:ind w:left="120" w:right="89" w:firstLine="16"/>
                  </w:pPr>
                  <w:r>
                    <w:rPr>
                      <w:spacing w:val="-2"/>
                    </w:rPr>
                    <w:t>产生浓度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/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 </w:t>
                  </w:r>
                  <w:r>
                    <w:rPr>
                      <w:spacing w:val="-5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</w:rPr>
                    <w:t>mg/m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position w:val="7"/>
                      <w:sz w:val="14"/>
                      <w:szCs w:val="14"/>
                    </w:rPr>
                    <w:t>3</w:t>
                  </w:r>
                  <w:r>
                    <w:rPr>
                      <w:spacing w:val="-5"/>
                    </w:rPr>
                    <w:t>）</w:t>
                  </w:r>
                </w:p>
              </w:tc>
              <w:tc>
                <w:tcPr>
                  <w:tcW w:w="1058" w:type="dxa"/>
                  <w:vAlign w:val="top"/>
                </w:tcPr>
                <w:p>
                  <w:pPr>
                    <w:pStyle w:val="TableText"/>
                    <w:spacing w:before="171" w:line="225" w:lineRule="auto"/>
                    <w:ind w:left="142" w:right="149" w:firstLine="46"/>
                  </w:pPr>
                  <w:r>
                    <w:rPr>
                      <w:spacing w:val="-2"/>
                    </w:rPr>
                    <w:t>产生量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/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 </w:t>
                  </w:r>
                  <w:r>
                    <w:rPr>
                      <w:spacing w:val="-6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</w:rPr>
                    <w:t>kg/h</w:t>
                  </w:r>
                  <w:r>
                    <w:rPr>
                      <w:spacing w:val="-6"/>
                    </w:rPr>
                    <w:t>）</w:t>
                  </w:r>
                </w:p>
              </w:tc>
              <w:tc>
                <w:tcPr>
                  <w:tcW w:w="848" w:type="dxa"/>
                  <w:vAlign w:val="top"/>
                </w:tcPr>
                <w:p>
                  <w:pPr>
                    <w:pStyle w:val="TableText"/>
                    <w:spacing w:before="306" w:line="230" w:lineRule="auto"/>
                    <w:ind w:left="222"/>
                  </w:pPr>
                  <w:r>
                    <w:rPr>
                      <w:spacing w:val="-3"/>
                    </w:rPr>
                    <w:t>工艺</w:t>
                  </w:r>
                </w:p>
              </w:tc>
              <w:tc>
                <w:tcPr>
                  <w:tcW w:w="780" w:type="dxa"/>
                  <w:vAlign w:val="top"/>
                </w:tcPr>
                <w:p>
                  <w:pPr>
                    <w:pStyle w:val="TableText"/>
                    <w:spacing w:before="173" w:line="241" w:lineRule="auto"/>
                    <w:ind w:left="120" w:right="89" w:firstLine="36"/>
                  </w:pPr>
                  <w:r>
                    <w:rPr>
                      <w:spacing w:val="-5"/>
                    </w:rPr>
                    <w:t>效率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</w:rPr>
                    <w:t>/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 </w:t>
                  </w:r>
                  <w:r>
                    <w:rPr>
                      <w:spacing w:val="-11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11"/>
                    </w:rPr>
                    <w:t>%</w:t>
                  </w:r>
                  <w:r>
                    <w:rPr>
                      <w:spacing w:val="-11"/>
                    </w:rPr>
                    <w:t>）</w:t>
                  </w:r>
                </w:p>
              </w:tc>
              <w:tc>
                <w:tcPr>
                  <w:tcW w:w="675" w:type="dxa"/>
                  <w:vAlign w:val="top"/>
                </w:tcPr>
                <w:p>
                  <w:pPr>
                    <w:pStyle w:val="TableText"/>
                    <w:spacing w:before="172" w:line="229" w:lineRule="auto"/>
                    <w:ind w:left="131" w:right="127" w:firstLine="1"/>
                  </w:pPr>
                  <w:r>
                    <w:rPr>
                      <w:spacing w:val="-6"/>
                    </w:rPr>
                    <w:t>核算</w:t>
                  </w:r>
                  <w:r>
                    <w:t xml:space="preserve"> </w:t>
                  </w:r>
                  <w:r>
                    <w:rPr>
                      <w:spacing w:val="-5"/>
                    </w:rPr>
                    <w:t>方法</w:t>
                  </w:r>
                </w:p>
              </w:tc>
              <w:tc>
                <w:tcPr>
                  <w:tcW w:w="1005" w:type="dxa"/>
                  <w:vAlign w:val="top"/>
                </w:tcPr>
                <w:p>
                  <w:pPr>
                    <w:pStyle w:val="TableText"/>
                    <w:spacing w:before="37" w:line="226" w:lineRule="auto"/>
                    <w:ind w:left="120" w:right="96" w:firstLine="68"/>
                    <w:jc w:val="both"/>
                  </w:pPr>
                  <w:r>
                    <w:rPr>
                      <w:spacing w:val="-3"/>
                    </w:rPr>
                    <w:t>废气排</w:t>
                  </w:r>
                  <w:r>
                    <w:t xml:space="preserve">  </w:t>
                  </w:r>
                  <w:r>
                    <w:rPr>
                      <w:spacing w:val="10"/>
                      <w:w w:val="122"/>
                    </w:rPr>
                    <w:t>放量</w:t>
                  </w:r>
                  <w:r>
                    <w:rPr>
                      <w:rFonts w:ascii="Times New Roman" w:eastAsia="Times New Roman" w:hAnsi="Times New Roman" w:cs="Times New Roman"/>
                      <w:spacing w:val="10"/>
                      <w:w w:val="122"/>
                    </w:rPr>
                    <w:t>/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   </w:t>
                  </w:r>
                  <w:r>
                    <w:rPr>
                      <w:spacing w:val="-6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</w:rPr>
                    <w:t>m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position w:val="7"/>
                      <w:sz w:val="14"/>
                      <w:szCs w:val="14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</w:rPr>
                    <w:t>/h</w:t>
                  </w:r>
                  <w:r>
                    <w:rPr>
                      <w:spacing w:val="-6"/>
                    </w:rPr>
                    <w:t>）</w:t>
                  </w:r>
                </w:p>
              </w:tc>
              <w:tc>
                <w:tcPr>
                  <w:tcW w:w="1155" w:type="dxa"/>
                  <w:vAlign w:val="top"/>
                </w:tcPr>
                <w:p>
                  <w:pPr>
                    <w:pStyle w:val="TableText"/>
                    <w:spacing w:before="171" w:line="225" w:lineRule="auto"/>
                    <w:ind w:left="121" w:right="80" w:firstLine="16"/>
                  </w:pPr>
                  <w:r>
                    <w:rPr>
                      <w:spacing w:val="-2"/>
                    </w:rPr>
                    <w:t>排放浓度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/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 </w:t>
                  </w:r>
                  <w:r>
                    <w:rPr>
                      <w:spacing w:val="-5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</w:rPr>
                    <w:t>mg/m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position w:val="7"/>
                      <w:sz w:val="14"/>
                      <w:szCs w:val="14"/>
                    </w:rPr>
                    <w:t>3</w:t>
                  </w:r>
                  <w:r>
                    <w:rPr>
                      <w:spacing w:val="-5"/>
                    </w:rPr>
                    <w:t>）</w:t>
                  </w:r>
                </w:p>
              </w:tc>
              <w:tc>
                <w:tcPr>
                  <w:tcW w:w="975" w:type="dxa"/>
                  <w:vAlign w:val="top"/>
                </w:tcPr>
                <w:p>
                  <w:pPr>
                    <w:pStyle w:val="TableText"/>
                    <w:spacing w:before="171" w:line="225" w:lineRule="auto"/>
                    <w:ind w:left="129" w:right="80" w:firstLine="24"/>
                  </w:pPr>
                  <w:r>
                    <w:rPr>
                      <w:spacing w:val="-2"/>
                    </w:rPr>
                    <w:t>排放量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/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 </w:t>
                  </w:r>
                  <w:r>
                    <w:rPr>
                      <w:spacing w:val="-6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</w:rPr>
                    <w:t>kg/h</w:t>
                  </w:r>
                  <w:r>
                    <w:rPr>
                      <w:spacing w:val="-6"/>
                    </w:rPr>
                    <w:t>）</w:t>
                  </w:r>
                </w:p>
              </w:tc>
              <w:tc>
                <w:tcPr>
                  <w:tcW w:w="66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13575" w:type="dxa"/>
                <w:tblInd w:w="79" w:type="dxa"/>
                <w:tblLayout w:type="fixed"/>
              </w:tblPrEx>
              <w:trPr>
                <w:trHeight w:val="549"/>
              </w:trPr>
              <w:tc>
                <w:tcPr>
                  <w:tcW w:w="686" w:type="dxa"/>
                  <w:vAlign w:val="top"/>
                </w:tcPr>
                <w:p>
                  <w:pPr>
                    <w:pStyle w:val="TableText"/>
                    <w:spacing w:before="173" w:line="220" w:lineRule="auto"/>
                    <w:ind w:left="138"/>
                  </w:pPr>
                  <w:r>
                    <w:rPr>
                      <w:spacing w:val="-3"/>
                    </w:rPr>
                    <w:t>挤出</w:t>
                  </w:r>
                </w:p>
              </w:tc>
              <w:tc>
                <w:tcPr>
                  <w:tcW w:w="855" w:type="dxa"/>
                  <w:vAlign w:val="top"/>
                </w:tcPr>
                <w:p>
                  <w:pPr>
                    <w:pStyle w:val="TableText"/>
                    <w:spacing w:before="173" w:line="219" w:lineRule="auto"/>
                    <w:ind w:left="119"/>
                  </w:pPr>
                  <w:r>
                    <w:rPr>
                      <w:spacing w:val="-2"/>
                    </w:rPr>
                    <w:t>挤出机</w:t>
                  </w:r>
                </w:p>
              </w:tc>
              <w:tc>
                <w:tcPr>
                  <w:tcW w:w="1020" w:type="dxa"/>
                  <w:vAlign w:val="top"/>
                </w:tcPr>
                <w:p>
                  <w:pPr>
                    <w:spacing w:before="204" w:line="186" w:lineRule="auto"/>
                    <w:ind w:left="20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DA001</w:t>
                  </w:r>
                </w:p>
              </w:tc>
              <w:tc>
                <w:tcPr>
                  <w:tcW w:w="953" w:type="dxa"/>
                  <w:vAlign w:val="top"/>
                </w:tcPr>
                <w:p>
                  <w:pPr>
                    <w:pStyle w:val="TableText"/>
                    <w:spacing w:before="38" w:line="220" w:lineRule="auto"/>
                    <w:ind w:left="273" w:right="160" w:hanging="104"/>
                  </w:pPr>
                  <w:r>
                    <w:rPr>
                      <w:spacing w:val="-4"/>
                    </w:rPr>
                    <w:t>非甲烷</w:t>
                  </w:r>
                  <w:r>
                    <w:t xml:space="preserve"> </w:t>
                  </w:r>
                  <w:r>
                    <w:rPr>
                      <w:spacing w:val="-3"/>
                    </w:rPr>
                    <w:t>总烃</w:t>
                  </w:r>
                </w:p>
              </w:tc>
              <w:tc>
                <w:tcPr>
                  <w:tcW w:w="682" w:type="dxa"/>
                  <w:vAlign w:val="top"/>
                </w:tcPr>
                <w:p>
                  <w:pPr>
                    <w:pStyle w:val="TableText"/>
                    <w:spacing w:before="38" w:line="220" w:lineRule="auto"/>
                    <w:ind w:left="139" w:right="129" w:hanging="4"/>
                  </w:pPr>
                  <w:r>
                    <w:rPr>
                      <w:spacing w:val="-5"/>
                    </w:rPr>
                    <w:t>产污</w:t>
                  </w:r>
                  <w:r>
                    <w:t xml:space="preserve"> </w:t>
                  </w:r>
                  <w:r>
                    <w:rPr>
                      <w:spacing w:val="-7"/>
                    </w:rPr>
                    <w:t>系数</w:t>
                  </w:r>
                </w:p>
              </w:tc>
              <w:tc>
                <w:tcPr>
                  <w:tcW w:w="1057" w:type="dxa"/>
                  <w:vAlign w:val="top"/>
                </w:tcPr>
                <w:p>
                  <w:pPr>
                    <w:spacing w:before="204" w:line="186" w:lineRule="auto"/>
                    <w:ind w:left="31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4000</w:t>
                  </w:r>
                </w:p>
              </w:tc>
              <w:tc>
                <w:tcPr>
                  <w:tcW w:w="1163" w:type="dxa"/>
                  <w:vAlign w:val="top"/>
                </w:tcPr>
                <w:p>
                  <w:pPr>
                    <w:spacing w:before="204" w:line="186" w:lineRule="auto"/>
                    <w:ind w:left="39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20.3</w:t>
                  </w:r>
                </w:p>
              </w:tc>
              <w:tc>
                <w:tcPr>
                  <w:tcW w:w="1058" w:type="dxa"/>
                  <w:vAlign w:val="top"/>
                </w:tcPr>
                <w:p>
                  <w:pPr>
                    <w:spacing w:before="204" w:line="186" w:lineRule="auto"/>
                    <w:ind w:left="29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0.081</w:t>
                  </w:r>
                </w:p>
              </w:tc>
              <w:tc>
                <w:tcPr>
                  <w:tcW w:w="848" w:type="dxa"/>
                  <w:vAlign w:val="top"/>
                </w:tcPr>
                <w:p>
                  <w:pPr>
                    <w:pStyle w:val="TableText"/>
                    <w:spacing w:before="38" w:line="220" w:lineRule="auto"/>
                    <w:ind w:left="118"/>
                  </w:pPr>
                  <w:r>
                    <w:rPr>
                      <w:spacing w:val="-3"/>
                    </w:rPr>
                    <w:t>活性炭</w:t>
                  </w:r>
                </w:p>
                <w:p>
                  <w:pPr>
                    <w:pStyle w:val="TableText"/>
                    <w:spacing w:before="19" w:line="203" w:lineRule="auto"/>
                    <w:ind w:left="227"/>
                  </w:pPr>
                  <w:r>
                    <w:rPr>
                      <w:spacing w:val="-5"/>
                    </w:rPr>
                    <w:t>吸附</w:t>
                  </w:r>
                </w:p>
              </w:tc>
              <w:tc>
                <w:tcPr>
                  <w:tcW w:w="780" w:type="dxa"/>
                  <w:vAlign w:val="top"/>
                </w:tcPr>
                <w:p>
                  <w:pPr>
                    <w:spacing w:before="204" w:line="186" w:lineRule="auto"/>
                    <w:ind w:left="29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1"/>
                      <w:szCs w:val="21"/>
                    </w:rPr>
                    <w:t>85</w:t>
                  </w:r>
                </w:p>
              </w:tc>
              <w:tc>
                <w:tcPr>
                  <w:tcW w:w="675" w:type="dxa"/>
                  <w:vAlign w:val="top"/>
                </w:tcPr>
                <w:p>
                  <w:pPr>
                    <w:pStyle w:val="TableText"/>
                    <w:spacing w:before="38" w:line="220" w:lineRule="auto"/>
                    <w:ind w:left="134" w:right="127" w:hanging="4"/>
                  </w:pPr>
                  <w:r>
                    <w:rPr>
                      <w:spacing w:val="-5"/>
                    </w:rPr>
                    <w:t>排污</w:t>
                  </w:r>
                  <w:r>
                    <w:t xml:space="preserve"> </w:t>
                  </w:r>
                  <w:r>
                    <w:rPr>
                      <w:spacing w:val="-7"/>
                    </w:rPr>
                    <w:t>系数</w:t>
                  </w:r>
                </w:p>
              </w:tc>
              <w:tc>
                <w:tcPr>
                  <w:tcW w:w="1005" w:type="dxa"/>
                  <w:vAlign w:val="top"/>
                </w:tcPr>
                <w:p>
                  <w:pPr>
                    <w:spacing w:before="204" w:line="186" w:lineRule="auto"/>
                    <w:ind w:left="29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4000</w:t>
                  </w:r>
                </w:p>
              </w:tc>
              <w:tc>
                <w:tcPr>
                  <w:tcW w:w="1155" w:type="dxa"/>
                  <w:vAlign w:val="top"/>
                </w:tcPr>
                <w:p>
                  <w:pPr>
                    <w:spacing w:before="204" w:line="186" w:lineRule="auto"/>
                    <w:ind w:left="45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3.0</w:t>
                  </w:r>
                </w:p>
              </w:tc>
              <w:tc>
                <w:tcPr>
                  <w:tcW w:w="975" w:type="dxa"/>
                  <w:vAlign w:val="top"/>
                </w:tcPr>
                <w:p>
                  <w:pPr>
                    <w:spacing w:before="204" w:line="186" w:lineRule="auto"/>
                    <w:ind w:left="26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0.012</w:t>
                  </w:r>
                </w:p>
              </w:tc>
              <w:tc>
                <w:tcPr>
                  <w:tcW w:w="663" w:type="dxa"/>
                  <w:vAlign w:val="top"/>
                </w:tcPr>
                <w:p>
                  <w:pPr>
                    <w:spacing w:before="204" w:line="186" w:lineRule="auto"/>
                    <w:ind w:left="13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7200</w:t>
                  </w:r>
                </w:p>
              </w:tc>
            </w:tr>
            <w:tr>
              <w:tblPrEx>
                <w:tblW w:w="13575" w:type="dxa"/>
                <w:tblInd w:w="79" w:type="dxa"/>
                <w:tblLayout w:type="fixed"/>
              </w:tblPrEx>
              <w:trPr>
                <w:trHeight w:val="560"/>
              </w:trPr>
              <w:tc>
                <w:tcPr>
                  <w:tcW w:w="686" w:type="dxa"/>
                  <w:vAlign w:val="top"/>
                </w:tcPr>
                <w:p>
                  <w:pPr>
                    <w:pStyle w:val="TableText"/>
                    <w:spacing w:before="174" w:line="220" w:lineRule="auto"/>
                    <w:ind w:left="138"/>
                  </w:pPr>
                  <w:r>
                    <w:rPr>
                      <w:spacing w:val="-3"/>
                    </w:rPr>
                    <w:t>挤出</w:t>
                  </w:r>
                </w:p>
              </w:tc>
              <w:tc>
                <w:tcPr>
                  <w:tcW w:w="855" w:type="dxa"/>
                  <w:vAlign w:val="top"/>
                </w:tcPr>
                <w:p>
                  <w:pPr>
                    <w:pStyle w:val="TableText"/>
                    <w:spacing w:before="174" w:line="219" w:lineRule="auto"/>
                    <w:ind w:left="119"/>
                  </w:pPr>
                  <w:r>
                    <w:rPr>
                      <w:spacing w:val="-2"/>
                    </w:rPr>
                    <w:t>挤出机</w:t>
                  </w:r>
                </w:p>
              </w:tc>
              <w:tc>
                <w:tcPr>
                  <w:tcW w:w="1020" w:type="dxa"/>
                  <w:vAlign w:val="top"/>
                </w:tcPr>
                <w:p>
                  <w:pPr>
                    <w:pStyle w:val="TableText"/>
                    <w:spacing w:before="54" w:line="221" w:lineRule="auto"/>
                    <w:ind w:left="420" w:right="190" w:hanging="22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2#</w:t>
                  </w:r>
                  <w:r>
                    <w:rPr>
                      <w:spacing w:val="-2"/>
                    </w:rPr>
                    <w:t>厂房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</w:rPr>
                    <w:t>1F</w:t>
                  </w:r>
                </w:p>
              </w:tc>
              <w:tc>
                <w:tcPr>
                  <w:tcW w:w="953" w:type="dxa"/>
                  <w:vAlign w:val="top"/>
                </w:tcPr>
                <w:p>
                  <w:pPr>
                    <w:pStyle w:val="TableText"/>
                    <w:spacing w:before="40" w:line="224" w:lineRule="auto"/>
                    <w:ind w:left="273" w:right="160" w:hanging="104"/>
                  </w:pPr>
                  <w:r>
                    <w:rPr>
                      <w:spacing w:val="-4"/>
                    </w:rPr>
                    <w:t>非甲烷</w:t>
                  </w:r>
                  <w:r>
                    <w:t xml:space="preserve"> </w:t>
                  </w:r>
                  <w:r>
                    <w:rPr>
                      <w:spacing w:val="-3"/>
                    </w:rPr>
                    <w:t>总烃</w:t>
                  </w:r>
                </w:p>
              </w:tc>
              <w:tc>
                <w:tcPr>
                  <w:tcW w:w="682" w:type="dxa"/>
                  <w:vAlign w:val="top"/>
                </w:tcPr>
                <w:p>
                  <w:pPr>
                    <w:pStyle w:val="TableText"/>
                    <w:spacing w:before="40" w:line="224" w:lineRule="auto"/>
                    <w:ind w:left="139" w:right="129" w:hanging="4"/>
                  </w:pPr>
                  <w:r>
                    <w:rPr>
                      <w:spacing w:val="-5"/>
                    </w:rPr>
                    <w:t>产污</w:t>
                  </w:r>
                  <w:r>
                    <w:t xml:space="preserve"> </w:t>
                  </w:r>
                  <w:r>
                    <w:rPr>
                      <w:spacing w:val="-7"/>
                    </w:rPr>
                    <w:t>系数</w:t>
                  </w:r>
                </w:p>
              </w:tc>
              <w:tc>
                <w:tcPr>
                  <w:tcW w:w="1057" w:type="dxa"/>
                  <w:vAlign w:val="top"/>
                </w:tcPr>
                <w:p>
                  <w:pPr>
                    <w:spacing w:before="201" w:line="232" w:lineRule="auto"/>
                    <w:ind w:left="49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163" w:type="dxa"/>
                  <w:vAlign w:val="top"/>
                </w:tcPr>
                <w:p>
                  <w:pPr>
                    <w:spacing w:before="201" w:line="232" w:lineRule="auto"/>
                    <w:ind w:left="54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058" w:type="dxa"/>
                  <w:vAlign w:val="top"/>
                </w:tcPr>
                <w:p>
                  <w:pPr>
                    <w:spacing w:before="205" w:line="186" w:lineRule="auto"/>
                    <w:ind w:left="29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0.009</w:t>
                  </w:r>
                </w:p>
              </w:tc>
              <w:tc>
                <w:tcPr>
                  <w:tcW w:w="848" w:type="dxa"/>
                  <w:vAlign w:val="top"/>
                </w:tcPr>
                <w:p>
                  <w:pPr>
                    <w:spacing w:before="201" w:line="232" w:lineRule="auto"/>
                    <w:ind w:left="39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780" w:type="dxa"/>
                  <w:vAlign w:val="top"/>
                </w:tcPr>
                <w:p>
                  <w:pPr>
                    <w:spacing w:before="201" w:line="232" w:lineRule="auto"/>
                    <w:ind w:left="35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675" w:type="dxa"/>
                  <w:vAlign w:val="top"/>
                </w:tcPr>
                <w:p>
                  <w:pPr>
                    <w:pStyle w:val="TableText"/>
                    <w:spacing w:before="40" w:line="224" w:lineRule="auto"/>
                    <w:ind w:left="134" w:right="127" w:hanging="4"/>
                  </w:pPr>
                  <w:r>
                    <w:rPr>
                      <w:spacing w:val="-5"/>
                    </w:rPr>
                    <w:t>排污</w:t>
                  </w:r>
                  <w:r>
                    <w:t xml:space="preserve"> </w:t>
                  </w:r>
                  <w:r>
                    <w:rPr>
                      <w:spacing w:val="-7"/>
                    </w:rPr>
                    <w:t>系数</w:t>
                  </w:r>
                </w:p>
              </w:tc>
              <w:tc>
                <w:tcPr>
                  <w:tcW w:w="1005" w:type="dxa"/>
                  <w:vAlign w:val="top"/>
                </w:tcPr>
                <w:p>
                  <w:pPr>
                    <w:spacing w:before="201" w:line="232" w:lineRule="auto"/>
                    <w:ind w:left="46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155" w:type="dxa"/>
                  <w:vAlign w:val="top"/>
                </w:tcPr>
                <w:p>
                  <w:pPr>
                    <w:spacing w:before="201" w:line="232" w:lineRule="auto"/>
                    <w:ind w:left="55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975" w:type="dxa"/>
                  <w:vAlign w:val="top"/>
                </w:tcPr>
                <w:p>
                  <w:pPr>
                    <w:spacing w:before="205" w:line="186" w:lineRule="auto"/>
                    <w:ind w:left="26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0.009</w:t>
                  </w:r>
                </w:p>
              </w:tc>
              <w:tc>
                <w:tcPr>
                  <w:tcW w:w="663" w:type="dxa"/>
                  <w:vAlign w:val="top"/>
                </w:tcPr>
                <w:p>
                  <w:pPr>
                    <w:spacing w:before="205" w:line="186" w:lineRule="auto"/>
                    <w:ind w:left="13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7200</w:t>
                  </w:r>
                </w:p>
              </w:tc>
            </w:tr>
          </w:tbl>
          <w:p>
            <w:pPr>
              <w:pStyle w:val="TableText"/>
              <w:spacing w:before="26" w:line="466" w:lineRule="exact"/>
              <w:ind w:left="109"/>
              <w:rPr>
                <w:sz w:val="24"/>
                <w:szCs w:val="24"/>
              </w:rPr>
            </w:pPr>
            <w:r>
              <w:rPr>
                <w:spacing w:val="-1"/>
                <w:position w:val="17"/>
                <w:sz w:val="24"/>
                <w:szCs w:val="24"/>
              </w:rPr>
              <w:t>注：有机废气处理装置须采用污染防治可行技术指南、排污许可技术规范中可行技术。</w:t>
            </w:r>
          </w:p>
          <w:p>
            <w:pPr>
              <w:pStyle w:val="TableText"/>
              <w:spacing w:before="1" w:line="218" w:lineRule="auto"/>
              <w:ind w:left="59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）废气排放口基本情况</w:t>
            </w:r>
          </w:p>
          <w:p>
            <w:pPr>
              <w:pStyle w:val="TableText"/>
              <w:spacing w:before="180" w:line="219" w:lineRule="auto"/>
              <w:ind w:left="548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表</w:t>
            </w:r>
            <w:r>
              <w:rPr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4-2    </w:t>
            </w:r>
            <w:r>
              <w:rPr>
                <w:spacing w:val="-2"/>
                <w:sz w:val="24"/>
                <w:szCs w:val="24"/>
              </w:rPr>
              <w:t>排放口基本情况表</w:t>
            </w:r>
          </w:p>
          <w:p>
            <w:pPr>
              <w:spacing w:line="154" w:lineRule="exact"/>
            </w:pPr>
          </w:p>
          <w:tbl>
            <w:tblPr>
              <w:tblStyle w:val="TableNormal24"/>
              <w:tblW w:w="13530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53"/>
              <w:gridCol w:w="1192"/>
              <w:gridCol w:w="1193"/>
              <w:gridCol w:w="1193"/>
              <w:gridCol w:w="2310"/>
              <w:gridCol w:w="2258"/>
              <w:gridCol w:w="1545"/>
              <w:gridCol w:w="1537"/>
              <w:gridCol w:w="1549"/>
            </w:tblGrid>
            <w:tr>
              <w:tblPrEx>
                <w:tblW w:w="13530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77"/>
              </w:trPr>
              <w:tc>
                <w:tcPr>
                  <w:tcW w:w="75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72" w:line="221" w:lineRule="auto"/>
                    <w:ind w:left="167"/>
                  </w:pPr>
                  <w:r>
                    <w:rPr>
                      <w:spacing w:val="-2"/>
                    </w:rPr>
                    <w:t>序号</w:t>
                  </w:r>
                </w:p>
              </w:tc>
              <w:tc>
                <w:tcPr>
                  <w:tcW w:w="119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71" w:line="220" w:lineRule="auto"/>
                    <w:ind w:left="75"/>
                  </w:pPr>
                  <w:r>
                    <w:rPr>
                      <w:spacing w:val="-2"/>
                    </w:rPr>
                    <w:t>排放口编号</w:t>
                  </w:r>
                </w:p>
              </w:tc>
              <w:tc>
                <w:tcPr>
                  <w:tcW w:w="119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72" w:line="221" w:lineRule="auto"/>
                    <w:ind w:left="76"/>
                  </w:pPr>
                  <w:r>
                    <w:rPr>
                      <w:spacing w:val="-2"/>
                    </w:rPr>
                    <w:t>排放口名称</w:t>
                  </w:r>
                </w:p>
              </w:tc>
              <w:tc>
                <w:tcPr>
                  <w:tcW w:w="119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71" w:line="220" w:lineRule="auto"/>
                    <w:ind w:left="77"/>
                  </w:pPr>
                  <w:r>
                    <w:rPr>
                      <w:spacing w:val="-2"/>
                    </w:rPr>
                    <w:t>污染物种类</w:t>
                  </w:r>
                </w:p>
              </w:tc>
              <w:tc>
                <w:tcPr>
                  <w:tcW w:w="4568" w:type="dxa"/>
                  <w:gridSpan w:val="2"/>
                  <w:vAlign w:val="top"/>
                </w:tcPr>
                <w:p>
                  <w:pPr>
                    <w:pStyle w:val="TableText"/>
                    <w:spacing w:before="85" w:line="220" w:lineRule="auto"/>
                    <w:ind w:left="1554"/>
                  </w:pPr>
                  <w:r>
                    <w:rPr>
                      <w:spacing w:val="-2"/>
                    </w:rPr>
                    <w:t>排放口地理坐标</w:t>
                  </w:r>
                </w:p>
              </w:tc>
              <w:tc>
                <w:tcPr>
                  <w:tcW w:w="1545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72" w:line="233" w:lineRule="auto"/>
                    <w:jc w:val="right"/>
                  </w:pPr>
                  <w:r>
                    <w:rPr>
                      <w:spacing w:val="-13"/>
                    </w:rPr>
                    <w:t>排气筒高度（</w:t>
                  </w:r>
                  <w:r>
                    <w:rPr>
                      <w:rFonts w:ascii="Times New Roman" w:eastAsia="Times New Roman" w:hAnsi="Times New Roman" w:cs="Times New Roman"/>
                      <w:spacing w:val="-13"/>
                    </w:rPr>
                    <w:t>m</w:t>
                  </w:r>
                  <w:r>
                    <w:rPr>
                      <w:spacing w:val="-13"/>
                    </w:rPr>
                    <w:t>）</w:t>
                  </w:r>
                </w:p>
              </w:tc>
              <w:tc>
                <w:tcPr>
                  <w:tcW w:w="1537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36" w:line="220" w:lineRule="auto"/>
                    <w:ind w:left="41"/>
                  </w:pPr>
                  <w:r>
                    <w:rPr>
                      <w:spacing w:val="-2"/>
                    </w:rPr>
                    <w:t>排气筒出口内径</w:t>
                  </w:r>
                </w:p>
                <w:p>
                  <w:pPr>
                    <w:pStyle w:val="TableText"/>
                    <w:spacing w:before="20" w:line="279" w:lineRule="exact"/>
                    <w:ind w:left="489"/>
                  </w:pPr>
                  <w:r>
                    <w:rPr>
                      <w:spacing w:val="-3"/>
                      <w:position w:val="1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position w:val="1"/>
                    </w:rPr>
                    <w:t>m</w:t>
                  </w:r>
                  <w:r>
                    <w:rPr>
                      <w:spacing w:val="-3"/>
                      <w:position w:val="1"/>
                    </w:rPr>
                    <w:t>）</w:t>
                  </w:r>
                </w:p>
              </w:tc>
              <w:tc>
                <w:tcPr>
                  <w:tcW w:w="154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72" w:line="220" w:lineRule="auto"/>
                    <w:ind w:left="49"/>
                  </w:pPr>
                  <w:r>
                    <w:rPr>
                      <w:spacing w:val="13"/>
                    </w:rPr>
                    <w:t>排气温度(℃)</w:t>
                  </w:r>
                </w:p>
              </w:tc>
            </w:tr>
            <w:tr>
              <w:tblPrEx>
                <w:tblW w:w="13530" w:type="dxa"/>
                <w:tblInd w:w="102" w:type="dxa"/>
                <w:tblLayout w:type="fixed"/>
              </w:tblPrEx>
              <w:trPr>
                <w:trHeight w:val="358"/>
              </w:trPr>
              <w:tc>
                <w:tcPr>
                  <w:tcW w:w="75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19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19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19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310" w:type="dxa"/>
                  <w:vAlign w:val="top"/>
                </w:tcPr>
                <w:p>
                  <w:pPr>
                    <w:pStyle w:val="TableText"/>
                    <w:spacing w:before="78" w:line="220" w:lineRule="auto"/>
                    <w:ind w:left="948"/>
                  </w:pPr>
                  <w:r>
                    <w:rPr>
                      <w:spacing w:val="-3"/>
                    </w:rPr>
                    <w:t>经度</w:t>
                  </w:r>
                </w:p>
              </w:tc>
              <w:tc>
                <w:tcPr>
                  <w:tcW w:w="2258" w:type="dxa"/>
                  <w:vAlign w:val="top"/>
                </w:tcPr>
                <w:p>
                  <w:pPr>
                    <w:pStyle w:val="TableText"/>
                    <w:spacing w:before="78" w:line="220" w:lineRule="auto"/>
                    <w:ind w:left="926"/>
                  </w:pPr>
                  <w:r>
                    <w:rPr>
                      <w:spacing w:val="-3"/>
                    </w:rPr>
                    <w:t>纬度</w:t>
                  </w:r>
                </w:p>
              </w:tc>
              <w:tc>
                <w:tcPr>
                  <w:tcW w:w="1545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537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54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13530" w:type="dxa"/>
                <w:tblInd w:w="102" w:type="dxa"/>
                <w:tblLayout w:type="fixed"/>
              </w:tblPrEx>
              <w:trPr>
                <w:trHeight w:val="556"/>
              </w:trPr>
              <w:tc>
                <w:tcPr>
                  <w:tcW w:w="753" w:type="dxa"/>
                  <w:vAlign w:val="top"/>
                </w:tcPr>
                <w:p>
                  <w:pPr>
                    <w:spacing w:before="211" w:line="186" w:lineRule="auto"/>
                    <w:ind w:left="34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192" w:type="dxa"/>
                  <w:vAlign w:val="top"/>
                </w:tcPr>
                <w:p>
                  <w:pPr>
                    <w:spacing w:before="211" w:line="186" w:lineRule="auto"/>
                    <w:ind w:left="28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DA001</w:t>
                  </w:r>
                </w:p>
              </w:tc>
              <w:tc>
                <w:tcPr>
                  <w:tcW w:w="1193" w:type="dxa"/>
                  <w:vAlign w:val="top"/>
                </w:tcPr>
                <w:p>
                  <w:pPr>
                    <w:pStyle w:val="TableText"/>
                    <w:spacing w:before="45" w:line="220" w:lineRule="auto"/>
                    <w:ind w:left="391" w:right="69" w:hanging="315"/>
                  </w:pPr>
                  <w:r>
                    <w:rPr>
                      <w:spacing w:val="-2"/>
                    </w:rPr>
                    <w:t>挤出废气排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3"/>
                    </w:rPr>
                    <w:t>放口</w:t>
                  </w:r>
                </w:p>
              </w:tc>
              <w:tc>
                <w:tcPr>
                  <w:tcW w:w="1193" w:type="dxa"/>
                  <w:vAlign w:val="top"/>
                </w:tcPr>
                <w:p>
                  <w:pPr>
                    <w:pStyle w:val="TableText"/>
                    <w:spacing w:before="180" w:line="220" w:lineRule="auto"/>
                    <w:ind w:left="79"/>
                  </w:pPr>
                  <w:r>
                    <w:rPr>
                      <w:spacing w:val="-2"/>
                    </w:rPr>
                    <w:t>非甲烷总烃</w:t>
                  </w:r>
                </w:p>
              </w:tc>
              <w:tc>
                <w:tcPr>
                  <w:tcW w:w="2310" w:type="dxa"/>
                  <w:vAlign w:val="top"/>
                </w:tcPr>
                <w:p>
                  <w:pPr>
                    <w:spacing w:before="209" w:line="188" w:lineRule="auto"/>
                    <w:ind w:left="52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119°44′33.154</w:t>
                  </w:r>
                  <w:r>
                    <w:rPr>
                      <w:rFonts w:ascii="Times New Roman" w:eastAsia="Times New Roman" w:hAnsi="Times New Roman" w:cs="Times New Roman"/>
                      <w:spacing w:val="-3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″</w:t>
                  </w:r>
                </w:p>
              </w:tc>
              <w:tc>
                <w:tcPr>
                  <w:tcW w:w="2258" w:type="dxa"/>
                  <w:vAlign w:val="top"/>
                </w:tcPr>
                <w:p>
                  <w:pPr>
                    <w:spacing w:before="209" w:line="188" w:lineRule="auto"/>
                    <w:ind w:left="57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29°2′31.872</w:t>
                  </w:r>
                  <w:r>
                    <w:rPr>
                      <w:rFonts w:ascii="Times New Roman" w:eastAsia="Times New Roman" w:hAnsi="Times New Roman" w:cs="Times New Roman"/>
                      <w:spacing w:val="-2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″</w:t>
                  </w:r>
                </w:p>
              </w:tc>
              <w:tc>
                <w:tcPr>
                  <w:tcW w:w="1545" w:type="dxa"/>
                  <w:vAlign w:val="top"/>
                </w:tcPr>
                <w:p>
                  <w:pPr>
                    <w:spacing w:before="211" w:line="186" w:lineRule="auto"/>
                    <w:ind w:left="68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7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1537" w:type="dxa"/>
                  <w:vAlign w:val="top"/>
                </w:tcPr>
                <w:p>
                  <w:pPr>
                    <w:spacing w:before="211" w:line="186" w:lineRule="auto"/>
                    <w:ind w:left="64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0.3</w:t>
                  </w:r>
                </w:p>
              </w:tc>
              <w:tc>
                <w:tcPr>
                  <w:tcW w:w="1549" w:type="dxa"/>
                  <w:vAlign w:val="top"/>
                </w:tcPr>
                <w:p>
                  <w:pPr>
                    <w:spacing w:before="211" w:line="186" w:lineRule="auto"/>
                    <w:ind w:left="67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25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</w:p>
        </w:tc>
      </w:tr>
    </w:tbl>
    <w:p>
      <w:pPr>
        <w:sectPr>
          <w:footerReference w:type="default" r:id="rId48"/>
          <w:pgSz w:w="16838" w:h="11910"/>
          <w:pgMar w:top="1012" w:right="1410" w:bottom="955" w:left="998" w:header="0" w:footer="694" w:gutter="0"/>
          <w:pgNumType w:start="29"/>
          <w:cols w:space="708"/>
        </w:sectPr>
      </w:pPr>
    </w:p>
    <w:tbl>
      <w:tblPr>
        <w:tblStyle w:val="TableNormal25"/>
        <w:tblW w:w="14413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663"/>
        <w:gridCol w:w="4789"/>
        <w:gridCol w:w="8961"/>
      </w:tblGrid>
      <w:tr>
        <w:tblPrEx>
          <w:tblW w:w="14413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2384"/>
        </w:trPr>
        <w:tc>
          <w:tcPr>
            <w:tcW w:w="663" w:type="dxa"/>
            <w:tcBorders>
              <w:top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89" w:type="dxa"/>
            <w:tcBorders>
              <w:top w:val="nil"/>
              <w:left w:val="single" w:sz="2" w:space="0" w:color="000000"/>
              <w:right w:val="nil"/>
            </w:tcBorders>
            <w:vAlign w:val="top"/>
          </w:tcPr>
          <w:p>
            <w:pPr>
              <w:pStyle w:val="TableText"/>
              <w:spacing w:before="24" w:line="220" w:lineRule="auto"/>
              <w:ind w:left="59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</w:t>
            </w:r>
            <w:r>
              <w:rPr>
                <w:spacing w:val="-2"/>
                <w:sz w:val="24"/>
                <w:szCs w:val="24"/>
              </w:rPr>
              <w:t>）废气监测要求</w:t>
            </w:r>
          </w:p>
          <w:p>
            <w:pPr>
              <w:pStyle w:val="TableText"/>
              <w:spacing w:before="178" w:line="220" w:lineRule="auto"/>
              <w:ind w:left="59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参照《排污许可证申请与核发技术规范</w:t>
            </w:r>
          </w:p>
        </w:tc>
        <w:tc>
          <w:tcPr>
            <w:tcW w:w="8961" w:type="dxa"/>
            <w:tcBorders>
              <w:top w:val="nil"/>
              <w:left w:val="nil"/>
            </w:tcBorders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12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橡胶和塑料制品工业》（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HJ1122-2020</w:t>
            </w:r>
            <w:r>
              <w:rPr>
                <w:spacing w:val="-62"/>
                <w:w w:val="99"/>
                <w:sz w:val="24"/>
                <w:szCs w:val="24"/>
              </w:rPr>
              <w:t>），</w:t>
            </w:r>
            <w:r>
              <w:rPr>
                <w:spacing w:val="-5"/>
                <w:sz w:val="24"/>
                <w:szCs w:val="24"/>
              </w:rPr>
              <w:t>项目废气排放监测要求如下：</w:t>
            </w:r>
          </w:p>
        </w:tc>
      </w:tr>
    </w:tbl>
    <w:p>
      <w:pPr>
        <w:pStyle w:val="BodyText"/>
      </w:pP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https://d.book118.com/616242032035010054</w:t>
        </w:r>
      </w:hyperlink>
    </w:p>
    <w:p/>
    <w:sectPr>
      <w:footerReference w:type="default" r:id="rId50"/>
      <w:type w:val="nextPage"/>
      <w:pgSz w:w="16838" w:h="11910"/>
      <w:pgMar w:top="1012" w:right="1410" w:bottom="955" w:left="998" w:header="0" w:footer="694" w:gutter="0"/>
      <w:pgNumType w:start="30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right="13"/>
      <w:jc w:val="right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10"/>
        <w:sz w:val="27"/>
        <w:szCs w:val="27"/>
      </w:rPr>
      <w:t>—</w:t>
    </w:r>
    <w:r>
      <w:rPr>
        <w:rFonts w:ascii="SimSun" w:eastAsia="SimSun" w:hAnsi="SimSun" w:cs="SimSun"/>
        <w:spacing w:val="97"/>
        <w:sz w:val="27"/>
        <w:szCs w:val="27"/>
      </w:rPr>
      <w:t xml:space="preserve"> </w:t>
    </w:r>
    <w:r>
      <w:rPr>
        <w:rFonts w:ascii="SimSun" w:eastAsia="SimSun" w:hAnsi="SimSun" w:cs="SimSun"/>
        <w:spacing w:val="-10"/>
        <w:sz w:val="26"/>
        <w:szCs w:val="26"/>
      </w:rPr>
      <w:t>1</w:t>
    </w:r>
    <w:r>
      <w:rPr>
        <w:rFonts w:ascii="SimSun" w:eastAsia="SimSun" w:hAnsi="SimSun" w:cs="SimSun"/>
        <w:spacing w:val="85"/>
        <w:sz w:val="26"/>
        <w:szCs w:val="26"/>
      </w:rPr>
      <w:t xml:space="preserve"> </w:t>
    </w:r>
    <w:r>
      <w:rPr>
        <w:rFonts w:ascii="SimSun" w:eastAsia="SimSun" w:hAnsi="SimSun" w:cs="SimSun"/>
        <w:spacing w:val="-10"/>
        <w:sz w:val="27"/>
        <w:szCs w:val="27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right="13"/>
      <w:jc w:val="right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10"/>
        <w:sz w:val="27"/>
        <w:szCs w:val="27"/>
      </w:rPr>
      <w:t>—</w:t>
    </w:r>
    <w:r>
      <w:rPr>
        <w:rFonts w:ascii="SimSun" w:eastAsia="SimSun" w:hAnsi="SimSun" w:cs="SimSun"/>
        <w:spacing w:val="97"/>
        <w:sz w:val="27"/>
        <w:szCs w:val="27"/>
      </w:rPr>
      <w:t xml:space="preserve"> </w:t>
    </w:r>
    <w:r>
      <w:rPr>
        <w:rFonts w:ascii="SimSun" w:eastAsia="SimSun" w:hAnsi="SimSun" w:cs="SimSun"/>
        <w:spacing w:val="-10"/>
        <w:sz w:val="26"/>
        <w:szCs w:val="26"/>
      </w:rPr>
      <w:t>1</w:t>
    </w:r>
    <w:r>
      <w:rPr>
        <w:rFonts w:ascii="SimSun" w:eastAsia="SimSun" w:hAnsi="SimSun" w:cs="SimSun"/>
        <w:spacing w:val="85"/>
        <w:sz w:val="26"/>
        <w:szCs w:val="26"/>
      </w:rPr>
      <w:t xml:space="preserve"> </w:t>
    </w:r>
    <w:r>
      <w:rPr>
        <w:rFonts w:ascii="SimSun" w:eastAsia="SimSun" w:hAnsi="SimSun" w:cs="SimSun"/>
        <w:spacing w:val="-10"/>
        <w:sz w:val="27"/>
        <w:szCs w:val="27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0" w:lineRule="auto"/>
      <w:ind w:left="3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5"/>
        <w:sz w:val="27"/>
        <w:szCs w:val="27"/>
      </w:rPr>
      <w:t>—</w:t>
    </w:r>
    <w:r>
      <w:rPr>
        <w:rFonts w:ascii="SimSun" w:eastAsia="SimSun" w:hAnsi="SimSun" w:cs="SimSun"/>
        <w:spacing w:val="82"/>
        <w:sz w:val="27"/>
        <w:szCs w:val="27"/>
      </w:rPr>
      <w:t xml:space="preserve"> </w:t>
    </w:r>
    <w:r>
      <w:rPr>
        <w:rFonts w:ascii="SimSun" w:eastAsia="SimSun" w:hAnsi="SimSun" w:cs="SimSun"/>
        <w:spacing w:val="-5"/>
        <w:sz w:val="26"/>
        <w:szCs w:val="26"/>
      </w:rPr>
      <w:t>2</w:t>
    </w:r>
    <w:r>
      <w:rPr>
        <w:rFonts w:ascii="SimSun" w:eastAsia="SimSun" w:hAnsi="SimSun" w:cs="SimSun"/>
        <w:spacing w:val="85"/>
        <w:sz w:val="26"/>
        <w:szCs w:val="26"/>
      </w:rPr>
      <w:t xml:space="preserve"> </w:t>
    </w:r>
    <w:r>
      <w:rPr>
        <w:rFonts w:ascii="SimSun" w:eastAsia="SimSun" w:hAnsi="SimSun" w:cs="SimSun"/>
        <w:spacing w:val="-5"/>
        <w:sz w:val="27"/>
        <w:szCs w:val="27"/>
      </w:rPr>
      <w:t>—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0" w:lineRule="auto"/>
      <w:ind w:left="3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5"/>
        <w:sz w:val="27"/>
        <w:szCs w:val="27"/>
      </w:rPr>
      <w:t>—</w:t>
    </w:r>
    <w:r>
      <w:rPr>
        <w:rFonts w:ascii="SimSun" w:eastAsia="SimSun" w:hAnsi="SimSun" w:cs="SimSun"/>
        <w:spacing w:val="82"/>
        <w:sz w:val="27"/>
        <w:szCs w:val="27"/>
      </w:rPr>
      <w:t xml:space="preserve"> </w:t>
    </w:r>
    <w:r>
      <w:rPr>
        <w:rFonts w:ascii="SimSun" w:eastAsia="SimSun" w:hAnsi="SimSun" w:cs="SimSun"/>
        <w:spacing w:val="-5"/>
        <w:sz w:val="26"/>
        <w:szCs w:val="26"/>
      </w:rPr>
      <w:t>2</w:t>
    </w:r>
    <w:r>
      <w:rPr>
        <w:rFonts w:ascii="SimSun" w:eastAsia="SimSun" w:hAnsi="SimSun" w:cs="SimSun"/>
        <w:spacing w:val="85"/>
        <w:sz w:val="26"/>
        <w:szCs w:val="26"/>
      </w:rPr>
      <w:t xml:space="preserve"> </w:t>
    </w:r>
    <w:r>
      <w:rPr>
        <w:rFonts w:ascii="SimSun" w:eastAsia="SimSun" w:hAnsi="SimSun" w:cs="SimSun"/>
        <w:spacing w:val="-5"/>
        <w:sz w:val="27"/>
        <w:szCs w:val="27"/>
      </w:rPr>
      <w:t>—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0" w:lineRule="auto"/>
      <w:ind w:right="13"/>
      <w:jc w:val="right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6"/>
        <w:sz w:val="27"/>
        <w:szCs w:val="27"/>
      </w:rPr>
      <w:t>—</w:t>
    </w:r>
    <w:r>
      <w:rPr>
        <w:rFonts w:ascii="SimSun" w:eastAsia="SimSun" w:hAnsi="SimSun" w:cs="SimSun"/>
        <w:spacing w:val="84"/>
        <w:sz w:val="27"/>
        <w:szCs w:val="27"/>
      </w:rPr>
      <w:t xml:space="preserve"> </w:t>
    </w:r>
    <w:r>
      <w:rPr>
        <w:rFonts w:ascii="SimSun" w:eastAsia="SimSun" w:hAnsi="SimSun" w:cs="SimSun"/>
        <w:spacing w:val="-6"/>
        <w:sz w:val="26"/>
        <w:szCs w:val="26"/>
      </w:rPr>
      <w:t>3</w:t>
    </w:r>
    <w:r>
      <w:rPr>
        <w:rFonts w:ascii="SimSun" w:eastAsia="SimSun" w:hAnsi="SimSun" w:cs="SimSun"/>
        <w:spacing w:val="85"/>
        <w:sz w:val="26"/>
        <w:szCs w:val="26"/>
      </w:rPr>
      <w:t xml:space="preserve"> </w:t>
    </w:r>
    <w:r>
      <w:rPr>
        <w:rFonts w:ascii="SimSun" w:eastAsia="SimSun" w:hAnsi="SimSun" w:cs="SimSun"/>
        <w:spacing w:val="-6"/>
        <w:sz w:val="27"/>
        <w:szCs w:val="27"/>
      </w:rPr>
      <w:t>—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0" w:lineRule="auto"/>
      <w:ind w:left="12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4"/>
        <w:sz w:val="27"/>
        <w:szCs w:val="27"/>
      </w:rPr>
      <w:t>—</w:t>
    </w:r>
    <w:r>
      <w:rPr>
        <w:rFonts w:ascii="SimSun" w:eastAsia="SimSun" w:hAnsi="SimSun" w:cs="SimSun"/>
        <w:spacing w:val="79"/>
        <w:sz w:val="27"/>
        <w:szCs w:val="27"/>
      </w:rPr>
      <w:t xml:space="preserve"> </w:t>
    </w:r>
    <w:r>
      <w:rPr>
        <w:rFonts w:ascii="SimSun" w:eastAsia="SimSun" w:hAnsi="SimSun" w:cs="SimSun"/>
        <w:spacing w:val="-4"/>
        <w:sz w:val="26"/>
        <w:szCs w:val="26"/>
      </w:rPr>
      <w:t>4</w:t>
    </w:r>
    <w:r>
      <w:rPr>
        <w:rFonts w:ascii="SimSun" w:eastAsia="SimSun" w:hAnsi="SimSun" w:cs="SimSun"/>
        <w:spacing w:val="85"/>
        <w:sz w:val="26"/>
        <w:szCs w:val="26"/>
      </w:rPr>
      <w:t xml:space="preserve"> </w:t>
    </w:r>
    <w:r>
      <w:rPr>
        <w:rFonts w:ascii="SimSun" w:eastAsia="SimSun" w:hAnsi="SimSun" w:cs="SimSun"/>
        <w:spacing w:val="-4"/>
        <w:sz w:val="27"/>
        <w:szCs w:val="27"/>
      </w:rPr>
      <w:t>—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0" w:lineRule="auto"/>
      <w:ind w:left="12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4"/>
        <w:sz w:val="27"/>
        <w:szCs w:val="27"/>
      </w:rPr>
      <w:t>—</w:t>
    </w:r>
    <w:r>
      <w:rPr>
        <w:rFonts w:ascii="SimSun" w:eastAsia="SimSun" w:hAnsi="SimSun" w:cs="SimSun"/>
        <w:spacing w:val="79"/>
        <w:sz w:val="27"/>
        <w:szCs w:val="27"/>
      </w:rPr>
      <w:t xml:space="preserve"> </w:t>
    </w:r>
    <w:r>
      <w:rPr>
        <w:rFonts w:ascii="SimSun" w:eastAsia="SimSun" w:hAnsi="SimSun" w:cs="SimSun"/>
        <w:spacing w:val="-4"/>
        <w:sz w:val="26"/>
        <w:szCs w:val="26"/>
      </w:rPr>
      <w:t>4</w:t>
    </w:r>
    <w:r>
      <w:rPr>
        <w:rFonts w:ascii="SimSun" w:eastAsia="SimSun" w:hAnsi="SimSun" w:cs="SimSun"/>
        <w:spacing w:val="85"/>
        <w:sz w:val="26"/>
        <w:szCs w:val="26"/>
      </w:rPr>
      <w:t xml:space="preserve"> </w:t>
    </w:r>
    <w:r>
      <w:rPr>
        <w:rFonts w:ascii="SimSun" w:eastAsia="SimSun" w:hAnsi="SimSun" w:cs="SimSun"/>
        <w:spacing w:val="-4"/>
        <w:sz w:val="27"/>
        <w:szCs w:val="27"/>
      </w:rPr>
      <w:t>—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788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6"/>
        <w:sz w:val="27"/>
        <w:szCs w:val="27"/>
      </w:rPr>
      <w:t>—</w:t>
    </w:r>
    <w:r>
      <w:rPr>
        <w:rFonts w:ascii="SimSun" w:eastAsia="SimSun" w:hAnsi="SimSun" w:cs="SimSun"/>
        <w:spacing w:val="84"/>
        <w:sz w:val="27"/>
        <w:szCs w:val="27"/>
      </w:rPr>
      <w:t xml:space="preserve"> </w:t>
    </w:r>
    <w:r>
      <w:rPr>
        <w:rFonts w:ascii="SimSun" w:eastAsia="SimSun" w:hAnsi="SimSun" w:cs="SimSun"/>
        <w:spacing w:val="-6"/>
        <w:sz w:val="26"/>
        <w:szCs w:val="26"/>
      </w:rPr>
      <w:t>5</w:t>
    </w:r>
    <w:r>
      <w:rPr>
        <w:rFonts w:ascii="SimSun" w:eastAsia="SimSun" w:hAnsi="SimSun" w:cs="SimSun"/>
        <w:spacing w:val="85"/>
        <w:sz w:val="26"/>
        <w:szCs w:val="26"/>
      </w:rPr>
      <w:t xml:space="preserve"> </w:t>
    </w:r>
    <w:r>
      <w:rPr>
        <w:rFonts w:ascii="SimSun" w:eastAsia="SimSun" w:hAnsi="SimSun" w:cs="SimSun"/>
        <w:spacing w:val="-6"/>
        <w:sz w:val="27"/>
        <w:szCs w:val="27"/>
      </w:rPr>
      <w:t>—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788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6"/>
        <w:sz w:val="27"/>
        <w:szCs w:val="27"/>
      </w:rPr>
      <w:t>—</w:t>
    </w:r>
    <w:r>
      <w:rPr>
        <w:rFonts w:ascii="SimSun" w:eastAsia="SimSun" w:hAnsi="SimSun" w:cs="SimSun"/>
        <w:spacing w:val="84"/>
        <w:sz w:val="27"/>
        <w:szCs w:val="27"/>
      </w:rPr>
      <w:t xml:space="preserve"> </w:t>
    </w:r>
    <w:r>
      <w:rPr>
        <w:rFonts w:ascii="SimSun" w:eastAsia="SimSun" w:hAnsi="SimSun" w:cs="SimSun"/>
        <w:spacing w:val="-6"/>
        <w:sz w:val="26"/>
        <w:szCs w:val="26"/>
      </w:rPr>
      <w:t>5</w:t>
    </w:r>
    <w:r>
      <w:rPr>
        <w:rFonts w:ascii="SimSun" w:eastAsia="SimSun" w:hAnsi="SimSun" w:cs="SimSun"/>
        <w:spacing w:val="85"/>
        <w:sz w:val="26"/>
        <w:szCs w:val="26"/>
      </w:rPr>
      <w:t xml:space="preserve"> </w:t>
    </w:r>
    <w:r>
      <w:rPr>
        <w:rFonts w:ascii="SimSun" w:eastAsia="SimSun" w:hAnsi="SimSun" w:cs="SimSun"/>
        <w:spacing w:val="-6"/>
        <w:sz w:val="27"/>
        <w:szCs w:val="27"/>
      </w:rPr>
      <w:t>—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0" w:lineRule="auto"/>
      <w:ind w:left="12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5"/>
        <w:sz w:val="27"/>
        <w:szCs w:val="27"/>
      </w:rPr>
      <w:t>—</w:t>
    </w:r>
    <w:r>
      <w:rPr>
        <w:rFonts w:ascii="SimSun" w:eastAsia="SimSun" w:hAnsi="SimSun" w:cs="SimSun"/>
        <w:spacing w:val="82"/>
        <w:sz w:val="27"/>
        <w:szCs w:val="27"/>
      </w:rPr>
      <w:t xml:space="preserve"> </w:t>
    </w:r>
    <w:r>
      <w:rPr>
        <w:rFonts w:ascii="SimSun" w:eastAsia="SimSun" w:hAnsi="SimSun" w:cs="SimSun"/>
        <w:spacing w:val="-5"/>
        <w:sz w:val="26"/>
        <w:szCs w:val="26"/>
      </w:rPr>
      <w:t>6</w:t>
    </w:r>
    <w:r>
      <w:rPr>
        <w:rFonts w:ascii="SimSun" w:eastAsia="SimSun" w:hAnsi="SimSun" w:cs="SimSun"/>
        <w:spacing w:val="85"/>
        <w:sz w:val="26"/>
        <w:szCs w:val="26"/>
      </w:rPr>
      <w:t xml:space="preserve"> </w:t>
    </w:r>
    <w:r>
      <w:rPr>
        <w:rFonts w:ascii="SimSun" w:eastAsia="SimSun" w:hAnsi="SimSun" w:cs="SimSun"/>
        <w:spacing w:val="-5"/>
        <w:sz w:val="27"/>
        <w:szCs w:val="27"/>
      </w:rPr>
      <w:t>—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0" w:lineRule="auto"/>
      <w:ind w:left="12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5"/>
        <w:sz w:val="27"/>
        <w:szCs w:val="27"/>
      </w:rPr>
      <w:t>—</w:t>
    </w:r>
    <w:r>
      <w:rPr>
        <w:rFonts w:ascii="SimSun" w:eastAsia="SimSun" w:hAnsi="SimSun" w:cs="SimSun"/>
        <w:spacing w:val="82"/>
        <w:sz w:val="27"/>
        <w:szCs w:val="27"/>
      </w:rPr>
      <w:t xml:space="preserve"> </w:t>
    </w:r>
    <w:r>
      <w:rPr>
        <w:rFonts w:ascii="SimSun" w:eastAsia="SimSun" w:hAnsi="SimSun" w:cs="SimSun"/>
        <w:spacing w:val="-5"/>
        <w:sz w:val="26"/>
        <w:szCs w:val="26"/>
      </w:rPr>
      <w:t>6</w:t>
    </w:r>
    <w:r>
      <w:rPr>
        <w:rFonts w:ascii="SimSun" w:eastAsia="SimSun" w:hAnsi="SimSun" w:cs="SimSun"/>
        <w:spacing w:val="85"/>
        <w:sz w:val="26"/>
        <w:szCs w:val="26"/>
      </w:rPr>
      <w:t xml:space="preserve"> </w:t>
    </w:r>
    <w:r>
      <w:rPr>
        <w:rFonts w:ascii="SimSun" w:eastAsia="SimSun" w:hAnsi="SimSun" w:cs="SimSun"/>
        <w:spacing w:val="-5"/>
        <w:sz w:val="27"/>
        <w:szCs w:val="27"/>
      </w:rPr>
      <w:t>—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788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6"/>
        <w:sz w:val="27"/>
        <w:szCs w:val="27"/>
      </w:rPr>
      <w:t>—</w:t>
    </w:r>
    <w:r>
      <w:rPr>
        <w:rFonts w:ascii="SimSun" w:eastAsia="SimSun" w:hAnsi="SimSun" w:cs="SimSun"/>
        <w:spacing w:val="84"/>
        <w:sz w:val="27"/>
        <w:szCs w:val="27"/>
      </w:rPr>
      <w:t xml:space="preserve"> </w:t>
    </w:r>
    <w:r>
      <w:rPr>
        <w:rFonts w:ascii="SimSun" w:eastAsia="SimSun" w:hAnsi="SimSun" w:cs="SimSun"/>
        <w:spacing w:val="-6"/>
        <w:sz w:val="26"/>
        <w:szCs w:val="26"/>
      </w:rPr>
      <w:t>7</w:t>
    </w:r>
    <w:r>
      <w:rPr>
        <w:rFonts w:ascii="SimSun" w:eastAsia="SimSun" w:hAnsi="SimSun" w:cs="SimSun"/>
        <w:spacing w:val="85"/>
        <w:sz w:val="26"/>
        <w:szCs w:val="26"/>
      </w:rPr>
      <w:t xml:space="preserve"> </w:t>
    </w:r>
    <w:r>
      <w:rPr>
        <w:rFonts w:ascii="SimSun" w:eastAsia="SimSun" w:hAnsi="SimSun" w:cs="SimSun"/>
        <w:spacing w:val="-6"/>
        <w:sz w:val="27"/>
        <w:szCs w:val="27"/>
      </w:rPr>
      <w:t>—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788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6"/>
        <w:sz w:val="27"/>
        <w:szCs w:val="27"/>
      </w:rPr>
      <w:t>—</w:t>
    </w:r>
    <w:r>
      <w:rPr>
        <w:rFonts w:ascii="SimSun" w:eastAsia="SimSun" w:hAnsi="SimSun" w:cs="SimSun"/>
        <w:spacing w:val="84"/>
        <w:sz w:val="27"/>
        <w:szCs w:val="27"/>
      </w:rPr>
      <w:t xml:space="preserve"> </w:t>
    </w:r>
    <w:r>
      <w:rPr>
        <w:rFonts w:ascii="SimSun" w:eastAsia="SimSun" w:hAnsi="SimSun" w:cs="SimSun"/>
        <w:spacing w:val="-6"/>
        <w:sz w:val="26"/>
        <w:szCs w:val="26"/>
      </w:rPr>
      <w:t>7</w:t>
    </w:r>
    <w:r>
      <w:rPr>
        <w:rFonts w:ascii="SimSun" w:eastAsia="SimSun" w:hAnsi="SimSun" w:cs="SimSun"/>
        <w:spacing w:val="85"/>
        <w:sz w:val="26"/>
        <w:szCs w:val="26"/>
      </w:rPr>
      <w:t xml:space="preserve"> </w:t>
    </w:r>
    <w:r>
      <w:rPr>
        <w:rFonts w:ascii="SimSun" w:eastAsia="SimSun" w:hAnsi="SimSun" w:cs="SimSun"/>
        <w:spacing w:val="-6"/>
        <w:sz w:val="27"/>
        <w:szCs w:val="27"/>
      </w:rPr>
      <w:t>—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0" w:lineRule="auto"/>
      <w:ind w:left="9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4"/>
        <w:sz w:val="27"/>
        <w:szCs w:val="27"/>
      </w:rPr>
      <w:t>—</w:t>
    </w:r>
    <w:r>
      <w:rPr>
        <w:rFonts w:ascii="SimSun" w:eastAsia="SimSun" w:hAnsi="SimSun" w:cs="SimSun"/>
        <w:spacing w:val="79"/>
        <w:sz w:val="27"/>
        <w:szCs w:val="27"/>
      </w:rPr>
      <w:t xml:space="preserve"> </w:t>
    </w:r>
    <w:r>
      <w:rPr>
        <w:rFonts w:ascii="SimSun" w:eastAsia="SimSun" w:hAnsi="SimSun" w:cs="SimSun"/>
        <w:spacing w:val="-4"/>
        <w:sz w:val="26"/>
        <w:szCs w:val="26"/>
      </w:rPr>
      <w:t>8</w:t>
    </w:r>
    <w:r>
      <w:rPr>
        <w:rFonts w:ascii="SimSun" w:eastAsia="SimSun" w:hAnsi="SimSun" w:cs="SimSun"/>
        <w:spacing w:val="85"/>
        <w:sz w:val="26"/>
        <w:szCs w:val="26"/>
      </w:rPr>
      <w:t xml:space="preserve"> </w:t>
    </w:r>
    <w:r>
      <w:rPr>
        <w:rFonts w:ascii="SimSun" w:eastAsia="SimSun" w:hAnsi="SimSun" w:cs="SimSun"/>
        <w:spacing w:val="-4"/>
        <w:sz w:val="27"/>
        <w:szCs w:val="27"/>
      </w:rPr>
      <w:t>—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0" w:lineRule="auto"/>
      <w:ind w:left="785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4"/>
        <w:sz w:val="27"/>
        <w:szCs w:val="27"/>
      </w:rPr>
      <w:t>—</w:t>
    </w:r>
    <w:r>
      <w:rPr>
        <w:rFonts w:ascii="SimSun" w:eastAsia="SimSun" w:hAnsi="SimSun" w:cs="SimSun"/>
        <w:spacing w:val="78"/>
        <w:sz w:val="27"/>
        <w:szCs w:val="27"/>
      </w:rPr>
      <w:t xml:space="preserve"> </w:t>
    </w:r>
    <w:r>
      <w:rPr>
        <w:rFonts w:ascii="SimSun" w:eastAsia="SimSun" w:hAnsi="SimSun" w:cs="SimSun"/>
        <w:spacing w:val="-4"/>
        <w:sz w:val="26"/>
        <w:szCs w:val="26"/>
      </w:rPr>
      <w:t>9</w:t>
    </w:r>
    <w:r>
      <w:rPr>
        <w:rFonts w:ascii="SimSun" w:eastAsia="SimSun" w:hAnsi="SimSun" w:cs="SimSun"/>
        <w:spacing w:val="85"/>
        <w:sz w:val="26"/>
        <w:szCs w:val="26"/>
      </w:rPr>
      <w:t xml:space="preserve"> </w:t>
    </w:r>
    <w:r>
      <w:rPr>
        <w:rFonts w:ascii="SimSun" w:eastAsia="SimSun" w:hAnsi="SimSun" w:cs="SimSun"/>
        <w:spacing w:val="-4"/>
        <w:sz w:val="27"/>
        <w:szCs w:val="27"/>
      </w:rPr>
      <w:t>—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left="9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7"/>
        <w:sz w:val="27"/>
        <w:szCs w:val="27"/>
      </w:rPr>
      <w:t>—</w:t>
    </w:r>
    <w:r>
      <w:rPr>
        <w:rFonts w:ascii="SimSun" w:eastAsia="SimSun" w:hAnsi="SimSun" w:cs="SimSun"/>
        <w:spacing w:val="100"/>
        <w:sz w:val="27"/>
        <w:szCs w:val="27"/>
      </w:rPr>
      <w:t xml:space="preserve"> </w:t>
    </w:r>
    <w:r>
      <w:rPr>
        <w:rFonts w:ascii="SimSun" w:eastAsia="SimSun" w:hAnsi="SimSun" w:cs="SimSun"/>
        <w:spacing w:val="-7"/>
        <w:sz w:val="26"/>
        <w:szCs w:val="26"/>
      </w:rPr>
      <w:t>10</w:t>
    </w:r>
    <w:r>
      <w:rPr>
        <w:rFonts w:ascii="SimSun" w:eastAsia="SimSun" w:hAnsi="SimSun" w:cs="SimSun"/>
        <w:spacing w:val="77"/>
        <w:sz w:val="26"/>
        <w:szCs w:val="26"/>
      </w:rPr>
      <w:t xml:space="preserve"> </w:t>
    </w:r>
    <w:r>
      <w:rPr>
        <w:rFonts w:ascii="SimSun" w:eastAsia="SimSun" w:hAnsi="SimSun" w:cs="SimSun"/>
        <w:spacing w:val="-7"/>
        <w:sz w:val="27"/>
        <w:szCs w:val="27"/>
      </w:rPr>
      <w:t>—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left="9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7"/>
        <w:sz w:val="27"/>
        <w:szCs w:val="27"/>
      </w:rPr>
      <w:t>—</w:t>
    </w:r>
    <w:r>
      <w:rPr>
        <w:rFonts w:ascii="SimSun" w:eastAsia="SimSun" w:hAnsi="SimSun" w:cs="SimSun"/>
        <w:spacing w:val="100"/>
        <w:sz w:val="27"/>
        <w:szCs w:val="27"/>
      </w:rPr>
      <w:t xml:space="preserve"> </w:t>
    </w:r>
    <w:r>
      <w:rPr>
        <w:rFonts w:ascii="SimSun" w:eastAsia="SimSun" w:hAnsi="SimSun" w:cs="SimSun"/>
        <w:spacing w:val="-7"/>
        <w:sz w:val="26"/>
        <w:szCs w:val="26"/>
      </w:rPr>
      <w:t>10</w:t>
    </w:r>
    <w:r>
      <w:rPr>
        <w:rFonts w:ascii="SimSun" w:eastAsia="SimSun" w:hAnsi="SimSun" w:cs="SimSun"/>
        <w:spacing w:val="77"/>
        <w:sz w:val="26"/>
        <w:szCs w:val="26"/>
      </w:rPr>
      <w:t xml:space="preserve"> </w:t>
    </w:r>
    <w:r>
      <w:rPr>
        <w:rFonts w:ascii="SimSun" w:eastAsia="SimSun" w:hAnsi="SimSun" w:cs="SimSun"/>
        <w:spacing w:val="-7"/>
        <w:sz w:val="27"/>
        <w:szCs w:val="27"/>
      </w:rPr>
      <w:t>—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left="7723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7"/>
        <w:sz w:val="27"/>
        <w:szCs w:val="27"/>
      </w:rPr>
      <w:t>—</w:t>
    </w:r>
    <w:r>
      <w:rPr>
        <w:rFonts w:ascii="SimSun" w:eastAsia="SimSun" w:hAnsi="SimSun" w:cs="SimSun"/>
        <w:spacing w:val="99"/>
        <w:sz w:val="27"/>
        <w:szCs w:val="27"/>
      </w:rPr>
      <w:t xml:space="preserve"> </w:t>
    </w:r>
    <w:r>
      <w:rPr>
        <w:rFonts w:ascii="SimSun" w:eastAsia="SimSun" w:hAnsi="SimSun" w:cs="SimSun"/>
        <w:spacing w:val="-7"/>
        <w:sz w:val="26"/>
        <w:szCs w:val="26"/>
      </w:rPr>
      <w:t>11</w:t>
    </w:r>
    <w:r>
      <w:rPr>
        <w:rFonts w:ascii="SimSun" w:eastAsia="SimSun" w:hAnsi="SimSun" w:cs="SimSun"/>
        <w:spacing w:val="78"/>
        <w:sz w:val="26"/>
        <w:szCs w:val="26"/>
      </w:rPr>
      <w:t xml:space="preserve"> </w:t>
    </w:r>
    <w:r>
      <w:rPr>
        <w:rFonts w:ascii="SimSun" w:eastAsia="SimSun" w:hAnsi="SimSun" w:cs="SimSun"/>
        <w:spacing w:val="-7"/>
        <w:sz w:val="27"/>
        <w:szCs w:val="27"/>
      </w:rPr>
      <w:t>—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left="46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7"/>
        <w:sz w:val="27"/>
        <w:szCs w:val="27"/>
      </w:rPr>
      <w:t>—</w:t>
    </w:r>
    <w:r>
      <w:rPr>
        <w:rFonts w:ascii="SimSun" w:eastAsia="SimSun" w:hAnsi="SimSun" w:cs="SimSun"/>
        <w:spacing w:val="100"/>
        <w:sz w:val="27"/>
        <w:szCs w:val="27"/>
      </w:rPr>
      <w:t xml:space="preserve"> </w:t>
    </w:r>
    <w:r>
      <w:rPr>
        <w:rFonts w:ascii="SimSun" w:eastAsia="SimSun" w:hAnsi="SimSun" w:cs="SimSun"/>
        <w:spacing w:val="-7"/>
        <w:sz w:val="26"/>
        <w:szCs w:val="26"/>
      </w:rPr>
      <w:t>12</w:t>
    </w:r>
    <w:r>
      <w:rPr>
        <w:rFonts w:ascii="SimSun" w:eastAsia="SimSun" w:hAnsi="SimSun" w:cs="SimSun"/>
        <w:spacing w:val="77"/>
        <w:sz w:val="26"/>
        <w:szCs w:val="26"/>
      </w:rPr>
      <w:t xml:space="preserve"> </w:t>
    </w:r>
    <w:r>
      <w:rPr>
        <w:rFonts w:ascii="SimSun" w:eastAsia="SimSun" w:hAnsi="SimSun" w:cs="SimSun"/>
        <w:spacing w:val="-7"/>
        <w:sz w:val="27"/>
        <w:szCs w:val="27"/>
      </w:rPr>
      <w:t>—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left="46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7"/>
        <w:sz w:val="27"/>
        <w:szCs w:val="27"/>
      </w:rPr>
      <w:t>—</w:t>
    </w:r>
    <w:r>
      <w:rPr>
        <w:rFonts w:ascii="SimSun" w:eastAsia="SimSun" w:hAnsi="SimSun" w:cs="SimSun"/>
        <w:spacing w:val="100"/>
        <w:sz w:val="27"/>
        <w:szCs w:val="27"/>
      </w:rPr>
      <w:t xml:space="preserve"> </w:t>
    </w:r>
    <w:r>
      <w:rPr>
        <w:rFonts w:ascii="SimSun" w:eastAsia="SimSun" w:hAnsi="SimSun" w:cs="SimSun"/>
        <w:spacing w:val="-7"/>
        <w:sz w:val="26"/>
        <w:szCs w:val="26"/>
      </w:rPr>
      <w:t>12</w:t>
    </w:r>
    <w:r>
      <w:rPr>
        <w:rFonts w:ascii="SimSun" w:eastAsia="SimSun" w:hAnsi="SimSun" w:cs="SimSun"/>
        <w:spacing w:val="77"/>
        <w:sz w:val="26"/>
        <w:szCs w:val="26"/>
      </w:rPr>
      <w:t xml:space="preserve"> </w:t>
    </w:r>
    <w:r>
      <w:rPr>
        <w:rFonts w:ascii="SimSun" w:eastAsia="SimSun" w:hAnsi="SimSun" w:cs="SimSun"/>
        <w:spacing w:val="-7"/>
        <w:sz w:val="27"/>
        <w:szCs w:val="27"/>
      </w:rPr>
      <w:t>—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right="28"/>
      <w:jc w:val="right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7"/>
        <w:sz w:val="27"/>
        <w:szCs w:val="27"/>
      </w:rPr>
      <w:t>—</w:t>
    </w:r>
    <w:r>
      <w:rPr>
        <w:rFonts w:ascii="SimSun" w:eastAsia="SimSun" w:hAnsi="SimSun" w:cs="SimSun"/>
        <w:spacing w:val="99"/>
        <w:sz w:val="27"/>
        <w:szCs w:val="27"/>
      </w:rPr>
      <w:t xml:space="preserve"> </w:t>
    </w:r>
    <w:r>
      <w:rPr>
        <w:rFonts w:ascii="SimSun" w:eastAsia="SimSun" w:hAnsi="SimSun" w:cs="SimSun"/>
        <w:spacing w:val="-7"/>
        <w:sz w:val="26"/>
        <w:szCs w:val="26"/>
      </w:rPr>
      <w:t>13</w:t>
    </w:r>
    <w:r>
      <w:rPr>
        <w:rFonts w:ascii="SimSun" w:eastAsia="SimSun" w:hAnsi="SimSun" w:cs="SimSun"/>
        <w:spacing w:val="78"/>
        <w:sz w:val="26"/>
        <w:szCs w:val="26"/>
      </w:rPr>
      <w:t xml:space="preserve"> </w:t>
    </w:r>
    <w:r>
      <w:rPr>
        <w:rFonts w:ascii="SimSun" w:eastAsia="SimSun" w:hAnsi="SimSun" w:cs="SimSun"/>
        <w:spacing w:val="-7"/>
        <w:sz w:val="27"/>
        <w:szCs w:val="27"/>
      </w:rPr>
      <w:t>—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right="28"/>
      <w:jc w:val="right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7"/>
        <w:sz w:val="27"/>
        <w:szCs w:val="27"/>
      </w:rPr>
      <w:t>—</w:t>
    </w:r>
    <w:r>
      <w:rPr>
        <w:rFonts w:ascii="SimSun" w:eastAsia="SimSun" w:hAnsi="SimSun" w:cs="SimSun"/>
        <w:spacing w:val="99"/>
        <w:sz w:val="27"/>
        <w:szCs w:val="27"/>
      </w:rPr>
      <w:t xml:space="preserve"> </w:t>
    </w:r>
    <w:r>
      <w:rPr>
        <w:rFonts w:ascii="SimSun" w:eastAsia="SimSun" w:hAnsi="SimSun" w:cs="SimSun"/>
        <w:spacing w:val="-7"/>
        <w:sz w:val="26"/>
        <w:szCs w:val="26"/>
      </w:rPr>
      <w:t>13</w:t>
    </w:r>
    <w:r>
      <w:rPr>
        <w:rFonts w:ascii="SimSun" w:eastAsia="SimSun" w:hAnsi="SimSun" w:cs="SimSun"/>
        <w:spacing w:val="78"/>
        <w:sz w:val="26"/>
        <w:szCs w:val="26"/>
      </w:rPr>
      <w:t xml:space="preserve"> </w:t>
    </w:r>
    <w:r>
      <w:rPr>
        <w:rFonts w:ascii="SimSun" w:eastAsia="SimSun" w:hAnsi="SimSun" w:cs="SimSun"/>
        <w:spacing w:val="-7"/>
        <w:sz w:val="27"/>
        <w:szCs w:val="27"/>
      </w:rPr>
      <w:t>—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left="46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7"/>
        <w:sz w:val="27"/>
        <w:szCs w:val="27"/>
      </w:rPr>
      <w:t>—</w:t>
    </w:r>
    <w:r>
      <w:rPr>
        <w:rFonts w:ascii="SimSun" w:eastAsia="SimSun" w:hAnsi="SimSun" w:cs="SimSun"/>
        <w:spacing w:val="100"/>
        <w:sz w:val="27"/>
        <w:szCs w:val="27"/>
      </w:rPr>
      <w:t xml:space="preserve"> </w:t>
    </w:r>
    <w:r>
      <w:rPr>
        <w:rFonts w:ascii="SimSun" w:eastAsia="SimSun" w:hAnsi="SimSun" w:cs="SimSun"/>
        <w:spacing w:val="-7"/>
        <w:sz w:val="26"/>
        <w:szCs w:val="26"/>
      </w:rPr>
      <w:t>14</w:t>
    </w:r>
    <w:r>
      <w:rPr>
        <w:rFonts w:ascii="SimSun" w:eastAsia="SimSun" w:hAnsi="SimSun" w:cs="SimSun"/>
        <w:spacing w:val="77"/>
        <w:sz w:val="26"/>
        <w:szCs w:val="26"/>
      </w:rPr>
      <w:t xml:space="preserve"> </w:t>
    </w:r>
    <w:r>
      <w:rPr>
        <w:rFonts w:ascii="SimSun" w:eastAsia="SimSun" w:hAnsi="SimSun" w:cs="SimSun"/>
        <w:spacing w:val="-7"/>
        <w:sz w:val="27"/>
        <w:szCs w:val="27"/>
      </w:rPr>
      <w:t>—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left="46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7"/>
        <w:sz w:val="27"/>
        <w:szCs w:val="27"/>
      </w:rPr>
      <w:t>—</w:t>
    </w:r>
    <w:r>
      <w:rPr>
        <w:rFonts w:ascii="SimSun" w:eastAsia="SimSun" w:hAnsi="SimSun" w:cs="SimSun"/>
        <w:spacing w:val="100"/>
        <w:sz w:val="27"/>
        <w:szCs w:val="27"/>
      </w:rPr>
      <w:t xml:space="preserve"> </w:t>
    </w:r>
    <w:r>
      <w:rPr>
        <w:rFonts w:ascii="SimSun" w:eastAsia="SimSun" w:hAnsi="SimSun" w:cs="SimSun"/>
        <w:spacing w:val="-7"/>
        <w:sz w:val="26"/>
        <w:szCs w:val="26"/>
      </w:rPr>
      <w:t>14</w:t>
    </w:r>
    <w:r>
      <w:rPr>
        <w:rFonts w:ascii="SimSun" w:eastAsia="SimSun" w:hAnsi="SimSun" w:cs="SimSun"/>
        <w:spacing w:val="77"/>
        <w:sz w:val="26"/>
        <w:szCs w:val="26"/>
      </w:rPr>
      <w:t xml:space="preserve"> </w:t>
    </w:r>
    <w:r>
      <w:rPr>
        <w:rFonts w:ascii="SimSun" w:eastAsia="SimSun" w:hAnsi="SimSun" w:cs="SimSun"/>
        <w:spacing w:val="-7"/>
        <w:sz w:val="27"/>
        <w:szCs w:val="27"/>
      </w:rPr>
      <w:t>—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right="28"/>
      <w:jc w:val="right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7"/>
        <w:sz w:val="27"/>
        <w:szCs w:val="27"/>
      </w:rPr>
      <w:t>—</w:t>
    </w:r>
    <w:r>
      <w:rPr>
        <w:rFonts w:ascii="SimSun" w:eastAsia="SimSun" w:hAnsi="SimSun" w:cs="SimSun"/>
        <w:spacing w:val="99"/>
        <w:sz w:val="27"/>
        <w:szCs w:val="27"/>
      </w:rPr>
      <w:t xml:space="preserve"> </w:t>
    </w:r>
    <w:r>
      <w:rPr>
        <w:rFonts w:ascii="SimSun" w:eastAsia="SimSun" w:hAnsi="SimSun" w:cs="SimSun"/>
        <w:spacing w:val="-7"/>
        <w:sz w:val="26"/>
        <w:szCs w:val="26"/>
      </w:rPr>
      <w:t>15</w:t>
    </w:r>
    <w:r>
      <w:rPr>
        <w:rFonts w:ascii="SimSun" w:eastAsia="SimSun" w:hAnsi="SimSun" w:cs="SimSun"/>
        <w:spacing w:val="78"/>
        <w:sz w:val="26"/>
        <w:szCs w:val="26"/>
      </w:rPr>
      <w:t xml:space="preserve"> </w:t>
    </w:r>
    <w:r>
      <w:rPr>
        <w:rFonts w:ascii="SimSun" w:eastAsia="SimSun" w:hAnsi="SimSun" w:cs="SimSun"/>
        <w:spacing w:val="-7"/>
        <w:sz w:val="27"/>
        <w:szCs w:val="27"/>
      </w:rPr>
      <w:t>—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left="714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7"/>
        <w:sz w:val="27"/>
        <w:szCs w:val="27"/>
      </w:rPr>
      <w:t>—</w:t>
    </w:r>
    <w:r>
      <w:rPr>
        <w:rFonts w:ascii="SimSun" w:eastAsia="SimSun" w:hAnsi="SimSun" w:cs="SimSun"/>
        <w:spacing w:val="99"/>
        <w:sz w:val="27"/>
        <w:szCs w:val="27"/>
      </w:rPr>
      <w:t xml:space="preserve"> </w:t>
    </w:r>
    <w:r>
      <w:rPr>
        <w:rFonts w:ascii="SimSun" w:eastAsia="SimSun" w:hAnsi="SimSun" w:cs="SimSun"/>
        <w:spacing w:val="-7"/>
        <w:sz w:val="26"/>
        <w:szCs w:val="26"/>
      </w:rPr>
      <w:t>16</w:t>
    </w:r>
    <w:r>
      <w:rPr>
        <w:rFonts w:ascii="SimSun" w:eastAsia="SimSun" w:hAnsi="SimSun" w:cs="SimSun"/>
        <w:spacing w:val="78"/>
        <w:sz w:val="26"/>
        <w:szCs w:val="26"/>
      </w:rPr>
      <w:t xml:space="preserve"> </w:t>
    </w:r>
    <w:r>
      <w:rPr>
        <w:rFonts w:ascii="SimSun" w:eastAsia="SimSun" w:hAnsi="SimSun" w:cs="SimSun"/>
        <w:spacing w:val="-7"/>
        <w:sz w:val="27"/>
        <w:szCs w:val="27"/>
      </w:rPr>
      <w:t>—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left="714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7"/>
        <w:sz w:val="27"/>
        <w:szCs w:val="27"/>
      </w:rPr>
      <w:t>—</w:t>
    </w:r>
    <w:r>
      <w:rPr>
        <w:rFonts w:ascii="SimSun" w:eastAsia="SimSun" w:hAnsi="SimSun" w:cs="SimSun"/>
        <w:spacing w:val="99"/>
        <w:sz w:val="27"/>
        <w:szCs w:val="27"/>
      </w:rPr>
      <w:t xml:space="preserve"> </w:t>
    </w:r>
    <w:r>
      <w:rPr>
        <w:rFonts w:ascii="SimSun" w:eastAsia="SimSun" w:hAnsi="SimSun" w:cs="SimSun"/>
        <w:spacing w:val="-7"/>
        <w:sz w:val="26"/>
        <w:szCs w:val="26"/>
      </w:rPr>
      <w:t>16</w:t>
    </w:r>
    <w:r>
      <w:rPr>
        <w:rFonts w:ascii="SimSun" w:eastAsia="SimSun" w:hAnsi="SimSun" w:cs="SimSun"/>
        <w:spacing w:val="78"/>
        <w:sz w:val="26"/>
        <w:szCs w:val="26"/>
      </w:rPr>
      <w:t xml:space="preserve"> </w:t>
    </w:r>
    <w:r>
      <w:rPr>
        <w:rFonts w:ascii="SimSun" w:eastAsia="SimSun" w:hAnsi="SimSun" w:cs="SimSun"/>
        <w:spacing w:val="-7"/>
        <w:sz w:val="27"/>
        <w:szCs w:val="27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_1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_1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_1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_2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_2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_2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_2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_2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_2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footer" Target="footer4.xml" /><Relationship Id="rId12" Type="http://schemas.openxmlformats.org/officeDocument/2006/relationships/footer" Target="footer5.xml" /><Relationship Id="rId13" Type="http://schemas.openxmlformats.org/officeDocument/2006/relationships/footer" Target="footer6.xml" /><Relationship Id="rId14" Type="http://schemas.openxmlformats.org/officeDocument/2006/relationships/footer" Target="footer7.xml" /><Relationship Id="rId15" Type="http://schemas.openxmlformats.org/officeDocument/2006/relationships/footer" Target="footer8.xml" /><Relationship Id="rId16" Type="http://schemas.openxmlformats.org/officeDocument/2006/relationships/hyperlink" Target="https://baike.baidu.com/item/%E4%B9%99%E7%83%AF/312903" TargetMode="External" /><Relationship Id="rId17" Type="http://schemas.openxmlformats.org/officeDocument/2006/relationships/hyperlink" Target="https://baike.baidu.com/item/%E7%83%AD%E5%A1%91%E6%80%A7%E6%A0%91%E8%84%82/2750555" TargetMode="External" /><Relationship Id="rId18" Type="http://schemas.openxmlformats.org/officeDocument/2006/relationships/hyperlink" Target="https://baike.baidu.com/item/%E8%9C%A1/2650189" TargetMode="External" /><Relationship Id="rId19" Type="http://schemas.openxmlformats.org/officeDocument/2006/relationships/hyperlink" Target="https://baike.baidu.com/item/%E5%8C%96%E5%AD%A6%E7%A8%B3%E5%AE%9A%E6%80%A7/1850096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baike.baidu.com/item/%E9%85%B8%E7%A2%B1/7829350" TargetMode="External" /><Relationship Id="rId21" Type="http://schemas.openxmlformats.org/officeDocument/2006/relationships/hyperlink" Target="https://baike.baidu.com/item/%E6%80%A7%E8%B4%A8/10893606" TargetMode="External" /><Relationship Id="rId22" Type="http://schemas.openxmlformats.org/officeDocument/2006/relationships/hyperlink" Target="https://baike.baidu.com/item/%E6%BA%B6%E5%89%82/1134519" TargetMode="External" /><Relationship Id="rId23" Type="http://schemas.openxmlformats.org/officeDocument/2006/relationships/hyperlink" Target="https://baike.baidu.com/item/%E5%90%B8%E6%B0%B4%E6%80%A7/10930650" TargetMode="External" /><Relationship Id="rId24" Type="http://schemas.openxmlformats.org/officeDocument/2006/relationships/hyperlink" Target="https://baike.baidu.com/item/%E7%94%B5%E7%BB%9D%E7%BC%98%E6%80%A7/12605900" TargetMode="External" /><Relationship Id="rId25" Type="http://schemas.openxmlformats.org/officeDocument/2006/relationships/footer" Target="footer9.xml" /><Relationship Id="rId26" Type="http://schemas.openxmlformats.org/officeDocument/2006/relationships/footer" Target="footer10.xml" /><Relationship Id="rId27" Type="http://schemas.openxmlformats.org/officeDocument/2006/relationships/image" Target="media/image5.png" /><Relationship Id="rId28" Type="http://schemas.openxmlformats.org/officeDocument/2006/relationships/image" Target="media/image6.png" /><Relationship Id="rId29" Type="http://schemas.openxmlformats.org/officeDocument/2006/relationships/image" Target="media/image7.png" /><Relationship Id="rId3" Type="http://schemas.openxmlformats.org/officeDocument/2006/relationships/fontTable" Target="fontTable.xml" /><Relationship Id="rId30" Type="http://schemas.openxmlformats.org/officeDocument/2006/relationships/image" Target="media/image8.png" /><Relationship Id="rId31" Type="http://schemas.openxmlformats.org/officeDocument/2006/relationships/image" Target="media/image9.png" /><Relationship Id="rId32" Type="http://schemas.openxmlformats.org/officeDocument/2006/relationships/footer" Target="footer11.xml" /><Relationship Id="rId33" Type="http://schemas.openxmlformats.org/officeDocument/2006/relationships/footer" Target="footer12.xml" /><Relationship Id="rId34" Type="http://schemas.openxmlformats.org/officeDocument/2006/relationships/footer" Target="footer13.xml" /><Relationship Id="rId35" Type="http://schemas.openxmlformats.org/officeDocument/2006/relationships/footer" Target="footer14.xml" /><Relationship Id="rId36" Type="http://schemas.openxmlformats.org/officeDocument/2006/relationships/footer" Target="footer15.xml" /><Relationship Id="rId37" Type="http://schemas.openxmlformats.org/officeDocument/2006/relationships/image" Target="media/image10.jpeg" /><Relationship Id="rId38" Type="http://schemas.openxmlformats.org/officeDocument/2006/relationships/footer" Target="footer16.xml" /><Relationship Id="rId39" Type="http://schemas.openxmlformats.org/officeDocument/2006/relationships/footer" Target="footer17.xml" /><Relationship Id="rId4" Type="http://schemas.openxmlformats.org/officeDocument/2006/relationships/image" Target="media/image1.png" /><Relationship Id="rId40" Type="http://schemas.openxmlformats.org/officeDocument/2006/relationships/footer" Target="footer18.xml" /><Relationship Id="rId41" Type="http://schemas.openxmlformats.org/officeDocument/2006/relationships/footer" Target="footer19.xml" /><Relationship Id="rId42" Type="http://schemas.openxmlformats.org/officeDocument/2006/relationships/footer" Target="footer20.xml" /><Relationship Id="rId43" Type="http://schemas.openxmlformats.org/officeDocument/2006/relationships/footer" Target="footer21.xml" /><Relationship Id="rId44" Type="http://schemas.openxmlformats.org/officeDocument/2006/relationships/footer" Target="footer22.xml" /><Relationship Id="rId45" Type="http://schemas.openxmlformats.org/officeDocument/2006/relationships/footer" Target="footer23.xml" /><Relationship Id="rId46" Type="http://schemas.openxmlformats.org/officeDocument/2006/relationships/footer" Target="footer24.xml" /><Relationship Id="rId47" Type="http://schemas.openxmlformats.org/officeDocument/2006/relationships/footer" Target="footer25.xml" /><Relationship Id="rId48" Type="http://schemas.openxmlformats.org/officeDocument/2006/relationships/footer" Target="footer26.xml" /><Relationship Id="rId49" Type="http://schemas.openxmlformats.org/officeDocument/2006/relationships/hyperlink" Target="https://d.book118.com/616242032035010054" TargetMode="External" /><Relationship Id="rId5" Type="http://schemas.openxmlformats.org/officeDocument/2006/relationships/image" Target="media/image2.png" /><Relationship Id="rId50" Type="http://schemas.openxmlformats.org/officeDocument/2006/relationships/footer" Target="footer27.xml" /><Relationship Id="rId51" Type="http://schemas.openxmlformats.org/officeDocument/2006/relationships/theme" Target="theme/theme1.xml" /><Relationship Id="rId52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2024-01-14T18:13:22Z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2024-01-14T18:56:58Z</vt:filetime>
  </property>
  <property fmtid="{D5CDD505-2E9C-101B-9397-08002B2CF9AE}" pid="3" name="CRO">
    <vt:lpwstr>wqlLaW5nc29mdCBQREYgdG8gV1BTIDkw</vt:lpwstr>
  </property>
</Properties>
</file>