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A3C27" w:rsidP="002A3C27" w14:paraId="53B4116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A3C27">
        <w:rPr>
          <w:rFonts w:ascii="华文中宋" w:eastAsia="华文中宋" w:hAnsi="华文中宋"/>
          <w:b/>
          <w:sz w:val="30"/>
        </w:rPr>
        <w:t>2024</w:t>
      </w:r>
      <w:r w:rsidRPr="002A3C27">
        <w:rPr>
          <w:rFonts w:ascii="华文中宋" w:eastAsia="华文中宋" w:hAnsi="华文中宋"/>
          <w:b/>
          <w:sz w:val="30"/>
        </w:rPr>
        <w:t>年贵州阳光产权交易所有限公司人员招聘模拟考试试题及答案解析</w:t>
      </w:r>
    </w:p>
    <w:p w:rsidR="00A77B3E" w14:paraId="3E0D204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89BCE3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C42AA9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近代中外历史告诉我们，群众的民主权力就像一切个人权力一样，当它没有收到</w:t>
      </w:r>
      <w:r w:rsidRPr="00E0697D">
        <w:rPr>
          <w:rFonts w:ascii="Times New Roman" w:eastAsia="微软雅黑" w:hAnsi="微软雅黑" w:cs="宋体" w:hint="eastAsia"/>
          <w:szCs w:val="18"/>
        </w:rPr>
        <w:t>_______</w:t>
      </w:r>
      <w:r w:rsidRPr="00E0697D">
        <w:rPr>
          <w:rFonts w:ascii="Times New Roman" w:eastAsia="微软雅黑" w:hAnsi="微软雅黑" w:cs="宋体" w:hint="eastAsia"/>
          <w:szCs w:val="18"/>
        </w:rPr>
        <w:t>的宪政约束时，很容易转变为它的反面，成为一种暴虐的权力。因此，许多思想家对于各种群众领袖挟民意而行独裁的负面作用</w:t>
      </w:r>
      <w:r w:rsidRPr="00E0697D">
        <w:rPr>
          <w:rFonts w:ascii="Times New Roman" w:eastAsia="微软雅黑" w:hAnsi="微软雅黑" w:cs="宋体" w:hint="eastAsia"/>
          <w:szCs w:val="18"/>
        </w:rPr>
        <w:t>______________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497F6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4EA48D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、严格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嗤之以鼻</w:t>
      </w:r>
    </w:p>
    <w:p w:rsidR="00E0697D" w14:paraId="4AF8EA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、良好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讳莫如深</w:t>
      </w:r>
    </w:p>
    <w:p w:rsidR="00E0697D" w14:paraId="4A5553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、恰当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忧心忡忡</w:t>
      </w:r>
    </w:p>
    <w:p w:rsidR="00E0697D" w14:paraId="4663E95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、普遍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谈虎色变</w:t>
      </w:r>
    </w:p>
    <w:p w:rsidR="00E0697D" w14:paraId="01FB973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2BE4959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根据文意得知，群众的民主权利不可能放任自由，必然受到一定的约束，故“严格”太重，排除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。第二空“讳莫如深”指把事情隐瞒得很紧，与文意不符，此空应表达思想家的担忧之情，而用“谈虎色变”则语义过重。故选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B4C54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由于竞选活动需要雇用工作人员、制作竞选标语和招贴画、布置演讲场地、发布广播和电视广告等，因此花费高昂，这是近代民主政治的普遍现象。而在美国，总统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选举从党内初选到两党全国代表大会再到最后投票历时至少一年，选举费用更是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A5FC4C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70CC5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、事随境迁</w:t>
      </w:r>
    </w:p>
    <w:p w:rsidR="00E0697D" w14:paraId="100B77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、水涨船高</w:t>
      </w:r>
    </w:p>
    <w:p w:rsidR="00E0697D" w14:paraId="22F6080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、居高不下</w:t>
      </w:r>
    </w:p>
    <w:p w:rsidR="00E0697D" w14:paraId="539FE4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、居高临下</w:t>
      </w:r>
    </w:p>
    <w:p w:rsidR="00E0697D" w14:paraId="381CD6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45606D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文段先阐述选举花费高昂这一普遍现象，再用“而”</w:t>
      </w:r>
      <w:r w:rsidRPr="00E0697D">
        <w:rPr>
          <w:rFonts w:ascii="Times New Roman" w:eastAsia="微软雅黑" w:hAnsi="微软雅黑" w:cs="宋体" w:hint="eastAsia"/>
          <w:szCs w:val="18"/>
        </w:rPr>
        <w:t>表示强调，具体到美国同样选举费用极高。因此，可直接对应到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项居高不下。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项“事随境迁”意为事情随着环境的变化而变化，与文意不符，排除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项“水涨船高”比喻事物随着它所凭借的基础的提高而增长提高，形容一个跟随另一个变化，文中不存在连带关系，排除。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项“居高临下”虽与居高不下仅有一字之差，但语义完全不同。居高临下意为占据高处，面对低处，形容处于有利的地势或地位，与文意不符，错误。故选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F52553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下面四个单句，与例句的语法结构相同的是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49B49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例：这里的每个人都清楚他是不会这样做的。</w:t>
      </w:r>
    </w:p>
    <w:p w:rsidR="00E0697D" w14:paraId="445670F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、我问他哪个办法好。</w:t>
      </w:r>
    </w:p>
    <w:p w:rsidR="00E0697D" w14:paraId="4338CDE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、她低着头沉思往事。</w:t>
      </w:r>
    </w:p>
    <w:p w:rsidR="00E0697D" w14:paraId="75411C9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、领导希望所有职工都能以厂为家。</w:t>
      </w:r>
    </w:p>
    <w:p w:rsidR="00E0697D" w14:paraId="5DF3CE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、大家选他当代表。</w:t>
      </w:r>
    </w:p>
    <w:p w:rsidR="00E0697D" w14:paraId="6D492D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2B684AD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例句为主谓宾结构，主语为“这里的每个人”，宾语又是一个主谓结构，“他是不会这样做的”。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项正确，与原句结构一致，主语为“领导”，宾语又是一个主谓结构，“所有职工都能以厂为家”。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项错误，是双宾句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项错误，是连谓句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项错误，是兼语句。故选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B0CBD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附石式盆景把树木和山石有机地融合为一个整体，提高了景物的观赏价值，体现了盆景艺术源于自然又高于自然、源于生活又高于生活的艺术魅力。</w:t>
      </w:r>
    </w:p>
    <w:p w:rsidR="00E0697D" w14:paraId="12DFFFE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这表明艺术创作必须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669E9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、注重量的积累</w:t>
      </w:r>
    </w:p>
    <w:p w:rsidR="00E0697D" w14:paraId="1820B1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、运用合理想象</w:t>
      </w:r>
    </w:p>
    <w:p w:rsidR="00E0697D" w14:paraId="3958F0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、提升感性认识</w:t>
      </w:r>
    </w:p>
    <w:p w:rsidR="00E0697D" w14:paraId="23FF1FC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、重视实践作用</w:t>
      </w:r>
    </w:p>
    <w:p w:rsidR="00E0697D" w14:paraId="0D741B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A47F6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材料前两句为“附石式盆景”的简单描述，引出论题，后两句为总结，强调“源于自然又高于自然、源于生活又高于生活”，两个“源于”指出艺术要有一定的根据，两个“高于”说明要运用想象力，两者结合起来即“运用合理想象”。故答案为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https://d.book118.com/617002025163006030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:rsidP="00496691" w14:paraId="59DECC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3C27" w14:paraId="4D1B25B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:rsidP="00496691" w14:paraId="53502AD8" w14:textId="0DFF53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3C27" w14:paraId="27B8FD2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14:paraId="4AB48B5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3C2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:rsidP="00496691" w14:textId="0DFF53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3C2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3C2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:rsidP="00496691" w14:textId="0DFF53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A3C2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14:paraId="32735C7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14:paraId="717CF2E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14:paraId="5697AA0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2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A3C27"/>
    <w:rsid w:val="003F588C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2946373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A3C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A3C27"/>
    <w:rPr>
      <w:sz w:val="18"/>
      <w:szCs w:val="18"/>
    </w:rPr>
  </w:style>
  <w:style w:type="paragraph" w:styleId="Footer">
    <w:name w:val="footer"/>
    <w:basedOn w:val="Normal"/>
    <w:link w:val="a0"/>
    <w:rsid w:val="002A3C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A3C27"/>
    <w:rPr>
      <w:sz w:val="18"/>
      <w:szCs w:val="18"/>
    </w:rPr>
  </w:style>
  <w:style w:type="character" w:styleId="PageNumber">
    <w:name w:val="page number"/>
    <w:basedOn w:val="DefaultParagraphFont"/>
    <w:rsid w:val="002A3C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1700202516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3940</Words>
  <Characters>22458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2024-01-12T14:26:00Z</dcterms:created>
  <dcterms:modified xsi:type="dcterms:W3CDTF">2024-01-12T14:26:00Z</dcterms:modified>
</cp:coreProperties>
</file>