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33"/>
        <w:ind w:left="2700"/>
        <w:rPr>
          <w:rFonts w:ascii="幼圆" w:eastAsia="幼圆" w:hint="eastAsia"/>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2010 年《公路工程造价案例分析》</w:t>
      </w:r>
    </w:p>
    <w:p>
      <w:pPr>
        <w:pStyle w:val="BodyText"/>
        <w:spacing w:before="7"/>
        <w:rPr>
          <w:rFonts w:ascii="幼圆"/>
          <w:b/>
          <w:sz w:val="23"/>
        </w:rPr>
      </w:pPr>
    </w:p>
    <w:p>
      <w:pPr>
        <w:pStyle w:val="BodyText"/>
        <w:spacing w:before="51"/>
        <w:ind w:left="1659"/>
        <w:jc w:val="center"/>
        <w:rPr>
          <w:rFonts w:ascii="幼圆" w:eastAsia="幼圆" w:hint="eastAsia"/>
        </w:rPr>
      </w:pPr>
      <w:r>
        <w:rPr>
          <w:rFonts w:ascii="幼圆" w:eastAsia="幼圆" w:hint="eastAsia"/>
        </w:rPr>
        <w:t>（甲级）</w:t>
      </w:r>
    </w:p>
    <w:p>
      <w:pPr>
        <w:pStyle w:val="BodyText"/>
        <w:rPr>
          <w:rFonts w:ascii="幼圆"/>
          <w:sz w:val="26"/>
        </w:rPr>
      </w:pPr>
    </w:p>
    <w:p>
      <w:pPr>
        <w:pStyle w:val="BodyText"/>
        <w:spacing w:before="1"/>
        <w:rPr>
          <w:rFonts w:ascii="幼圆"/>
          <w:sz w:val="20"/>
        </w:rPr>
      </w:pPr>
    </w:p>
    <w:p>
      <w:pPr>
        <w:pStyle w:val="BodyText"/>
        <w:tabs>
          <w:tab w:val="left" w:pos="3820"/>
          <w:tab w:val="left" w:pos="5306"/>
          <w:tab w:val="left" w:pos="9880"/>
          <w:tab w:val="left" w:pos="10949"/>
          <w:tab w:val="left" w:pos="15248"/>
        </w:tabs>
        <w:spacing w:line="650" w:lineRule="auto"/>
        <w:ind w:left="2430" w:right="678" w:firstLine="540"/>
        <w:rPr>
          <w:rFonts w:ascii="幼圆" w:eastAsia="幼圆" w:hint="eastAsia"/>
        </w:rPr>
      </w:pPr>
      <w:r>
        <w:rPr>
          <w:rFonts w:ascii="幼圆" w:eastAsia="幼圆" w:hint="eastAsia"/>
          <w:b/>
        </w:rPr>
        <w:t>一</w:t>
      </w:r>
      <w:r>
        <w:rPr>
          <w:rFonts w:ascii="幼圆" w:eastAsia="幼圆" w:hint="eastAsia"/>
          <w:b/>
          <w:spacing w:val="-19"/>
        </w:rPr>
        <w:t>、</w:t>
      </w:r>
      <w:r>
        <w:rPr>
          <w:rFonts w:ascii="幼圆" w:eastAsia="幼圆" w:hint="eastAsia"/>
        </w:rPr>
        <w:t>某高速公路路面工程长</w:t>
      </w:r>
      <w:r>
        <w:rPr>
          <w:rFonts w:ascii="幼圆" w:eastAsia="幼圆" w:hint="eastAsia"/>
          <w:spacing w:val="-69"/>
        </w:rPr>
        <w:t xml:space="preserve"> </w:t>
      </w:r>
      <w:r>
        <w:rPr>
          <w:rFonts w:ascii="幼圆" w:eastAsia="幼圆" w:hint="eastAsia"/>
        </w:rPr>
        <w:t>30km</w:t>
      </w:r>
      <w:r>
        <w:rPr>
          <w:rFonts w:ascii="幼圆" w:eastAsia="幼圆" w:hint="eastAsia"/>
          <w:spacing w:val="-13"/>
        </w:rPr>
        <w:t xml:space="preserve"> </w:t>
      </w:r>
      <w:r>
        <w:rPr>
          <w:rFonts w:ascii="幼圆" w:eastAsia="幼圆" w:hint="eastAsia"/>
        </w:rPr>
        <w:t>，行车道</w:t>
      </w:r>
      <w:r>
        <w:rPr>
          <w:rFonts w:ascii="幼圆" w:eastAsia="幼圆" w:hint="eastAsia"/>
          <w:spacing w:val="46"/>
        </w:rPr>
        <w:t>宽</w:t>
      </w:r>
      <w:r>
        <w:rPr>
          <w:rFonts w:ascii="幼圆" w:eastAsia="幼圆" w:hint="eastAsia"/>
        </w:rPr>
        <w:t>22m</w:t>
      </w:r>
      <w:r>
        <w:rPr>
          <w:rFonts w:ascii="幼圆" w:eastAsia="幼圆" w:hint="eastAsia"/>
          <w:spacing w:val="-13"/>
        </w:rPr>
        <w:t xml:space="preserve"> </w:t>
      </w:r>
      <w:r>
        <w:rPr>
          <w:rFonts w:ascii="幼圆" w:eastAsia="幼圆" w:hint="eastAsia"/>
        </w:rPr>
        <w:t>。底基层</w:t>
      </w:r>
      <w:r>
        <w:rPr>
          <w:rFonts w:ascii="幼圆" w:eastAsia="幼圆" w:hint="eastAsia"/>
          <w:spacing w:val="43"/>
        </w:rPr>
        <w:t>为</w:t>
      </w:r>
      <w:r>
        <w:rPr>
          <w:rFonts w:ascii="幼圆" w:eastAsia="幼圆" w:hint="eastAsia"/>
        </w:rPr>
        <w:t>18cm</w:t>
      </w:r>
      <w:r>
        <w:rPr>
          <w:rFonts w:ascii="幼圆" w:eastAsia="幼圆" w:hint="eastAsia"/>
          <w:spacing w:val="59"/>
        </w:rPr>
        <w:t xml:space="preserve"> </w:t>
      </w:r>
      <w:r>
        <w:rPr>
          <w:rFonts w:ascii="幼圆" w:eastAsia="幼圆" w:hint="eastAsia"/>
        </w:rPr>
        <w:t>厚的二灰土，配合比为</w:t>
      </w:r>
      <w:r>
        <w:rPr>
          <w:rFonts w:ascii="幼圆" w:eastAsia="幼圆" w:hint="eastAsia"/>
          <w:spacing w:val="-38"/>
        </w:rPr>
        <w:t xml:space="preserve"> </w:t>
      </w:r>
      <w:r>
        <w:rPr>
          <w:rFonts w:ascii="幼圆" w:eastAsia="幼圆" w:hint="eastAsia"/>
        </w:rPr>
        <w:t>10:30:60；基层为</w:t>
      </w:r>
      <w:r>
        <w:rPr>
          <w:rFonts w:ascii="幼圆" w:eastAsia="幼圆" w:hint="eastAsia"/>
          <w:spacing w:val="-38"/>
        </w:rPr>
        <w:t xml:space="preserve"> </w:t>
      </w:r>
      <w:r>
        <w:rPr>
          <w:rFonts w:ascii="幼圆" w:eastAsia="幼圆" w:hint="eastAsia"/>
        </w:rPr>
        <w:t>20cm</w:t>
        <w:tab/>
        <w:t>厚的水泥稳定碎石，配合比为</w:t>
      </w:r>
      <w:r>
        <w:rPr>
          <w:rFonts w:ascii="幼圆" w:eastAsia="幼圆" w:hint="eastAsia"/>
          <w:spacing w:val="60"/>
        </w:rPr>
        <w:t xml:space="preserve"> </w:t>
      </w:r>
      <w:r>
        <w:rPr>
          <w:rFonts w:ascii="幼圆" w:eastAsia="幼圆" w:hint="eastAsia"/>
          <w:spacing w:val="-6"/>
        </w:rPr>
        <w:t>5.5:94.5；</w:t>
      </w:r>
      <w:r>
        <w:rPr>
          <w:rFonts w:ascii="幼圆" w:eastAsia="幼圆" w:hint="eastAsia"/>
        </w:rPr>
        <w:t>面层为</w:t>
      </w:r>
      <w:r>
        <w:rPr>
          <w:rFonts w:ascii="幼圆" w:eastAsia="幼圆" w:hint="eastAsia"/>
          <w:spacing w:val="-56"/>
        </w:rPr>
        <w:t xml:space="preserve"> </w:t>
      </w:r>
      <w:r>
        <w:rPr>
          <w:rFonts w:ascii="幼圆" w:eastAsia="幼圆" w:hint="eastAsia"/>
        </w:rPr>
        <w:t>4+6+8cm</w:t>
        <w:tab/>
        <w:t>中粒式沥青混凝土。基层、底基层及面层面积按</w:t>
      </w:r>
      <w:r>
        <w:rPr>
          <w:rFonts w:ascii="幼圆" w:eastAsia="幼圆" w:hint="eastAsia"/>
          <w:spacing w:val="-2"/>
        </w:rPr>
        <w:t xml:space="preserve"> </w:t>
      </w:r>
      <w:r>
        <w:rPr>
          <w:rFonts w:ascii="幼圆" w:eastAsia="幼圆" w:hint="eastAsia"/>
        </w:rPr>
        <w:t>660000m2</w:t>
        <w:tab/>
        <w:t>记。稳定土和沥青混合料拌合站各设</w:t>
        <w:tab/>
        <w:t>1</w:t>
      </w:r>
      <w:r>
        <w:rPr>
          <w:rFonts w:ascii="幼圆" w:eastAsia="幼圆" w:hint="eastAsia"/>
          <w:spacing w:val="-44"/>
        </w:rPr>
        <w:t xml:space="preserve"> </w:t>
      </w:r>
      <w:r>
        <w:rPr>
          <w:rFonts w:ascii="幼圆" w:eastAsia="幼圆" w:hint="eastAsia"/>
        </w:rPr>
        <w:t>座，均位于路线</w:t>
      </w:r>
      <w:r>
        <w:rPr>
          <w:rFonts w:ascii="幼圆" w:eastAsia="幼圆" w:hint="eastAsia"/>
          <w:spacing w:val="12"/>
        </w:rPr>
        <w:t xml:space="preserve"> </w:t>
      </w:r>
      <w:r>
        <w:rPr>
          <w:rFonts w:ascii="幼圆" w:eastAsia="幼圆" w:hint="eastAsia"/>
        </w:rPr>
        <w:t>1/2</w:t>
      </w:r>
      <w:r>
        <w:rPr>
          <w:rFonts w:ascii="幼圆" w:eastAsia="幼圆" w:hint="eastAsia"/>
          <w:spacing w:val="-76"/>
        </w:rPr>
        <w:t xml:space="preserve"> </w:t>
      </w:r>
      <w:r>
        <w:rPr>
          <w:rFonts w:ascii="幼圆" w:eastAsia="幼圆" w:hint="eastAsia"/>
        </w:rPr>
        <w:t>处，总面积</w:t>
      </w:r>
      <w:r>
        <w:rPr>
          <w:rFonts w:ascii="幼圆" w:eastAsia="幼圆" w:hint="eastAsia"/>
          <w:spacing w:val="-12"/>
        </w:rPr>
        <w:t xml:space="preserve"> </w:t>
      </w:r>
      <w:r>
        <w:rPr>
          <w:rFonts w:ascii="幼圆" w:eastAsia="幼圆" w:hint="eastAsia"/>
        </w:rPr>
        <w:t>20000m2</w:t>
        <w:tab/>
      </w:r>
      <w:r>
        <w:rPr>
          <w:rFonts w:ascii="幼圆" w:eastAsia="幼圆" w:hint="eastAsia"/>
          <w:spacing w:val="-17"/>
        </w:rPr>
        <w:t xml:space="preserve">， </w:t>
      </w:r>
      <w:r>
        <w:rPr>
          <w:rFonts w:ascii="幼圆" w:eastAsia="幼圆" w:hint="eastAsia"/>
        </w:rPr>
        <w:t>上路距离</w:t>
      </w:r>
      <w:r>
        <w:rPr>
          <w:rFonts w:ascii="幼圆" w:eastAsia="幼圆" w:hint="eastAsia"/>
          <w:spacing w:val="-17"/>
        </w:rPr>
        <w:t xml:space="preserve"> </w:t>
      </w:r>
      <w:r>
        <w:rPr>
          <w:rFonts w:ascii="幼圆" w:eastAsia="幼圆" w:hint="eastAsia"/>
        </w:rPr>
        <w:t>150m</w:t>
      </w:r>
      <w:r>
        <w:rPr>
          <w:rFonts w:ascii="幼圆" w:eastAsia="幼圆" w:hint="eastAsia"/>
          <w:spacing w:val="27"/>
        </w:rPr>
        <w:t xml:space="preserve"> </w:t>
      </w:r>
      <w:r>
        <w:rPr>
          <w:rFonts w:ascii="幼圆" w:eastAsia="幼圆" w:hint="eastAsia"/>
        </w:rPr>
        <w:t>。</w:t>
      </w:r>
    </w:p>
    <w:p>
      <w:pPr>
        <w:pStyle w:val="BodyText"/>
        <w:spacing w:line="341" w:lineRule="exact"/>
        <w:ind w:left="3672"/>
        <w:rPr>
          <w:rFonts w:ascii="幼圆" w:eastAsia="幼圆" w:hint="eastAsia"/>
        </w:rPr>
      </w:pPr>
      <w:r>
        <w:pict>
          <v:group id="_x0000_s1025" style="width:642pt;height:671pt;margin-top:27.21pt;margin-left:126pt;mso-position-horizontal-relative:page;position:absolute;z-index:-251657216" coordorigin="2520,544" coordsize="12840,13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13420;left:2520;position:absolute;top:544" stroked="f">
              <v:imagedata r:id="rId5" o:title=""/>
            </v:shape>
            <v:shapetype id="_x0000_t202" coordsize="21600,21600" o:spt="202" path="m,l,21600r21600,l21600,xe">
              <v:stroke joinstyle="miter"/>
              <v:path gradientshapeok="t" o:connecttype="rect"/>
            </v:shapetype>
            <v:shape id="_x0000_s1027" type="#_x0000_t202" style="width:290;height:270;left:2823;position:absolute;top:993"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序</w:t>
                    </w:r>
                  </w:p>
                </w:txbxContent>
              </v:textbox>
            </v:shape>
            <v:shape id="_x0000_s1028" type="#_x0000_t202" style="width:1100;height:270;left:4569;position:absolute;top:1461"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工程细目</w:t>
                    </w:r>
                  </w:p>
                </w:txbxContent>
              </v:textbox>
            </v:shape>
            <v:shape id="_x0000_s1029" type="#_x0000_t202" style="width:1100;height:270;left:6999;position:absolute;top:1461"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定额代号</w:t>
                    </w:r>
                  </w:p>
                </w:txbxContent>
              </v:textbox>
            </v:shape>
            <v:shape id="_x0000_s1030" type="#_x0000_t202" style="width:560;height:270;left:8584;position:absolute;top:1461"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费率</w:t>
                    </w:r>
                  </w:p>
                </w:txbxContent>
              </v:textbox>
            </v:shape>
            <v:shape id="_x0000_s1031" type="#_x0000_t202" style="width:560;height:270;left:9970;position:absolute;top:1461"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单位</w:t>
                    </w:r>
                  </w:p>
                </w:txbxContent>
              </v:textbox>
            </v:shape>
            <v:shape id="_x0000_s1032" type="#_x0000_t202" style="width:560;height:270;left:11450;position:absolute;top:1461"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数量</w:t>
                    </w:r>
                  </w:p>
                </w:txbxContent>
              </v:textbox>
            </v:shape>
            <v:shape id="_x0000_s1033" type="#_x0000_t202" style="width:1910;height:270;left:12926;position:absolute;top:1461"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定额调整或系数</w:t>
                    </w:r>
                  </w:p>
                </w:txbxContent>
              </v:textbox>
            </v:shape>
            <v:shape id="_x0000_s1034" type="#_x0000_t202" style="width:290;height:270;left:2823;position:absolute;top:1929"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号</w:t>
                    </w:r>
                  </w:p>
                </w:txbxContent>
              </v:textbox>
            </v:shape>
            <v:shape id="_x0000_s1035" type="#_x0000_t202" style="width:695;height:270;left:13477;position:absolute;top:2880" filled="f" stroked="f">
              <v:textbox inset="0,0,0,0">
                <w:txbxContent>
                  <w:p>
                    <w:pPr>
                      <w:spacing w:before="0" w:line="270" w:lineRule="exact"/>
                      <w:ind w:left="0" w:right="0" w:firstLine="0"/>
                      <w:jc w:val="left"/>
                      <w:rPr>
                        <w:rFonts w:ascii="幼圆"/>
                        <w:sz w:val="27"/>
                      </w:rPr>
                    </w:pPr>
                    <w:r>
                      <w:rPr>
                        <w:rFonts w:ascii="幼圆"/>
                        <w:sz w:val="27"/>
                      </w:rPr>
                      <w:t>+16X3</w:t>
                    </w:r>
                  </w:p>
                </w:txbxContent>
              </v:textbox>
            </v:shape>
            <v:shape id="_x0000_s1036" type="#_x0000_t202" style="width:155;height:270;left:2884;position:absolute;top:3816" filled="f" stroked="f">
              <v:textbox inset="0,0,0,0">
                <w:txbxContent>
                  <w:p>
                    <w:pPr>
                      <w:spacing w:before="0" w:line="270" w:lineRule="exact"/>
                      <w:ind w:left="0" w:right="0" w:firstLine="0"/>
                      <w:jc w:val="left"/>
                      <w:rPr>
                        <w:rFonts w:ascii="幼圆"/>
                        <w:sz w:val="27"/>
                      </w:rPr>
                    </w:pPr>
                    <w:r>
                      <w:rPr>
                        <w:rFonts w:ascii="幼圆"/>
                        <w:sz w:val="27"/>
                      </w:rPr>
                      <w:t>1</w:t>
                    </w:r>
                  </w:p>
                </w:txbxContent>
              </v:textbox>
            </v:shape>
            <v:shape id="_x0000_s1037" type="#_x0000_t202" style="width:4586;height:270;left:3543;position:absolute;top:3816" filled="f" stroked="f">
              <v:textbox inset="0,0,0,0">
                <w:txbxContent>
                  <w:p>
                    <w:pPr>
                      <w:tabs>
                        <w:tab w:val="left" w:pos="3485"/>
                      </w:tabs>
                      <w:spacing w:before="0" w:line="270" w:lineRule="exact"/>
                      <w:ind w:left="0" w:right="0" w:firstLine="0"/>
                      <w:jc w:val="left"/>
                      <w:rPr>
                        <w:rFonts w:ascii="幼圆" w:eastAsia="幼圆" w:hint="eastAsia"/>
                        <w:sz w:val="27"/>
                      </w:rPr>
                    </w:pPr>
                    <w:r>
                      <w:rPr>
                        <w:rFonts w:ascii="幼圆" w:eastAsia="幼圆" w:hint="eastAsia"/>
                        <w:sz w:val="27"/>
                      </w:rPr>
                      <w:t>15cm</w:t>
                    </w:r>
                    <w:r>
                      <w:rPr>
                        <w:rFonts w:ascii="幼圆" w:eastAsia="幼圆" w:hint="eastAsia"/>
                        <w:spacing w:val="30"/>
                        <w:sz w:val="27"/>
                      </w:rPr>
                      <w:t xml:space="preserve"> </w:t>
                    </w:r>
                    <w:r>
                      <w:rPr>
                        <w:rFonts w:ascii="幼圆" w:eastAsia="幼圆" w:hint="eastAsia"/>
                        <w:sz w:val="27"/>
                      </w:rPr>
                      <w:t>石灰粉煤灰土底基层</w:t>
                      <w:tab/>
                      <w:t>2-1-4-15</w:t>
                    </w:r>
                  </w:p>
                </w:txbxContent>
              </v:textbox>
            </v:shape>
            <v:shape id="_x0000_s1038" type="#_x0000_t202" style="width:155;height:270;left:8778;position:absolute;top:3816" filled="f" stroked="f">
              <v:textbox inset="0,0,0,0">
                <w:txbxContent>
                  <w:p>
                    <w:pPr>
                      <w:spacing w:before="0" w:line="270" w:lineRule="exact"/>
                      <w:ind w:left="0" w:right="0" w:firstLine="0"/>
                      <w:jc w:val="left"/>
                      <w:rPr>
                        <w:rFonts w:ascii="幼圆"/>
                        <w:sz w:val="27"/>
                      </w:rPr>
                    </w:pPr>
                    <w:r>
                      <w:rPr>
                        <w:rFonts w:ascii="幼圆"/>
                        <w:sz w:val="27"/>
                      </w:rPr>
                      <w:t>7</w:t>
                    </w:r>
                  </w:p>
                </w:txbxContent>
              </v:textbox>
            </v:shape>
            <v:shape id="_x0000_s1039" type="#_x0000_t202" style="width:963;height:270;left:9772;position:absolute;top:3816"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1000 ㎡</w:t>
                    </w:r>
                  </w:p>
                </w:txbxContent>
              </v:textbox>
            </v:shape>
            <v:shape id="_x0000_s1040" type="#_x0000_t202" style="width:830;height:270;left:11270;position:absolute;top:3816" filled="f" stroked="f">
              <v:textbox inset="0,0,0,0">
                <w:txbxContent>
                  <w:p>
                    <w:pPr>
                      <w:spacing w:before="0" w:line="270" w:lineRule="exact"/>
                      <w:ind w:left="0" w:right="0" w:firstLine="0"/>
                      <w:jc w:val="left"/>
                      <w:rPr>
                        <w:rFonts w:ascii="幼圆"/>
                        <w:sz w:val="27"/>
                      </w:rPr>
                    </w:pPr>
                    <w:r>
                      <w:rPr>
                        <w:rFonts w:ascii="幼圆"/>
                        <w:sz w:val="27"/>
                      </w:rPr>
                      <w:t>660000</w:t>
                    </w:r>
                  </w:p>
                </w:txbxContent>
              </v:textbox>
            </v:shape>
            <v:shape id="_x0000_s1041" type="#_x0000_t202" style="width:2527;height:270;left:12616;position:absolute;top:3816"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pacing w:val="-8"/>
                        <w:sz w:val="27"/>
                      </w:rPr>
                      <w:t>配比[石灰：粉煤灰：</w:t>
                    </w:r>
                  </w:p>
                </w:txbxContent>
              </v:textbox>
            </v:shape>
            <v:shape id="_x0000_s1042" type="#_x0000_t202" style="width:1911;height:270;left:13019;position:absolute;top:4752"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土]=[10:30:60]</w:t>
                    </w:r>
                  </w:p>
                </w:txbxContent>
              </v:textbox>
            </v:shape>
          </v:group>
        </w:pict>
      </w:r>
      <w:r>
        <w:rPr>
          <w:rFonts w:ascii="幼圆" w:eastAsia="幼圆" w:hint="eastAsia"/>
        </w:rPr>
        <w:t>某造价工程师编制该项目的设计概算如下表所示:</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7"/>
        <w:rPr>
          <w:rFonts w:ascii="幼圆"/>
          <w:sz w:val="18"/>
        </w:rPr>
      </w:pPr>
    </w:p>
    <w:tbl>
      <w:tblPr>
        <w:tblStyle w:val="TableNormal"/>
        <w:tblW w:w="0" w:type="auto"/>
        <w:jc w:val="left"/>
        <w:tblInd w:w="28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7"/>
        <w:gridCol w:w="3542"/>
        <w:gridCol w:w="1621"/>
        <w:gridCol w:w="900"/>
        <w:gridCol w:w="1037"/>
        <w:gridCol w:w="633"/>
        <w:gridCol w:w="1656"/>
        <w:gridCol w:w="1885"/>
      </w:tblGrid>
      <w:tr>
        <w:tblPrEx>
          <w:tblW w:w="0" w:type="auto"/>
          <w:jc w:val="left"/>
          <w:tblInd w:w="28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2"/>
          <w:jc w:val="left"/>
        </w:trPr>
        <w:tc>
          <w:tcPr>
            <w:tcW w:w="447" w:type="dxa"/>
          </w:tcPr>
          <w:p>
            <w:pPr>
              <w:pStyle w:val="TableParagraph"/>
              <w:spacing w:line="297" w:lineRule="exact"/>
              <w:ind w:left="50"/>
              <w:rPr>
                <w:rFonts w:ascii="幼圆"/>
                <w:sz w:val="27"/>
              </w:rPr>
            </w:pPr>
            <w:r>
              <w:rPr>
                <w:rFonts w:ascii="幼圆"/>
                <w:sz w:val="27"/>
              </w:rPr>
              <w:t>2</w:t>
            </w:r>
          </w:p>
        </w:tc>
        <w:tc>
          <w:tcPr>
            <w:tcW w:w="3542" w:type="dxa"/>
          </w:tcPr>
          <w:p>
            <w:pPr>
              <w:pStyle w:val="TableParagraph"/>
              <w:spacing w:line="297" w:lineRule="exact"/>
              <w:ind w:left="158" w:right="42"/>
              <w:jc w:val="center"/>
              <w:rPr>
                <w:rFonts w:ascii="幼圆" w:eastAsia="幼圆" w:hint="eastAsia"/>
                <w:sz w:val="27"/>
              </w:rPr>
            </w:pPr>
            <w:r>
              <w:rPr>
                <w:rFonts w:ascii="幼圆" w:eastAsia="幼圆" w:hint="eastAsia"/>
                <w:sz w:val="27"/>
              </w:rPr>
              <w:t>15cm 水泥稳定碎石基层</w:t>
            </w:r>
          </w:p>
        </w:tc>
        <w:tc>
          <w:tcPr>
            <w:tcW w:w="1621" w:type="dxa"/>
          </w:tcPr>
          <w:p>
            <w:pPr>
              <w:pStyle w:val="TableParagraph"/>
              <w:spacing w:line="297" w:lineRule="exact"/>
              <w:ind w:right="393"/>
              <w:jc w:val="right"/>
              <w:rPr>
                <w:rFonts w:ascii="幼圆"/>
                <w:sz w:val="27"/>
              </w:rPr>
            </w:pPr>
            <w:r>
              <w:rPr>
                <w:rFonts w:ascii="幼圆"/>
                <w:sz w:val="27"/>
              </w:rPr>
              <w:t>2-1-7-5</w:t>
            </w:r>
          </w:p>
        </w:tc>
        <w:tc>
          <w:tcPr>
            <w:tcW w:w="900" w:type="dxa"/>
          </w:tcPr>
          <w:p>
            <w:pPr>
              <w:pStyle w:val="TableParagraph"/>
              <w:spacing w:line="297" w:lineRule="exact"/>
              <w:ind w:left="334"/>
              <w:rPr>
                <w:rFonts w:ascii="幼圆"/>
                <w:sz w:val="27"/>
              </w:rPr>
            </w:pPr>
            <w:r>
              <w:rPr>
                <w:rFonts w:ascii="幼圆"/>
                <w:sz w:val="27"/>
              </w:rPr>
              <w:t>7</w:t>
            </w:r>
          </w:p>
        </w:tc>
        <w:tc>
          <w:tcPr>
            <w:tcW w:w="1037" w:type="dxa"/>
          </w:tcPr>
          <w:p>
            <w:pPr>
              <w:pStyle w:val="TableParagraph"/>
              <w:spacing w:line="297" w:lineRule="exact"/>
              <w:ind w:right="66"/>
              <w:jc w:val="right"/>
              <w:rPr>
                <w:rFonts w:ascii="幼圆"/>
                <w:sz w:val="27"/>
              </w:rPr>
            </w:pPr>
            <w:r>
              <w:rPr>
                <w:rFonts w:ascii="幼圆"/>
                <w:sz w:val="27"/>
              </w:rPr>
              <w:t>1000</w:t>
            </w:r>
          </w:p>
        </w:tc>
        <w:tc>
          <w:tcPr>
            <w:tcW w:w="633" w:type="dxa"/>
          </w:tcPr>
          <w:p>
            <w:pPr>
              <w:pStyle w:val="TableParagraph"/>
              <w:spacing w:line="297" w:lineRule="exact"/>
              <w:ind w:left="64"/>
              <w:rPr>
                <w:rFonts w:ascii="幼圆" w:eastAsia="幼圆" w:hint="eastAsia"/>
                <w:sz w:val="27"/>
              </w:rPr>
            </w:pPr>
            <w:r>
              <w:rPr>
                <w:rFonts w:ascii="幼圆" w:eastAsia="幼圆" w:hint="eastAsia"/>
                <w:sz w:val="27"/>
              </w:rPr>
              <w:t>㎡</w:t>
            </w:r>
          </w:p>
        </w:tc>
        <w:tc>
          <w:tcPr>
            <w:tcW w:w="1656" w:type="dxa"/>
          </w:tcPr>
          <w:p>
            <w:pPr>
              <w:pStyle w:val="TableParagraph"/>
              <w:spacing w:line="297" w:lineRule="exact"/>
              <w:ind w:left="291"/>
              <w:rPr>
                <w:rFonts w:ascii="幼圆"/>
                <w:sz w:val="27"/>
              </w:rPr>
            </w:pPr>
            <w:r>
              <w:rPr>
                <w:rFonts w:ascii="幼圆"/>
                <w:sz w:val="27"/>
              </w:rPr>
              <w:t>660.00</w:t>
            </w:r>
          </w:p>
        </w:tc>
        <w:tc>
          <w:tcPr>
            <w:tcW w:w="1885" w:type="dxa"/>
          </w:tcPr>
          <w:p>
            <w:pPr>
              <w:pStyle w:val="TableParagraph"/>
              <w:spacing w:line="297" w:lineRule="exact"/>
              <w:ind w:left="425" w:right="4"/>
              <w:jc w:val="center"/>
              <w:rPr>
                <w:rFonts w:ascii="幼圆"/>
                <w:sz w:val="27"/>
              </w:rPr>
            </w:pPr>
            <w:r>
              <w:rPr>
                <w:rFonts w:ascii="幼圆"/>
                <w:sz w:val="27"/>
              </w:rPr>
              <w:t>+6X5</w:t>
            </w:r>
          </w:p>
        </w:tc>
      </w:tr>
      <w:tr>
        <w:tblPrEx>
          <w:tblW w:w="0" w:type="auto"/>
          <w:jc w:val="left"/>
          <w:tblInd w:w="2841" w:type="dxa"/>
          <w:tblLayout w:type="fixed"/>
          <w:tblCellMar>
            <w:top w:w="0" w:type="dxa"/>
            <w:left w:w="0" w:type="dxa"/>
            <w:bottom w:w="0" w:type="dxa"/>
            <w:right w:w="0" w:type="dxa"/>
          </w:tblCellMar>
          <w:tblLook w:val="01E0"/>
        </w:tblPrEx>
        <w:trPr>
          <w:trHeight w:val="1026"/>
          <w:jc w:val="left"/>
        </w:trPr>
        <w:tc>
          <w:tcPr>
            <w:tcW w:w="447" w:type="dxa"/>
          </w:tcPr>
          <w:p>
            <w:pPr>
              <w:pStyle w:val="TableParagraph"/>
              <w:spacing w:before="3"/>
              <w:rPr>
                <w:rFonts w:ascii="幼圆"/>
                <w:sz w:val="25"/>
              </w:rPr>
            </w:pPr>
          </w:p>
          <w:p>
            <w:pPr>
              <w:pStyle w:val="TableParagraph"/>
              <w:ind w:left="50"/>
              <w:rPr>
                <w:rFonts w:ascii="幼圆"/>
                <w:sz w:val="27"/>
              </w:rPr>
            </w:pPr>
            <w:r>
              <w:rPr>
                <w:rFonts w:ascii="幼圆"/>
                <w:sz w:val="27"/>
              </w:rPr>
              <w:t>3</w:t>
            </w:r>
          </w:p>
        </w:tc>
        <w:tc>
          <w:tcPr>
            <w:tcW w:w="3542" w:type="dxa"/>
          </w:tcPr>
          <w:p>
            <w:pPr>
              <w:pStyle w:val="TableParagraph"/>
              <w:spacing w:before="3"/>
              <w:rPr>
                <w:rFonts w:ascii="幼圆"/>
                <w:sz w:val="25"/>
              </w:rPr>
            </w:pPr>
          </w:p>
          <w:p>
            <w:pPr>
              <w:pStyle w:val="TableParagraph"/>
              <w:ind w:left="115" w:right="104"/>
              <w:jc w:val="center"/>
              <w:rPr>
                <w:rFonts w:ascii="幼圆" w:eastAsia="幼圆" w:hint="eastAsia"/>
                <w:sz w:val="27"/>
              </w:rPr>
            </w:pPr>
            <w:r>
              <w:rPr>
                <w:rFonts w:ascii="幼圆" w:eastAsia="幼圆" w:hint="eastAsia"/>
                <w:sz w:val="27"/>
              </w:rPr>
              <w:t>15t自卸汽车运第一个1km</w:t>
            </w:r>
          </w:p>
        </w:tc>
        <w:tc>
          <w:tcPr>
            <w:tcW w:w="1621" w:type="dxa"/>
          </w:tcPr>
          <w:p>
            <w:pPr>
              <w:pStyle w:val="TableParagraph"/>
              <w:spacing w:before="3"/>
              <w:rPr>
                <w:rFonts w:ascii="幼圆"/>
                <w:sz w:val="25"/>
              </w:rPr>
            </w:pPr>
          </w:p>
          <w:p>
            <w:pPr>
              <w:pStyle w:val="TableParagraph"/>
              <w:ind w:right="333"/>
              <w:jc w:val="right"/>
              <w:rPr>
                <w:rFonts w:ascii="幼圆"/>
                <w:sz w:val="27"/>
              </w:rPr>
            </w:pPr>
            <w:r>
              <w:rPr>
                <w:rFonts w:ascii="幼圆"/>
                <w:sz w:val="27"/>
              </w:rPr>
              <w:t>2-1-7-75</w:t>
            </w:r>
          </w:p>
        </w:tc>
        <w:tc>
          <w:tcPr>
            <w:tcW w:w="900" w:type="dxa"/>
          </w:tcPr>
          <w:p>
            <w:pPr>
              <w:pStyle w:val="TableParagraph"/>
              <w:spacing w:before="3"/>
              <w:rPr>
                <w:rFonts w:ascii="幼圆"/>
                <w:sz w:val="25"/>
              </w:rPr>
            </w:pPr>
          </w:p>
          <w:p>
            <w:pPr>
              <w:pStyle w:val="TableParagraph"/>
              <w:ind w:left="334"/>
              <w:rPr>
                <w:rFonts w:ascii="幼圆"/>
                <w:sz w:val="27"/>
              </w:rPr>
            </w:pPr>
            <w:r>
              <w:rPr>
                <w:rFonts w:ascii="幼圆"/>
                <w:sz w:val="27"/>
              </w:rPr>
              <w:t>3</w:t>
            </w:r>
          </w:p>
        </w:tc>
        <w:tc>
          <w:tcPr>
            <w:tcW w:w="1037" w:type="dxa"/>
          </w:tcPr>
          <w:p>
            <w:pPr>
              <w:pStyle w:val="TableParagraph"/>
              <w:spacing w:before="3"/>
              <w:rPr>
                <w:rFonts w:ascii="幼圆"/>
                <w:sz w:val="25"/>
              </w:rPr>
            </w:pPr>
          </w:p>
          <w:p>
            <w:pPr>
              <w:pStyle w:val="TableParagraph"/>
              <w:ind w:right="66"/>
              <w:jc w:val="right"/>
              <w:rPr>
                <w:rFonts w:ascii="幼圆"/>
                <w:sz w:val="27"/>
              </w:rPr>
            </w:pPr>
            <w:r>
              <w:rPr>
                <w:rFonts w:ascii="幼圆"/>
                <w:sz w:val="27"/>
              </w:rPr>
              <w:t>1000</w:t>
            </w:r>
          </w:p>
        </w:tc>
        <w:tc>
          <w:tcPr>
            <w:tcW w:w="633" w:type="dxa"/>
          </w:tcPr>
          <w:p>
            <w:pPr>
              <w:pStyle w:val="TableParagraph"/>
              <w:spacing w:before="3"/>
              <w:rPr>
                <w:rFonts w:ascii="幼圆"/>
                <w:sz w:val="25"/>
              </w:rPr>
            </w:pPr>
          </w:p>
          <w:p>
            <w:pPr>
              <w:pStyle w:val="TableParagraph"/>
              <w:ind w:left="64"/>
              <w:rPr>
                <w:rFonts w:ascii="幼圆" w:eastAsia="幼圆" w:hint="eastAsia"/>
                <w:sz w:val="27"/>
              </w:rPr>
            </w:pPr>
            <w:r>
              <w:rPr>
                <w:rFonts w:ascii="幼圆" w:eastAsia="幼圆" w:hint="eastAsia"/>
                <w:sz w:val="27"/>
              </w:rPr>
              <w:t>㎡</w:t>
            </w:r>
          </w:p>
        </w:tc>
        <w:tc>
          <w:tcPr>
            <w:tcW w:w="1656" w:type="dxa"/>
          </w:tcPr>
          <w:p>
            <w:pPr>
              <w:pStyle w:val="TableParagraph"/>
              <w:spacing w:before="3"/>
              <w:rPr>
                <w:rFonts w:ascii="幼圆"/>
                <w:sz w:val="25"/>
              </w:rPr>
            </w:pPr>
          </w:p>
          <w:p>
            <w:pPr>
              <w:pStyle w:val="TableParagraph"/>
              <w:ind w:left="291"/>
              <w:rPr>
                <w:rFonts w:ascii="幼圆"/>
                <w:sz w:val="27"/>
              </w:rPr>
            </w:pPr>
            <w:r>
              <w:rPr>
                <w:rFonts w:ascii="幼圆"/>
                <w:sz w:val="27"/>
              </w:rPr>
              <w:t>132.00</w:t>
            </w:r>
          </w:p>
        </w:tc>
        <w:tc>
          <w:tcPr>
            <w:tcW w:w="1885"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1002"/>
          <w:jc w:val="left"/>
        </w:trPr>
        <w:tc>
          <w:tcPr>
            <w:tcW w:w="447" w:type="dxa"/>
          </w:tcPr>
          <w:p>
            <w:pPr>
              <w:pStyle w:val="TableParagraph"/>
              <w:spacing w:before="1"/>
              <w:rPr>
                <w:rFonts w:ascii="幼圆"/>
                <w:sz w:val="26"/>
              </w:rPr>
            </w:pPr>
          </w:p>
          <w:p>
            <w:pPr>
              <w:pStyle w:val="TableParagraph"/>
              <w:ind w:left="50"/>
              <w:rPr>
                <w:rFonts w:ascii="幼圆"/>
                <w:sz w:val="27"/>
              </w:rPr>
            </w:pPr>
            <w:r>
              <w:rPr>
                <w:rFonts w:ascii="幼圆"/>
                <w:sz w:val="27"/>
              </w:rPr>
              <w:t>4</w:t>
            </w:r>
          </w:p>
        </w:tc>
        <w:tc>
          <w:tcPr>
            <w:tcW w:w="3542" w:type="dxa"/>
          </w:tcPr>
          <w:p>
            <w:pPr>
              <w:pStyle w:val="TableParagraph"/>
              <w:spacing w:before="1"/>
              <w:rPr>
                <w:rFonts w:ascii="幼圆"/>
                <w:sz w:val="26"/>
              </w:rPr>
            </w:pPr>
          </w:p>
          <w:p>
            <w:pPr>
              <w:pStyle w:val="TableParagraph"/>
              <w:ind w:left="158" w:right="104"/>
              <w:jc w:val="center"/>
              <w:rPr>
                <w:rFonts w:ascii="幼圆" w:eastAsia="幼圆" w:hint="eastAsia"/>
                <w:sz w:val="27"/>
              </w:rPr>
            </w:pPr>
            <w:r>
              <w:rPr>
                <w:rFonts w:ascii="幼圆" w:eastAsia="幼圆" w:hint="eastAsia"/>
                <w:sz w:val="27"/>
              </w:rPr>
              <w:t>15t 自卸汽车每增运 0.5km</w:t>
            </w:r>
          </w:p>
        </w:tc>
        <w:tc>
          <w:tcPr>
            <w:tcW w:w="1621" w:type="dxa"/>
          </w:tcPr>
          <w:p>
            <w:pPr>
              <w:pStyle w:val="TableParagraph"/>
              <w:spacing w:before="1"/>
              <w:rPr>
                <w:rFonts w:ascii="幼圆"/>
                <w:sz w:val="26"/>
              </w:rPr>
            </w:pPr>
          </w:p>
          <w:p>
            <w:pPr>
              <w:pStyle w:val="TableParagraph"/>
              <w:ind w:right="333"/>
              <w:jc w:val="right"/>
              <w:rPr>
                <w:rFonts w:ascii="幼圆"/>
                <w:sz w:val="27"/>
              </w:rPr>
            </w:pPr>
            <w:r>
              <w:rPr>
                <w:rFonts w:ascii="幼圆"/>
                <w:sz w:val="27"/>
              </w:rPr>
              <w:t>2-1-7-76</w:t>
            </w:r>
          </w:p>
        </w:tc>
        <w:tc>
          <w:tcPr>
            <w:tcW w:w="900" w:type="dxa"/>
          </w:tcPr>
          <w:p>
            <w:pPr>
              <w:pStyle w:val="TableParagraph"/>
              <w:spacing w:before="1"/>
              <w:rPr>
                <w:rFonts w:ascii="幼圆"/>
                <w:sz w:val="26"/>
              </w:rPr>
            </w:pPr>
          </w:p>
          <w:p>
            <w:pPr>
              <w:pStyle w:val="TableParagraph"/>
              <w:ind w:left="334"/>
              <w:rPr>
                <w:rFonts w:ascii="幼圆"/>
                <w:sz w:val="27"/>
              </w:rPr>
            </w:pPr>
            <w:r>
              <w:rPr>
                <w:rFonts w:ascii="幼圆"/>
                <w:sz w:val="27"/>
              </w:rPr>
              <w:t>3</w:t>
            </w:r>
          </w:p>
        </w:tc>
        <w:tc>
          <w:tcPr>
            <w:tcW w:w="1037" w:type="dxa"/>
          </w:tcPr>
          <w:p>
            <w:pPr>
              <w:pStyle w:val="TableParagraph"/>
              <w:spacing w:before="1"/>
              <w:rPr>
                <w:rFonts w:ascii="幼圆"/>
                <w:sz w:val="26"/>
              </w:rPr>
            </w:pPr>
          </w:p>
          <w:p>
            <w:pPr>
              <w:pStyle w:val="TableParagraph"/>
              <w:ind w:right="66"/>
              <w:jc w:val="right"/>
              <w:rPr>
                <w:rFonts w:ascii="幼圆"/>
                <w:sz w:val="27"/>
              </w:rPr>
            </w:pPr>
            <w:r>
              <w:rPr>
                <w:rFonts w:ascii="幼圆"/>
                <w:sz w:val="27"/>
              </w:rPr>
              <w:t>1000</w:t>
            </w:r>
          </w:p>
        </w:tc>
        <w:tc>
          <w:tcPr>
            <w:tcW w:w="633" w:type="dxa"/>
          </w:tcPr>
          <w:p>
            <w:pPr>
              <w:pStyle w:val="TableParagraph"/>
              <w:spacing w:before="1"/>
              <w:rPr>
                <w:rFonts w:ascii="幼圆"/>
                <w:sz w:val="26"/>
              </w:rPr>
            </w:pPr>
          </w:p>
          <w:p>
            <w:pPr>
              <w:pStyle w:val="TableParagraph"/>
              <w:ind w:left="64"/>
              <w:rPr>
                <w:rFonts w:ascii="幼圆" w:eastAsia="幼圆" w:hint="eastAsia"/>
                <w:sz w:val="27"/>
              </w:rPr>
            </w:pPr>
            <w:r>
              <w:rPr>
                <w:rFonts w:ascii="幼圆" w:eastAsia="幼圆" w:hint="eastAsia"/>
                <w:sz w:val="27"/>
              </w:rPr>
              <w:t>㎡</w:t>
            </w:r>
          </w:p>
        </w:tc>
        <w:tc>
          <w:tcPr>
            <w:tcW w:w="1656" w:type="dxa"/>
          </w:tcPr>
          <w:p>
            <w:pPr>
              <w:pStyle w:val="TableParagraph"/>
              <w:spacing w:before="1"/>
              <w:rPr>
                <w:rFonts w:ascii="幼圆"/>
                <w:sz w:val="26"/>
              </w:rPr>
            </w:pPr>
          </w:p>
          <w:p>
            <w:pPr>
              <w:pStyle w:val="TableParagraph"/>
              <w:ind w:left="291"/>
              <w:rPr>
                <w:rFonts w:ascii="幼圆"/>
                <w:sz w:val="27"/>
              </w:rPr>
            </w:pPr>
            <w:r>
              <w:rPr>
                <w:rFonts w:ascii="幼圆"/>
                <w:sz w:val="27"/>
              </w:rPr>
              <w:t>132.00</w:t>
            </w:r>
          </w:p>
        </w:tc>
        <w:tc>
          <w:tcPr>
            <w:tcW w:w="1885" w:type="dxa"/>
          </w:tcPr>
          <w:p>
            <w:pPr>
              <w:pStyle w:val="TableParagraph"/>
              <w:spacing w:before="1"/>
              <w:rPr>
                <w:rFonts w:ascii="幼圆"/>
                <w:sz w:val="26"/>
              </w:rPr>
            </w:pPr>
          </w:p>
          <w:p>
            <w:pPr>
              <w:pStyle w:val="TableParagraph"/>
              <w:ind w:left="490" w:right="4"/>
              <w:jc w:val="center"/>
              <w:rPr>
                <w:rFonts w:ascii="幼圆" w:eastAsia="幼圆" w:hint="eastAsia"/>
                <w:sz w:val="27"/>
              </w:rPr>
            </w:pPr>
            <w:r>
              <w:rPr>
                <w:rFonts w:ascii="幼圆" w:eastAsia="幼圆" w:hint="eastAsia"/>
                <w:sz w:val="27"/>
              </w:rPr>
              <w:t>定额 X13.3</w:t>
            </w:r>
          </w:p>
        </w:tc>
      </w:tr>
      <w:tr>
        <w:tblPrEx>
          <w:tblW w:w="0" w:type="auto"/>
          <w:jc w:val="left"/>
          <w:tblInd w:w="2841" w:type="dxa"/>
          <w:tblLayout w:type="fixed"/>
          <w:tblCellMar>
            <w:top w:w="0" w:type="dxa"/>
            <w:left w:w="0" w:type="dxa"/>
            <w:bottom w:w="0" w:type="dxa"/>
            <w:right w:w="0" w:type="dxa"/>
          </w:tblCellMar>
          <w:tblLook w:val="01E0"/>
        </w:tblPrEx>
        <w:trPr>
          <w:trHeight w:val="1186"/>
          <w:jc w:val="left"/>
        </w:trPr>
        <w:tc>
          <w:tcPr>
            <w:tcW w:w="447" w:type="dxa"/>
          </w:tcPr>
          <w:p>
            <w:pPr>
              <w:pStyle w:val="TableParagraph"/>
              <w:rPr>
                <w:rFonts w:ascii="幼圆"/>
                <w:sz w:val="26"/>
              </w:rPr>
            </w:pPr>
          </w:p>
          <w:p>
            <w:pPr>
              <w:pStyle w:val="TableParagraph"/>
              <w:spacing w:before="12"/>
              <w:rPr>
                <w:rFonts w:ascii="幼圆"/>
                <w:sz w:val="33"/>
              </w:rPr>
            </w:pPr>
          </w:p>
          <w:p>
            <w:pPr>
              <w:pStyle w:val="TableParagraph"/>
              <w:ind w:left="50"/>
              <w:rPr>
                <w:rFonts w:ascii="幼圆"/>
                <w:sz w:val="27"/>
              </w:rPr>
            </w:pPr>
            <w:r>
              <w:rPr>
                <w:rFonts w:ascii="幼圆"/>
                <w:sz w:val="27"/>
              </w:rPr>
              <w:t>5</w:t>
            </w:r>
          </w:p>
        </w:tc>
        <w:tc>
          <w:tcPr>
            <w:tcW w:w="3542" w:type="dxa"/>
          </w:tcPr>
          <w:p>
            <w:pPr>
              <w:pStyle w:val="TableParagraph"/>
              <w:spacing w:before="6"/>
              <w:rPr>
                <w:rFonts w:ascii="幼圆"/>
                <w:sz w:val="23"/>
              </w:rPr>
            </w:pPr>
          </w:p>
          <w:p>
            <w:pPr>
              <w:pStyle w:val="TableParagraph"/>
              <w:ind w:left="158" w:right="45"/>
              <w:jc w:val="center"/>
              <w:rPr>
                <w:rFonts w:ascii="幼圆" w:eastAsia="幼圆" w:hint="eastAsia"/>
                <w:sz w:val="27"/>
              </w:rPr>
            </w:pPr>
            <w:r>
              <w:rPr>
                <w:rFonts w:ascii="幼圆" w:eastAsia="幼圆" w:hint="eastAsia"/>
                <w:sz w:val="27"/>
              </w:rPr>
              <w:t>中粒式沥青混凝土拌合</w:t>
            </w:r>
          </w:p>
        </w:tc>
        <w:tc>
          <w:tcPr>
            <w:tcW w:w="1621" w:type="dxa"/>
          </w:tcPr>
          <w:p>
            <w:pPr>
              <w:pStyle w:val="TableParagraph"/>
              <w:spacing w:before="6"/>
              <w:rPr>
                <w:rFonts w:ascii="幼圆"/>
                <w:sz w:val="23"/>
              </w:rPr>
            </w:pPr>
          </w:p>
          <w:p>
            <w:pPr>
              <w:pStyle w:val="TableParagraph"/>
              <w:ind w:right="333"/>
              <w:jc w:val="right"/>
              <w:rPr>
                <w:rFonts w:ascii="幼圆"/>
                <w:sz w:val="27"/>
              </w:rPr>
            </w:pPr>
            <w:r>
              <w:rPr>
                <w:rFonts w:ascii="幼圆"/>
                <w:sz w:val="27"/>
              </w:rPr>
              <w:t>2-1-10-3</w:t>
            </w:r>
          </w:p>
        </w:tc>
        <w:tc>
          <w:tcPr>
            <w:tcW w:w="900" w:type="dxa"/>
          </w:tcPr>
          <w:p>
            <w:pPr>
              <w:pStyle w:val="TableParagraph"/>
              <w:rPr>
                <w:rFonts w:ascii="幼圆"/>
                <w:sz w:val="26"/>
              </w:rPr>
            </w:pPr>
          </w:p>
          <w:p>
            <w:pPr>
              <w:pStyle w:val="TableParagraph"/>
              <w:spacing w:before="12"/>
              <w:rPr>
                <w:rFonts w:ascii="幼圆"/>
                <w:sz w:val="33"/>
              </w:rPr>
            </w:pPr>
          </w:p>
          <w:p>
            <w:pPr>
              <w:pStyle w:val="TableParagraph"/>
              <w:ind w:left="334"/>
              <w:rPr>
                <w:rFonts w:ascii="幼圆"/>
                <w:sz w:val="27"/>
              </w:rPr>
            </w:pPr>
            <w:r>
              <w:rPr>
                <w:rFonts w:ascii="幼圆"/>
                <w:sz w:val="27"/>
              </w:rPr>
              <w:t>6</w:t>
            </w:r>
          </w:p>
        </w:tc>
        <w:tc>
          <w:tcPr>
            <w:tcW w:w="1037" w:type="dxa"/>
          </w:tcPr>
          <w:p>
            <w:pPr>
              <w:pStyle w:val="TableParagraph"/>
              <w:rPr>
                <w:rFonts w:ascii="幼圆"/>
                <w:sz w:val="26"/>
              </w:rPr>
            </w:pPr>
          </w:p>
          <w:p>
            <w:pPr>
              <w:pStyle w:val="TableParagraph"/>
              <w:spacing w:before="12"/>
              <w:rPr>
                <w:rFonts w:ascii="幼圆"/>
                <w:sz w:val="33"/>
              </w:rPr>
            </w:pPr>
          </w:p>
          <w:p>
            <w:pPr>
              <w:pStyle w:val="TableParagraph"/>
              <w:ind w:right="66"/>
              <w:jc w:val="right"/>
              <w:rPr>
                <w:rFonts w:ascii="幼圆"/>
                <w:sz w:val="27"/>
              </w:rPr>
            </w:pPr>
            <w:r>
              <w:rPr>
                <w:rFonts w:ascii="幼圆"/>
                <w:sz w:val="27"/>
              </w:rPr>
              <w:t>1000</w:t>
            </w:r>
          </w:p>
        </w:tc>
        <w:tc>
          <w:tcPr>
            <w:tcW w:w="633" w:type="dxa"/>
          </w:tcPr>
          <w:p>
            <w:pPr>
              <w:pStyle w:val="TableParagraph"/>
              <w:rPr>
                <w:rFonts w:ascii="幼圆"/>
                <w:sz w:val="26"/>
              </w:rPr>
            </w:pPr>
          </w:p>
          <w:p>
            <w:pPr>
              <w:pStyle w:val="TableParagraph"/>
              <w:spacing w:before="12"/>
              <w:rPr>
                <w:rFonts w:ascii="幼圆"/>
                <w:sz w:val="33"/>
              </w:rPr>
            </w:pPr>
          </w:p>
          <w:p>
            <w:pPr>
              <w:pStyle w:val="TableParagraph"/>
              <w:ind w:left="64"/>
              <w:rPr>
                <w:rFonts w:ascii="幼圆" w:eastAsia="幼圆" w:hint="eastAsia"/>
                <w:sz w:val="27"/>
              </w:rPr>
            </w:pPr>
            <w:r>
              <w:rPr>
                <w:rFonts w:ascii="幼圆" w:eastAsia="幼圆" w:hint="eastAsia"/>
                <w:sz w:val="27"/>
              </w:rPr>
              <w:t>㎡</w:t>
            </w:r>
          </w:p>
        </w:tc>
        <w:tc>
          <w:tcPr>
            <w:tcW w:w="1656" w:type="dxa"/>
          </w:tcPr>
          <w:p>
            <w:pPr>
              <w:pStyle w:val="TableParagraph"/>
              <w:rPr>
                <w:rFonts w:ascii="幼圆"/>
                <w:sz w:val="26"/>
              </w:rPr>
            </w:pPr>
          </w:p>
          <w:p>
            <w:pPr>
              <w:pStyle w:val="TableParagraph"/>
              <w:spacing w:before="12"/>
              <w:rPr>
                <w:rFonts w:ascii="幼圆"/>
                <w:sz w:val="33"/>
              </w:rPr>
            </w:pPr>
          </w:p>
          <w:p>
            <w:pPr>
              <w:pStyle w:val="TableParagraph"/>
              <w:ind w:left="291"/>
              <w:rPr>
                <w:rFonts w:ascii="幼圆"/>
                <w:sz w:val="27"/>
              </w:rPr>
            </w:pPr>
            <w:r>
              <w:rPr>
                <w:rFonts w:ascii="幼圆"/>
                <w:sz w:val="27"/>
              </w:rPr>
              <w:t>118.80</w:t>
            </w:r>
          </w:p>
        </w:tc>
        <w:tc>
          <w:tcPr>
            <w:tcW w:w="1885"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709"/>
          <w:jc w:val="left"/>
        </w:trPr>
        <w:tc>
          <w:tcPr>
            <w:tcW w:w="447" w:type="dxa"/>
          </w:tcPr>
          <w:p>
            <w:pPr>
              <w:pStyle w:val="TableParagraph"/>
              <w:rPr>
                <w:rFonts w:ascii="Times New Roman"/>
                <w:sz w:val="26"/>
              </w:rPr>
            </w:pPr>
          </w:p>
        </w:tc>
        <w:tc>
          <w:tcPr>
            <w:tcW w:w="3542" w:type="dxa"/>
          </w:tcPr>
          <w:p>
            <w:pPr>
              <w:pStyle w:val="TableParagraph"/>
              <w:spacing w:before="50"/>
              <w:ind w:left="158" w:right="45"/>
              <w:jc w:val="center"/>
              <w:rPr>
                <w:rFonts w:ascii="幼圆" w:eastAsia="幼圆" w:hint="eastAsia"/>
                <w:sz w:val="27"/>
              </w:rPr>
            </w:pPr>
            <w:r>
              <w:rPr>
                <w:rFonts w:ascii="幼圆" w:eastAsia="幼圆" w:hint="eastAsia"/>
                <w:sz w:val="27"/>
              </w:rPr>
              <w:t>（320t/h以内）</w:t>
            </w:r>
          </w:p>
        </w:tc>
        <w:tc>
          <w:tcPr>
            <w:tcW w:w="1621" w:type="dxa"/>
          </w:tcPr>
          <w:p>
            <w:pPr>
              <w:pStyle w:val="TableParagraph"/>
              <w:spacing w:before="50"/>
              <w:ind w:right="202"/>
              <w:jc w:val="center"/>
              <w:rPr>
                <w:rFonts w:ascii="幼圆"/>
                <w:sz w:val="27"/>
              </w:rPr>
            </w:pPr>
            <w:r>
              <w:rPr>
                <w:rFonts w:ascii="幼圆"/>
                <w:sz w:val="27"/>
              </w:rPr>
              <w:t>6</w:t>
            </w:r>
          </w:p>
        </w:tc>
        <w:tc>
          <w:tcPr>
            <w:tcW w:w="900" w:type="dxa"/>
          </w:tcPr>
          <w:p>
            <w:pPr>
              <w:pStyle w:val="TableParagraph"/>
              <w:rPr>
                <w:rFonts w:ascii="Times New Roman"/>
                <w:sz w:val="26"/>
              </w:rPr>
            </w:pPr>
          </w:p>
        </w:tc>
        <w:tc>
          <w:tcPr>
            <w:tcW w:w="1037" w:type="dxa"/>
          </w:tcPr>
          <w:p>
            <w:pPr>
              <w:pStyle w:val="TableParagraph"/>
              <w:rPr>
                <w:rFonts w:ascii="Times New Roman"/>
                <w:sz w:val="26"/>
              </w:rPr>
            </w:pPr>
          </w:p>
        </w:tc>
        <w:tc>
          <w:tcPr>
            <w:tcW w:w="633" w:type="dxa"/>
          </w:tcPr>
          <w:p>
            <w:pPr>
              <w:pStyle w:val="TableParagraph"/>
              <w:rPr>
                <w:rFonts w:ascii="Times New Roman"/>
                <w:sz w:val="26"/>
              </w:rPr>
            </w:pPr>
          </w:p>
        </w:tc>
        <w:tc>
          <w:tcPr>
            <w:tcW w:w="1656" w:type="dxa"/>
          </w:tcPr>
          <w:p>
            <w:pPr>
              <w:pStyle w:val="TableParagraph"/>
              <w:rPr>
                <w:rFonts w:ascii="Times New Roman"/>
                <w:sz w:val="26"/>
              </w:rPr>
            </w:pPr>
          </w:p>
        </w:tc>
        <w:tc>
          <w:tcPr>
            <w:tcW w:w="1885"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1177"/>
          <w:jc w:val="left"/>
        </w:trPr>
        <w:tc>
          <w:tcPr>
            <w:tcW w:w="447" w:type="dxa"/>
          </w:tcPr>
          <w:p>
            <w:pPr>
              <w:pStyle w:val="TableParagraph"/>
              <w:rPr>
                <w:rFonts w:ascii="幼圆"/>
                <w:sz w:val="26"/>
              </w:rPr>
            </w:pPr>
          </w:p>
          <w:p>
            <w:pPr>
              <w:pStyle w:val="TableParagraph"/>
              <w:spacing w:before="4"/>
              <w:rPr>
                <w:rFonts w:ascii="幼圆"/>
                <w:sz w:val="33"/>
              </w:rPr>
            </w:pPr>
          </w:p>
          <w:p>
            <w:pPr>
              <w:pStyle w:val="TableParagraph"/>
              <w:ind w:left="50"/>
              <w:rPr>
                <w:rFonts w:ascii="幼圆"/>
                <w:sz w:val="27"/>
              </w:rPr>
            </w:pPr>
            <w:r>
              <w:rPr>
                <w:rFonts w:ascii="幼圆"/>
                <w:sz w:val="27"/>
              </w:rPr>
              <w:t>6</w:t>
            </w:r>
          </w:p>
        </w:tc>
        <w:tc>
          <w:tcPr>
            <w:tcW w:w="3542" w:type="dxa"/>
          </w:tcPr>
          <w:p>
            <w:pPr>
              <w:pStyle w:val="TableParagraph"/>
              <w:rPr>
                <w:rFonts w:ascii="幼圆"/>
                <w:sz w:val="26"/>
              </w:rPr>
            </w:pPr>
          </w:p>
          <w:p>
            <w:pPr>
              <w:pStyle w:val="TableParagraph"/>
              <w:spacing w:before="4"/>
              <w:rPr>
                <w:rFonts w:ascii="幼圆"/>
                <w:sz w:val="33"/>
              </w:rPr>
            </w:pPr>
          </w:p>
          <w:p>
            <w:pPr>
              <w:pStyle w:val="TableParagraph"/>
              <w:ind w:left="115" w:right="104"/>
              <w:jc w:val="center"/>
              <w:rPr>
                <w:rFonts w:ascii="幼圆" w:eastAsia="幼圆" w:hint="eastAsia"/>
                <w:sz w:val="27"/>
              </w:rPr>
            </w:pPr>
            <w:r>
              <w:rPr>
                <w:rFonts w:ascii="幼圆" w:eastAsia="幼圆" w:hint="eastAsia"/>
                <w:sz w:val="27"/>
              </w:rPr>
              <w:t>20t自卸汽车运第一个1km</w:t>
            </w:r>
          </w:p>
        </w:tc>
        <w:tc>
          <w:tcPr>
            <w:tcW w:w="1621" w:type="dxa"/>
          </w:tcPr>
          <w:p>
            <w:pPr>
              <w:pStyle w:val="TableParagraph"/>
              <w:spacing w:before="10"/>
              <w:rPr>
                <w:rFonts w:ascii="幼圆"/>
                <w:sz w:val="22"/>
              </w:rPr>
            </w:pPr>
          </w:p>
          <w:p>
            <w:pPr>
              <w:pStyle w:val="TableParagraph"/>
              <w:ind w:right="333"/>
              <w:jc w:val="right"/>
              <w:rPr>
                <w:rFonts w:ascii="幼圆"/>
                <w:sz w:val="27"/>
              </w:rPr>
            </w:pPr>
            <w:r>
              <w:rPr>
                <w:rFonts w:ascii="幼圆"/>
                <w:sz w:val="27"/>
              </w:rPr>
              <w:t>2-1-10-8</w:t>
            </w:r>
          </w:p>
        </w:tc>
        <w:tc>
          <w:tcPr>
            <w:tcW w:w="900" w:type="dxa"/>
          </w:tcPr>
          <w:p>
            <w:pPr>
              <w:pStyle w:val="TableParagraph"/>
              <w:rPr>
                <w:rFonts w:ascii="幼圆"/>
                <w:sz w:val="26"/>
              </w:rPr>
            </w:pPr>
          </w:p>
          <w:p>
            <w:pPr>
              <w:pStyle w:val="TableParagraph"/>
              <w:spacing w:before="4"/>
              <w:rPr>
                <w:rFonts w:ascii="幼圆"/>
                <w:sz w:val="33"/>
              </w:rPr>
            </w:pPr>
          </w:p>
          <w:p>
            <w:pPr>
              <w:pStyle w:val="TableParagraph"/>
              <w:ind w:left="334"/>
              <w:rPr>
                <w:rFonts w:ascii="幼圆"/>
                <w:sz w:val="27"/>
              </w:rPr>
            </w:pPr>
            <w:r>
              <w:rPr>
                <w:rFonts w:ascii="幼圆"/>
                <w:sz w:val="27"/>
              </w:rPr>
              <w:t>6</w:t>
            </w:r>
          </w:p>
        </w:tc>
        <w:tc>
          <w:tcPr>
            <w:tcW w:w="1037" w:type="dxa"/>
          </w:tcPr>
          <w:p>
            <w:pPr>
              <w:pStyle w:val="TableParagraph"/>
              <w:rPr>
                <w:rFonts w:ascii="幼圆"/>
                <w:sz w:val="26"/>
              </w:rPr>
            </w:pPr>
          </w:p>
          <w:p>
            <w:pPr>
              <w:pStyle w:val="TableParagraph"/>
              <w:spacing w:before="4"/>
              <w:rPr>
                <w:rFonts w:ascii="幼圆"/>
                <w:sz w:val="33"/>
              </w:rPr>
            </w:pPr>
          </w:p>
          <w:p>
            <w:pPr>
              <w:pStyle w:val="TableParagraph"/>
              <w:ind w:right="66"/>
              <w:jc w:val="right"/>
              <w:rPr>
                <w:rFonts w:ascii="幼圆"/>
                <w:sz w:val="27"/>
              </w:rPr>
            </w:pPr>
            <w:r>
              <w:rPr>
                <w:rFonts w:ascii="幼圆"/>
                <w:sz w:val="27"/>
              </w:rPr>
              <w:t>1000</w:t>
            </w:r>
          </w:p>
        </w:tc>
        <w:tc>
          <w:tcPr>
            <w:tcW w:w="633" w:type="dxa"/>
          </w:tcPr>
          <w:p>
            <w:pPr>
              <w:pStyle w:val="TableParagraph"/>
              <w:rPr>
                <w:rFonts w:ascii="幼圆"/>
                <w:sz w:val="26"/>
              </w:rPr>
            </w:pPr>
          </w:p>
          <w:p>
            <w:pPr>
              <w:pStyle w:val="TableParagraph"/>
              <w:spacing w:before="4"/>
              <w:rPr>
                <w:rFonts w:ascii="幼圆"/>
                <w:sz w:val="33"/>
              </w:rPr>
            </w:pPr>
          </w:p>
          <w:p>
            <w:pPr>
              <w:pStyle w:val="TableParagraph"/>
              <w:ind w:left="64"/>
              <w:rPr>
                <w:rFonts w:ascii="幼圆" w:eastAsia="幼圆" w:hint="eastAsia"/>
                <w:sz w:val="27"/>
              </w:rPr>
            </w:pPr>
            <w:r>
              <w:rPr>
                <w:rFonts w:ascii="幼圆" w:eastAsia="幼圆" w:hint="eastAsia"/>
                <w:sz w:val="27"/>
              </w:rPr>
              <w:t>㎡</w:t>
            </w:r>
          </w:p>
        </w:tc>
        <w:tc>
          <w:tcPr>
            <w:tcW w:w="1656" w:type="dxa"/>
          </w:tcPr>
          <w:p>
            <w:pPr>
              <w:pStyle w:val="TableParagraph"/>
              <w:rPr>
                <w:rFonts w:ascii="幼圆"/>
                <w:sz w:val="26"/>
              </w:rPr>
            </w:pPr>
          </w:p>
          <w:p>
            <w:pPr>
              <w:pStyle w:val="TableParagraph"/>
              <w:spacing w:before="4"/>
              <w:rPr>
                <w:rFonts w:ascii="幼圆"/>
                <w:sz w:val="33"/>
              </w:rPr>
            </w:pPr>
          </w:p>
          <w:p>
            <w:pPr>
              <w:pStyle w:val="TableParagraph"/>
              <w:ind w:left="291"/>
              <w:rPr>
                <w:rFonts w:ascii="幼圆"/>
                <w:sz w:val="27"/>
              </w:rPr>
            </w:pPr>
            <w:r>
              <w:rPr>
                <w:rFonts w:ascii="幼圆"/>
                <w:sz w:val="27"/>
              </w:rPr>
              <w:t>118.80</w:t>
            </w:r>
          </w:p>
        </w:tc>
        <w:tc>
          <w:tcPr>
            <w:tcW w:w="1885"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711"/>
          <w:jc w:val="left"/>
        </w:trPr>
        <w:tc>
          <w:tcPr>
            <w:tcW w:w="447" w:type="dxa"/>
          </w:tcPr>
          <w:p>
            <w:pPr>
              <w:pStyle w:val="TableParagraph"/>
              <w:rPr>
                <w:rFonts w:ascii="Times New Roman"/>
                <w:sz w:val="26"/>
              </w:rPr>
            </w:pPr>
          </w:p>
        </w:tc>
        <w:tc>
          <w:tcPr>
            <w:tcW w:w="3542" w:type="dxa"/>
          </w:tcPr>
          <w:p>
            <w:pPr>
              <w:pStyle w:val="TableParagraph"/>
              <w:rPr>
                <w:rFonts w:ascii="Times New Roman"/>
                <w:sz w:val="26"/>
              </w:rPr>
            </w:pPr>
          </w:p>
        </w:tc>
        <w:tc>
          <w:tcPr>
            <w:tcW w:w="1621" w:type="dxa"/>
          </w:tcPr>
          <w:p>
            <w:pPr>
              <w:pStyle w:val="TableParagraph"/>
              <w:spacing w:before="50"/>
              <w:ind w:right="202"/>
              <w:jc w:val="center"/>
              <w:rPr>
                <w:rFonts w:ascii="幼圆"/>
                <w:sz w:val="27"/>
              </w:rPr>
            </w:pPr>
            <w:r>
              <w:rPr>
                <w:rFonts w:ascii="幼圆"/>
                <w:sz w:val="27"/>
              </w:rPr>
              <w:t>5</w:t>
            </w:r>
          </w:p>
        </w:tc>
        <w:tc>
          <w:tcPr>
            <w:tcW w:w="900" w:type="dxa"/>
          </w:tcPr>
          <w:p>
            <w:pPr>
              <w:pStyle w:val="TableParagraph"/>
              <w:rPr>
                <w:rFonts w:ascii="Times New Roman"/>
                <w:sz w:val="26"/>
              </w:rPr>
            </w:pPr>
          </w:p>
        </w:tc>
        <w:tc>
          <w:tcPr>
            <w:tcW w:w="1037" w:type="dxa"/>
          </w:tcPr>
          <w:p>
            <w:pPr>
              <w:pStyle w:val="TableParagraph"/>
              <w:rPr>
                <w:rFonts w:ascii="Times New Roman"/>
                <w:sz w:val="26"/>
              </w:rPr>
            </w:pPr>
          </w:p>
        </w:tc>
        <w:tc>
          <w:tcPr>
            <w:tcW w:w="633" w:type="dxa"/>
          </w:tcPr>
          <w:p>
            <w:pPr>
              <w:pStyle w:val="TableParagraph"/>
              <w:rPr>
                <w:rFonts w:ascii="Times New Roman"/>
                <w:sz w:val="26"/>
              </w:rPr>
            </w:pPr>
          </w:p>
        </w:tc>
        <w:tc>
          <w:tcPr>
            <w:tcW w:w="1656" w:type="dxa"/>
          </w:tcPr>
          <w:p>
            <w:pPr>
              <w:pStyle w:val="TableParagraph"/>
              <w:rPr>
                <w:rFonts w:ascii="Times New Roman"/>
                <w:sz w:val="26"/>
              </w:rPr>
            </w:pPr>
          </w:p>
        </w:tc>
        <w:tc>
          <w:tcPr>
            <w:tcW w:w="1885"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1178"/>
          <w:jc w:val="left"/>
        </w:trPr>
        <w:tc>
          <w:tcPr>
            <w:tcW w:w="447" w:type="dxa"/>
          </w:tcPr>
          <w:p>
            <w:pPr>
              <w:pStyle w:val="TableParagraph"/>
              <w:rPr>
                <w:rFonts w:ascii="幼圆"/>
                <w:sz w:val="26"/>
              </w:rPr>
            </w:pPr>
          </w:p>
          <w:p>
            <w:pPr>
              <w:pStyle w:val="TableParagraph"/>
              <w:spacing w:before="5"/>
              <w:rPr>
                <w:rFonts w:ascii="幼圆"/>
                <w:sz w:val="33"/>
              </w:rPr>
            </w:pPr>
          </w:p>
          <w:p>
            <w:pPr>
              <w:pStyle w:val="TableParagraph"/>
              <w:ind w:left="50"/>
              <w:rPr>
                <w:rFonts w:ascii="幼圆"/>
                <w:sz w:val="27"/>
              </w:rPr>
            </w:pPr>
            <w:r>
              <w:rPr>
                <w:rFonts w:ascii="幼圆"/>
                <w:sz w:val="27"/>
              </w:rPr>
              <w:t>7</w:t>
            </w:r>
          </w:p>
        </w:tc>
        <w:tc>
          <w:tcPr>
            <w:tcW w:w="3542" w:type="dxa"/>
          </w:tcPr>
          <w:p>
            <w:pPr>
              <w:pStyle w:val="TableParagraph"/>
              <w:rPr>
                <w:rFonts w:ascii="幼圆"/>
                <w:sz w:val="26"/>
              </w:rPr>
            </w:pPr>
          </w:p>
          <w:p>
            <w:pPr>
              <w:pStyle w:val="TableParagraph"/>
              <w:spacing w:before="5"/>
              <w:rPr>
                <w:rFonts w:ascii="幼圆"/>
                <w:sz w:val="33"/>
              </w:rPr>
            </w:pPr>
          </w:p>
          <w:p>
            <w:pPr>
              <w:pStyle w:val="TableParagraph"/>
              <w:ind w:left="158" w:right="104"/>
              <w:jc w:val="center"/>
              <w:rPr>
                <w:rFonts w:ascii="幼圆" w:eastAsia="幼圆" w:hint="eastAsia"/>
                <w:sz w:val="27"/>
              </w:rPr>
            </w:pPr>
            <w:r>
              <w:rPr>
                <w:rFonts w:ascii="幼圆" w:eastAsia="幼圆" w:hint="eastAsia"/>
                <w:sz w:val="27"/>
              </w:rPr>
              <w:t>20t 自卸汽车每增运 0.5km</w:t>
            </w:r>
          </w:p>
        </w:tc>
        <w:tc>
          <w:tcPr>
            <w:tcW w:w="1621" w:type="dxa"/>
          </w:tcPr>
          <w:p>
            <w:pPr>
              <w:pStyle w:val="TableParagraph"/>
              <w:spacing w:before="11"/>
              <w:rPr>
                <w:rFonts w:ascii="幼圆"/>
                <w:sz w:val="22"/>
              </w:rPr>
            </w:pPr>
          </w:p>
          <w:p>
            <w:pPr>
              <w:pStyle w:val="TableParagraph"/>
              <w:ind w:right="333"/>
              <w:jc w:val="right"/>
              <w:rPr>
                <w:rFonts w:ascii="幼圆"/>
                <w:sz w:val="27"/>
              </w:rPr>
            </w:pPr>
            <w:r>
              <w:rPr>
                <w:rFonts w:ascii="幼圆"/>
                <w:sz w:val="27"/>
              </w:rPr>
              <w:t>2-1-10-8</w:t>
            </w:r>
          </w:p>
        </w:tc>
        <w:tc>
          <w:tcPr>
            <w:tcW w:w="900" w:type="dxa"/>
          </w:tcPr>
          <w:p>
            <w:pPr>
              <w:pStyle w:val="TableParagraph"/>
              <w:rPr>
                <w:rFonts w:ascii="幼圆"/>
                <w:sz w:val="26"/>
              </w:rPr>
            </w:pPr>
          </w:p>
          <w:p>
            <w:pPr>
              <w:pStyle w:val="TableParagraph"/>
              <w:spacing w:before="5"/>
              <w:rPr>
                <w:rFonts w:ascii="幼圆"/>
                <w:sz w:val="33"/>
              </w:rPr>
            </w:pPr>
          </w:p>
          <w:p>
            <w:pPr>
              <w:pStyle w:val="TableParagraph"/>
              <w:ind w:left="334"/>
              <w:rPr>
                <w:rFonts w:ascii="幼圆"/>
                <w:sz w:val="27"/>
              </w:rPr>
            </w:pPr>
            <w:r>
              <w:rPr>
                <w:rFonts w:ascii="幼圆"/>
                <w:sz w:val="27"/>
              </w:rPr>
              <w:t>6</w:t>
            </w:r>
          </w:p>
        </w:tc>
        <w:tc>
          <w:tcPr>
            <w:tcW w:w="1037" w:type="dxa"/>
          </w:tcPr>
          <w:p>
            <w:pPr>
              <w:pStyle w:val="TableParagraph"/>
              <w:rPr>
                <w:rFonts w:ascii="幼圆"/>
                <w:sz w:val="26"/>
              </w:rPr>
            </w:pPr>
          </w:p>
          <w:p>
            <w:pPr>
              <w:pStyle w:val="TableParagraph"/>
              <w:spacing w:before="5"/>
              <w:rPr>
                <w:rFonts w:ascii="幼圆"/>
                <w:sz w:val="33"/>
              </w:rPr>
            </w:pPr>
          </w:p>
          <w:p>
            <w:pPr>
              <w:pStyle w:val="TableParagraph"/>
              <w:ind w:right="66"/>
              <w:jc w:val="right"/>
              <w:rPr>
                <w:rFonts w:ascii="幼圆"/>
                <w:sz w:val="27"/>
              </w:rPr>
            </w:pPr>
            <w:r>
              <w:rPr>
                <w:rFonts w:ascii="幼圆"/>
                <w:sz w:val="27"/>
              </w:rPr>
              <w:t>1000</w:t>
            </w:r>
          </w:p>
        </w:tc>
        <w:tc>
          <w:tcPr>
            <w:tcW w:w="633" w:type="dxa"/>
          </w:tcPr>
          <w:p>
            <w:pPr>
              <w:pStyle w:val="TableParagraph"/>
              <w:rPr>
                <w:rFonts w:ascii="幼圆"/>
                <w:sz w:val="26"/>
              </w:rPr>
            </w:pPr>
          </w:p>
          <w:p>
            <w:pPr>
              <w:pStyle w:val="TableParagraph"/>
              <w:spacing w:before="5"/>
              <w:rPr>
                <w:rFonts w:ascii="幼圆"/>
                <w:sz w:val="33"/>
              </w:rPr>
            </w:pPr>
          </w:p>
          <w:p>
            <w:pPr>
              <w:pStyle w:val="TableParagraph"/>
              <w:ind w:left="64"/>
              <w:rPr>
                <w:rFonts w:ascii="幼圆" w:eastAsia="幼圆" w:hint="eastAsia"/>
                <w:sz w:val="27"/>
              </w:rPr>
            </w:pPr>
            <w:r>
              <w:rPr>
                <w:rFonts w:ascii="幼圆" w:eastAsia="幼圆" w:hint="eastAsia"/>
                <w:sz w:val="27"/>
              </w:rPr>
              <w:t>㎡</w:t>
            </w:r>
          </w:p>
        </w:tc>
        <w:tc>
          <w:tcPr>
            <w:tcW w:w="1656" w:type="dxa"/>
          </w:tcPr>
          <w:p>
            <w:pPr>
              <w:pStyle w:val="TableParagraph"/>
              <w:rPr>
                <w:rFonts w:ascii="幼圆"/>
                <w:sz w:val="26"/>
              </w:rPr>
            </w:pPr>
          </w:p>
          <w:p>
            <w:pPr>
              <w:pStyle w:val="TableParagraph"/>
              <w:spacing w:before="5"/>
              <w:rPr>
                <w:rFonts w:ascii="幼圆"/>
                <w:sz w:val="33"/>
              </w:rPr>
            </w:pPr>
          </w:p>
          <w:p>
            <w:pPr>
              <w:pStyle w:val="TableParagraph"/>
              <w:ind w:left="291"/>
              <w:rPr>
                <w:rFonts w:ascii="幼圆"/>
                <w:sz w:val="27"/>
              </w:rPr>
            </w:pPr>
            <w:r>
              <w:rPr>
                <w:rFonts w:ascii="幼圆"/>
                <w:sz w:val="27"/>
              </w:rPr>
              <w:t>118.80</w:t>
            </w:r>
          </w:p>
        </w:tc>
        <w:tc>
          <w:tcPr>
            <w:tcW w:w="1885"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369"/>
          <w:jc w:val="left"/>
        </w:trPr>
        <w:tc>
          <w:tcPr>
            <w:tcW w:w="447" w:type="dxa"/>
          </w:tcPr>
          <w:p>
            <w:pPr>
              <w:pStyle w:val="TableParagraph"/>
              <w:rPr>
                <w:rFonts w:ascii="Times New Roman"/>
                <w:sz w:val="26"/>
              </w:rPr>
            </w:pPr>
          </w:p>
        </w:tc>
        <w:tc>
          <w:tcPr>
            <w:tcW w:w="3542" w:type="dxa"/>
          </w:tcPr>
          <w:p>
            <w:pPr>
              <w:pStyle w:val="TableParagraph"/>
              <w:rPr>
                <w:rFonts w:ascii="Times New Roman"/>
                <w:sz w:val="26"/>
              </w:rPr>
            </w:pPr>
          </w:p>
        </w:tc>
        <w:tc>
          <w:tcPr>
            <w:tcW w:w="1621" w:type="dxa"/>
          </w:tcPr>
          <w:p>
            <w:pPr>
              <w:pStyle w:val="TableParagraph"/>
              <w:spacing w:before="50" w:line="299" w:lineRule="exact"/>
              <w:ind w:right="202"/>
              <w:jc w:val="center"/>
              <w:rPr>
                <w:rFonts w:ascii="幼圆"/>
                <w:sz w:val="27"/>
              </w:rPr>
            </w:pPr>
            <w:r>
              <w:rPr>
                <w:rFonts w:ascii="幼圆"/>
                <w:sz w:val="27"/>
              </w:rPr>
              <w:t>6</w:t>
            </w:r>
          </w:p>
        </w:tc>
        <w:tc>
          <w:tcPr>
            <w:tcW w:w="900" w:type="dxa"/>
          </w:tcPr>
          <w:p>
            <w:pPr>
              <w:pStyle w:val="TableParagraph"/>
              <w:rPr>
                <w:rFonts w:ascii="Times New Roman"/>
                <w:sz w:val="26"/>
              </w:rPr>
            </w:pPr>
          </w:p>
        </w:tc>
        <w:tc>
          <w:tcPr>
            <w:tcW w:w="1037" w:type="dxa"/>
          </w:tcPr>
          <w:p>
            <w:pPr>
              <w:pStyle w:val="TableParagraph"/>
              <w:rPr>
                <w:rFonts w:ascii="Times New Roman"/>
                <w:sz w:val="26"/>
              </w:rPr>
            </w:pPr>
          </w:p>
        </w:tc>
        <w:tc>
          <w:tcPr>
            <w:tcW w:w="633" w:type="dxa"/>
          </w:tcPr>
          <w:p>
            <w:pPr>
              <w:pStyle w:val="TableParagraph"/>
              <w:rPr>
                <w:rFonts w:ascii="Times New Roman"/>
                <w:sz w:val="26"/>
              </w:rPr>
            </w:pPr>
          </w:p>
        </w:tc>
        <w:tc>
          <w:tcPr>
            <w:tcW w:w="1656" w:type="dxa"/>
          </w:tcPr>
          <w:p>
            <w:pPr>
              <w:pStyle w:val="TableParagraph"/>
              <w:rPr>
                <w:rFonts w:ascii="Times New Roman"/>
                <w:sz w:val="26"/>
              </w:rPr>
            </w:pPr>
          </w:p>
        </w:tc>
        <w:tc>
          <w:tcPr>
            <w:tcW w:w="1885" w:type="dxa"/>
          </w:tcPr>
          <w:p>
            <w:pPr>
              <w:pStyle w:val="TableParagraph"/>
              <w:rPr>
                <w:rFonts w:ascii="Times New Roman"/>
                <w:sz w:val="26"/>
              </w:rPr>
            </w:pPr>
          </w:p>
        </w:tc>
      </w:tr>
    </w:tbl>
    <w:p>
      <w:pPr>
        <w:spacing w:after="0"/>
        <w:rPr>
          <w:rFonts w:ascii="Times New Roman"/>
          <w:sz w:val="26"/>
        </w:rPr>
        <w:sectPr>
          <w:type w:val="continuous"/>
          <w:pgSz w:w="17860" w:h="25260"/>
          <w:pgMar w:top="2320" w:right="1660" w:bottom="280" w:left="0" w:header="708" w:footer="708"/>
          <w:cols w:space="708"/>
        </w:sectPr>
      </w:pPr>
    </w:p>
    <w:p>
      <w:pPr>
        <w:pStyle w:val="BodyText"/>
        <w:ind w:left="2520"/>
        <w:rPr>
          <w:rFonts w:ascii="幼圆"/>
          <w:sz w:val="20"/>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sz w:val="20"/>
        </w:rPr>
        <w:pict>
          <v:group id="_x0000_i1043" style="width:642pt;height:285pt;mso-position-horizontal-relative:char;mso-position-vertical-relative:line" coordorigin="0,0" coordsize="12840,5700">
            <v:shape id="_x0000_s1044" type="#_x0000_t75" style="width:12840;height:5700;position:absolute" stroked="f">
              <v:imagedata r:id="rId6" o:title=""/>
            </v:shape>
            <v:shape id="_x0000_s1045" type="#_x0000_t202" style="width:5185;height:830;left:364;position:absolute;top:385" filled="f" stroked="f">
              <v:textbox inset="0,0,0,0">
                <w:txbxContent>
                  <w:p>
                    <w:pPr>
                      <w:spacing w:before="18"/>
                      <w:ind w:left="734" w:right="0" w:firstLine="0"/>
                      <w:jc w:val="left"/>
                      <w:rPr>
                        <w:sz w:val="27"/>
                      </w:rPr>
                    </w:pPr>
                    <w:r>
                      <w:rPr>
                        <w:sz w:val="27"/>
                      </w:rPr>
                      <w:t>拌合设备生产能力 320t/h</w:t>
                    </w:r>
                  </w:p>
                  <w:p>
                    <w:pPr>
                      <w:tabs>
                        <w:tab w:val="left" w:pos="4144"/>
                      </w:tabs>
                      <w:spacing w:before="122" w:line="343" w:lineRule="exact"/>
                      <w:ind w:left="0" w:right="0" w:firstLine="0"/>
                      <w:jc w:val="left"/>
                      <w:rPr>
                        <w:sz w:val="27"/>
                      </w:rPr>
                    </w:pPr>
                    <w:r>
                      <w:rPr>
                        <w:sz w:val="27"/>
                      </w:rPr>
                      <w:t>8</w:t>
                      <w:tab/>
                    </w:r>
                    <w:r>
                      <w:rPr>
                        <w:w w:val="95"/>
                        <w:sz w:val="27"/>
                      </w:rPr>
                      <w:t>2-2-11-6</w:t>
                    </w:r>
                  </w:p>
                </w:txbxContent>
              </v:textbox>
            </v:shape>
            <v:shape id="_x0000_s1046" type="#_x0000_t202" style="width:171;height:362;left:6258;position:absolute;top:853" filled="f" stroked="f">
              <v:textbox inset="0,0,0,0">
                <w:txbxContent>
                  <w:p>
                    <w:pPr>
                      <w:spacing w:before="18" w:line="343" w:lineRule="exact"/>
                      <w:ind w:left="0" w:right="0" w:firstLine="0"/>
                      <w:jc w:val="left"/>
                      <w:rPr>
                        <w:sz w:val="27"/>
                      </w:rPr>
                    </w:pPr>
                    <w:r>
                      <w:rPr>
                        <w:w w:val="111"/>
                        <w:sz w:val="27"/>
                      </w:rPr>
                      <w:t>8</w:t>
                    </w:r>
                  </w:p>
                </w:txbxContent>
              </v:textbox>
            </v:shape>
            <v:shape id="_x0000_s1047" type="#_x0000_t202" style="width:510;height:362;left:7479;position:absolute;top:853" filled="f" stroked="f">
              <v:textbox inset="0,0,0,0">
                <w:txbxContent>
                  <w:p>
                    <w:pPr>
                      <w:spacing w:before="18" w:line="343" w:lineRule="exact"/>
                      <w:ind w:left="0" w:right="0" w:firstLine="0"/>
                      <w:jc w:val="left"/>
                      <w:rPr>
                        <w:sz w:val="27"/>
                      </w:rPr>
                    </w:pPr>
                    <w:r>
                      <w:rPr>
                        <w:w w:val="105"/>
                        <w:sz w:val="27"/>
                      </w:rPr>
                      <w:t>1</w:t>
                    </w:r>
                    <w:r>
                      <w:rPr>
                        <w:spacing w:val="-39"/>
                        <w:w w:val="105"/>
                        <w:sz w:val="27"/>
                      </w:rPr>
                      <w:t xml:space="preserve"> 座</w:t>
                    </w:r>
                  </w:p>
                </w:txbxContent>
              </v:textbox>
            </v:shape>
            <v:shape id="_x0000_s1048" type="#_x0000_t202" style="width:171;height:362;left:9124;position:absolute;top:853" filled="f" stroked="f">
              <v:textbox inset="0,0,0,0">
                <w:txbxContent>
                  <w:p>
                    <w:pPr>
                      <w:spacing w:before="18" w:line="343" w:lineRule="exact"/>
                      <w:ind w:left="0" w:right="0" w:firstLine="0"/>
                      <w:jc w:val="left"/>
                      <w:rPr>
                        <w:sz w:val="27"/>
                      </w:rPr>
                    </w:pPr>
                    <w:r>
                      <w:rPr>
                        <w:w w:val="111"/>
                        <w:sz w:val="27"/>
                      </w:rPr>
                      <w:t>1</w:t>
                    </w:r>
                  </w:p>
                </w:txbxContent>
              </v:textbox>
            </v:shape>
            <v:shape id="_x0000_s1049" type="#_x0000_t202" style="width:560;height:362;left:2319;position:absolute;top:1321" filled="f" stroked="f">
              <v:textbox inset="0,0,0,0">
                <w:txbxContent>
                  <w:p>
                    <w:pPr>
                      <w:spacing w:before="18" w:line="343" w:lineRule="exact"/>
                      <w:ind w:left="0" w:right="0" w:firstLine="0"/>
                      <w:jc w:val="left"/>
                      <w:rPr>
                        <w:sz w:val="27"/>
                      </w:rPr>
                    </w:pPr>
                    <w:r>
                      <w:rPr>
                        <w:sz w:val="27"/>
                      </w:rPr>
                      <w:t>以内</w:t>
                    </w:r>
                  </w:p>
                </w:txbxContent>
              </v:textbox>
            </v:shape>
            <v:shape id="_x0000_s1050" type="#_x0000_t202" style="width:5110;height:830;left:364;position:absolute;top:2271" filled="f" stroked="f">
              <v:textbox inset="0,0,0,0">
                <w:txbxContent>
                  <w:p>
                    <w:pPr>
                      <w:spacing w:before="18"/>
                      <w:ind w:left="737" w:right="0" w:firstLine="0"/>
                      <w:jc w:val="left"/>
                      <w:rPr>
                        <w:sz w:val="27"/>
                      </w:rPr>
                    </w:pPr>
                    <w:r>
                      <w:rPr>
                        <w:sz w:val="27"/>
                      </w:rPr>
                      <w:t>稳定土拌合设计生产能力</w:t>
                    </w:r>
                  </w:p>
                  <w:p>
                    <w:pPr>
                      <w:tabs>
                        <w:tab w:val="left" w:pos="4219"/>
                      </w:tabs>
                      <w:spacing w:before="122" w:line="343" w:lineRule="exact"/>
                      <w:ind w:left="0" w:right="0" w:firstLine="0"/>
                      <w:jc w:val="left"/>
                      <w:rPr>
                        <w:sz w:val="27"/>
                      </w:rPr>
                    </w:pPr>
                    <w:r>
                      <w:rPr>
                        <w:sz w:val="27"/>
                      </w:rPr>
                      <w:t>9</w:t>
                      <w:tab/>
                    </w:r>
                    <w:r>
                      <w:rPr>
                        <w:w w:val="90"/>
                        <w:sz w:val="27"/>
                      </w:rPr>
                      <w:t>2-1-8-4</w:t>
                    </w:r>
                  </w:p>
                </w:txbxContent>
              </v:textbox>
            </v:shape>
            <v:shape id="_x0000_s1051" type="#_x0000_t202" style="width:171;height:362;left:6258;position:absolute;top:2739" filled="f" stroked="f">
              <v:textbox inset="0,0,0,0">
                <w:txbxContent>
                  <w:p>
                    <w:pPr>
                      <w:spacing w:before="18" w:line="343" w:lineRule="exact"/>
                      <w:ind w:left="0" w:right="0" w:firstLine="0"/>
                      <w:jc w:val="left"/>
                      <w:rPr>
                        <w:sz w:val="27"/>
                      </w:rPr>
                    </w:pPr>
                    <w:r>
                      <w:rPr>
                        <w:w w:val="111"/>
                        <w:sz w:val="27"/>
                      </w:rPr>
                      <w:t>8</w:t>
                    </w:r>
                  </w:p>
                </w:txbxContent>
              </v:textbox>
            </v:shape>
            <v:shape id="_x0000_s1052" type="#_x0000_t202" style="width:510;height:362;left:7479;position:absolute;top:2739" filled="f" stroked="f">
              <v:textbox inset="0,0,0,0">
                <w:txbxContent>
                  <w:p>
                    <w:pPr>
                      <w:spacing w:before="18" w:line="343" w:lineRule="exact"/>
                      <w:ind w:left="0" w:right="0" w:firstLine="0"/>
                      <w:jc w:val="left"/>
                      <w:rPr>
                        <w:sz w:val="27"/>
                      </w:rPr>
                    </w:pPr>
                    <w:r>
                      <w:rPr>
                        <w:w w:val="105"/>
                        <w:sz w:val="27"/>
                      </w:rPr>
                      <w:t>1</w:t>
                    </w:r>
                    <w:r>
                      <w:rPr>
                        <w:spacing w:val="-39"/>
                        <w:w w:val="105"/>
                        <w:sz w:val="27"/>
                      </w:rPr>
                      <w:t xml:space="preserve"> 座</w:t>
                    </w:r>
                  </w:p>
                </w:txbxContent>
              </v:textbox>
            </v:shape>
            <v:shape id="_x0000_s1053" type="#_x0000_t202" style="width:171;height:362;left:9124;position:absolute;top:2739" filled="f" stroked="f">
              <v:textbox inset="0,0,0,0">
                <w:txbxContent>
                  <w:p>
                    <w:pPr>
                      <w:spacing w:before="18" w:line="343" w:lineRule="exact"/>
                      <w:ind w:left="0" w:right="0" w:firstLine="0"/>
                      <w:jc w:val="left"/>
                      <w:rPr>
                        <w:sz w:val="27"/>
                      </w:rPr>
                    </w:pPr>
                    <w:r>
                      <w:rPr>
                        <w:w w:val="111"/>
                        <w:sz w:val="27"/>
                      </w:rPr>
                      <w:t>1</w:t>
                    </w:r>
                  </w:p>
                </w:txbxContent>
              </v:textbox>
            </v:shape>
            <v:shape id="_x0000_s1054" type="#_x0000_t202" style="width:1381;height:362;left:1908;position:absolute;top:3207" filled="f" stroked="f">
              <v:textbox inset="0,0,0,0">
                <w:txbxContent>
                  <w:p>
                    <w:pPr>
                      <w:spacing w:before="18" w:line="343" w:lineRule="exact"/>
                      <w:ind w:left="0" w:right="0" w:firstLine="0"/>
                      <w:jc w:val="left"/>
                      <w:rPr>
                        <w:sz w:val="27"/>
                      </w:rPr>
                    </w:pPr>
                    <w:r>
                      <w:rPr>
                        <w:sz w:val="27"/>
                      </w:rPr>
                      <w:t>330t/h</w:t>
                    </w:r>
                    <w:r>
                      <w:rPr>
                        <w:spacing w:val="-40"/>
                        <w:sz w:val="27"/>
                      </w:rPr>
                      <w:t xml:space="preserve"> 以内</w:t>
                    </w:r>
                  </w:p>
                </w:txbxContent>
              </v:textbox>
            </v:shape>
            <v:shape id="_x0000_s1055" type="#_x0000_t202" style="width:661;height:362;left:4703;position:absolute;top:4158" filled="f" stroked="f">
              <v:textbox inset="0,0,0,0">
                <w:txbxContent>
                  <w:p>
                    <w:pPr>
                      <w:spacing w:before="18" w:line="343" w:lineRule="exact"/>
                      <w:ind w:left="0" w:right="0" w:firstLine="0"/>
                      <w:jc w:val="left"/>
                      <w:rPr>
                        <w:sz w:val="27"/>
                      </w:rPr>
                    </w:pPr>
                    <w:r>
                      <w:rPr>
                        <w:w w:val="110"/>
                        <w:sz w:val="27"/>
                      </w:rPr>
                      <w:t>08</w:t>
                    </w:r>
                    <w:r>
                      <w:rPr>
                        <w:spacing w:val="-49"/>
                        <w:w w:val="110"/>
                        <w:sz w:val="27"/>
                      </w:rPr>
                      <w:t xml:space="preserve"> 预</w:t>
                    </w:r>
                  </w:p>
                </w:txbxContent>
              </v:textbox>
            </v:shape>
            <v:shape id="_x0000_s1056" type="#_x0000_t202" style="width:321;height:362;left:288;position:absolute;top:4626" filled="f" stroked="f">
              <v:textbox inset="0,0,0,0">
                <w:txbxContent>
                  <w:p>
                    <w:pPr>
                      <w:spacing w:before="18" w:line="343" w:lineRule="exact"/>
                      <w:ind w:left="0" w:right="0" w:firstLine="0"/>
                      <w:jc w:val="left"/>
                      <w:rPr>
                        <w:sz w:val="27"/>
                      </w:rPr>
                    </w:pPr>
                    <w:r>
                      <w:rPr>
                        <w:w w:val="110"/>
                        <w:sz w:val="27"/>
                      </w:rPr>
                      <w:t>10</w:t>
                    </w:r>
                  </w:p>
                </w:txbxContent>
              </v:textbox>
            </v:shape>
            <v:shape id="_x0000_s1057" type="#_x0000_t202" style="width:1910;height:362;left:1642;position:absolute;top:4626" filled="f" stroked="f">
              <v:textbox inset="0,0,0,0">
                <w:txbxContent>
                  <w:p>
                    <w:pPr>
                      <w:spacing w:before="18" w:line="343" w:lineRule="exact"/>
                      <w:ind w:left="0" w:right="0" w:firstLine="0"/>
                      <w:jc w:val="left"/>
                      <w:rPr>
                        <w:sz w:val="27"/>
                      </w:rPr>
                    </w:pPr>
                    <w:r>
                      <w:rPr>
                        <w:sz w:val="27"/>
                      </w:rPr>
                      <w:t>推土机平整场地</w:t>
                    </w:r>
                  </w:p>
                </w:txbxContent>
              </v:textbox>
            </v:shape>
            <v:shape id="_x0000_s1058" type="#_x0000_t202" style="width:171;height:362;left:6258;position:absolute;top:4626" filled="f" stroked="f">
              <v:textbox inset="0,0,0,0">
                <w:txbxContent>
                  <w:p>
                    <w:pPr>
                      <w:spacing w:before="18" w:line="343" w:lineRule="exact"/>
                      <w:ind w:left="0" w:right="0" w:firstLine="0"/>
                      <w:jc w:val="left"/>
                      <w:rPr>
                        <w:sz w:val="27"/>
                      </w:rPr>
                    </w:pPr>
                    <w:r>
                      <w:rPr>
                        <w:w w:val="111"/>
                        <w:sz w:val="27"/>
                      </w:rPr>
                      <w:t>8</w:t>
                    </w:r>
                  </w:p>
                </w:txbxContent>
              </v:textbox>
            </v:shape>
            <v:shape id="_x0000_s1059" type="#_x0000_t202" style="width:963;height:362;left:7252;position:absolute;top:4626" filled="f" stroked="f">
              <v:textbox inset="0,0,0,0">
                <w:txbxContent>
                  <w:p>
                    <w:pPr>
                      <w:spacing w:before="18" w:line="343" w:lineRule="exact"/>
                      <w:ind w:left="0" w:right="0" w:firstLine="0"/>
                      <w:jc w:val="left"/>
                      <w:rPr>
                        <w:sz w:val="27"/>
                      </w:rPr>
                    </w:pPr>
                    <w:r>
                      <w:rPr>
                        <w:w w:val="110"/>
                        <w:sz w:val="27"/>
                      </w:rPr>
                      <w:t>1000</w:t>
                    </w:r>
                    <w:r>
                      <w:rPr>
                        <w:spacing w:val="-48"/>
                        <w:w w:val="110"/>
                        <w:sz w:val="27"/>
                      </w:rPr>
                      <w:t xml:space="preserve"> ㎡</w:t>
                    </w:r>
                  </w:p>
                </w:txbxContent>
              </v:textbox>
            </v:shape>
            <v:shape id="_x0000_s1060" type="#_x0000_t202" style="width:321;height:362;left:9048;position:absolute;top:4626" filled="f" stroked="f">
              <v:textbox inset="0,0,0,0">
                <w:txbxContent>
                  <w:p>
                    <w:pPr>
                      <w:spacing w:before="18" w:line="343" w:lineRule="exact"/>
                      <w:ind w:left="0" w:right="0" w:firstLine="0"/>
                      <w:jc w:val="left"/>
                      <w:rPr>
                        <w:sz w:val="27"/>
                      </w:rPr>
                    </w:pPr>
                    <w:r>
                      <w:rPr>
                        <w:w w:val="110"/>
                        <w:sz w:val="27"/>
                      </w:rPr>
                      <w:t>20</w:t>
                    </w:r>
                  </w:p>
                </w:txbxContent>
              </v:textbox>
            </v:shape>
            <v:shape id="_x0000_s1061" type="#_x0000_t202" style="width:1041;height:362;left:4508;position:absolute;top:5094" filled="f" stroked="f">
              <v:textbox inset="0,0,0,0">
                <w:txbxContent>
                  <w:p>
                    <w:pPr>
                      <w:spacing w:before="18" w:line="343" w:lineRule="exact"/>
                      <w:ind w:left="0" w:right="0" w:firstLine="0"/>
                      <w:jc w:val="left"/>
                      <w:rPr>
                        <w:sz w:val="27"/>
                      </w:rPr>
                    </w:pPr>
                    <w:r>
                      <w:rPr>
                        <w:w w:val="95"/>
                        <w:sz w:val="27"/>
                      </w:rPr>
                      <w:t>4-11-1-3</w:t>
                    </w:r>
                  </w:p>
                </w:txbxContent>
              </v:textbox>
            </v:shape>
            <w10:wrap type="none"/>
          </v:group>
        </w:pict>
      </w:r>
    </w:p>
    <w:p>
      <w:pPr>
        <w:pStyle w:val="BodyText"/>
        <w:spacing w:before="3"/>
        <w:rPr>
          <w:rFonts w:ascii="幼圆"/>
          <w:sz w:val="19"/>
        </w:rPr>
      </w:pPr>
    </w:p>
    <w:p>
      <w:pPr>
        <w:pStyle w:val="BodyText"/>
        <w:spacing w:before="118"/>
        <w:ind w:left="3399"/>
      </w:pPr>
      <w:r>
        <w:rPr>
          <w:w w:val="105"/>
        </w:rPr>
        <w:t>问题： （15 分）</w:t>
      </w:r>
    </w:p>
    <w:p>
      <w:pPr>
        <w:pStyle w:val="BodyText"/>
        <w:spacing w:before="1"/>
        <w:rPr>
          <w:sz w:val="46"/>
        </w:rPr>
      </w:pPr>
    </w:p>
    <w:p>
      <w:pPr>
        <w:pStyle w:val="BodyText"/>
        <w:spacing w:line="650" w:lineRule="auto"/>
        <w:ind w:left="2430" w:right="1163" w:firstLine="723"/>
      </w:pPr>
      <w:r>
        <w:t>该造价文件中方存在哪些问题？根据你的理解请改正这些问题并填写在下表中，需要时应列式计算或说明。</w:t>
      </w:r>
    </w:p>
    <w:p>
      <w:pPr>
        <w:pStyle w:val="BodyText"/>
        <w:spacing w:line="650" w:lineRule="auto"/>
        <w:ind w:left="2430" w:right="1038" w:firstLine="597"/>
        <w:jc w:val="both"/>
      </w:pPr>
      <w:r>
        <w:rPr>
          <w:w w:val="105"/>
        </w:rPr>
        <w:t xml:space="preserve">二、某大桥桩基，其中某根桩设计桩径 </w:t>
      </w:r>
      <w:r>
        <w:rPr>
          <w:spacing w:val="2"/>
          <w:w w:val="105"/>
        </w:rPr>
        <w:t>Φ220cm</w:t>
      </w:r>
      <w:r>
        <w:rPr>
          <w:spacing w:val="-14"/>
          <w:w w:val="105"/>
        </w:rPr>
        <w:t xml:space="preserve"> ，设计桩长 </w:t>
      </w:r>
      <w:r>
        <w:rPr>
          <w:w w:val="105"/>
        </w:rPr>
        <w:t>62m</w:t>
      </w:r>
      <w:r>
        <w:rPr>
          <w:spacing w:val="-22"/>
          <w:w w:val="105"/>
        </w:rPr>
        <w:t xml:space="preserve">, 桩身为 </w:t>
      </w:r>
      <w:r>
        <w:rPr>
          <w:w w:val="105"/>
        </w:rPr>
        <w:t>C30</w:t>
      </w:r>
      <w:r>
        <w:rPr>
          <w:spacing w:val="-11"/>
          <w:w w:val="105"/>
        </w:rPr>
        <w:t xml:space="preserve"> 水下混凝土。实际</w:t>
      </w:r>
      <w:r>
        <w:rPr>
          <w:spacing w:val="-3"/>
        </w:rPr>
        <w:t xml:space="preserve">钻孔时钢护筒直径 </w:t>
      </w:r>
      <w:r>
        <w:rPr>
          <w:spacing w:val="2"/>
        </w:rPr>
        <w:t>260cm</w:t>
      </w:r>
      <w:r>
        <w:rPr>
          <w:spacing w:val="-1"/>
        </w:rPr>
        <w:t xml:space="preserve">，扩孔系数为 </w:t>
      </w:r>
      <w:r>
        <w:rPr>
          <w:spacing w:val="2"/>
        </w:rPr>
        <w:t xml:space="preserve">1.16，桩底超钻深度为 0.06m，桩顶超灌高度为 </w:t>
      </w:r>
      <w:r>
        <w:t>0.80m，采用一台</w:t>
      </w:r>
      <w:r>
        <w:rPr>
          <w:w w:val="105"/>
        </w:rPr>
        <w:t>80m3/h</w:t>
      </w:r>
      <w:r>
        <w:rPr>
          <w:spacing w:val="-8"/>
          <w:w w:val="105"/>
        </w:rPr>
        <w:t xml:space="preserve"> 以内输送泵浇筑桩身混凝土。</w:t>
      </w:r>
    </w:p>
    <w:p>
      <w:pPr>
        <w:pStyle w:val="ListParagraph"/>
        <w:numPr>
          <w:ilvl w:val="0"/>
          <w:numId w:val="5"/>
        </w:numPr>
        <w:tabs>
          <w:tab w:val="left" w:pos="3216"/>
          <w:tab w:val="left" w:pos="11327"/>
        </w:tabs>
        <w:spacing w:before="0" w:after="0" w:line="342" w:lineRule="exact"/>
        <w:ind w:left="3215" w:right="0" w:hanging="235"/>
        <w:jc w:val="left"/>
        <w:rPr>
          <w:sz w:val="27"/>
        </w:rPr>
      </w:pPr>
      <w:r>
        <w:rPr>
          <w:sz w:val="27"/>
        </w:rPr>
        <w:t>浇筑桩身混凝土（含安、拆导管及漏斗）定额现场测定为：现场有</w:t>
        <w:tab/>
        <w:t>1</w:t>
      </w:r>
      <w:r>
        <w:rPr>
          <w:spacing w:val="-21"/>
          <w:sz w:val="27"/>
        </w:rPr>
        <w:t xml:space="preserve"> </w:t>
      </w:r>
      <w:r>
        <w:rPr>
          <w:sz w:val="27"/>
        </w:rPr>
        <w:t>名电工，</w:t>
      </w:r>
      <w:r>
        <w:rPr>
          <w:spacing w:val="-109"/>
          <w:sz w:val="27"/>
        </w:rPr>
        <w:t xml:space="preserve"> </w:t>
      </w:r>
      <w:r>
        <w:rPr>
          <w:sz w:val="27"/>
        </w:rPr>
        <w:t>1</w:t>
      </w:r>
      <w:r>
        <w:rPr>
          <w:spacing w:val="-24"/>
          <w:sz w:val="27"/>
        </w:rPr>
        <w:t xml:space="preserve"> </w:t>
      </w:r>
      <w:r>
        <w:rPr>
          <w:sz w:val="27"/>
        </w:rPr>
        <w:t>名输送泵操作手，</w:t>
      </w:r>
    </w:p>
    <w:p>
      <w:pPr>
        <w:pStyle w:val="BodyText"/>
        <w:spacing w:before="10"/>
        <w:rPr>
          <w:sz w:val="45"/>
        </w:rPr>
      </w:pPr>
    </w:p>
    <w:p>
      <w:pPr>
        <w:pStyle w:val="BodyText"/>
        <w:spacing w:before="1" w:line="650" w:lineRule="auto"/>
        <w:ind w:left="2430" w:right="1163"/>
        <w:jc w:val="both"/>
      </w:pPr>
      <w:r>
        <w:t>13 名混凝土班组工人，施工条件正常，完成整根桩浇筑基本工作时间  520min</w:t>
      </w:r>
      <w:r>
        <w:rPr>
          <w:spacing w:val="-9"/>
        </w:rPr>
        <w:t xml:space="preserve"> ，辅助时间占基本工作时</w:t>
      </w:r>
      <w:r>
        <w:rPr>
          <w:spacing w:val="-40"/>
          <w:w w:val="105"/>
        </w:rPr>
        <w:t xml:space="preserve">间 </w:t>
      </w:r>
      <w:r>
        <w:rPr>
          <w:spacing w:val="6"/>
          <w:w w:val="105"/>
        </w:rPr>
        <w:t>5</w:t>
      </w:r>
      <w:r>
        <w:rPr>
          <w:spacing w:val="2"/>
          <w:w w:val="105"/>
        </w:rPr>
        <w:t xml:space="preserve">%，准备与结束时间 </w:t>
      </w:r>
      <w:r>
        <w:rPr>
          <w:w w:val="105"/>
        </w:rPr>
        <w:t>126min</w:t>
      </w:r>
      <w:r>
        <w:rPr>
          <w:spacing w:val="-13"/>
          <w:w w:val="105"/>
        </w:rPr>
        <w:t xml:space="preserve"> ，工人上班迟到 </w:t>
      </w:r>
      <w:r>
        <w:rPr>
          <w:w w:val="105"/>
        </w:rPr>
        <w:t>15min</w:t>
      </w:r>
      <w:r>
        <w:rPr>
          <w:spacing w:val="-10"/>
          <w:w w:val="105"/>
        </w:rPr>
        <w:t xml:space="preserve"> ，不可避免中断时间 </w:t>
      </w:r>
      <w:r>
        <w:rPr>
          <w:w w:val="105"/>
        </w:rPr>
        <w:t>15.8min</w:t>
      </w:r>
      <w:r>
        <w:rPr>
          <w:spacing w:val="-14"/>
          <w:w w:val="105"/>
        </w:rPr>
        <w:t xml:space="preserve"> ，休息时间占定</w:t>
      </w:r>
      <w:r>
        <w:rPr>
          <w:spacing w:val="-17"/>
          <w:w w:val="105"/>
        </w:rPr>
        <w:t xml:space="preserve">额时间 </w:t>
      </w:r>
      <w:r>
        <w:rPr>
          <w:spacing w:val="5"/>
          <w:w w:val="105"/>
        </w:rPr>
        <w:t>4</w:t>
      </w:r>
      <w:r>
        <w:rPr>
          <w:spacing w:val="3"/>
          <w:w w:val="105"/>
        </w:rPr>
        <w:t xml:space="preserve">%，工人下班早退 </w:t>
      </w:r>
      <w:r>
        <w:rPr>
          <w:w w:val="105"/>
        </w:rPr>
        <w:t>10min</w:t>
      </w:r>
      <w:r>
        <w:rPr>
          <w:spacing w:val="-12"/>
          <w:w w:val="105"/>
        </w:rPr>
        <w:t xml:space="preserve"> 。请计算该桩混凝土施工定额</w:t>
      </w:r>
      <w:r>
        <w:rPr>
          <w:w w:val="105"/>
        </w:rPr>
        <w:t>（</w:t>
      </w:r>
      <w:r>
        <w:rPr>
          <w:spacing w:val="6"/>
          <w:w w:val="105"/>
        </w:rPr>
        <w:t xml:space="preserve">计量单位取 </w:t>
      </w:r>
      <w:r>
        <w:rPr>
          <w:spacing w:val="5"/>
          <w:w w:val="105"/>
        </w:rPr>
        <w:t>1m3</w:t>
      </w:r>
      <w:r>
        <w:rPr>
          <w:w w:val="105"/>
        </w:rPr>
        <w:t>，计算时均取三位</w:t>
      </w:r>
      <w:r>
        <w:rPr>
          <w:w w:val="110"/>
        </w:rPr>
        <w:t>小数</w:t>
      </w:r>
      <w:r>
        <w:rPr>
          <w:spacing w:val="-91"/>
          <w:w w:val="110"/>
        </w:rPr>
        <w:t>）</w:t>
      </w:r>
      <w:r>
        <w:rPr>
          <w:w w:val="110"/>
        </w:rPr>
        <w:t>。</w:t>
      </w:r>
    </w:p>
    <w:p>
      <w:pPr>
        <w:pStyle w:val="ListParagraph"/>
        <w:numPr>
          <w:ilvl w:val="0"/>
          <w:numId w:val="5"/>
        </w:numPr>
        <w:tabs>
          <w:tab w:val="left" w:pos="3284"/>
        </w:tabs>
        <w:spacing w:before="0" w:after="0" w:line="650" w:lineRule="auto"/>
        <w:ind w:left="2430" w:right="1036" w:firstLine="597"/>
        <w:jc w:val="both"/>
        <w:rPr>
          <w:sz w:val="27"/>
        </w:rPr>
      </w:pPr>
      <w:r>
        <w:rPr>
          <w:spacing w:val="5"/>
          <w:sz w:val="27"/>
        </w:rPr>
        <w:t xml:space="preserve">已知人工幅度差为 </w:t>
      </w:r>
      <w:r>
        <w:rPr>
          <w:sz w:val="27"/>
        </w:rPr>
        <w:t>1.08</w:t>
      </w:r>
      <w:r>
        <w:rPr>
          <w:spacing w:val="-9"/>
          <w:sz w:val="27"/>
        </w:rPr>
        <w:t xml:space="preserve"> ，输送泵幅度差为  </w:t>
      </w:r>
      <w:r>
        <w:rPr>
          <w:sz w:val="27"/>
        </w:rPr>
        <w:t>1.19</w:t>
      </w:r>
      <w:r>
        <w:rPr>
          <w:spacing w:val="-4"/>
          <w:sz w:val="27"/>
        </w:rPr>
        <w:t xml:space="preserve"> ，输送泵的施工定额为  </w:t>
      </w:r>
      <w:r>
        <w:rPr>
          <w:sz w:val="27"/>
        </w:rPr>
        <w:t>0.0051 台班</w:t>
      </w:r>
      <w:r>
        <w:rPr>
          <w:spacing w:val="4"/>
          <w:sz w:val="27"/>
        </w:rPr>
        <w:t>/m3</w:t>
      </w:r>
      <w:r>
        <w:rPr>
          <w:spacing w:val="1"/>
          <w:sz w:val="27"/>
        </w:rPr>
        <w:t xml:space="preserve">，凿除混凝土桩头的施工定额为  </w:t>
      </w:r>
      <w:r>
        <w:rPr>
          <w:sz w:val="27"/>
        </w:rPr>
        <w:t>5</w:t>
      </w:r>
      <w:r>
        <w:rPr>
          <w:spacing w:val="7"/>
          <w:sz w:val="27"/>
        </w:rPr>
        <w:t xml:space="preserve"> 工日</w:t>
      </w:r>
      <w:r>
        <w:rPr>
          <w:sz w:val="27"/>
        </w:rPr>
        <w:t>/m3</w:t>
      </w:r>
      <w:r>
        <w:rPr>
          <w:spacing w:val="-10"/>
          <w:sz w:val="27"/>
        </w:rPr>
        <w:t xml:space="preserve">. 根据前面计算出的混凝土劳动定额，以定额单位为  </w:t>
      </w:r>
      <w:r>
        <w:rPr>
          <w:spacing w:val="4"/>
          <w:sz w:val="27"/>
        </w:rPr>
        <w:t>10m3</w:t>
      </w:r>
      <w:r>
        <w:rPr>
          <w:sz w:val="27"/>
        </w:rPr>
        <w:t>，工程量计量规则以设计桩径与设计桩长之积计算完善下表中的补充定额。需要时应列式计算或说明。</w:t>
      </w:r>
    </w:p>
    <w:p>
      <w:pPr>
        <w:pStyle w:val="BodyText"/>
        <w:spacing w:line="341" w:lineRule="exact"/>
        <w:ind w:left="2700"/>
      </w:pPr>
      <w:r>
        <w:rPr>
          <w:spacing w:val="14"/>
          <w:w w:val="50"/>
        </w:rPr>
        <w:t>∮</w:t>
      </w:r>
      <w:r>
        <w:rPr>
          <w:spacing w:val="-1"/>
          <w:w w:val="120"/>
        </w:rPr>
        <w:t>220c</w:t>
      </w:r>
      <w:r>
        <w:rPr>
          <w:w w:val="120"/>
        </w:rPr>
        <w:t>m</w:t>
      </w:r>
      <w:r>
        <w:t xml:space="preserve"> 灌注桩混凝土补充定额</w:t>
      </w:r>
    </w:p>
    <w:p>
      <w:pPr>
        <w:pStyle w:val="BodyText"/>
        <w:spacing w:before="8"/>
        <w:rPr>
          <w:sz w:val="45"/>
        </w:rPr>
      </w:pPr>
    </w:p>
    <w:p>
      <w:pPr>
        <w:pStyle w:val="BodyText"/>
        <w:tabs>
          <w:tab w:val="left" w:pos="11975"/>
        </w:tabs>
        <w:ind w:left="3028"/>
      </w:pPr>
      <w:r>
        <w:t>工程内容</w:t>
      </w:r>
      <w:r>
        <w:rPr>
          <w:spacing w:val="4"/>
        </w:rPr>
        <w:t>：（</w:t>
      </w:r>
      <w:r>
        <w:rPr>
          <w:spacing w:val="-100"/>
        </w:rPr>
        <w:t xml:space="preserve"> </w:t>
      </w:r>
      <w:r>
        <w:rPr>
          <w:spacing w:val="9"/>
        </w:rPr>
        <w:t>1）</w:t>
      </w:r>
      <w:r>
        <w:t>安、拆导管及漏斗；</w:t>
      </w:r>
      <w:r>
        <w:rPr>
          <w:spacing w:val="45"/>
        </w:rPr>
        <w:t xml:space="preserve"> </w:t>
      </w:r>
      <w:r>
        <w:t>（</w:t>
      </w:r>
      <w:r>
        <w:rPr>
          <w:spacing w:val="-97"/>
        </w:rPr>
        <w:t xml:space="preserve"> </w:t>
      </w:r>
      <w:r>
        <w:rPr>
          <w:spacing w:val="9"/>
        </w:rPr>
        <w:t>2）</w:t>
      </w:r>
      <w:r>
        <w:t>泵送浇筑水下桩身混凝土；</w:t>
        <w:tab/>
        <w:t>（</w:t>
      </w:r>
      <w:r>
        <w:rPr>
          <w:spacing w:val="-99"/>
        </w:rPr>
        <w:t xml:space="preserve"> </w:t>
      </w:r>
      <w:r>
        <w:rPr>
          <w:spacing w:val="9"/>
        </w:rPr>
        <w:t>3）</w:t>
      </w:r>
      <w:r>
        <w:rPr>
          <w:spacing w:val="-103"/>
        </w:rPr>
        <w:t xml:space="preserve"> </w:t>
      </w:r>
      <w:r>
        <w:t>凿除桩头。单位：</w:t>
      </w:r>
    </w:p>
    <w:p>
      <w:pPr>
        <w:spacing w:after="0"/>
        <w:sectPr>
          <w:pgSz w:w="17860" w:h="25260"/>
          <w:pgMar w:top="1820" w:right="1660" w:bottom="280" w:left="0" w:header="708" w:footer="708"/>
          <w:pgNumType w:start="2"/>
          <w:cols w:space="708"/>
        </w:sectPr>
      </w:pPr>
    </w:p>
    <w:p>
      <w:pPr>
        <w:pStyle w:val="BodyText"/>
        <w:spacing w:before="97"/>
        <w:ind w:left="2430"/>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110"/>
        </w:rPr>
        <w:t>10m</w:t>
      </w:r>
      <w:r>
        <w:rPr>
          <w:spacing w:val="-106"/>
          <w:w w:val="110"/>
        </w:rPr>
        <w:t xml:space="preserve"> </w:t>
      </w:r>
      <w:r>
        <w:rPr>
          <w:w w:val="110"/>
        </w:rPr>
        <w:t>³实体</w:t>
      </w:r>
    </w:p>
    <w:p>
      <w:pPr>
        <w:pStyle w:val="BodyText"/>
        <w:spacing w:before="1"/>
        <w:rPr>
          <w:sz w:val="39"/>
        </w:rPr>
      </w:pPr>
    </w:p>
    <w:p>
      <w:pPr>
        <w:tabs>
          <w:tab w:val="left" w:pos="6168"/>
          <w:tab w:val="left" w:pos="7287"/>
          <w:tab w:val="left" w:pos="13499"/>
        </w:tabs>
        <w:spacing w:before="0" w:line="453" w:lineRule="auto"/>
        <w:ind w:left="2700" w:right="1014" w:firstLine="748"/>
        <w:jc w:val="left"/>
        <w:rPr>
          <w:sz w:val="27"/>
        </w:rPr>
      </w:pPr>
      <w:r>
        <w:rPr>
          <w:rFonts w:ascii="Microsoft JhengHei" w:eastAsia="Microsoft JhengHei" w:hAnsi="Microsoft JhengHei" w:hint="eastAsia"/>
          <w:b/>
          <w:w w:val="95"/>
          <w:sz w:val="27"/>
        </w:rPr>
        <w:t>三</w:t>
      </w:r>
      <w:r>
        <w:rPr>
          <w:rFonts w:ascii="Microsoft JhengHei" w:eastAsia="Microsoft JhengHei" w:hAnsi="Microsoft JhengHei" w:hint="eastAsia"/>
          <w:b/>
          <w:spacing w:val="36"/>
          <w:w w:val="95"/>
          <w:sz w:val="27"/>
        </w:rPr>
        <w:t>、</w:t>
      </w:r>
      <w:r>
        <w:rPr>
          <w:w w:val="95"/>
          <w:sz w:val="27"/>
        </w:rPr>
        <w:t>某独塔斜拉桥，主塔基础在水中，水</w:t>
      </w:r>
      <w:r>
        <w:rPr>
          <w:spacing w:val="40"/>
          <w:w w:val="95"/>
          <w:sz w:val="27"/>
        </w:rPr>
        <w:t>深</w:t>
      </w:r>
      <w:r>
        <w:rPr>
          <w:rFonts w:ascii="Microsoft JhengHei" w:eastAsia="Microsoft JhengHei" w:hAnsi="Microsoft JhengHei" w:hint="eastAsia"/>
          <w:b/>
          <w:w w:val="95"/>
          <w:sz w:val="27"/>
        </w:rPr>
        <w:t>8m</w:t>
      </w:r>
      <w:r>
        <w:rPr>
          <w:w w:val="95"/>
          <w:sz w:val="27"/>
        </w:rPr>
        <w:t>,水面标</w:t>
      </w:r>
      <w:r>
        <w:rPr>
          <w:spacing w:val="-3"/>
          <w:w w:val="95"/>
          <w:sz w:val="27"/>
        </w:rPr>
        <w:t>高</w:t>
      </w:r>
      <w:r>
        <w:rPr>
          <w:rFonts w:ascii="Microsoft JhengHei" w:eastAsia="Microsoft JhengHei" w:hAnsi="Microsoft JhengHei" w:hint="eastAsia"/>
          <w:b/>
          <w:w w:val="95"/>
          <w:sz w:val="27"/>
        </w:rPr>
        <w:t>+3.5m</w:t>
      </w:r>
      <w:r>
        <w:rPr>
          <w:w w:val="95"/>
          <w:sz w:val="27"/>
        </w:rPr>
        <w:t xml:space="preserve">。河床面以下地质分层依次为：砂   </w:t>
      </w:r>
      <w:r>
        <w:rPr>
          <w:sz w:val="27"/>
        </w:rPr>
        <w:t>土层厚</w:t>
      </w:r>
      <w:r>
        <w:rPr>
          <w:spacing w:val="-30"/>
          <w:sz w:val="27"/>
        </w:rPr>
        <w:t xml:space="preserve"> </w:t>
      </w:r>
      <w:r>
        <w:rPr>
          <w:rFonts w:ascii="Microsoft JhengHei" w:eastAsia="Microsoft JhengHei" w:hAnsi="Microsoft JhengHei" w:hint="eastAsia"/>
          <w:b/>
          <w:sz w:val="27"/>
        </w:rPr>
        <w:t>15cm</w:t>
      </w:r>
      <w:r>
        <w:rPr>
          <w:rFonts w:ascii="Microsoft JhengHei" w:eastAsia="Microsoft JhengHei" w:hAnsi="Microsoft JhengHei" w:hint="eastAsia"/>
          <w:b/>
          <w:spacing w:val="-47"/>
          <w:sz w:val="27"/>
        </w:rPr>
        <w:t xml:space="preserve"> </w:t>
      </w:r>
      <w:r>
        <w:rPr>
          <w:sz w:val="27"/>
        </w:rPr>
        <w:t>，砂砾层厚</w:t>
      </w:r>
      <w:r>
        <w:rPr>
          <w:spacing w:val="-15"/>
          <w:sz w:val="27"/>
        </w:rPr>
        <w:t xml:space="preserve"> </w:t>
      </w:r>
      <w:r>
        <w:rPr>
          <w:rFonts w:ascii="Microsoft JhengHei" w:eastAsia="Microsoft JhengHei" w:hAnsi="Microsoft JhengHei" w:hint="eastAsia"/>
          <w:b/>
          <w:sz w:val="27"/>
        </w:rPr>
        <w:t>12cm</w:t>
      </w:r>
      <w:r>
        <w:rPr>
          <w:rFonts w:ascii="Microsoft JhengHei" w:eastAsia="Microsoft JhengHei" w:hAnsi="Microsoft JhengHei" w:hint="eastAsia"/>
          <w:b/>
          <w:spacing w:val="-47"/>
          <w:sz w:val="27"/>
        </w:rPr>
        <w:t xml:space="preserve"> </w:t>
      </w:r>
      <w:r>
        <w:rPr>
          <w:sz w:val="27"/>
        </w:rPr>
        <w:t>，软石厚</w:t>
      </w:r>
      <w:r>
        <w:rPr>
          <w:spacing w:val="-24"/>
          <w:sz w:val="27"/>
        </w:rPr>
        <w:t xml:space="preserve"> </w:t>
      </w:r>
      <w:r>
        <w:rPr>
          <w:rFonts w:ascii="Microsoft JhengHei" w:eastAsia="Microsoft JhengHei" w:hAnsi="Microsoft JhengHei" w:hint="eastAsia"/>
          <w:b/>
          <w:sz w:val="27"/>
        </w:rPr>
        <w:t>20cm</w:t>
      </w:r>
      <w:r>
        <w:rPr>
          <w:rFonts w:ascii="Microsoft JhengHei" w:eastAsia="Microsoft JhengHei" w:hAnsi="Microsoft JhengHei" w:hint="eastAsia"/>
          <w:b/>
          <w:spacing w:val="-48"/>
          <w:sz w:val="27"/>
        </w:rPr>
        <w:t xml:space="preserve"> </w:t>
      </w:r>
      <w:r>
        <w:rPr>
          <w:sz w:val="27"/>
        </w:rPr>
        <w:t>、次坚石厚</w:t>
      </w:r>
      <w:r>
        <w:rPr>
          <w:spacing w:val="-12"/>
          <w:sz w:val="27"/>
        </w:rPr>
        <w:t xml:space="preserve"> </w:t>
      </w:r>
      <w:r>
        <w:rPr>
          <w:rFonts w:ascii="Microsoft JhengHei" w:eastAsia="Microsoft JhengHei" w:hAnsi="Microsoft JhengHei" w:hint="eastAsia"/>
          <w:b/>
          <w:sz w:val="27"/>
        </w:rPr>
        <w:t>20cm</w:t>
      </w:r>
      <w:r>
        <w:rPr>
          <w:rFonts w:ascii="Microsoft JhengHei" w:eastAsia="Microsoft JhengHei" w:hAnsi="Microsoft JhengHei" w:hint="eastAsia"/>
          <w:b/>
          <w:spacing w:val="-48"/>
          <w:sz w:val="27"/>
        </w:rPr>
        <w:t xml:space="preserve"> </w:t>
      </w:r>
      <w:r>
        <w:rPr>
          <w:sz w:val="27"/>
        </w:rPr>
        <w:t>。钻孔灌注桩基础采用水中搭设钻孔平台施工，平台顶标高</w:t>
      </w:r>
      <w:r>
        <w:rPr>
          <w:spacing w:val="-68"/>
          <w:sz w:val="27"/>
        </w:rPr>
        <w:t xml:space="preserve"> </w:t>
      </w:r>
      <w:r>
        <w:rPr>
          <w:rFonts w:ascii="Microsoft JhengHei" w:eastAsia="Microsoft JhengHei" w:hAnsi="Microsoft JhengHei" w:hint="eastAsia"/>
          <w:b/>
          <w:sz w:val="27"/>
        </w:rPr>
        <w:t>+5.5m</w:t>
      </w:r>
      <w:r>
        <w:rPr>
          <w:rFonts w:ascii="Microsoft JhengHei" w:eastAsia="Microsoft JhengHei" w:hAnsi="Microsoft JhengHei" w:hint="eastAsia"/>
          <w:b/>
          <w:spacing w:val="-49"/>
          <w:sz w:val="27"/>
        </w:rPr>
        <w:t xml:space="preserve"> </w:t>
      </w:r>
      <w:r>
        <w:rPr>
          <w:sz w:val="27"/>
        </w:rPr>
        <w:t>，钻孔桩数量为</w:t>
      </w:r>
      <w:r>
        <w:rPr>
          <w:spacing w:val="-45"/>
          <w:sz w:val="27"/>
        </w:rPr>
        <w:t xml:space="preserve"> </w:t>
      </w:r>
      <w:r>
        <w:rPr>
          <w:rFonts w:ascii="Microsoft JhengHei" w:eastAsia="Microsoft JhengHei" w:hAnsi="Microsoft JhengHei" w:hint="eastAsia"/>
          <w:b/>
          <w:sz w:val="27"/>
        </w:rPr>
        <w:t>48</w:t>
      </w:r>
      <w:r>
        <w:rPr>
          <w:rFonts w:ascii="Microsoft JhengHei" w:eastAsia="Microsoft JhengHei" w:hAnsi="Microsoft JhengHei" w:hint="eastAsia"/>
          <w:b/>
          <w:spacing w:val="-17"/>
          <w:sz w:val="27"/>
        </w:rPr>
        <w:t xml:space="preserve"> </w:t>
      </w:r>
      <w:r>
        <w:rPr>
          <w:sz w:val="27"/>
        </w:rPr>
        <w:t>根，桩</w:t>
      </w:r>
      <w:r>
        <w:rPr>
          <w:spacing w:val="43"/>
          <w:sz w:val="27"/>
        </w:rPr>
        <w:t>径</w:t>
      </w:r>
      <w:r>
        <w:rPr>
          <w:rFonts w:ascii="Microsoft JhengHei" w:eastAsia="Microsoft JhengHei" w:hAnsi="Microsoft JhengHei" w:hint="eastAsia"/>
          <w:b/>
          <w:sz w:val="27"/>
        </w:rPr>
        <w:t>Φ2.2m</w:t>
      </w:r>
      <w:r>
        <w:rPr>
          <w:rFonts w:ascii="Microsoft JhengHei" w:eastAsia="Microsoft JhengHei" w:hAnsi="Microsoft JhengHei" w:hint="eastAsia"/>
          <w:b/>
          <w:spacing w:val="-53"/>
          <w:sz w:val="27"/>
        </w:rPr>
        <w:t xml:space="preserve"> </w:t>
      </w:r>
      <w:r>
        <w:rPr>
          <w:sz w:val="27"/>
        </w:rPr>
        <w:t>，桩长</w:t>
      </w:r>
      <w:r>
        <w:rPr>
          <w:spacing w:val="-75"/>
          <w:sz w:val="27"/>
        </w:rPr>
        <w:t xml:space="preserve"> </w:t>
      </w:r>
      <w:r>
        <w:rPr>
          <w:rFonts w:ascii="Microsoft JhengHei" w:eastAsia="Microsoft JhengHei" w:hAnsi="Microsoft JhengHei" w:hint="eastAsia"/>
          <w:b/>
          <w:spacing w:val="5"/>
          <w:sz w:val="27"/>
        </w:rPr>
        <w:t>58m</w:t>
      </w:r>
      <w:r>
        <w:rPr>
          <w:spacing w:val="5"/>
          <w:sz w:val="27"/>
        </w:rPr>
        <w:t>，</w:t>
      </w:r>
      <w:r>
        <w:rPr>
          <w:sz w:val="27"/>
        </w:rPr>
        <w:t>桩顶标高</w:t>
      </w:r>
      <w:r>
        <w:rPr>
          <w:spacing w:val="-102"/>
          <w:sz w:val="27"/>
        </w:rPr>
        <w:t xml:space="preserve"> </w:t>
      </w:r>
      <w:r>
        <w:rPr>
          <w:rFonts w:ascii="Microsoft JhengHei" w:eastAsia="Microsoft JhengHei" w:hAnsi="Microsoft JhengHei" w:hint="eastAsia"/>
          <w:b/>
          <w:sz w:val="27"/>
        </w:rPr>
        <w:t>-0.5m</w:t>
      </w:r>
      <w:r>
        <w:rPr>
          <w:rFonts w:ascii="Microsoft JhengHei" w:eastAsia="Microsoft JhengHei" w:hAnsi="Microsoft JhengHei" w:hint="eastAsia"/>
          <w:b/>
          <w:spacing w:val="-49"/>
          <w:sz w:val="27"/>
        </w:rPr>
        <w:t xml:space="preserve"> </w:t>
      </w:r>
      <w:r>
        <w:rPr>
          <w:sz w:val="27"/>
        </w:rPr>
        <w:t>，钢护筒要求打至软石层顶面，钢护筒壁厚</w:t>
        <w:tab/>
      </w:r>
      <w:r>
        <w:rPr>
          <w:rFonts w:ascii="Microsoft JhengHei" w:eastAsia="Microsoft JhengHei" w:hAnsi="Microsoft JhengHei" w:hint="eastAsia"/>
          <w:b/>
          <w:sz w:val="27"/>
        </w:rPr>
        <w:t>16mm</w:t>
      </w:r>
      <w:r>
        <w:rPr>
          <w:rFonts w:ascii="Microsoft JhengHei" w:eastAsia="Microsoft JhengHei" w:hAnsi="Microsoft JhengHei" w:hint="eastAsia"/>
          <w:b/>
          <w:spacing w:val="-49"/>
          <w:sz w:val="27"/>
        </w:rPr>
        <w:t xml:space="preserve"> </w:t>
      </w:r>
      <w:r>
        <w:rPr>
          <w:sz w:val="27"/>
        </w:rPr>
        <w:t>。承台采用钢套箱施工，钢套箱地板重量按</w:t>
        <w:tab/>
      </w:r>
      <w:r>
        <w:rPr>
          <w:rFonts w:ascii="Microsoft JhengHei" w:eastAsia="Microsoft JhengHei" w:hAnsi="Microsoft JhengHei" w:hint="eastAsia"/>
          <w:b/>
          <w:w w:val="95"/>
          <w:sz w:val="27"/>
        </w:rPr>
        <w:t>0.16t/m2</w:t>
      </w:r>
      <w:r>
        <w:rPr>
          <w:rFonts w:ascii="Microsoft JhengHei" w:eastAsia="Microsoft JhengHei" w:hAnsi="Microsoft JhengHei" w:hint="eastAsia"/>
          <w:b/>
          <w:spacing w:val="-44"/>
          <w:w w:val="95"/>
          <w:sz w:val="27"/>
        </w:rPr>
        <w:t xml:space="preserve"> </w:t>
      </w:r>
      <w:r>
        <w:rPr>
          <w:w w:val="95"/>
          <w:sz w:val="27"/>
        </w:rPr>
        <w:t>、侧</w:t>
      </w:r>
      <w:r>
        <w:rPr>
          <w:sz w:val="27"/>
        </w:rPr>
        <w:t>板重量按</w:t>
      </w:r>
      <w:r>
        <w:rPr>
          <w:spacing w:val="-89"/>
          <w:sz w:val="27"/>
        </w:rPr>
        <w:t xml:space="preserve"> </w:t>
      </w:r>
      <w:r>
        <w:rPr>
          <w:rFonts w:ascii="Microsoft JhengHei" w:eastAsia="Microsoft JhengHei" w:hAnsi="Microsoft JhengHei" w:hint="eastAsia"/>
          <w:b/>
          <w:sz w:val="27"/>
        </w:rPr>
        <w:t>0.22t/m2</w:t>
      </w:r>
      <w:r>
        <w:rPr>
          <w:rFonts w:ascii="Microsoft JhengHei" w:eastAsia="Microsoft JhengHei" w:hAnsi="Microsoft JhengHei" w:hint="eastAsia"/>
          <w:b/>
          <w:spacing w:val="-19"/>
          <w:sz w:val="27"/>
        </w:rPr>
        <w:t xml:space="preserve"> </w:t>
      </w:r>
      <w:r>
        <w:rPr>
          <w:sz w:val="27"/>
        </w:rPr>
        <w:t>计算，承台尺寸为</w:t>
      </w:r>
      <w:r>
        <w:rPr>
          <w:spacing w:val="-81"/>
          <w:sz w:val="27"/>
        </w:rPr>
        <w:t xml:space="preserve"> </w:t>
      </w:r>
      <w:r>
        <w:rPr>
          <w:rFonts w:ascii="Microsoft JhengHei" w:eastAsia="Microsoft JhengHei" w:hAnsi="Microsoft JhengHei" w:hint="eastAsia"/>
          <w:b/>
          <w:sz w:val="27"/>
        </w:rPr>
        <w:t>40m*32m</w:t>
      </w:r>
      <w:r>
        <w:rPr>
          <w:rFonts w:ascii="Microsoft JhengHei" w:eastAsia="Microsoft JhengHei" w:hAnsi="Microsoft JhengHei" w:hint="eastAsia"/>
          <w:b/>
          <w:spacing w:val="-49"/>
          <w:sz w:val="27"/>
        </w:rPr>
        <w:t xml:space="preserve"> </w:t>
      </w:r>
      <w:r>
        <w:rPr>
          <w:sz w:val="27"/>
        </w:rPr>
        <w:t>，厚</w:t>
      </w:r>
      <w:r>
        <w:rPr>
          <w:spacing w:val="-109"/>
          <w:sz w:val="27"/>
        </w:rPr>
        <w:t xml:space="preserve"> </w:t>
      </w:r>
      <w:r>
        <w:rPr>
          <w:rFonts w:ascii="Microsoft JhengHei" w:eastAsia="Microsoft JhengHei" w:hAnsi="Microsoft JhengHei" w:hint="eastAsia"/>
          <w:b/>
          <w:sz w:val="27"/>
        </w:rPr>
        <w:t>5.5m</w:t>
      </w:r>
      <w:r>
        <w:rPr>
          <w:rFonts w:ascii="Microsoft JhengHei" w:eastAsia="Microsoft JhengHei" w:hAnsi="Microsoft JhengHei" w:hint="eastAsia"/>
          <w:b/>
          <w:spacing w:val="-58"/>
          <w:sz w:val="27"/>
        </w:rPr>
        <w:t xml:space="preserve"> </w:t>
      </w:r>
      <w:r>
        <w:rPr>
          <w:sz w:val="27"/>
        </w:rPr>
        <w:t>，承台封底厚</w:t>
      </w:r>
      <w:r>
        <w:rPr>
          <w:spacing w:val="-89"/>
          <w:sz w:val="27"/>
        </w:rPr>
        <w:t xml:space="preserve"> </w:t>
      </w:r>
      <w:r>
        <w:rPr>
          <w:rFonts w:ascii="Microsoft JhengHei" w:eastAsia="Microsoft JhengHei" w:hAnsi="Microsoft JhengHei" w:hint="eastAsia"/>
          <w:b/>
          <w:sz w:val="27"/>
        </w:rPr>
        <w:t>1.5m</w:t>
      </w:r>
      <w:r>
        <w:rPr>
          <w:rFonts w:ascii="Microsoft JhengHei" w:eastAsia="Microsoft JhengHei" w:hAnsi="Microsoft JhengHei" w:hint="eastAsia"/>
          <w:b/>
          <w:spacing w:val="-57"/>
          <w:sz w:val="27"/>
        </w:rPr>
        <w:t xml:space="preserve"> </w:t>
      </w:r>
      <w:r>
        <w:rPr>
          <w:sz w:val="27"/>
        </w:rPr>
        <w:t>，承台顶标高</w:t>
      </w:r>
      <w:r>
        <w:rPr>
          <w:spacing w:val="-117"/>
          <w:sz w:val="27"/>
        </w:rPr>
        <w:t xml:space="preserve"> </w:t>
      </w:r>
      <w:r>
        <w:rPr>
          <w:rFonts w:ascii="Microsoft JhengHei" w:eastAsia="Microsoft JhengHei" w:hAnsi="Microsoft JhengHei" w:hint="eastAsia"/>
          <w:b/>
          <w:sz w:val="27"/>
        </w:rPr>
        <w:t>+5.0m</w:t>
      </w:r>
      <w:r>
        <w:rPr>
          <w:rFonts w:ascii="Microsoft JhengHei" w:eastAsia="Microsoft JhengHei" w:hAnsi="Microsoft JhengHei" w:hint="eastAsia"/>
          <w:b/>
          <w:spacing w:val="-54"/>
          <w:sz w:val="27"/>
        </w:rPr>
        <w:t xml:space="preserve"> </w:t>
      </w:r>
      <w:r>
        <w:rPr>
          <w:sz w:val="27"/>
        </w:rPr>
        <w:t>。索塔为</w:t>
      </w:r>
      <w:r>
        <w:rPr>
          <w:spacing w:val="-79"/>
          <w:sz w:val="27"/>
        </w:rPr>
        <w:t xml:space="preserve"> </w:t>
      </w:r>
      <w:r>
        <w:rPr>
          <w:w w:val="115"/>
          <w:sz w:val="27"/>
        </w:rPr>
        <w:t>H</w:t>
      </w:r>
      <w:r>
        <w:rPr>
          <w:spacing w:val="-111"/>
          <w:w w:val="115"/>
          <w:sz w:val="27"/>
        </w:rPr>
        <w:t xml:space="preserve"> </w:t>
      </w:r>
      <w:r>
        <w:rPr>
          <w:sz w:val="27"/>
        </w:rPr>
        <w:t>型塔，塔高</w:t>
      </w:r>
      <w:r>
        <w:rPr>
          <w:spacing w:val="-78"/>
          <w:sz w:val="27"/>
        </w:rPr>
        <w:t xml:space="preserve"> </w:t>
      </w:r>
      <w:r>
        <w:rPr>
          <w:rFonts w:ascii="Microsoft JhengHei" w:eastAsia="Microsoft JhengHei" w:hAnsi="Microsoft JhengHei" w:hint="eastAsia"/>
          <w:b/>
          <w:sz w:val="27"/>
        </w:rPr>
        <w:t>120m</w:t>
      </w:r>
      <w:r>
        <w:rPr>
          <w:rFonts w:ascii="Microsoft JhengHei" w:eastAsia="Microsoft JhengHei" w:hAnsi="Microsoft JhengHei" w:hint="eastAsia"/>
          <w:b/>
          <w:spacing w:val="-52"/>
          <w:sz w:val="27"/>
        </w:rPr>
        <w:t xml:space="preserve"> </w:t>
      </w:r>
      <w:r>
        <w:rPr>
          <w:sz w:val="27"/>
        </w:rPr>
        <w:t>。索塔横梁底面长</w:t>
      </w:r>
      <w:r>
        <w:rPr>
          <w:spacing w:val="-57"/>
          <w:sz w:val="27"/>
        </w:rPr>
        <w:t xml:space="preserve"> </w:t>
      </w:r>
      <w:r>
        <w:rPr>
          <w:rFonts w:ascii="Microsoft JhengHei" w:eastAsia="Microsoft JhengHei" w:hAnsi="Microsoft JhengHei" w:hint="eastAsia"/>
          <w:b/>
          <w:spacing w:val="4"/>
          <w:sz w:val="27"/>
        </w:rPr>
        <w:t>30m</w:t>
      </w:r>
      <w:r>
        <w:rPr>
          <w:spacing w:val="4"/>
          <w:sz w:val="27"/>
        </w:rPr>
        <w:t>，</w:t>
      </w:r>
      <w:r>
        <w:rPr>
          <w:sz w:val="27"/>
        </w:rPr>
        <w:t>宽</w:t>
      </w:r>
      <w:r>
        <w:rPr>
          <w:spacing w:val="-99"/>
          <w:sz w:val="27"/>
        </w:rPr>
        <w:t xml:space="preserve"> </w:t>
      </w:r>
      <w:r>
        <w:rPr>
          <w:rFonts w:ascii="Microsoft JhengHei" w:eastAsia="Microsoft JhengHei" w:hAnsi="Microsoft JhengHei" w:hint="eastAsia"/>
          <w:b/>
          <w:spacing w:val="4"/>
          <w:sz w:val="27"/>
        </w:rPr>
        <w:t>7m</w:t>
      </w:r>
      <w:r>
        <w:rPr>
          <w:spacing w:val="4"/>
          <w:sz w:val="27"/>
        </w:rPr>
        <w:t>，</w:t>
      </w:r>
      <w:r>
        <w:rPr>
          <w:sz w:val="27"/>
        </w:rPr>
        <w:t>底面标</w:t>
      </w:r>
      <w:r>
        <w:rPr>
          <w:spacing w:val="25"/>
          <w:sz w:val="27"/>
        </w:rPr>
        <w:t>高</w:t>
      </w:r>
      <w:r>
        <w:rPr>
          <w:rFonts w:ascii="Microsoft JhengHei" w:eastAsia="Microsoft JhengHei" w:hAnsi="Microsoft JhengHei" w:hint="eastAsia"/>
          <w:b/>
          <w:sz w:val="27"/>
        </w:rPr>
        <w:t>+60m</w:t>
      </w:r>
      <w:r>
        <w:rPr>
          <w:rFonts w:ascii="Microsoft JhengHei" w:eastAsia="Microsoft JhengHei" w:hAnsi="Microsoft JhengHei" w:hint="eastAsia"/>
          <w:b/>
          <w:spacing w:val="-51"/>
          <w:sz w:val="27"/>
        </w:rPr>
        <w:t xml:space="preserve"> </w:t>
      </w:r>
      <w:r>
        <w:rPr>
          <w:sz w:val="27"/>
        </w:rPr>
        <w:t>，横梁支架下部为钢管支架， 上部为贝雷梁结构，支架钢管直径</w:t>
      </w:r>
      <w:r>
        <w:rPr>
          <w:spacing w:val="-8"/>
          <w:sz w:val="27"/>
        </w:rPr>
        <w:t xml:space="preserve"> </w:t>
      </w:r>
      <w:r>
        <w:rPr>
          <w:rFonts w:ascii="Microsoft JhengHei" w:eastAsia="Microsoft JhengHei" w:hAnsi="Microsoft JhengHei" w:hint="eastAsia"/>
          <w:b/>
          <w:sz w:val="27"/>
        </w:rPr>
        <w:t>Φ80cm</w:t>
      </w:r>
      <w:r>
        <w:rPr>
          <w:rFonts w:ascii="Microsoft JhengHei" w:eastAsia="Microsoft JhengHei" w:hAnsi="Microsoft JhengHei" w:hint="eastAsia"/>
          <w:b/>
          <w:spacing w:val="-49"/>
          <w:sz w:val="27"/>
        </w:rPr>
        <w:t xml:space="preserve"> </w:t>
      </w:r>
      <w:r>
        <w:rPr>
          <w:sz w:val="27"/>
        </w:rPr>
        <w:t>，壁厚</w:t>
      </w:r>
      <w:r>
        <w:rPr>
          <w:spacing w:val="-61"/>
          <w:sz w:val="27"/>
        </w:rPr>
        <w:t xml:space="preserve"> </w:t>
      </w:r>
      <w:r>
        <w:rPr>
          <w:rFonts w:ascii="Microsoft JhengHei" w:eastAsia="Microsoft JhengHei" w:hAnsi="Microsoft JhengHei" w:hint="eastAsia"/>
          <w:b/>
          <w:spacing w:val="5"/>
          <w:sz w:val="27"/>
        </w:rPr>
        <w:t>8mm</w:t>
      </w:r>
      <w:r>
        <w:rPr>
          <w:sz w:val="27"/>
        </w:rPr>
        <w:t>。混凝土全部要求采用拌合船拌合和泵送施工。钻孔灌注桩基础施工工期为</w:t>
        <w:tab/>
      </w:r>
      <w:r>
        <w:rPr>
          <w:rFonts w:ascii="Microsoft JhengHei" w:eastAsia="Microsoft JhengHei" w:hAnsi="Microsoft JhengHei" w:hint="eastAsia"/>
          <w:b/>
          <w:sz w:val="27"/>
        </w:rPr>
        <w:t>120</w:t>
      </w:r>
      <w:r>
        <w:rPr>
          <w:rFonts w:ascii="Microsoft JhengHei" w:eastAsia="Microsoft JhengHei" w:hAnsi="Microsoft JhengHei" w:hint="eastAsia"/>
          <w:b/>
          <w:spacing w:val="24"/>
          <w:sz w:val="27"/>
        </w:rPr>
        <w:t xml:space="preserve"> </w:t>
      </w:r>
      <w:r>
        <w:rPr>
          <w:sz w:val="27"/>
        </w:rPr>
        <w:t>天，承台施工工期为</w:t>
      </w:r>
      <w:r>
        <w:rPr>
          <w:spacing w:val="31"/>
          <w:sz w:val="27"/>
        </w:rPr>
        <w:t xml:space="preserve"> </w:t>
      </w:r>
      <w:r>
        <w:rPr>
          <w:rFonts w:ascii="Microsoft JhengHei" w:eastAsia="Microsoft JhengHei" w:hAnsi="Microsoft JhengHei" w:hint="eastAsia"/>
          <w:b/>
          <w:sz w:val="27"/>
        </w:rPr>
        <w:t>45</w:t>
      </w:r>
      <w:r>
        <w:rPr>
          <w:rFonts w:ascii="Microsoft JhengHei" w:eastAsia="Microsoft JhengHei" w:hAnsi="Microsoft JhengHei" w:hint="eastAsia"/>
          <w:b/>
          <w:spacing w:val="15"/>
          <w:sz w:val="27"/>
        </w:rPr>
        <w:t xml:space="preserve"> </w:t>
      </w:r>
      <w:r>
        <w:rPr>
          <w:sz w:val="27"/>
        </w:rPr>
        <w:t>天，索塔施工工期为</w:t>
      </w:r>
      <w:r>
        <w:rPr>
          <w:spacing w:val="33"/>
          <w:sz w:val="27"/>
        </w:rPr>
        <w:t xml:space="preserve"> </w:t>
      </w:r>
      <w:r>
        <w:rPr>
          <w:rFonts w:ascii="Microsoft JhengHei" w:eastAsia="Microsoft JhengHei" w:hAnsi="Microsoft JhengHei" w:hint="eastAsia"/>
          <w:b/>
          <w:sz w:val="27"/>
        </w:rPr>
        <w:t>150</w:t>
      </w:r>
      <w:r>
        <w:rPr>
          <w:rFonts w:ascii="Microsoft JhengHei" w:eastAsia="Microsoft JhengHei" w:hAnsi="Microsoft JhengHei" w:hint="eastAsia"/>
          <w:b/>
          <w:spacing w:val="25"/>
          <w:sz w:val="27"/>
        </w:rPr>
        <w:t xml:space="preserve"> </w:t>
      </w:r>
      <w:r>
        <w:rPr>
          <w:sz w:val="27"/>
        </w:rPr>
        <w:t>天。其施工图设计</w:t>
      </w:r>
    </w:p>
    <w:p>
      <w:pPr>
        <w:pStyle w:val="BodyText"/>
        <w:spacing w:before="71"/>
        <w:ind w:left="2700"/>
      </w:pPr>
      <w:r>
        <w:drawing>
          <wp:anchor distT="0" distB="0" distL="0" distR="0" simplePos="0" relativeHeight="251662336" behindDoc="1" locked="0" layoutInCell="1" allowOverlap="1">
            <wp:simplePos x="0" y="0"/>
            <wp:positionH relativeFrom="page">
              <wp:posOffset>1600200</wp:posOffset>
            </wp:positionH>
            <wp:positionV relativeFrom="paragraph">
              <wp:posOffset>391414</wp:posOffset>
            </wp:positionV>
            <wp:extent cx="8285035" cy="7258907"/>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285035" cy="7258907"/>
                    </a:xfrm>
                    <a:prstGeom prst="rect">
                      <a:avLst/>
                    </a:prstGeom>
                  </pic:spPr>
                </pic:pic>
              </a:graphicData>
            </a:graphic>
          </wp:anchor>
        </w:drawing>
      </w:r>
      <w:r>
        <w:t>的主要工程量见下表：</w:t>
      </w:r>
    </w:p>
    <w:p>
      <w:pPr>
        <w:pStyle w:val="BodyText"/>
        <w:rPr>
          <w:sz w:val="20"/>
        </w:rPr>
      </w:pPr>
    </w:p>
    <w:p>
      <w:pPr>
        <w:pStyle w:val="BodyText"/>
        <w:spacing w:before="9"/>
        <w:rPr>
          <w:sz w:val="25"/>
        </w:rPr>
      </w:pPr>
    </w:p>
    <w:tbl>
      <w:tblPr>
        <w:tblStyle w:val="TableNormal0"/>
        <w:tblW w:w="0" w:type="auto"/>
        <w:jc w:val="left"/>
        <w:tblInd w:w="31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38"/>
        <w:gridCol w:w="2130"/>
        <w:gridCol w:w="2608"/>
        <w:gridCol w:w="3574"/>
      </w:tblGrid>
      <w:tr>
        <w:tblPrEx>
          <w:tblW w:w="0" w:type="auto"/>
          <w:jc w:val="left"/>
          <w:tblInd w:w="31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6"/>
          <w:jc w:val="left"/>
        </w:trPr>
        <w:tc>
          <w:tcPr>
            <w:tcW w:w="2738" w:type="dxa"/>
          </w:tcPr>
          <w:p>
            <w:pPr>
              <w:pStyle w:val="TableParagraph"/>
              <w:spacing w:before="18"/>
              <w:ind w:left="474"/>
              <w:rPr>
                <w:sz w:val="27"/>
              </w:rPr>
            </w:pPr>
            <w:r>
              <w:rPr>
                <w:sz w:val="27"/>
              </w:rPr>
              <w:t>项目名称</w:t>
            </w:r>
          </w:p>
        </w:tc>
        <w:tc>
          <w:tcPr>
            <w:tcW w:w="2130" w:type="dxa"/>
          </w:tcPr>
          <w:p>
            <w:pPr>
              <w:pStyle w:val="TableParagraph"/>
              <w:spacing w:before="18"/>
              <w:ind w:left="777" w:right="772"/>
              <w:jc w:val="center"/>
              <w:rPr>
                <w:sz w:val="27"/>
              </w:rPr>
            </w:pPr>
            <w:r>
              <w:rPr>
                <w:sz w:val="27"/>
              </w:rPr>
              <w:t>单位</w:t>
            </w:r>
          </w:p>
        </w:tc>
        <w:tc>
          <w:tcPr>
            <w:tcW w:w="2608" w:type="dxa"/>
          </w:tcPr>
          <w:p>
            <w:pPr>
              <w:pStyle w:val="TableParagraph"/>
              <w:spacing w:before="18"/>
              <w:ind w:left="899"/>
              <w:rPr>
                <w:sz w:val="27"/>
              </w:rPr>
            </w:pPr>
            <w:r>
              <w:rPr>
                <w:sz w:val="27"/>
              </w:rPr>
              <w:t>数量</w:t>
            </w:r>
          </w:p>
        </w:tc>
        <w:tc>
          <w:tcPr>
            <w:tcW w:w="3574" w:type="dxa"/>
          </w:tcPr>
          <w:p>
            <w:pPr>
              <w:pStyle w:val="TableParagraph"/>
              <w:spacing w:before="18"/>
              <w:ind w:left="1031" w:right="15"/>
              <w:jc w:val="center"/>
              <w:rPr>
                <w:sz w:val="27"/>
              </w:rPr>
            </w:pPr>
            <w:r>
              <w:rPr>
                <w:sz w:val="27"/>
              </w:rPr>
              <w:t>备注</w:t>
            </w:r>
          </w:p>
        </w:tc>
      </w:tr>
      <w:tr>
        <w:tblPrEx>
          <w:tblW w:w="0" w:type="auto"/>
          <w:jc w:val="left"/>
          <w:tblInd w:w="3136" w:type="dxa"/>
          <w:tblLayout w:type="fixed"/>
          <w:tblCellMar>
            <w:top w:w="0" w:type="dxa"/>
            <w:left w:w="0" w:type="dxa"/>
            <w:bottom w:w="0" w:type="dxa"/>
            <w:right w:w="0" w:type="dxa"/>
          </w:tblCellMar>
          <w:tblLook w:val="01E0"/>
        </w:tblPrEx>
        <w:trPr>
          <w:trHeight w:val="950"/>
          <w:jc w:val="left"/>
        </w:trPr>
        <w:tc>
          <w:tcPr>
            <w:tcW w:w="2738" w:type="dxa"/>
          </w:tcPr>
          <w:p>
            <w:pPr>
              <w:pStyle w:val="TableParagraph"/>
              <w:spacing w:before="313"/>
              <w:ind w:left="190"/>
              <w:rPr>
                <w:sz w:val="27"/>
              </w:rPr>
            </w:pPr>
            <w:r>
              <w:rPr>
                <w:sz w:val="27"/>
              </w:rPr>
              <w:t>钻孔桩混凝土</w:t>
            </w:r>
          </w:p>
        </w:tc>
        <w:tc>
          <w:tcPr>
            <w:tcW w:w="2130" w:type="dxa"/>
          </w:tcPr>
          <w:p>
            <w:pPr>
              <w:pStyle w:val="TableParagraph"/>
              <w:spacing w:before="313"/>
              <w:ind w:left="777" w:right="754"/>
              <w:jc w:val="center"/>
              <w:rPr>
                <w:sz w:val="27"/>
              </w:rPr>
            </w:pPr>
            <w:r>
              <w:rPr>
                <w:spacing w:val="5"/>
                <w:w w:val="166"/>
                <w:sz w:val="27"/>
              </w:rPr>
              <w:t>m</w:t>
            </w:r>
            <w:r>
              <w:rPr>
                <w:w w:val="66"/>
                <w:sz w:val="27"/>
              </w:rPr>
              <w:t>³</w:t>
            </w:r>
          </w:p>
        </w:tc>
        <w:tc>
          <w:tcPr>
            <w:tcW w:w="2608" w:type="dxa"/>
          </w:tcPr>
          <w:p>
            <w:pPr>
              <w:pStyle w:val="TableParagraph"/>
              <w:spacing w:before="313"/>
              <w:ind w:left="791"/>
              <w:rPr>
                <w:sz w:val="27"/>
              </w:rPr>
            </w:pPr>
            <w:r>
              <w:rPr>
                <w:w w:val="110"/>
                <w:sz w:val="27"/>
              </w:rPr>
              <w:t>10582</w:t>
            </w:r>
          </w:p>
        </w:tc>
        <w:tc>
          <w:tcPr>
            <w:tcW w:w="3574" w:type="dxa"/>
          </w:tcPr>
          <w:p>
            <w:pPr>
              <w:pStyle w:val="TableParagraph"/>
              <w:spacing w:before="313"/>
              <w:ind w:left="1031" w:right="8"/>
              <w:jc w:val="center"/>
              <w:rPr>
                <w:sz w:val="27"/>
              </w:rPr>
            </w:pPr>
            <w:r>
              <w:rPr>
                <w:w w:val="110"/>
                <w:sz w:val="27"/>
              </w:rPr>
              <w:t>标号水下 C35</w:t>
            </w:r>
          </w:p>
        </w:tc>
      </w:tr>
      <w:tr>
        <w:tblPrEx>
          <w:tblW w:w="0" w:type="auto"/>
          <w:jc w:val="left"/>
          <w:tblInd w:w="3136" w:type="dxa"/>
          <w:tblLayout w:type="fixed"/>
          <w:tblCellMar>
            <w:top w:w="0" w:type="dxa"/>
            <w:left w:w="0" w:type="dxa"/>
            <w:bottom w:w="0" w:type="dxa"/>
            <w:right w:w="0" w:type="dxa"/>
          </w:tblCellMar>
          <w:tblLook w:val="01E0"/>
        </w:tblPrEx>
        <w:trPr>
          <w:trHeight w:val="952"/>
          <w:jc w:val="left"/>
        </w:trPr>
        <w:tc>
          <w:tcPr>
            <w:tcW w:w="2738" w:type="dxa"/>
          </w:tcPr>
          <w:p>
            <w:pPr>
              <w:pStyle w:val="TableParagraph"/>
              <w:spacing w:before="313"/>
              <w:ind w:left="330"/>
              <w:rPr>
                <w:sz w:val="27"/>
              </w:rPr>
            </w:pPr>
            <w:r>
              <w:rPr>
                <w:sz w:val="27"/>
              </w:rPr>
              <w:t>钻孔桩基础</w:t>
            </w:r>
          </w:p>
        </w:tc>
        <w:tc>
          <w:tcPr>
            <w:tcW w:w="2130" w:type="dxa"/>
          </w:tcPr>
          <w:p>
            <w:pPr>
              <w:pStyle w:val="TableParagraph"/>
              <w:spacing w:before="313"/>
              <w:ind w:left="22"/>
              <w:jc w:val="center"/>
              <w:rPr>
                <w:sz w:val="27"/>
              </w:rPr>
            </w:pPr>
            <w:r>
              <w:rPr>
                <w:w w:val="55"/>
                <w:sz w:val="27"/>
              </w:rPr>
              <w:t>t</w:t>
            </w:r>
          </w:p>
        </w:tc>
        <w:tc>
          <w:tcPr>
            <w:tcW w:w="2608" w:type="dxa"/>
          </w:tcPr>
          <w:p>
            <w:pPr>
              <w:pStyle w:val="TableParagraph"/>
              <w:spacing w:before="313"/>
              <w:ind w:left="950"/>
              <w:rPr>
                <w:sz w:val="27"/>
              </w:rPr>
            </w:pPr>
            <w:r>
              <w:rPr>
                <w:w w:val="110"/>
                <w:sz w:val="27"/>
              </w:rPr>
              <w:t>943</w:t>
            </w:r>
          </w:p>
        </w:tc>
        <w:tc>
          <w:tcPr>
            <w:tcW w:w="3574" w:type="dxa"/>
          </w:tcPr>
          <w:p>
            <w:pPr>
              <w:pStyle w:val="TableParagraph"/>
              <w:spacing w:before="313"/>
              <w:ind w:left="1031" w:right="18"/>
              <w:jc w:val="center"/>
              <w:rPr>
                <w:sz w:val="27"/>
              </w:rPr>
            </w:pPr>
            <w:r>
              <w:rPr>
                <w:w w:val="85"/>
                <w:sz w:val="27"/>
              </w:rPr>
              <w:t>Ⅰ级 47t，ⅠⅠ级 896t</w:t>
            </w:r>
          </w:p>
        </w:tc>
      </w:tr>
      <w:tr>
        <w:tblPrEx>
          <w:tblW w:w="0" w:type="auto"/>
          <w:jc w:val="left"/>
          <w:tblInd w:w="3136" w:type="dxa"/>
          <w:tblLayout w:type="fixed"/>
          <w:tblCellMar>
            <w:top w:w="0" w:type="dxa"/>
            <w:left w:w="0" w:type="dxa"/>
            <w:bottom w:w="0" w:type="dxa"/>
            <w:right w:w="0" w:type="dxa"/>
          </w:tblCellMar>
          <w:tblLook w:val="01E0"/>
        </w:tblPrEx>
        <w:trPr>
          <w:trHeight w:val="952"/>
          <w:jc w:val="left"/>
        </w:trPr>
        <w:tc>
          <w:tcPr>
            <w:tcW w:w="2738" w:type="dxa"/>
          </w:tcPr>
          <w:p>
            <w:pPr>
              <w:pStyle w:val="TableParagraph"/>
              <w:spacing w:before="314"/>
              <w:ind w:left="190"/>
              <w:rPr>
                <w:sz w:val="27"/>
              </w:rPr>
            </w:pPr>
            <w:r>
              <w:rPr>
                <w:sz w:val="27"/>
              </w:rPr>
              <w:t>钻孔桩检测管</w:t>
            </w:r>
          </w:p>
        </w:tc>
        <w:tc>
          <w:tcPr>
            <w:tcW w:w="2130" w:type="dxa"/>
          </w:tcPr>
          <w:p>
            <w:pPr>
              <w:pStyle w:val="TableParagraph"/>
              <w:spacing w:before="314"/>
              <w:ind w:left="22"/>
              <w:jc w:val="center"/>
              <w:rPr>
                <w:sz w:val="27"/>
              </w:rPr>
            </w:pPr>
            <w:r>
              <w:rPr>
                <w:w w:val="55"/>
                <w:sz w:val="27"/>
              </w:rPr>
              <w:t>t</w:t>
            </w:r>
          </w:p>
        </w:tc>
        <w:tc>
          <w:tcPr>
            <w:tcW w:w="2608" w:type="dxa"/>
          </w:tcPr>
          <w:p>
            <w:pPr>
              <w:pStyle w:val="TableParagraph"/>
              <w:spacing w:before="314"/>
              <w:ind w:left="1008" w:right="1262"/>
              <w:jc w:val="center"/>
              <w:rPr>
                <w:sz w:val="27"/>
              </w:rPr>
            </w:pPr>
            <w:r>
              <w:rPr>
                <w:w w:val="110"/>
                <w:sz w:val="27"/>
              </w:rPr>
              <w:t>31</w:t>
            </w:r>
          </w:p>
        </w:tc>
        <w:tc>
          <w:tcPr>
            <w:tcW w:w="3574" w:type="dxa"/>
          </w:tcPr>
          <w:p>
            <w:pPr>
              <w:pStyle w:val="TableParagraph"/>
              <w:rPr>
                <w:rFonts w:ascii="Times New Roman"/>
                <w:sz w:val="26"/>
              </w:rPr>
            </w:pPr>
          </w:p>
        </w:tc>
      </w:tr>
      <w:tr>
        <w:tblPrEx>
          <w:tblW w:w="0" w:type="auto"/>
          <w:jc w:val="left"/>
          <w:tblInd w:w="3136" w:type="dxa"/>
          <w:tblLayout w:type="fixed"/>
          <w:tblCellMar>
            <w:top w:w="0" w:type="dxa"/>
            <w:left w:w="0" w:type="dxa"/>
            <w:bottom w:w="0" w:type="dxa"/>
            <w:right w:w="0" w:type="dxa"/>
          </w:tblCellMar>
          <w:tblLook w:val="01E0"/>
        </w:tblPrEx>
        <w:trPr>
          <w:trHeight w:val="950"/>
          <w:jc w:val="left"/>
        </w:trPr>
        <w:tc>
          <w:tcPr>
            <w:tcW w:w="2738" w:type="dxa"/>
          </w:tcPr>
          <w:p>
            <w:pPr>
              <w:pStyle w:val="TableParagraph"/>
              <w:spacing w:before="313"/>
              <w:ind w:left="330"/>
              <w:rPr>
                <w:sz w:val="27"/>
              </w:rPr>
            </w:pPr>
            <w:r>
              <w:rPr>
                <w:sz w:val="27"/>
              </w:rPr>
              <w:t>承台混凝土</w:t>
            </w:r>
          </w:p>
        </w:tc>
        <w:tc>
          <w:tcPr>
            <w:tcW w:w="2130" w:type="dxa"/>
          </w:tcPr>
          <w:p>
            <w:pPr>
              <w:pStyle w:val="TableParagraph"/>
              <w:spacing w:before="313"/>
              <w:ind w:left="777" w:right="754"/>
              <w:jc w:val="center"/>
              <w:rPr>
                <w:sz w:val="27"/>
              </w:rPr>
            </w:pPr>
            <w:r>
              <w:rPr>
                <w:spacing w:val="5"/>
                <w:w w:val="166"/>
                <w:sz w:val="27"/>
              </w:rPr>
              <w:t>m</w:t>
            </w:r>
            <w:r>
              <w:rPr>
                <w:w w:val="66"/>
                <w:sz w:val="27"/>
              </w:rPr>
              <w:t>³</w:t>
            </w:r>
          </w:p>
        </w:tc>
        <w:tc>
          <w:tcPr>
            <w:tcW w:w="2608" w:type="dxa"/>
          </w:tcPr>
          <w:p>
            <w:pPr>
              <w:pStyle w:val="TableParagraph"/>
              <w:spacing w:before="313"/>
              <w:ind w:left="871"/>
              <w:rPr>
                <w:sz w:val="27"/>
              </w:rPr>
            </w:pPr>
            <w:r>
              <w:rPr>
                <w:w w:val="110"/>
                <w:sz w:val="27"/>
              </w:rPr>
              <w:t>7040</w:t>
            </w:r>
          </w:p>
        </w:tc>
        <w:tc>
          <w:tcPr>
            <w:tcW w:w="3574" w:type="dxa"/>
          </w:tcPr>
          <w:p>
            <w:pPr>
              <w:pStyle w:val="TableParagraph"/>
              <w:spacing w:before="313"/>
              <w:ind w:left="1031" w:right="5"/>
              <w:jc w:val="center"/>
              <w:rPr>
                <w:sz w:val="27"/>
              </w:rPr>
            </w:pPr>
            <w:r>
              <w:rPr>
                <w:w w:val="110"/>
                <w:sz w:val="27"/>
              </w:rPr>
              <w:t>标号 C25</w:t>
            </w:r>
          </w:p>
        </w:tc>
      </w:tr>
      <w:tr>
        <w:tblPrEx>
          <w:tblW w:w="0" w:type="auto"/>
          <w:jc w:val="left"/>
          <w:tblInd w:w="3136" w:type="dxa"/>
          <w:tblLayout w:type="fixed"/>
          <w:tblCellMar>
            <w:top w:w="0" w:type="dxa"/>
            <w:left w:w="0" w:type="dxa"/>
            <w:bottom w:w="0" w:type="dxa"/>
            <w:right w:w="0" w:type="dxa"/>
          </w:tblCellMar>
          <w:tblLook w:val="01E0"/>
        </w:tblPrEx>
        <w:trPr>
          <w:trHeight w:val="950"/>
          <w:jc w:val="left"/>
        </w:trPr>
        <w:tc>
          <w:tcPr>
            <w:tcW w:w="2738" w:type="dxa"/>
          </w:tcPr>
          <w:p>
            <w:pPr>
              <w:pStyle w:val="TableParagraph"/>
              <w:spacing w:before="313"/>
              <w:ind w:left="50"/>
              <w:rPr>
                <w:sz w:val="27"/>
              </w:rPr>
            </w:pPr>
            <w:r>
              <w:rPr>
                <w:sz w:val="27"/>
              </w:rPr>
              <w:t>承台封底混凝土</w:t>
            </w:r>
          </w:p>
        </w:tc>
        <w:tc>
          <w:tcPr>
            <w:tcW w:w="2130" w:type="dxa"/>
          </w:tcPr>
          <w:p>
            <w:pPr>
              <w:pStyle w:val="TableParagraph"/>
              <w:spacing w:before="313"/>
              <w:ind w:left="777" w:right="754"/>
              <w:jc w:val="center"/>
              <w:rPr>
                <w:sz w:val="27"/>
              </w:rPr>
            </w:pPr>
            <w:r>
              <w:rPr>
                <w:spacing w:val="5"/>
                <w:w w:val="166"/>
                <w:sz w:val="27"/>
              </w:rPr>
              <w:t>m</w:t>
            </w:r>
            <w:r>
              <w:rPr>
                <w:w w:val="66"/>
                <w:sz w:val="27"/>
              </w:rPr>
              <w:t>³</w:t>
            </w:r>
          </w:p>
        </w:tc>
        <w:tc>
          <w:tcPr>
            <w:tcW w:w="2608" w:type="dxa"/>
          </w:tcPr>
          <w:p>
            <w:pPr>
              <w:pStyle w:val="TableParagraph"/>
              <w:spacing w:before="313"/>
              <w:ind w:left="871"/>
              <w:rPr>
                <w:sz w:val="27"/>
              </w:rPr>
            </w:pPr>
            <w:r>
              <w:rPr>
                <w:w w:val="110"/>
                <w:sz w:val="27"/>
              </w:rPr>
              <w:t>1920</w:t>
            </w:r>
          </w:p>
        </w:tc>
        <w:tc>
          <w:tcPr>
            <w:tcW w:w="3574" w:type="dxa"/>
          </w:tcPr>
          <w:p>
            <w:pPr>
              <w:pStyle w:val="TableParagraph"/>
              <w:spacing w:before="313"/>
              <w:ind w:left="1031" w:right="15"/>
              <w:jc w:val="center"/>
              <w:rPr>
                <w:sz w:val="27"/>
              </w:rPr>
            </w:pPr>
            <w:r>
              <w:rPr>
                <w:w w:val="110"/>
                <w:sz w:val="27"/>
              </w:rPr>
              <w:t>标号 C20 水下砼</w:t>
            </w:r>
          </w:p>
        </w:tc>
      </w:tr>
      <w:tr>
        <w:tblPrEx>
          <w:tblW w:w="0" w:type="auto"/>
          <w:jc w:val="left"/>
          <w:tblInd w:w="3136" w:type="dxa"/>
          <w:tblLayout w:type="fixed"/>
          <w:tblCellMar>
            <w:top w:w="0" w:type="dxa"/>
            <w:left w:w="0" w:type="dxa"/>
            <w:bottom w:w="0" w:type="dxa"/>
            <w:right w:w="0" w:type="dxa"/>
          </w:tblCellMar>
          <w:tblLook w:val="01E0"/>
        </w:tblPrEx>
        <w:trPr>
          <w:trHeight w:val="950"/>
          <w:jc w:val="left"/>
        </w:trPr>
        <w:tc>
          <w:tcPr>
            <w:tcW w:w="2738" w:type="dxa"/>
          </w:tcPr>
          <w:p>
            <w:pPr>
              <w:pStyle w:val="TableParagraph"/>
              <w:spacing w:before="313"/>
              <w:ind w:left="474"/>
              <w:rPr>
                <w:sz w:val="27"/>
              </w:rPr>
            </w:pPr>
            <w:r>
              <w:rPr>
                <w:sz w:val="27"/>
              </w:rPr>
              <w:t>承台钢筋</w:t>
            </w:r>
          </w:p>
        </w:tc>
        <w:tc>
          <w:tcPr>
            <w:tcW w:w="2130" w:type="dxa"/>
          </w:tcPr>
          <w:p>
            <w:pPr>
              <w:pStyle w:val="TableParagraph"/>
              <w:spacing w:before="313"/>
              <w:ind w:left="22"/>
              <w:jc w:val="center"/>
              <w:rPr>
                <w:sz w:val="27"/>
              </w:rPr>
            </w:pPr>
            <w:r>
              <w:rPr>
                <w:w w:val="55"/>
                <w:sz w:val="27"/>
              </w:rPr>
              <w:t>t</w:t>
            </w:r>
          </w:p>
        </w:tc>
        <w:tc>
          <w:tcPr>
            <w:tcW w:w="2608" w:type="dxa"/>
          </w:tcPr>
          <w:p>
            <w:pPr>
              <w:pStyle w:val="TableParagraph"/>
              <w:spacing w:before="313"/>
              <w:ind w:left="950"/>
              <w:rPr>
                <w:sz w:val="27"/>
              </w:rPr>
            </w:pPr>
            <w:r>
              <w:rPr>
                <w:w w:val="110"/>
                <w:sz w:val="27"/>
              </w:rPr>
              <w:t>845</w:t>
            </w:r>
          </w:p>
        </w:tc>
        <w:tc>
          <w:tcPr>
            <w:tcW w:w="3574" w:type="dxa"/>
          </w:tcPr>
          <w:p>
            <w:pPr>
              <w:pStyle w:val="TableParagraph"/>
              <w:spacing w:before="313"/>
              <w:ind w:left="1031" w:right="19"/>
              <w:jc w:val="center"/>
              <w:rPr>
                <w:sz w:val="27"/>
              </w:rPr>
            </w:pPr>
            <w:r>
              <w:rPr>
                <w:w w:val="80"/>
                <w:sz w:val="27"/>
              </w:rPr>
              <w:t xml:space="preserve">ⅠⅠ级 </w:t>
            </w:r>
            <w:r>
              <w:rPr>
                <w:w w:val="90"/>
                <w:sz w:val="27"/>
              </w:rPr>
              <w:t>845t</w:t>
            </w:r>
          </w:p>
        </w:tc>
      </w:tr>
      <w:tr>
        <w:tblPrEx>
          <w:tblW w:w="0" w:type="auto"/>
          <w:jc w:val="left"/>
          <w:tblInd w:w="3136" w:type="dxa"/>
          <w:tblLayout w:type="fixed"/>
          <w:tblCellMar>
            <w:top w:w="0" w:type="dxa"/>
            <w:left w:w="0" w:type="dxa"/>
            <w:bottom w:w="0" w:type="dxa"/>
            <w:right w:w="0" w:type="dxa"/>
          </w:tblCellMar>
          <w:tblLook w:val="01E0"/>
        </w:tblPrEx>
        <w:trPr>
          <w:trHeight w:val="950"/>
          <w:jc w:val="left"/>
        </w:trPr>
        <w:tc>
          <w:tcPr>
            <w:tcW w:w="2738" w:type="dxa"/>
          </w:tcPr>
          <w:p>
            <w:pPr>
              <w:pStyle w:val="TableParagraph"/>
              <w:spacing w:before="313"/>
              <w:ind w:left="330"/>
              <w:rPr>
                <w:sz w:val="27"/>
              </w:rPr>
            </w:pPr>
            <w:r>
              <w:rPr>
                <w:sz w:val="27"/>
              </w:rPr>
              <w:t>承台冷却管</w:t>
            </w:r>
          </w:p>
        </w:tc>
        <w:tc>
          <w:tcPr>
            <w:tcW w:w="2130" w:type="dxa"/>
          </w:tcPr>
          <w:p>
            <w:pPr>
              <w:pStyle w:val="TableParagraph"/>
              <w:spacing w:before="313"/>
              <w:ind w:left="22"/>
              <w:jc w:val="center"/>
              <w:rPr>
                <w:sz w:val="27"/>
              </w:rPr>
            </w:pPr>
            <w:r>
              <w:rPr>
                <w:w w:val="55"/>
                <w:sz w:val="27"/>
              </w:rPr>
              <w:t>t</w:t>
            </w:r>
          </w:p>
        </w:tc>
        <w:tc>
          <w:tcPr>
            <w:tcW w:w="2608" w:type="dxa"/>
          </w:tcPr>
          <w:p>
            <w:pPr>
              <w:pStyle w:val="TableParagraph"/>
              <w:spacing w:before="313"/>
              <w:ind w:left="1008" w:right="1262"/>
              <w:jc w:val="center"/>
              <w:rPr>
                <w:sz w:val="27"/>
              </w:rPr>
            </w:pPr>
            <w:r>
              <w:rPr>
                <w:w w:val="110"/>
                <w:sz w:val="27"/>
              </w:rPr>
              <w:t>24</w:t>
            </w:r>
          </w:p>
        </w:tc>
        <w:tc>
          <w:tcPr>
            <w:tcW w:w="3574" w:type="dxa"/>
          </w:tcPr>
          <w:p>
            <w:pPr>
              <w:pStyle w:val="TableParagraph"/>
              <w:rPr>
                <w:rFonts w:ascii="Times New Roman"/>
                <w:sz w:val="26"/>
              </w:rPr>
            </w:pPr>
          </w:p>
        </w:tc>
      </w:tr>
      <w:tr>
        <w:tblPrEx>
          <w:tblW w:w="0" w:type="auto"/>
          <w:jc w:val="left"/>
          <w:tblInd w:w="3136" w:type="dxa"/>
          <w:tblLayout w:type="fixed"/>
          <w:tblCellMar>
            <w:top w:w="0" w:type="dxa"/>
            <w:left w:w="0" w:type="dxa"/>
            <w:bottom w:w="0" w:type="dxa"/>
            <w:right w:w="0" w:type="dxa"/>
          </w:tblCellMar>
          <w:tblLook w:val="01E0"/>
        </w:tblPrEx>
        <w:trPr>
          <w:trHeight w:val="952"/>
          <w:jc w:val="left"/>
        </w:trPr>
        <w:tc>
          <w:tcPr>
            <w:tcW w:w="2738" w:type="dxa"/>
          </w:tcPr>
          <w:p>
            <w:pPr>
              <w:pStyle w:val="TableParagraph"/>
              <w:spacing w:before="313"/>
              <w:ind w:left="330"/>
              <w:rPr>
                <w:sz w:val="27"/>
              </w:rPr>
            </w:pPr>
            <w:r>
              <w:rPr>
                <w:sz w:val="27"/>
              </w:rPr>
              <w:t>塔身混凝土</w:t>
            </w:r>
          </w:p>
        </w:tc>
        <w:tc>
          <w:tcPr>
            <w:tcW w:w="2130" w:type="dxa"/>
          </w:tcPr>
          <w:p>
            <w:pPr>
              <w:pStyle w:val="TableParagraph"/>
              <w:spacing w:before="313"/>
              <w:ind w:left="777" w:right="754"/>
              <w:jc w:val="center"/>
              <w:rPr>
                <w:sz w:val="27"/>
              </w:rPr>
            </w:pPr>
            <w:r>
              <w:rPr>
                <w:spacing w:val="5"/>
                <w:w w:val="166"/>
                <w:sz w:val="27"/>
              </w:rPr>
              <w:t>m</w:t>
            </w:r>
            <w:r>
              <w:rPr>
                <w:w w:val="66"/>
                <w:sz w:val="27"/>
              </w:rPr>
              <w:t>³</w:t>
            </w:r>
          </w:p>
        </w:tc>
        <w:tc>
          <w:tcPr>
            <w:tcW w:w="2608" w:type="dxa"/>
          </w:tcPr>
          <w:p>
            <w:pPr>
              <w:pStyle w:val="TableParagraph"/>
              <w:spacing w:before="313"/>
              <w:ind w:left="791"/>
              <w:rPr>
                <w:sz w:val="27"/>
              </w:rPr>
            </w:pPr>
            <w:r>
              <w:rPr>
                <w:w w:val="110"/>
                <w:sz w:val="27"/>
              </w:rPr>
              <w:t>12737</w:t>
            </w:r>
          </w:p>
        </w:tc>
        <w:tc>
          <w:tcPr>
            <w:tcW w:w="3574" w:type="dxa"/>
          </w:tcPr>
          <w:p>
            <w:pPr>
              <w:pStyle w:val="TableParagraph"/>
              <w:spacing w:before="313"/>
              <w:ind w:left="1031" w:right="5"/>
              <w:jc w:val="center"/>
              <w:rPr>
                <w:sz w:val="27"/>
              </w:rPr>
            </w:pPr>
            <w:r>
              <w:rPr>
                <w:w w:val="110"/>
                <w:sz w:val="27"/>
              </w:rPr>
              <w:t>标号 C50</w:t>
            </w:r>
          </w:p>
        </w:tc>
      </w:tr>
      <w:tr>
        <w:tblPrEx>
          <w:tblW w:w="0" w:type="auto"/>
          <w:jc w:val="left"/>
          <w:tblInd w:w="3136" w:type="dxa"/>
          <w:tblLayout w:type="fixed"/>
          <w:tblCellMar>
            <w:top w:w="0" w:type="dxa"/>
            <w:left w:w="0" w:type="dxa"/>
            <w:bottom w:w="0" w:type="dxa"/>
            <w:right w:w="0" w:type="dxa"/>
          </w:tblCellMar>
          <w:tblLook w:val="01E0"/>
        </w:tblPrEx>
        <w:trPr>
          <w:trHeight w:val="952"/>
          <w:jc w:val="left"/>
        </w:trPr>
        <w:tc>
          <w:tcPr>
            <w:tcW w:w="2738" w:type="dxa"/>
          </w:tcPr>
          <w:p>
            <w:pPr>
              <w:pStyle w:val="TableParagraph"/>
              <w:spacing w:before="314"/>
              <w:ind w:left="474"/>
              <w:rPr>
                <w:sz w:val="27"/>
              </w:rPr>
            </w:pPr>
            <w:r>
              <w:rPr>
                <w:sz w:val="27"/>
              </w:rPr>
              <w:t>塔身钢筋</w:t>
            </w:r>
          </w:p>
        </w:tc>
        <w:tc>
          <w:tcPr>
            <w:tcW w:w="2130" w:type="dxa"/>
          </w:tcPr>
          <w:p>
            <w:pPr>
              <w:pStyle w:val="TableParagraph"/>
              <w:spacing w:before="314"/>
              <w:ind w:left="22"/>
              <w:jc w:val="center"/>
              <w:rPr>
                <w:sz w:val="27"/>
              </w:rPr>
            </w:pPr>
            <w:r>
              <w:rPr>
                <w:w w:val="55"/>
                <w:sz w:val="27"/>
              </w:rPr>
              <w:t>t</w:t>
            </w:r>
          </w:p>
        </w:tc>
        <w:tc>
          <w:tcPr>
            <w:tcW w:w="2608" w:type="dxa"/>
          </w:tcPr>
          <w:p>
            <w:pPr>
              <w:pStyle w:val="TableParagraph"/>
              <w:spacing w:before="314"/>
              <w:ind w:left="871"/>
              <w:rPr>
                <w:sz w:val="27"/>
              </w:rPr>
            </w:pPr>
            <w:r>
              <w:rPr>
                <w:w w:val="110"/>
                <w:sz w:val="27"/>
              </w:rPr>
              <w:t>2293</w:t>
            </w:r>
          </w:p>
        </w:tc>
        <w:tc>
          <w:tcPr>
            <w:tcW w:w="3574" w:type="dxa"/>
          </w:tcPr>
          <w:p>
            <w:pPr>
              <w:pStyle w:val="TableParagraph"/>
              <w:spacing w:before="314"/>
              <w:ind w:left="1031" w:right="19"/>
              <w:jc w:val="center"/>
              <w:rPr>
                <w:sz w:val="27"/>
              </w:rPr>
            </w:pPr>
            <w:r>
              <w:rPr>
                <w:w w:val="80"/>
                <w:sz w:val="27"/>
              </w:rPr>
              <w:t>Ⅰ级 103t，ⅠⅠ级 2190t</w:t>
            </w:r>
          </w:p>
        </w:tc>
      </w:tr>
      <w:tr>
        <w:tblPrEx>
          <w:tblW w:w="0" w:type="auto"/>
          <w:jc w:val="left"/>
          <w:tblInd w:w="3136" w:type="dxa"/>
          <w:tblLayout w:type="fixed"/>
          <w:tblCellMar>
            <w:top w:w="0" w:type="dxa"/>
            <w:left w:w="0" w:type="dxa"/>
            <w:bottom w:w="0" w:type="dxa"/>
            <w:right w:w="0" w:type="dxa"/>
          </w:tblCellMar>
          <w:tblLook w:val="01E0"/>
        </w:tblPrEx>
        <w:trPr>
          <w:trHeight w:val="950"/>
          <w:jc w:val="left"/>
        </w:trPr>
        <w:tc>
          <w:tcPr>
            <w:tcW w:w="2738" w:type="dxa"/>
          </w:tcPr>
          <w:p>
            <w:pPr>
              <w:pStyle w:val="TableParagraph"/>
              <w:spacing w:before="313"/>
              <w:ind w:left="474"/>
              <w:rPr>
                <w:sz w:val="27"/>
              </w:rPr>
            </w:pPr>
            <w:r>
              <w:rPr>
                <w:sz w:val="27"/>
              </w:rPr>
              <w:t>劲性骨架</w:t>
            </w:r>
          </w:p>
        </w:tc>
        <w:tc>
          <w:tcPr>
            <w:tcW w:w="2130" w:type="dxa"/>
          </w:tcPr>
          <w:p>
            <w:pPr>
              <w:pStyle w:val="TableParagraph"/>
              <w:spacing w:before="313"/>
              <w:ind w:left="22"/>
              <w:jc w:val="center"/>
              <w:rPr>
                <w:sz w:val="27"/>
              </w:rPr>
            </w:pPr>
            <w:r>
              <w:rPr>
                <w:w w:val="55"/>
                <w:sz w:val="27"/>
              </w:rPr>
              <w:t>t</w:t>
            </w:r>
          </w:p>
        </w:tc>
        <w:tc>
          <w:tcPr>
            <w:tcW w:w="2608" w:type="dxa"/>
          </w:tcPr>
          <w:p>
            <w:pPr>
              <w:pStyle w:val="TableParagraph"/>
              <w:spacing w:before="313"/>
              <w:ind w:left="950"/>
              <w:rPr>
                <w:sz w:val="27"/>
              </w:rPr>
            </w:pPr>
            <w:r>
              <w:rPr>
                <w:w w:val="110"/>
                <w:sz w:val="27"/>
              </w:rPr>
              <w:t>664</w:t>
            </w:r>
          </w:p>
        </w:tc>
        <w:tc>
          <w:tcPr>
            <w:tcW w:w="3574" w:type="dxa"/>
          </w:tcPr>
          <w:p>
            <w:pPr>
              <w:pStyle w:val="TableParagraph"/>
              <w:rPr>
                <w:rFonts w:ascii="Times New Roman"/>
                <w:sz w:val="26"/>
              </w:rPr>
            </w:pPr>
          </w:p>
        </w:tc>
      </w:tr>
      <w:tr>
        <w:tblPrEx>
          <w:tblW w:w="0" w:type="auto"/>
          <w:jc w:val="left"/>
          <w:tblInd w:w="3136" w:type="dxa"/>
          <w:tblLayout w:type="fixed"/>
          <w:tblCellMar>
            <w:top w:w="0" w:type="dxa"/>
            <w:left w:w="0" w:type="dxa"/>
            <w:bottom w:w="0" w:type="dxa"/>
            <w:right w:w="0" w:type="dxa"/>
          </w:tblCellMar>
          <w:tblLook w:val="01E0"/>
        </w:tblPrEx>
        <w:trPr>
          <w:trHeight w:val="656"/>
          <w:jc w:val="left"/>
        </w:trPr>
        <w:tc>
          <w:tcPr>
            <w:tcW w:w="2738" w:type="dxa"/>
          </w:tcPr>
          <w:p>
            <w:pPr>
              <w:pStyle w:val="TableParagraph"/>
              <w:spacing w:before="313" w:line="323" w:lineRule="exact"/>
              <w:ind w:left="190"/>
              <w:rPr>
                <w:sz w:val="27"/>
              </w:rPr>
            </w:pPr>
            <w:r>
              <w:rPr>
                <w:sz w:val="27"/>
              </w:rPr>
              <w:t>下横梁混凝土</w:t>
            </w:r>
          </w:p>
        </w:tc>
        <w:tc>
          <w:tcPr>
            <w:tcW w:w="2130" w:type="dxa"/>
          </w:tcPr>
          <w:p>
            <w:pPr>
              <w:pStyle w:val="TableParagraph"/>
              <w:spacing w:before="313" w:line="323" w:lineRule="exact"/>
              <w:ind w:left="777" w:right="754"/>
              <w:jc w:val="center"/>
              <w:rPr>
                <w:sz w:val="27"/>
              </w:rPr>
            </w:pPr>
            <w:r>
              <w:rPr>
                <w:spacing w:val="5"/>
                <w:w w:val="166"/>
                <w:sz w:val="27"/>
              </w:rPr>
              <w:t>m</w:t>
            </w:r>
            <w:r>
              <w:rPr>
                <w:w w:val="66"/>
                <w:sz w:val="27"/>
              </w:rPr>
              <w:t>³</w:t>
            </w:r>
          </w:p>
        </w:tc>
        <w:tc>
          <w:tcPr>
            <w:tcW w:w="2608" w:type="dxa"/>
          </w:tcPr>
          <w:p>
            <w:pPr>
              <w:pStyle w:val="TableParagraph"/>
              <w:spacing w:before="313" w:line="323" w:lineRule="exact"/>
              <w:ind w:left="871"/>
              <w:rPr>
                <w:sz w:val="27"/>
              </w:rPr>
            </w:pPr>
            <w:r>
              <w:rPr>
                <w:w w:val="110"/>
                <w:sz w:val="27"/>
              </w:rPr>
              <w:t>1260</w:t>
            </w:r>
          </w:p>
        </w:tc>
        <w:tc>
          <w:tcPr>
            <w:tcW w:w="3574" w:type="dxa"/>
          </w:tcPr>
          <w:p>
            <w:pPr>
              <w:pStyle w:val="TableParagraph"/>
              <w:spacing w:before="313" w:line="323" w:lineRule="exact"/>
              <w:ind w:left="1031" w:right="5"/>
              <w:jc w:val="center"/>
              <w:rPr>
                <w:sz w:val="27"/>
              </w:rPr>
            </w:pPr>
            <w:r>
              <w:rPr>
                <w:w w:val="110"/>
                <w:sz w:val="27"/>
              </w:rPr>
              <w:t>标号 C50</w:t>
            </w:r>
          </w:p>
        </w:tc>
      </w:tr>
    </w:tbl>
    <w:p>
      <w:pPr>
        <w:spacing w:after="0" w:line="323" w:lineRule="exact"/>
        <w:jc w:val="center"/>
        <w:rPr>
          <w:sz w:val="27"/>
        </w:rPr>
        <w:sectPr>
          <w:pgSz w:w="17860" w:h="25260"/>
          <w:pgMar w:top="2120" w:right="1660" w:bottom="280" w:left="0" w:header="708" w:footer="708"/>
          <w:pgNumType w:start="3"/>
          <w:cols w:space="708"/>
        </w:sectPr>
      </w:pPr>
    </w:p>
    <w:p>
      <w:pPr>
        <w:pStyle w:val="BodyText"/>
        <w:spacing w:before="10"/>
        <w:rPr>
          <w:sz w:val="22"/>
        </w:rPr>
      </w:pPr>
    </w:p>
    <w:p>
      <w:pPr>
        <w:pStyle w:val="BodyText"/>
        <w:tabs>
          <w:tab w:val="left" w:pos="6906"/>
          <w:tab w:val="left" w:pos="8947"/>
          <w:tab w:val="left" w:pos="11824"/>
        </w:tabs>
        <w:spacing w:before="119"/>
        <w:ind w:left="3604"/>
      </w:pPr>
      <w:r>
        <w:drawing>
          <wp:anchor distT="0" distB="0" distL="0" distR="0" simplePos="0" relativeHeight="251663360" behindDoc="1" locked="0" layoutInCell="1" allowOverlap="1">
            <wp:simplePos x="0" y="0"/>
            <wp:positionH relativeFrom="page">
              <wp:posOffset>1600200</wp:posOffset>
            </wp:positionH>
            <wp:positionV relativeFrom="paragraph">
              <wp:posOffset>-180974</wp:posOffset>
            </wp:positionV>
            <wp:extent cx="8305800" cy="18288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305800" cy="1828800"/>
                    </a:xfrm>
                    <a:prstGeom prst="rect">
                      <a:avLst/>
                    </a:prstGeom>
                  </pic:spPr>
                </pic:pic>
              </a:graphicData>
            </a:graphic>
          </wp:anchor>
        </w:drawing>
      </w:r>
      <w:r>
        <w:t>横梁钢筋</w:t>
        <w:tab/>
      </w:r>
      <w:r>
        <w:rPr>
          <w:w w:val="95"/>
        </w:rPr>
        <w:t>t</w:t>
        <w:tab/>
      </w:r>
      <w:r>
        <w:t>189</w:t>
        <w:tab/>
      </w:r>
      <w:r>
        <w:rPr>
          <w:w w:val="95"/>
        </w:rPr>
        <w:t>Ⅰ级</w:t>
      </w:r>
      <w:r>
        <w:rPr>
          <w:spacing w:val="-60"/>
          <w:w w:val="95"/>
        </w:rPr>
        <w:t xml:space="preserve"> </w:t>
      </w:r>
      <w:r>
        <w:rPr>
          <w:spacing w:val="2"/>
        </w:rPr>
        <w:t>12t，ⅠⅠ</w:t>
      </w:r>
      <w:r>
        <w:rPr>
          <w:w w:val="95"/>
        </w:rPr>
        <w:t>级</w:t>
      </w:r>
      <w:r>
        <w:rPr>
          <w:spacing w:val="-48"/>
          <w:w w:val="95"/>
        </w:rPr>
        <w:t xml:space="preserve"> </w:t>
      </w:r>
      <w:r>
        <w:t>177t</w:t>
      </w:r>
    </w:p>
    <w:p>
      <w:pPr>
        <w:pStyle w:val="BodyText"/>
        <w:rPr>
          <w:sz w:val="20"/>
        </w:rPr>
      </w:pPr>
    </w:p>
    <w:p>
      <w:pPr>
        <w:pStyle w:val="BodyText"/>
        <w:spacing w:before="12"/>
        <w:rPr>
          <w:sz w:val="17"/>
        </w:rPr>
      </w:pPr>
    </w:p>
    <w:p>
      <w:pPr>
        <w:spacing w:after="0"/>
        <w:rPr>
          <w:sz w:val="17"/>
        </w:rPr>
        <w:sectPr>
          <w:pgSz w:w="17860" w:h="25260"/>
          <w:pgMar w:top="1820" w:right="1660" w:bottom="280" w:left="0" w:header="708" w:footer="708"/>
          <w:pgNumType w:start="4"/>
          <w:cols w:space="708"/>
        </w:sectPr>
      </w:pPr>
    </w:p>
    <w:p>
      <w:pPr>
        <w:pStyle w:val="BodyText"/>
        <w:tabs>
          <w:tab w:val="left" w:pos="6906"/>
          <w:tab w:val="right" w:pos="9397"/>
        </w:tabs>
        <w:spacing w:before="587"/>
        <w:ind w:left="3460"/>
      </w:pPr>
      <w:r>
        <w:t>横梁钢绞线</w:t>
        <w:tab/>
      </w:r>
      <w:r>
        <w:rPr>
          <w:w w:val="95"/>
        </w:rPr>
        <w:t>t</w:t>
        <w:tab/>
      </w:r>
      <w:r>
        <w:t>140</w:t>
      </w:r>
    </w:p>
    <w:p>
      <w:pPr>
        <w:pStyle w:val="BodyText"/>
        <w:spacing w:before="119"/>
        <w:ind w:left="1281"/>
      </w:pPr>
      <w:r>
        <w:br w:type="column"/>
      </w:r>
      <w:r>
        <w:rPr>
          <w:w w:val="105"/>
        </w:rPr>
        <w:t>束数：160 束，束长：38m，锚具型号：</w:t>
      </w:r>
    </w:p>
    <w:p>
      <w:pPr>
        <w:pStyle w:val="BodyText"/>
        <w:spacing w:before="590"/>
        <w:ind w:left="1266"/>
      </w:pPr>
      <w:r>
        <w:t>15-19</w:t>
      </w:r>
    </w:p>
    <w:p>
      <w:pPr>
        <w:spacing w:after="0"/>
        <w:sectPr>
          <w:type w:val="continuous"/>
          <w:pgSz w:w="17860" w:h="25260"/>
          <w:pgMar w:top="2320" w:right="1660" w:bottom="280" w:left="0" w:header="708" w:footer="708"/>
          <w:pgNumType w:start="5"/>
          <w:cols w:num="2" w:space="708" w:equalWidth="0">
            <w:col w:w="9398" w:space="40"/>
            <w:col w:w="6762" w:space="0"/>
          </w:cols>
        </w:sectPr>
      </w:pPr>
    </w:p>
    <w:p>
      <w:pPr>
        <w:pStyle w:val="BodyText"/>
        <w:spacing w:before="2"/>
        <w:rPr>
          <w:sz w:val="47"/>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ind w:left="3125"/>
      </w:pPr>
      <w:r>
        <w:rPr>
          <w:w w:val="105"/>
        </w:rPr>
        <w:t>问题： （30 分）</w:t>
      </w:r>
    </w:p>
    <w:p>
      <w:pPr>
        <w:pStyle w:val="BodyText"/>
        <w:rPr>
          <w:sz w:val="46"/>
        </w:rPr>
      </w:pPr>
    </w:p>
    <w:p>
      <w:pPr>
        <w:pStyle w:val="BodyText"/>
        <w:spacing w:before="1" w:line="650" w:lineRule="auto"/>
        <w:ind w:left="2700" w:right="1204" w:firstLine="413"/>
      </w:pPr>
      <w:r>
        <w:t>根据上述基础资料，请列出该斜拉桥桩基础、承台及索塔预算所涉及的相关定额的定额代号、单位、数量及定额调整等内容并填入表格中，需要时应列式计算或文字说明。</w:t>
      </w:r>
    </w:p>
    <w:p>
      <w:pPr>
        <w:pStyle w:val="BodyText"/>
        <w:spacing w:line="344" w:lineRule="exact"/>
        <w:ind w:left="3251"/>
      </w:pPr>
      <w:r>
        <w:rPr>
          <w:w w:val="110"/>
        </w:rPr>
        <w:t>四、某施工标段分离式隧道工程全长 5250m，采取双向开挖配合辅助坑道施工方法，构成为： 30m</w:t>
      </w:r>
    </w:p>
    <w:p>
      <w:pPr>
        <w:pStyle w:val="BodyText"/>
        <w:rPr>
          <w:sz w:val="46"/>
        </w:rPr>
      </w:pPr>
    </w:p>
    <w:p>
      <w:pPr>
        <w:pStyle w:val="BodyText"/>
        <w:spacing w:line="650" w:lineRule="auto"/>
        <w:ind w:left="3557" w:right="6372" w:hanging="857"/>
        <w:jc w:val="both"/>
      </w:pPr>
      <w:r>
        <w:t>（明洞）</w:t>
      </w:r>
      <w:r>
        <w:rPr>
          <w:spacing w:val="-2"/>
        </w:rPr>
        <w:t xml:space="preserve"> </w:t>
      </w:r>
      <w:r>
        <w:t>+5200</w:t>
      </w:r>
      <w:r>
        <w:rPr>
          <w:spacing w:val="-45"/>
        </w:rPr>
        <w:t xml:space="preserve"> </w:t>
      </w:r>
      <w:r>
        <w:t>（正洞） +20</w:t>
      </w:r>
      <w:r>
        <w:rPr>
          <w:spacing w:val="-79"/>
        </w:rPr>
        <w:t xml:space="preserve"> </w:t>
      </w:r>
      <w:r>
        <w:t>（明洞</w:t>
      </w:r>
      <w:r>
        <w:rPr>
          <w:spacing w:val="-26"/>
        </w:rPr>
        <w:t>）</w:t>
      </w:r>
      <w:r>
        <w:rPr>
          <w:spacing w:val="-5"/>
        </w:rPr>
        <w:t xml:space="preserve">，其主要工程量为： </w:t>
      </w:r>
      <w:r>
        <w:rPr>
          <w:spacing w:val="3"/>
        </w:rPr>
        <w:t>1</w:t>
      </w:r>
      <w:r>
        <w:rPr>
          <w:spacing w:val="5"/>
        </w:rPr>
        <w:t xml:space="preserve">.洞门及明洞部分：设计开挖普通土方 </w:t>
      </w:r>
      <w:r>
        <w:rPr>
          <w:spacing w:val="2"/>
        </w:rPr>
        <w:t>17000m3</w:t>
      </w:r>
      <w:r>
        <w:t>。</w:t>
      </w:r>
    </w:p>
    <w:p>
      <w:pPr>
        <w:pStyle w:val="ListParagraph"/>
        <w:numPr>
          <w:ilvl w:val="1"/>
          <w:numId w:val="6"/>
        </w:numPr>
        <w:tabs>
          <w:tab w:val="left" w:pos="3792"/>
        </w:tabs>
        <w:spacing w:before="0" w:after="0" w:line="650" w:lineRule="auto"/>
        <w:ind w:left="2700" w:right="1042" w:firstLine="856"/>
        <w:jc w:val="both"/>
        <w:rPr>
          <w:sz w:val="27"/>
        </w:rPr>
      </w:pPr>
      <w:r>
        <w:rPr>
          <w:spacing w:val="8"/>
          <w:sz w:val="27"/>
        </w:rPr>
        <w:t xml:space="preserve">正洞部分：设计开挖断面面积 </w:t>
      </w:r>
      <w:r>
        <w:rPr>
          <w:sz w:val="27"/>
        </w:rPr>
        <w:t>160m2</w:t>
      </w:r>
      <w:r>
        <w:rPr>
          <w:spacing w:val="1"/>
          <w:sz w:val="27"/>
        </w:rPr>
        <w:t xml:space="preserve">，Ⅲ级围岩，通过辅助坑道开挖正洞长度 </w:t>
      </w:r>
      <w:r>
        <w:rPr>
          <w:sz w:val="27"/>
        </w:rPr>
        <w:t>1000m，实际开</w:t>
      </w:r>
      <w:r>
        <w:rPr>
          <w:spacing w:val="-12"/>
          <w:sz w:val="27"/>
        </w:rPr>
        <w:t xml:space="preserve">挖量为 </w:t>
      </w:r>
      <w:r>
        <w:rPr>
          <w:spacing w:val="-1"/>
          <w:w w:val="118"/>
          <w:sz w:val="27"/>
        </w:rPr>
        <w:t>844800m</w:t>
      </w:r>
      <w:r>
        <w:rPr>
          <w:spacing w:val="23"/>
          <w:w w:val="118"/>
          <w:sz w:val="27"/>
        </w:rPr>
        <w:t>3</w:t>
      </w:r>
      <w:r>
        <w:rPr>
          <w:spacing w:val="-5"/>
          <w:sz w:val="27"/>
        </w:rPr>
        <w:t xml:space="preserve">。格栅钢架支撑 </w:t>
      </w:r>
      <w:r>
        <w:rPr>
          <w:spacing w:val="-1"/>
          <w:w w:val="100"/>
          <w:sz w:val="27"/>
        </w:rPr>
        <w:t>1744</w:t>
      </w:r>
      <w:r>
        <w:rPr>
          <w:spacing w:val="1"/>
          <w:w w:val="100"/>
          <w:sz w:val="27"/>
        </w:rPr>
        <w:t>t</w:t>
      </w:r>
      <w:r>
        <w:rPr>
          <w:sz w:val="27"/>
        </w:rPr>
        <w:t>（</w:t>
      </w:r>
      <w:r>
        <w:rPr>
          <w:spacing w:val="-3"/>
          <w:sz w:val="27"/>
        </w:rPr>
        <w:t xml:space="preserve">其中连接钢筋重 </w:t>
      </w:r>
      <w:r>
        <w:rPr>
          <w:spacing w:val="-1"/>
          <w:w w:val="92"/>
          <w:sz w:val="27"/>
        </w:rPr>
        <w:t>25</w:t>
      </w:r>
      <w:r>
        <w:rPr>
          <w:spacing w:val="9"/>
          <w:w w:val="92"/>
          <w:sz w:val="27"/>
        </w:rPr>
        <w:t>t</w:t>
      </w:r>
      <w:r>
        <w:rPr>
          <w:spacing w:val="-130"/>
          <w:sz w:val="27"/>
        </w:rPr>
        <w:t>）</w:t>
      </w:r>
      <w:r>
        <w:rPr>
          <w:spacing w:val="-8"/>
          <w:sz w:val="27"/>
        </w:rPr>
        <w:t>。</w:t>
      </w:r>
      <w:r>
        <w:rPr>
          <w:spacing w:val="-1"/>
          <w:w w:val="122"/>
          <w:sz w:val="27"/>
        </w:rPr>
        <w:t>C2</w:t>
      </w:r>
      <w:r>
        <w:rPr>
          <w:w w:val="122"/>
          <w:sz w:val="27"/>
        </w:rPr>
        <w:t>5</w:t>
      </w:r>
      <w:r>
        <w:rPr>
          <w:spacing w:val="-12"/>
          <w:sz w:val="27"/>
        </w:rPr>
        <w:t xml:space="preserve"> 号模筑混凝土 </w:t>
      </w:r>
      <w:r>
        <w:rPr>
          <w:spacing w:val="-1"/>
          <w:w w:val="119"/>
          <w:sz w:val="27"/>
        </w:rPr>
        <w:t>88450m</w:t>
      </w:r>
      <w:r>
        <w:rPr>
          <w:spacing w:val="9"/>
          <w:w w:val="119"/>
          <w:sz w:val="27"/>
        </w:rPr>
        <w:t>3</w:t>
      </w:r>
      <w:r>
        <w:rPr>
          <w:sz w:val="27"/>
        </w:rPr>
        <w:t>（其中超</w:t>
      </w:r>
      <w:r>
        <w:rPr>
          <w:spacing w:val="-12"/>
          <w:sz w:val="27"/>
        </w:rPr>
        <w:t xml:space="preserve">挖回填 </w:t>
      </w:r>
      <w:r>
        <w:rPr>
          <w:spacing w:val="-1"/>
          <w:w w:val="122"/>
          <w:sz w:val="27"/>
        </w:rPr>
        <w:t>450m</w:t>
      </w:r>
      <w:r>
        <w:rPr>
          <w:spacing w:val="13"/>
          <w:w w:val="122"/>
          <w:sz w:val="27"/>
        </w:rPr>
        <w:t>3</w:t>
      </w:r>
      <w:r>
        <w:rPr>
          <w:spacing w:val="-130"/>
          <w:sz w:val="27"/>
        </w:rPr>
        <w:t>）</w:t>
      </w:r>
      <w:r>
        <w:rPr>
          <w:spacing w:val="-4"/>
          <w:sz w:val="27"/>
        </w:rPr>
        <w:t xml:space="preserve">。施工顺坡排水 </w:t>
      </w:r>
      <w:r>
        <w:rPr>
          <w:spacing w:val="-1"/>
          <w:w w:val="119"/>
          <w:sz w:val="27"/>
        </w:rPr>
        <w:t>20000m</w:t>
      </w:r>
      <w:r>
        <w:rPr>
          <w:spacing w:val="22"/>
          <w:w w:val="119"/>
          <w:sz w:val="27"/>
        </w:rPr>
        <w:t>3</w:t>
      </w:r>
      <w:r>
        <w:rPr>
          <w:spacing w:val="-6"/>
          <w:sz w:val="27"/>
        </w:rPr>
        <w:t xml:space="preserve">，反坡排水 </w:t>
      </w:r>
      <w:r>
        <w:rPr>
          <w:spacing w:val="-1"/>
          <w:w w:val="120"/>
          <w:sz w:val="27"/>
        </w:rPr>
        <w:t>5000m</w:t>
      </w:r>
      <w:r>
        <w:rPr>
          <w:spacing w:val="15"/>
          <w:w w:val="120"/>
          <w:sz w:val="27"/>
        </w:rPr>
        <w:t>3</w:t>
      </w:r>
      <w:r>
        <w:rPr>
          <w:sz w:val="27"/>
        </w:rPr>
        <w:t>（</w:t>
      </w:r>
      <w:r>
        <w:rPr>
          <w:spacing w:val="-11"/>
          <w:sz w:val="27"/>
        </w:rPr>
        <w:t xml:space="preserve">涌水量 </w:t>
      </w:r>
      <w:r>
        <w:rPr>
          <w:spacing w:val="-1"/>
          <w:w w:val="111"/>
          <w:sz w:val="27"/>
        </w:rPr>
        <w:t>12m3/</w:t>
      </w:r>
      <w:r>
        <w:rPr>
          <w:spacing w:val="17"/>
          <w:w w:val="111"/>
          <w:sz w:val="27"/>
        </w:rPr>
        <w:t>h</w:t>
      </w:r>
      <w:r>
        <w:rPr>
          <w:spacing w:val="-130"/>
          <w:sz w:val="27"/>
        </w:rPr>
        <w:t>）</w:t>
      </w:r>
      <w:r>
        <w:rPr>
          <w:sz w:val="27"/>
        </w:rPr>
        <w:t>。</w:t>
      </w:r>
    </w:p>
    <w:p>
      <w:pPr>
        <w:pStyle w:val="ListParagraph"/>
        <w:numPr>
          <w:ilvl w:val="1"/>
          <w:numId w:val="6"/>
        </w:numPr>
        <w:tabs>
          <w:tab w:val="left" w:pos="3792"/>
        </w:tabs>
        <w:spacing w:before="0" w:after="0" w:line="650" w:lineRule="auto"/>
        <w:ind w:left="2700" w:right="1008" w:firstLine="856"/>
        <w:jc w:val="both"/>
        <w:rPr>
          <w:sz w:val="27"/>
        </w:rPr>
      </w:pPr>
      <w:r>
        <w:drawing>
          <wp:anchor distT="0" distB="0" distL="0" distR="0" simplePos="0" relativeHeight="251665408" behindDoc="1" locked="0" layoutInCell="1" allowOverlap="1">
            <wp:simplePos x="0" y="0"/>
            <wp:positionH relativeFrom="page">
              <wp:posOffset>1600200</wp:posOffset>
            </wp:positionH>
            <wp:positionV relativeFrom="paragraph">
              <wp:posOffset>2129535</wp:posOffset>
            </wp:positionV>
            <wp:extent cx="8361044" cy="3648455"/>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8361044" cy="3648455"/>
                    </a:xfrm>
                    <a:prstGeom prst="rect">
                      <a:avLst/>
                    </a:prstGeom>
                  </pic:spPr>
                </pic:pic>
              </a:graphicData>
            </a:graphic>
          </wp:anchor>
        </w:drawing>
      </w:r>
      <w:r>
        <w:rPr>
          <w:spacing w:val="7"/>
          <w:sz w:val="27"/>
        </w:rPr>
        <w:t>土石方采用</w:t>
      </w:r>
      <w:r>
        <w:rPr>
          <w:sz w:val="27"/>
        </w:rPr>
        <w:t>12t</w:t>
      </w:r>
      <w:r>
        <w:rPr>
          <w:spacing w:val="-19"/>
          <w:sz w:val="27"/>
        </w:rPr>
        <w:t xml:space="preserve"> 自卸车运输，洞外出渣运距</w:t>
      </w:r>
      <w:r>
        <w:rPr>
          <w:spacing w:val="-13"/>
          <w:w w:val="120"/>
          <w:sz w:val="27"/>
        </w:rPr>
        <w:t>2000m</w:t>
      </w:r>
      <w:r>
        <w:rPr>
          <w:spacing w:val="3"/>
          <w:sz w:val="27"/>
        </w:rPr>
        <w:t>。混凝土采用</w:t>
      </w:r>
      <w:r>
        <w:rPr>
          <w:w w:val="120"/>
          <w:sz w:val="27"/>
        </w:rPr>
        <w:t>6m3</w:t>
      </w:r>
      <w:r>
        <w:rPr>
          <w:spacing w:val="-119"/>
          <w:w w:val="120"/>
          <w:sz w:val="27"/>
        </w:rPr>
        <w:t xml:space="preserve"> </w:t>
      </w:r>
      <w:r>
        <w:rPr>
          <w:sz w:val="27"/>
        </w:rPr>
        <w:t>混凝土运输车运输，洞内和洞</w:t>
      </w:r>
      <w:r>
        <w:rPr>
          <w:spacing w:val="-5"/>
          <w:sz w:val="27"/>
        </w:rPr>
        <w:t xml:space="preserve">外混凝土平均运距各为 </w:t>
      </w:r>
      <w:r>
        <w:rPr>
          <w:spacing w:val="-8"/>
          <w:w w:val="120"/>
          <w:sz w:val="27"/>
        </w:rPr>
        <w:t>1000m，</w:t>
      </w:r>
      <w:r>
        <w:rPr>
          <w:spacing w:val="-6"/>
          <w:sz w:val="27"/>
        </w:rPr>
        <w:t xml:space="preserve">不计混凝土拌合站安拆费用。沿洞两侧纵向布设 </w:t>
      </w:r>
      <w:r>
        <w:rPr>
          <w:w w:val="120"/>
          <w:sz w:val="27"/>
        </w:rPr>
        <w:t>HPDE</w:t>
      </w:r>
      <w:r>
        <w:rPr>
          <w:spacing w:val="-77"/>
          <w:w w:val="120"/>
          <w:sz w:val="27"/>
        </w:rPr>
        <w:t xml:space="preserve"> </w:t>
      </w:r>
      <w:r>
        <w:rPr>
          <w:spacing w:val="-6"/>
          <w:sz w:val="27"/>
        </w:rPr>
        <w:t>排水管，三处围岩</w:t>
      </w:r>
      <w:r>
        <w:rPr>
          <w:spacing w:val="-10"/>
          <w:sz w:val="27"/>
        </w:rPr>
        <w:t xml:space="preserve">地段有小股水需布设环向排水管 </w:t>
      </w:r>
      <w:r>
        <w:rPr>
          <w:w w:val="120"/>
          <w:sz w:val="27"/>
        </w:rPr>
        <w:t>200m</w:t>
      </w:r>
      <w:r>
        <w:rPr>
          <w:sz w:val="27"/>
        </w:rPr>
        <w:t>。洞内施工排水和正洞开挖施工所需通风费按清单开挖量分摊。</w:t>
      </w:r>
    </w:p>
    <w:tbl>
      <w:tblPr>
        <w:tblStyle w:val="TableNormal1"/>
        <w:tblW w:w="0" w:type="auto"/>
        <w:jc w:val="left"/>
        <w:tblInd w:w="28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7"/>
        <w:gridCol w:w="2287"/>
        <w:gridCol w:w="2159"/>
        <w:gridCol w:w="1777"/>
        <w:gridCol w:w="1354"/>
        <w:gridCol w:w="1482"/>
        <w:gridCol w:w="2477"/>
      </w:tblGrid>
      <w:tr>
        <w:tblPrEx>
          <w:tblW w:w="0" w:type="auto"/>
          <w:jc w:val="left"/>
          <w:tblInd w:w="28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12"/>
          <w:jc w:val="left"/>
        </w:trPr>
        <w:tc>
          <w:tcPr>
            <w:tcW w:w="657" w:type="dxa"/>
          </w:tcPr>
          <w:p>
            <w:pPr>
              <w:pStyle w:val="TableParagraph"/>
              <w:rPr>
                <w:sz w:val="36"/>
              </w:rPr>
            </w:pPr>
          </w:p>
          <w:p>
            <w:pPr>
              <w:pStyle w:val="TableParagraph"/>
              <w:spacing w:before="8"/>
              <w:rPr>
                <w:sz w:val="37"/>
              </w:rPr>
            </w:pPr>
          </w:p>
          <w:p>
            <w:pPr>
              <w:pStyle w:val="TableParagraph"/>
              <w:ind w:left="30" w:right="46"/>
              <w:jc w:val="center"/>
              <w:rPr>
                <w:sz w:val="27"/>
              </w:rPr>
            </w:pPr>
            <w:r>
              <w:rPr>
                <w:sz w:val="27"/>
              </w:rPr>
              <w:t>序号</w:t>
            </w:r>
          </w:p>
        </w:tc>
        <w:tc>
          <w:tcPr>
            <w:tcW w:w="2287" w:type="dxa"/>
          </w:tcPr>
          <w:p>
            <w:pPr>
              <w:pStyle w:val="TableParagraph"/>
              <w:spacing w:line="335" w:lineRule="exact"/>
              <w:ind w:left="66"/>
              <w:rPr>
                <w:sz w:val="27"/>
              </w:rPr>
            </w:pPr>
            <w:r>
              <w:rPr>
                <w:spacing w:val="-4"/>
                <w:w w:val="105"/>
                <w:sz w:val="27"/>
              </w:rPr>
              <w:t xml:space="preserve">问题： </w:t>
            </w:r>
            <w:r>
              <w:rPr>
                <w:w w:val="105"/>
                <w:sz w:val="27"/>
              </w:rPr>
              <w:t>（30</w:t>
            </w:r>
            <w:r>
              <w:rPr>
                <w:spacing w:val="-41"/>
                <w:w w:val="105"/>
                <w:sz w:val="27"/>
              </w:rPr>
              <w:t xml:space="preserve"> 分</w:t>
            </w:r>
            <w:r>
              <w:rPr>
                <w:w w:val="105"/>
                <w:sz w:val="27"/>
              </w:rPr>
              <w:t>）</w:t>
            </w:r>
          </w:p>
          <w:p>
            <w:pPr>
              <w:pStyle w:val="TableParagraph"/>
              <w:spacing w:before="5"/>
              <w:rPr>
                <w:sz w:val="47"/>
              </w:rPr>
            </w:pPr>
          </w:p>
          <w:p>
            <w:pPr>
              <w:pStyle w:val="TableParagraph"/>
              <w:spacing w:before="1"/>
              <w:ind w:left="681"/>
              <w:rPr>
                <w:sz w:val="27"/>
              </w:rPr>
            </w:pPr>
            <w:r>
              <w:rPr>
                <w:sz w:val="27"/>
              </w:rPr>
              <w:t>清单细目</w:t>
            </w:r>
          </w:p>
        </w:tc>
        <w:tc>
          <w:tcPr>
            <w:tcW w:w="2159" w:type="dxa"/>
          </w:tcPr>
          <w:p>
            <w:pPr>
              <w:pStyle w:val="TableParagraph"/>
              <w:rPr>
                <w:sz w:val="36"/>
              </w:rPr>
            </w:pPr>
          </w:p>
          <w:p>
            <w:pPr>
              <w:pStyle w:val="TableParagraph"/>
              <w:spacing w:before="8"/>
              <w:rPr>
                <w:sz w:val="37"/>
              </w:rPr>
            </w:pPr>
          </w:p>
          <w:p>
            <w:pPr>
              <w:pStyle w:val="TableParagraph"/>
              <w:ind w:right="239"/>
              <w:jc w:val="center"/>
              <w:rPr>
                <w:sz w:val="27"/>
              </w:rPr>
            </w:pPr>
            <w:r>
              <w:rPr>
                <w:sz w:val="27"/>
              </w:rPr>
              <w:t>工程细目</w:t>
            </w:r>
          </w:p>
        </w:tc>
        <w:tc>
          <w:tcPr>
            <w:tcW w:w="1777" w:type="dxa"/>
          </w:tcPr>
          <w:p>
            <w:pPr>
              <w:pStyle w:val="TableParagraph"/>
              <w:rPr>
                <w:sz w:val="36"/>
              </w:rPr>
            </w:pPr>
          </w:p>
          <w:p>
            <w:pPr>
              <w:pStyle w:val="TableParagraph"/>
              <w:spacing w:before="8"/>
              <w:rPr>
                <w:sz w:val="37"/>
              </w:rPr>
            </w:pPr>
          </w:p>
          <w:p>
            <w:pPr>
              <w:pStyle w:val="TableParagraph"/>
              <w:ind w:left="286"/>
              <w:rPr>
                <w:sz w:val="27"/>
              </w:rPr>
            </w:pPr>
            <w:r>
              <w:rPr>
                <w:sz w:val="27"/>
              </w:rPr>
              <w:t>定额代号</w:t>
            </w:r>
          </w:p>
        </w:tc>
        <w:tc>
          <w:tcPr>
            <w:tcW w:w="1354" w:type="dxa"/>
          </w:tcPr>
          <w:p>
            <w:pPr>
              <w:pStyle w:val="TableParagraph"/>
              <w:rPr>
                <w:sz w:val="36"/>
              </w:rPr>
            </w:pPr>
          </w:p>
          <w:p>
            <w:pPr>
              <w:pStyle w:val="TableParagraph"/>
              <w:spacing w:before="8"/>
              <w:rPr>
                <w:sz w:val="37"/>
              </w:rPr>
            </w:pPr>
          </w:p>
          <w:p>
            <w:pPr>
              <w:pStyle w:val="TableParagraph"/>
              <w:ind w:left="384" w:right="384"/>
              <w:jc w:val="center"/>
              <w:rPr>
                <w:sz w:val="27"/>
              </w:rPr>
            </w:pPr>
            <w:r>
              <w:rPr>
                <w:sz w:val="27"/>
              </w:rPr>
              <w:t>单位</w:t>
            </w:r>
          </w:p>
        </w:tc>
        <w:tc>
          <w:tcPr>
            <w:tcW w:w="1482" w:type="dxa"/>
          </w:tcPr>
          <w:p>
            <w:pPr>
              <w:pStyle w:val="TableParagraph"/>
              <w:rPr>
                <w:sz w:val="36"/>
              </w:rPr>
            </w:pPr>
          </w:p>
          <w:p>
            <w:pPr>
              <w:pStyle w:val="TableParagraph"/>
              <w:spacing w:before="8"/>
              <w:rPr>
                <w:sz w:val="37"/>
              </w:rPr>
            </w:pPr>
          </w:p>
          <w:p>
            <w:pPr>
              <w:pStyle w:val="TableParagraph"/>
              <w:ind w:left="403"/>
              <w:rPr>
                <w:sz w:val="27"/>
              </w:rPr>
            </w:pPr>
            <w:r>
              <w:rPr>
                <w:sz w:val="27"/>
              </w:rPr>
              <w:t>数量</w:t>
            </w:r>
          </w:p>
        </w:tc>
        <w:tc>
          <w:tcPr>
            <w:tcW w:w="2477" w:type="dxa"/>
          </w:tcPr>
          <w:p>
            <w:pPr>
              <w:pStyle w:val="TableParagraph"/>
              <w:rPr>
                <w:sz w:val="36"/>
              </w:rPr>
            </w:pPr>
          </w:p>
          <w:p>
            <w:pPr>
              <w:pStyle w:val="TableParagraph"/>
              <w:spacing w:before="8"/>
              <w:rPr>
                <w:sz w:val="37"/>
              </w:rPr>
            </w:pPr>
          </w:p>
          <w:p>
            <w:pPr>
              <w:pStyle w:val="TableParagraph"/>
              <w:ind w:left="534"/>
              <w:rPr>
                <w:sz w:val="27"/>
              </w:rPr>
            </w:pPr>
            <w:r>
              <w:rPr>
                <w:sz w:val="27"/>
              </w:rPr>
              <w:t>定额调整或系数</w:t>
            </w:r>
          </w:p>
        </w:tc>
      </w:tr>
      <w:tr>
        <w:tblPrEx>
          <w:tblW w:w="0" w:type="auto"/>
          <w:jc w:val="left"/>
          <w:tblInd w:w="2841" w:type="dxa"/>
          <w:tblLayout w:type="fixed"/>
          <w:tblCellMar>
            <w:top w:w="0" w:type="dxa"/>
            <w:left w:w="0" w:type="dxa"/>
            <w:bottom w:w="0" w:type="dxa"/>
            <w:right w:w="0" w:type="dxa"/>
          </w:tblCellMar>
          <w:tblLook w:val="01E0"/>
        </w:tblPrEx>
        <w:trPr>
          <w:trHeight w:val="956"/>
          <w:jc w:val="left"/>
        </w:trPr>
        <w:tc>
          <w:tcPr>
            <w:tcW w:w="657" w:type="dxa"/>
          </w:tcPr>
          <w:p>
            <w:pPr>
              <w:pStyle w:val="TableParagraph"/>
              <w:spacing w:before="286"/>
              <w:ind w:right="9"/>
              <w:jc w:val="center"/>
              <w:rPr>
                <w:sz w:val="27"/>
              </w:rPr>
            </w:pPr>
            <w:r>
              <w:rPr>
                <w:w w:val="111"/>
                <w:sz w:val="27"/>
              </w:rPr>
              <w:t>1</w:t>
            </w:r>
          </w:p>
        </w:tc>
        <w:tc>
          <w:tcPr>
            <w:tcW w:w="2287" w:type="dxa"/>
          </w:tcPr>
          <w:p>
            <w:pPr>
              <w:pStyle w:val="TableParagraph"/>
              <w:spacing w:before="286"/>
              <w:ind w:left="867" w:right="705"/>
              <w:jc w:val="center"/>
              <w:rPr>
                <w:sz w:val="27"/>
              </w:rPr>
            </w:pPr>
            <w:r>
              <w:rPr>
                <w:sz w:val="27"/>
              </w:rPr>
              <w:t>502-1</w:t>
            </w:r>
          </w:p>
        </w:tc>
        <w:tc>
          <w:tcPr>
            <w:tcW w:w="2159" w:type="dxa"/>
          </w:tcPr>
          <w:p>
            <w:pPr>
              <w:pStyle w:val="TableParagraph"/>
              <w:spacing w:before="286"/>
              <w:ind w:right="232"/>
              <w:jc w:val="center"/>
              <w:rPr>
                <w:sz w:val="27"/>
              </w:rPr>
            </w:pPr>
            <w:r>
              <w:rPr>
                <w:sz w:val="27"/>
              </w:rPr>
              <w:t>洞口、明洞开挖</w:t>
            </w:r>
          </w:p>
        </w:tc>
        <w:tc>
          <w:tcPr>
            <w:tcW w:w="1777" w:type="dxa"/>
          </w:tcPr>
          <w:p>
            <w:pPr>
              <w:pStyle w:val="TableParagraph"/>
              <w:rPr>
                <w:rFonts w:ascii="Times New Roman"/>
                <w:sz w:val="26"/>
              </w:rPr>
            </w:pPr>
          </w:p>
        </w:tc>
        <w:tc>
          <w:tcPr>
            <w:tcW w:w="1354" w:type="dxa"/>
          </w:tcPr>
          <w:p>
            <w:pPr>
              <w:pStyle w:val="TableParagraph"/>
              <w:rPr>
                <w:rFonts w:ascii="Times New Roman"/>
                <w:sz w:val="26"/>
              </w:rPr>
            </w:pPr>
          </w:p>
        </w:tc>
        <w:tc>
          <w:tcPr>
            <w:tcW w:w="1482" w:type="dxa"/>
          </w:tcPr>
          <w:p>
            <w:pPr>
              <w:pStyle w:val="TableParagraph"/>
              <w:rPr>
                <w:rFonts w:ascii="Times New Roman"/>
                <w:sz w:val="26"/>
              </w:rPr>
            </w:pPr>
          </w:p>
        </w:tc>
        <w:tc>
          <w:tcPr>
            <w:tcW w:w="2477"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953"/>
          <w:jc w:val="left"/>
        </w:trPr>
        <w:tc>
          <w:tcPr>
            <w:tcW w:w="657" w:type="dxa"/>
          </w:tcPr>
          <w:p>
            <w:pPr>
              <w:pStyle w:val="TableParagraph"/>
              <w:spacing w:before="287"/>
              <w:ind w:right="9"/>
              <w:jc w:val="center"/>
              <w:rPr>
                <w:sz w:val="27"/>
              </w:rPr>
            </w:pPr>
            <w:r>
              <w:rPr>
                <w:w w:val="111"/>
                <w:sz w:val="27"/>
              </w:rPr>
              <w:t>2</w:t>
            </w:r>
          </w:p>
        </w:tc>
        <w:tc>
          <w:tcPr>
            <w:tcW w:w="2287" w:type="dxa"/>
          </w:tcPr>
          <w:p>
            <w:pPr>
              <w:pStyle w:val="TableParagraph"/>
              <w:spacing w:before="287"/>
              <w:ind w:left="867" w:right="694"/>
              <w:jc w:val="center"/>
              <w:rPr>
                <w:sz w:val="27"/>
              </w:rPr>
            </w:pPr>
            <w:r>
              <w:rPr>
                <w:sz w:val="27"/>
              </w:rPr>
              <w:t>-a</w:t>
            </w:r>
          </w:p>
        </w:tc>
        <w:tc>
          <w:tcPr>
            <w:tcW w:w="2159" w:type="dxa"/>
          </w:tcPr>
          <w:p>
            <w:pPr>
              <w:pStyle w:val="TableParagraph"/>
              <w:spacing w:before="287"/>
              <w:ind w:right="225"/>
              <w:jc w:val="center"/>
              <w:rPr>
                <w:sz w:val="27"/>
              </w:rPr>
            </w:pPr>
            <w:r>
              <w:rPr>
                <w:sz w:val="27"/>
              </w:rPr>
              <w:t>土方</w:t>
            </w:r>
          </w:p>
        </w:tc>
        <w:tc>
          <w:tcPr>
            <w:tcW w:w="1777" w:type="dxa"/>
          </w:tcPr>
          <w:p>
            <w:pPr>
              <w:pStyle w:val="TableParagraph"/>
              <w:rPr>
                <w:rFonts w:ascii="Times New Roman"/>
                <w:sz w:val="26"/>
              </w:rPr>
            </w:pPr>
          </w:p>
        </w:tc>
        <w:tc>
          <w:tcPr>
            <w:tcW w:w="1354" w:type="dxa"/>
          </w:tcPr>
          <w:p>
            <w:pPr>
              <w:pStyle w:val="TableParagraph"/>
              <w:spacing w:before="287"/>
              <w:ind w:left="387" w:right="380"/>
              <w:jc w:val="center"/>
              <w:rPr>
                <w:sz w:val="27"/>
              </w:rPr>
            </w:pPr>
            <w:r>
              <w:rPr>
                <w:spacing w:val="1"/>
                <w:w w:val="166"/>
                <w:sz w:val="27"/>
              </w:rPr>
              <w:t>m</w:t>
            </w:r>
            <w:r>
              <w:rPr>
                <w:w w:val="66"/>
                <w:sz w:val="27"/>
              </w:rPr>
              <w:t>³</w:t>
            </w:r>
          </w:p>
        </w:tc>
        <w:tc>
          <w:tcPr>
            <w:tcW w:w="1482" w:type="dxa"/>
          </w:tcPr>
          <w:p>
            <w:pPr>
              <w:pStyle w:val="TableParagraph"/>
              <w:rPr>
                <w:rFonts w:ascii="Times New Roman"/>
                <w:sz w:val="26"/>
              </w:rPr>
            </w:pPr>
          </w:p>
        </w:tc>
        <w:tc>
          <w:tcPr>
            <w:tcW w:w="2477"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950"/>
          <w:jc w:val="left"/>
        </w:trPr>
        <w:tc>
          <w:tcPr>
            <w:tcW w:w="657" w:type="dxa"/>
          </w:tcPr>
          <w:p>
            <w:pPr>
              <w:pStyle w:val="TableParagraph"/>
              <w:spacing w:before="283"/>
              <w:ind w:right="9"/>
              <w:jc w:val="center"/>
              <w:rPr>
                <w:sz w:val="27"/>
              </w:rPr>
            </w:pPr>
            <w:r>
              <w:rPr>
                <w:w w:val="111"/>
                <w:sz w:val="27"/>
              </w:rPr>
              <w:t>3</w:t>
            </w:r>
          </w:p>
        </w:tc>
        <w:tc>
          <w:tcPr>
            <w:tcW w:w="2287" w:type="dxa"/>
          </w:tcPr>
          <w:p>
            <w:pPr>
              <w:pStyle w:val="TableParagraph"/>
              <w:rPr>
                <w:rFonts w:ascii="Times New Roman"/>
                <w:sz w:val="26"/>
              </w:rPr>
            </w:pPr>
          </w:p>
        </w:tc>
        <w:tc>
          <w:tcPr>
            <w:tcW w:w="2159" w:type="dxa"/>
          </w:tcPr>
          <w:p>
            <w:pPr>
              <w:pStyle w:val="TableParagraph"/>
              <w:rPr>
                <w:rFonts w:ascii="Times New Roman"/>
                <w:sz w:val="26"/>
              </w:rPr>
            </w:pPr>
          </w:p>
        </w:tc>
        <w:tc>
          <w:tcPr>
            <w:tcW w:w="1777" w:type="dxa"/>
          </w:tcPr>
          <w:p>
            <w:pPr>
              <w:pStyle w:val="TableParagraph"/>
              <w:rPr>
                <w:rFonts w:ascii="Times New Roman"/>
                <w:sz w:val="26"/>
              </w:rPr>
            </w:pPr>
          </w:p>
        </w:tc>
        <w:tc>
          <w:tcPr>
            <w:tcW w:w="1354" w:type="dxa"/>
          </w:tcPr>
          <w:p>
            <w:pPr>
              <w:pStyle w:val="TableParagraph"/>
              <w:rPr>
                <w:rFonts w:ascii="Times New Roman"/>
                <w:sz w:val="26"/>
              </w:rPr>
            </w:pPr>
          </w:p>
        </w:tc>
        <w:tc>
          <w:tcPr>
            <w:tcW w:w="1482" w:type="dxa"/>
          </w:tcPr>
          <w:p>
            <w:pPr>
              <w:pStyle w:val="TableParagraph"/>
              <w:rPr>
                <w:rFonts w:ascii="Times New Roman"/>
                <w:sz w:val="26"/>
              </w:rPr>
            </w:pPr>
          </w:p>
        </w:tc>
        <w:tc>
          <w:tcPr>
            <w:tcW w:w="2477"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950"/>
          <w:jc w:val="left"/>
        </w:trPr>
        <w:tc>
          <w:tcPr>
            <w:tcW w:w="657" w:type="dxa"/>
          </w:tcPr>
          <w:p>
            <w:pPr>
              <w:pStyle w:val="TableParagraph"/>
              <w:spacing w:before="283"/>
              <w:ind w:right="9"/>
              <w:jc w:val="center"/>
              <w:rPr>
                <w:sz w:val="27"/>
              </w:rPr>
            </w:pPr>
            <w:r>
              <w:rPr>
                <w:w w:val="111"/>
                <w:sz w:val="27"/>
              </w:rPr>
              <w:t>4</w:t>
            </w:r>
          </w:p>
        </w:tc>
        <w:tc>
          <w:tcPr>
            <w:tcW w:w="2287" w:type="dxa"/>
          </w:tcPr>
          <w:p>
            <w:pPr>
              <w:pStyle w:val="TableParagraph"/>
              <w:rPr>
                <w:rFonts w:ascii="Times New Roman"/>
                <w:sz w:val="26"/>
              </w:rPr>
            </w:pPr>
          </w:p>
        </w:tc>
        <w:tc>
          <w:tcPr>
            <w:tcW w:w="2159" w:type="dxa"/>
          </w:tcPr>
          <w:p>
            <w:pPr>
              <w:pStyle w:val="TableParagraph"/>
              <w:rPr>
                <w:rFonts w:ascii="Times New Roman"/>
                <w:sz w:val="26"/>
              </w:rPr>
            </w:pPr>
          </w:p>
        </w:tc>
        <w:tc>
          <w:tcPr>
            <w:tcW w:w="1777" w:type="dxa"/>
          </w:tcPr>
          <w:p>
            <w:pPr>
              <w:pStyle w:val="TableParagraph"/>
              <w:rPr>
                <w:rFonts w:ascii="Times New Roman"/>
                <w:sz w:val="26"/>
              </w:rPr>
            </w:pPr>
          </w:p>
        </w:tc>
        <w:tc>
          <w:tcPr>
            <w:tcW w:w="1354" w:type="dxa"/>
          </w:tcPr>
          <w:p>
            <w:pPr>
              <w:pStyle w:val="TableParagraph"/>
              <w:rPr>
                <w:rFonts w:ascii="Times New Roman"/>
                <w:sz w:val="26"/>
              </w:rPr>
            </w:pPr>
          </w:p>
        </w:tc>
        <w:tc>
          <w:tcPr>
            <w:tcW w:w="1482" w:type="dxa"/>
          </w:tcPr>
          <w:p>
            <w:pPr>
              <w:pStyle w:val="TableParagraph"/>
              <w:rPr>
                <w:rFonts w:ascii="Times New Roman"/>
                <w:sz w:val="26"/>
              </w:rPr>
            </w:pPr>
          </w:p>
        </w:tc>
        <w:tc>
          <w:tcPr>
            <w:tcW w:w="2477"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656"/>
          <w:jc w:val="left"/>
        </w:trPr>
        <w:tc>
          <w:tcPr>
            <w:tcW w:w="657" w:type="dxa"/>
          </w:tcPr>
          <w:p>
            <w:pPr>
              <w:pStyle w:val="TableParagraph"/>
              <w:spacing w:before="283" w:line="343" w:lineRule="exact"/>
              <w:ind w:right="9"/>
              <w:jc w:val="center"/>
              <w:rPr>
                <w:sz w:val="27"/>
              </w:rPr>
            </w:pPr>
            <w:r>
              <w:rPr>
                <w:w w:val="111"/>
                <w:sz w:val="27"/>
              </w:rPr>
              <w:t>5</w:t>
            </w:r>
          </w:p>
        </w:tc>
        <w:tc>
          <w:tcPr>
            <w:tcW w:w="2287" w:type="dxa"/>
          </w:tcPr>
          <w:p>
            <w:pPr>
              <w:pStyle w:val="TableParagraph"/>
              <w:rPr>
                <w:rFonts w:ascii="Times New Roman"/>
                <w:sz w:val="26"/>
              </w:rPr>
            </w:pPr>
          </w:p>
        </w:tc>
        <w:tc>
          <w:tcPr>
            <w:tcW w:w="2159" w:type="dxa"/>
          </w:tcPr>
          <w:p>
            <w:pPr>
              <w:pStyle w:val="TableParagraph"/>
              <w:rPr>
                <w:rFonts w:ascii="Times New Roman"/>
                <w:sz w:val="26"/>
              </w:rPr>
            </w:pPr>
          </w:p>
        </w:tc>
        <w:tc>
          <w:tcPr>
            <w:tcW w:w="1777" w:type="dxa"/>
          </w:tcPr>
          <w:p>
            <w:pPr>
              <w:pStyle w:val="TableParagraph"/>
              <w:rPr>
                <w:rFonts w:ascii="Times New Roman"/>
                <w:sz w:val="26"/>
              </w:rPr>
            </w:pPr>
          </w:p>
        </w:tc>
        <w:tc>
          <w:tcPr>
            <w:tcW w:w="1354" w:type="dxa"/>
          </w:tcPr>
          <w:p>
            <w:pPr>
              <w:pStyle w:val="TableParagraph"/>
              <w:rPr>
                <w:rFonts w:ascii="Times New Roman"/>
                <w:sz w:val="26"/>
              </w:rPr>
            </w:pPr>
          </w:p>
        </w:tc>
        <w:tc>
          <w:tcPr>
            <w:tcW w:w="1482" w:type="dxa"/>
          </w:tcPr>
          <w:p>
            <w:pPr>
              <w:pStyle w:val="TableParagraph"/>
              <w:rPr>
                <w:rFonts w:ascii="Times New Roman"/>
                <w:sz w:val="26"/>
              </w:rPr>
            </w:pPr>
          </w:p>
        </w:tc>
        <w:tc>
          <w:tcPr>
            <w:tcW w:w="2477" w:type="dxa"/>
          </w:tcPr>
          <w:p>
            <w:pPr>
              <w:pStyle w:val="TableParagraph"/>
              <w:rPr>
                <w:rFonts w:ascii="Times New Roman"/>
                <w:sz w:val="26"/>
              </w:rPr>
            </w:pPr>
          </w:p>
        </w:tc>
      </w:tr>
    </w:tbl>
    <w:p>
      <w:pPr>
        <w:spacing w:after="0"/>
        <w:rPr>
          <w:rFonts w:ascii="Times New Roman"/>
          <w:sz w:val="26"/>
        </w:rPr>
        <w:sectPr>
          <w:type w:val="continuous"/>
          <w:pgSz w:w="17860" w:h="25260"/>
          <w:pgMar w:top="2320" w:right="1660" w:bottom="280" w:left="0" w:header="708" w:footer="708"/>
          <w:pgNumType w:start="6"/>
          <w:cols w:space="708"/>
        </w:sectPr>
      </w:pPr>
    </w:p>
    <w:p>
      <w:pPr>
        <w:pStyle w:val="BodyText"/>
        <w:rPr>
          <w:sz w:val="20"/>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1600200</wp:posOffset>
            </wp:positionH>
            <wp:positionV relativeFrom="page">
              <wp:posOffset>1171575</wp:posOffset>
            </wp:positionV>
            <wp:extent cx="8361044" cy="10261282"/>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10" cstate="print"/>
                    <a:stretch>
                      <a:fillRect/>
                    </a:stretch>
                  </pic:blipFill>
                  <pic:spPr>
                    <a:xfrm>
                      <a:off x="0" y="0"/>
                      <a:ext cx="8361044" cy="10261282"/>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1600200</wp:posOffset>
            </wp:positionH>
            <wp:positionV relativeFrom="page">
              <wp:posOffset>12042775</wp:posOffset>
            </wp:positionV>
            <wp:extent cx="8373599" cy="2432304"/>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1" cstate="print"/>
                    <a:stretch>
                      <a:fillRect/>
                    </a:stretch>
                  </pic:blipFill>
                  <pic:spPr>
                    <a:xfrm>
                      <a:off x="0" y="0"/>
                      <a:ext cx="8373599" cy="2432304"/>
                    </a:xfrm>
                    <a:prstGeom prst="rect">
                      <a:avLst/>
                    </a:prstGeom>
                  </pic:spPr>
                </pic:pic>
              </a:graphicData>
            </a:graphic>
          </wp:anchor>
        </w:drawing>
      </w:r>
    </w:p>
    <w:p>
      <w:pPr>
        <w:pStyle w:val="BodyText"/>
        <w:spacing w:before="8"/>
        <w:rPr>
          <w:sz w:val="10"/>
        </w:rPr>
      </w:pPr>
    </w:p>
    <w:tbl>
      <w:tblPr>
        <w:tblStyle w:val="TableNormal2"/>
        <w:tblW w:w="0" w:type="auto"/>
        <w:jc w:val="left"/>
        <w:tblInd w:w="29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2"/>
        <w:gridCol w:w="1790"/>
        <w:gridCol w:w="3127"/>
        <w:gridCol w:w="1846"/>
      </w:tblGrid>
      <w:tr>
        <w:tblPrEx>
          <w:tblW w:w="0" w:type="auto"/>
          <w:jc w:val="left"/>
          <w:tblInd w:w="29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6"/>
          <w:jc w:val="left"/>
        </w:trPr>
        <w:tc>
          <w:tcPr>
            <w:tcW w:w="882" w:type="dxa"/>
          </w:tcPr>
          <w:p>
            <w:pPr>
              <w:pStyle w:val="TableParagraph"/>
              <w:spacing w:before="18"/>
              <w:ind w:left="125"/>
              <w:rPr>
                <w:sz w:val="27"/>
              </w:rPr>
            </w:pPr>
            <w:r>
              <w:rPr>
                <w:w w:val="111"/>
                <w:sz w:val="27"/>
              </w:rPr>
              <w:t>6</w:t>
            </w:r>
          </w:p>
        </w:tc>
        <w:tc>
          <w:tcPr>
            <w:tcW w:w="6763" w:type="dxa"/>
            <w:gridSpan w:val="3"/>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125"/>
              <w:rPr>
                <w:sz w:val="27"/>
              </w:rPr>
            </w:pPr>
            <w:r>
              <w:rPr>
                <w:w w:val="111"/>
                <w:sz w:val="27"/>
              </w:rPr>
              <w:t>7</w:t>
            </w:r>
          </w:p>
        </w:tc>
        <w:tc>
          <w:tcPr>
            <w:tcW w:w="1790" w:type="dxa"/>
          </w:tcPr>
          <w:p>
            <w:pPr>
              <w:pStyle w:val="TableParagraph"/>
              <w:spacing w:before="313"/>
              <w:ind w:left="250" w:right="282"/>
              <w:jc w:val="center"/>
              <w:rPr>
                <w:sz w:val="27"/>
              </w:rPr>
            </w:pPr>
            <w:r>
              <w:rPr>
                <w:sz w:val="27"/>
              </w:rPr>
              <w:t>503-1</w:t>
            </w:r>
          </w:p>
        </w:tc>
        <w:tc>
          <w:tcPr>
            <w:tcW w:w="3127" w:type="dxa"/>
          </w:tcPr>
          <w:p>
            <w:pPr>
              <w:pStyle w:val="TableParagraph"/>
              <w:spacing w:before="313"/>
              <w:ind w:left="550" w:right="1457"/>
              <w:jc w:val="center"/>
              <w:rPr>
                <w:sz w:val="27"/>
              </w:rPr>
            </w:pPr>
            <w:r>
              <w:rPr>
                <w:sz w:val="27"/>
              </w:rPr>
              <w:t>洞身开挖</w:t>
            </w:r>
          </w:p>
        </w:tc>
        <w:tc>
          <w:tcPr>
            <w:tcW w:w="1846"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3"/>
              <w:ind w:left="125"/>
              <w:rPr>
                <w:sz w:val="27"/>
              </w:rPr>
            </w:pPr>
            <w:r>
              <w:rPr>
                <w:w w:val="111"/>
                <w:sz w:val="27"/>
              </w:rPr>
              <w:t>8</w:t>
            </w:r>
          </w:p>
        </w:tc>
        <w:tc>
          <w:tcPr>
            <w:tcW w:w="1790" w:type="dxa"/>
          </w:tcPr>
          <w:p>
            <w:pPr>
              <w:pStyle w:val="TableParagraph"/>
              <w:spacing w:before="313"/>
              <w:ind w:left="254" w:right="276"/>
              <w:jc w:val="center"/>
              <w:rPr>
                <w:sz w:val="27"/>
              </w:rPr>
            </w:pPr>
            <w:r>
              <w:rPr>
                <w:sz w:val="27"/>
              </w:rPr>
              <w:t>-b</w:t>
            </w:r>
          </w:p>
        </w:tc>
        <w:tc>
          <w:tcPr>
            <w:tcW w:w="3127" w:type="dxa"/>
          </w:tcPr>
          <w:p>
            <w:pPr>
              <w:pStyle w:val="TableParagraph"/>
              <w:spacing w:before="313"/>
              <w:ind w:left="550" w:right="1443"/>
              <w:jc w:val="center"/>
              <w:rPr>
                <w:sz w:val="27"/>
              </w:rPr>
            </w:pPr>
            <w:r>
              <w:rPr>
                <w:sz w:val="27"/>
              </w:rPr>
              <w:t>石方</w:t>
            </w:r>
          </w:p>
        </w:tc>
        <w:tc>
          <w:tcPr>
            <w:tcW w:w="1846" w:type="dxa"/>
          </w:tcPr>
          <w:p>
            <w:pPr>
              <w:pStyle w:val="TableParagraph"/>
              <w:spacing w:before="313"/>
              <w:ind w:right="46"/>
              <w:jc w:val="right"/>
              <w:rPr>
                <w:sz w:val="27"/>
              </w:rPr>
            </w:pPr>
            <w:r>
              <w:rPr>
                <w:spacing w:val="1"/>
                <w:w w:val="166"/>
                <w:sz w:val="27"/>
              </w:rPr>
              <w:t>m</w:t>
            </w:r>
            <w:r>
              <w:rPr>
                <w:w w:val="66"/>
                <w:sz w:val="27"/>
              </w:rPr>
              <w:t>³</w:t>
            </w: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4"/>
              <w:ind w:left="125"/>
              <w:rPr>
                <w:sz w:val="27"/>
              </w:rPr>
            </w:pPr>
            <w:r>
              <w:rPr>
                <w:w w:val="111"/>
                <w:sz w:val="27"/>
              </w:rPr>
              <w:t>9</w:t>
            </w:r>
          </w:p>
        </w:tc>
        <w:tc>
          <w:tcPr>
            <w:tcW w:w="6763" w:type="dxa"/>
            <w:gridSpan w:val="3"/>
            <w:vMerge w:val="restart"/>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10</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11</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12</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13</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3"/>
              <w:ind w:left="50"/>
              <w:rPr>
                <w:sz w:val="27"/>
              </w:rPr>
            </w:pPr>
            <w:r>
              <w:rPr>
                <w:w w:val="110"/>
                <w:sz w:val="27"/>
              </w:rPr>
              <w:t>14</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4"/>
              <w:ind w:left="50"/>
              <w:rPr>
                <w:sz w:val="27"/>
              </w:rPr>
            </w:pPr>
            <w:r>
              <w:rPr>
                <w:w w:val="110"/>
                <w:sz w:val="27"/>
              </w:rPr>
              <w:t>15</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16</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17</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18</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19</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3"/>
              <w:ind w:left="50"/>
              <w:rPr>
                <w:sz w:val="27"/>
              </w:rPr>
            </w:pPr>
            <w:r>
              <w:rPr>
                <w:w w:val="110"/>
                <w:sz w:val="27"/>
              </w:rPr>
              <w:t>20</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4"/>
              <w:ind w:left="50"/>
              <w:rPr>
                <w:sz w:val="27"/>
              </w:rPr>
            </w:pPr>
            <w:r>
              <w:rPr>
                <w:w w:val="110"/>
                <w:sz w:val="27"/>
              </w:rPr>
              <w:t>21</w:t>
            </w:r>
          </w:p>
        </w:tc>
        <w:tc>
          <w:tcPr>
            <w:tcW w:w="6763" w:type="dxa"/>
            <w:gridSpan w:val="3"/>
            <w:vMerge/>
            <w:tcBorders>
              <w:top w:val="nil"/>
            </w:tcBorders>
          </w:tcPr>
          <w:p>
            <w:pPr>
              <w:rPr>
                <w:sz w:val="2"/>
                <w:szCs w:val="2"/>
              </w:rPr>
            </w:pPr>
          </w:p>
        </w:tc>
      </w:tr>
      <w:tr>
        <w:tblPrEx>
          <w:tblW w:w="0" w:type="auto"/>
          <w:jc w:val="left"/>
          <w:tblInd w:w="2964" w:type="dxa"/>
          <w:tblLayout w:type="fixed"/>
          <w:tblCellMar>
            <w:top w:w="0" w:type="dxa"/>
            <w:left w:w="0" w:type="dxa"/>
            <w:bottom w:w="0" w:type="dxa"/>
            <w:right w:w="0" w:type="dxa"/>
          </w:tblCellMar>
          <w:tblLook w:val="01E0"/>
        </w:tblPrEx>
        <w:trPr>
          <w:trHeight w:val="656"/>
          <w:jc w:val="left"/>
        </w:trPr>
        <w:tc>
          <w:tcPr>
            <w:tcW w:w="882" w:type="dxa"/>
          </w:tcPr>
          <w:p>
            <w:pPr>
              <w:pStyle w:val="TableParagraph"/>
              <w:spacing w:before="313" w:line="323" w:lineRule="exact"/>
              <w:ind w:left="50"/>
              <w:rPr>
                <w:sz w:val="27"/>
              </w:rPr>
            </w:pPr>
            <w:r>
              <w:rPr>
                <w:w w:val="110"/>
                <w:sz w:val="27"/>
              </w:rPr>
              <w:t>22</w:t>
            </w:r>
          </w:p>
        </w:tc>
        <w:tc>
          <w:tcPr>
            <w:tcW w:w="6763" w:type="dxa"/>
            <w:gridSpan w:val="3"/>
            <w:vMerge/>
            <w:tcBorders>
              <w:top w:val="nil"/>
            </w:tcBorders>
          </w:tcPr>
          <w:p>
            <w:pPr>
              <w:rPr>
                <w:sz w:val="2"/>
                <w:szCs w:val="2"/>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p>
    <w:tbl>
      <w:tblPr>
        <w:tblStyle w:val="TableNormal2"/>
        <w:tblW w:w="0" w:type="auto"/>
        <w:jc w:val="left"/>
        <w:tblInd w:w="28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4"/>
        <w:gridCol w:w="1789"/>
        <w:gridCol w:w="2295"/>
        <w:gridCol w:w="1829"/>
        <w:gridCol w:w="1354"/>
        <w:gridCol w:w="1483"/>
        <w:gridCol w:w="2478"/>
      </w:tblGrid>
      <w:tr>
        <w:tblPrEx>
          <w:tblW w:w="0" w:type="auto"/>
          <w:jc w:val="left"/>
          <w:tblInd w:w="28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6"/>
          <w:jc w:val="left"/>
        </w:trPr>
        <w:tc>
          <w:tcPr>
            <w:tcW w:w="964" w:type="dxa"/>
          </w:tcPr>
          <w:p>
            <w:pPr>
              <w:pStyle w:val="TableParagraph"/>
              <w:spacing w:before="18"/>
              <w:ind w:left="30" w:right="353"/>
              <w:jc w:val="center"/>
              <w:rPr>
                <w:sz w:val="27"/>
              </w:rPr>
            </w:pPr>
            <w:r>
              <w:rPr>
                <w:sz w:val="27"/>
              </w:rPr>
              <w:t>序号</w:t>
            </w:r>
          </w:p>
        </w:tc>
        <w:tc>
          <w:tcPr>
            <w:tcW w:w="1789" w:type="dxa"/>
          </w:tcPr>
          <w:p>
            <w:pPr>
              <w:pStyle w:val="TableParagraph"/>
              <w:spacing w:before="18"/>
              <w:ind w:left="354" w:right="314"/>
              <w:jc w:val="center"/>
              <w:rPr>
                <w:sz w:val="27"/>
              </w:rPr>
            </w:pPr>
            <w:r>
              <w:rPr>
                <w:sz w:val="27"/>
              </w:rPr>
              <w:t>清单细目</w:t>
            </w:r>
          </w:p>
        </w:tc>
        <w:tc>
          <w:tcPr>
            <w:tcW w:w="2295" w:type="dxa"/>
          </w:tcPr>
          <w:p>
            <w:pPr>
              <w:pStyle w:val="TableParagraph"/>
              <w:spacing w:before="18"/>
              <w:ind w:left="316" w:right="312"/>
              <w:jc w:val="center"/>
              <w:rPr>
                <w:sz w:val="27"/>
              </w:rPr>
            </w:pPr>
            <w:r>
              <w:rPr>
                <w:sz w:val="27"/>
              </w:rPr>
              <w:t>工程细目</w:t>
            </w:r>
          </w:p>
        </w:tc>
        <w:tc>
          <w:tcPr>
            <w:tcW w:w="1829" w:type="dxa"/>
          </w:tcPr>
          <w:p>
            <w:pPr>
              <w:pStyle w:val="TableParagraph"/>
              <w:spacing w:before="18"/>
              <w:ind w:left="341"/>
              <w:rPr>
                <w:sz w:val="27"/>
              </w:rPr>
            </w:pPr>
            <w:r>
              <w:rPr>
                <w:sz w:val="27"/>
              </w:rPr>
              <w:t>定额代号</w:t>
            </w:r>
          </w:p>
        </w:tc>
        <w:tc>
          <w:tcPr>
            <w:tcW w:w="1354" w:type="dxa"/>
          </w:tcPr>
          <w:p>
            <w:pPr>
              <w:pStyle w:val="TableParagraph"/>
              <w:spacing w:before="18"/>
              <w:ind w:left="387" w:right="381"/>
              <w:jc w:val="center"/>
              <w:rPr>
                <w:sz w:val="27"/>
              </w:rPr>
            </w:pPr>
            <w:r>
              <w:rPr>
                <w:sz w:val="27"/>
              </w:rPr>
              <w:t>单位</w:t>
            </w:r>
          </w:p>
        </w:tc>
        <w:tc>
          <w:tcPr>
            <w:tcW w:w="1483" w:type="dxa"/>
          </w:tcPr>
          <w:p>
            <w:pPr>
              <w:pStyle w:val="TableParagraph"/>
              <w:spacing w:before="18"/>
              <w:ind w:left="406"/>
              <w:rPr>
                <w:sz w:val="27"/>
              </w:rPr>
            </w:pPr>
            <w:r>
              <w:rPr>
                <w:sz w:val="27"/>
              </w:rPr>
              <w:t>数量</w:t>
            </w:r>
          </w:p>
        </w:tc>
        <w:tc>
          <w:tcPr>
            <w:tcW w:w="2478" w:type="dxa"/>
          </w:tcPr>
          <w:p>
            <w:pPr>
              <w:pStyle w:val="TableParagraph"/>
              <w:spacing w:before="18"/>
              <w:ind w:left="539"/>
              <w:rPr>
                <w:sz w:val="27"/>
              </w:rPr>
            </w:pPr>
            <w:r>
              <w:rPr>
                <w:sz w:val="27"/>
              </w:rPr>
              <w:t>定额调整或系数</w:t>
            </w:r>
          </w:p>
        </w:tc>
      </w:tr>
      <w:tr>
        <w:tblPrEx>
          <w:tblW w:w="0" w:type="auto"/>
          <w:jc w:val="left"/>
          <w:tblInd w:w="2841" w:type="dxa"/>
          <w:tblLayout w:type="fixed"/>
          <w:tblCellMar>
            <w:top w:w="0" w:type="dxa"/>
            <w:left w:w="0" w:type="dxa"/>
            <w:bottom w:w="0" w:type="dxa"/>
            <w:right w:w="0" w:type="dxa"/>
          </w:tblCellMar>
          <w:tblLook w:val="01E0"/>
        </w:tblPrEx>
        <w:trPr>
          <w:trHeight w:val="950"/>
          <w:jc w:val="left"/>
        </w:trPr>
        <w:tc>
          <w:tcPr>
            <w:tcW w:w="964" w:type="dxa"/>
          </w:tcPr>
          <w:p>
            <w:pPr>
              <w:pStyle w:val="TableParagraph"/>
              <w:spacing w:before="313"/>
              <w:ind w:left="30" w:right="347"/>
              <w:jc w:val="center"/>
              <w:rPr>
                <w:sz w:val="27"/>
              </w:rPr>
            </w:pPr>
            <w:r>
              <w:rPr>
                <w:w w:val="110"/>
                <w:sz w:val="27"/>
              </w:rPr>
              <w:t>23</w:t>
            </w:r>
          </w:p>
        </w:tc>
        <w:tc>
          <w:tcPr>
            <w:tcW w:w="1789" w:type="dxa"/>
          </w:tcPr>
          <w:p>
            <w:pPr>
              <w:pStyle w:val="TableParagraph"/>
              <w:spacing w:before="313"/>
              <w:ind w:left="354" w:right="308"/>
              <w:jc w:val="center"/>
              <w:rPr>
                <w:sz w:val="27"/>
              </w:rPr>
            </w:pPr>
            <w:r>
              <w:rPr>
                <w:sz w:val="27"/>
              </w:rPr>
              <w:t>503-2</w:t>
            </w:r>
          </w:p>
        </w:tc>
        <w:tc>
          <w:tcPr>
            <w:tcW w:w="2295" w:type="dxa"/>
          </w:tcPr>
          <w:p>
            <w:pPr>
              <w:pStyle w:val="TableParagraph"/>
              <w:spacing w:before="313"/>
              <w:ind w:left="316" w:right="312"/>
              <w:jc w:val="center"/>
              <w:rPr>
                <w:sz w:val="27"/>
              </w:rPr>
            </w:pPr>
            <w:r>
              <w:rPr>
                <w:sz w:val="27"/>
              </w:rPr>
              <w:t>超前支护</w:t>
            </w:r>
          </w:p>
        </w:tc>
        <w:tc>
          <w:tcPr>
            <w:tcW w:w="1829" w:type="dxa"/>
          </w:tcPr>
          <w:p>
            <w:pPr>
              <w:pStyle w:val="TableParagraph"/>
              <w:rPr>
                <w:rFonts w:ascii="Times New Roman"/>
                <w:sz w:val="26"/>
              </w:rPr>
            </w:pPr>
          </w:p>
        </w:tc>
        <w:tc>
          <w:tcPr>
            <w:tcW w:w="1354" w:type="dxa"/>
          </w:tcPr>
          <w:p>
            <w:pPr>
              <w:pStyle w:val="TableParagraph"/>
              <w:rPr>
                <w:rFonts w:ascii="Times New Roman"/>
                <w:sz w:val="26"/>
              </w:rPr>
            </w:pPr>
          </w:p>
        </w:tc>
        <w:tc>
          <w:tcPr>
            <w:tcW w:w="1483" w:type="dxa"/>
          </w:tcPr>
          <w:p>
            <w:pPr>
              <w:pStyle w:val="TableParagraph"/>
              <w:rPr>
                <w:rFonts w:ascii="Times New Roman"/>
                <w:sz w:val="26"/>
              </w:rPr>
            </w:pPr>
          </w:p>
        </w:tc>
        <w:tc>
          <w:tcPr>
            <w:tcW w:w="2478"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952"/>
          <w:jc w:val="left"/>
        </w:trPr>
        <w:tc>
          <w:tcPr>
            <w:tcW w:w="964" w:type="dxa"/>
          </w:tcPr>
          <w:p>
            <w:pPr>
              <w:pStyle w:val="TableParagraph"/>
              <w:spacing w:before="313"/>
              <w:ind w:left="30" w:right="347"/>
              <w:jc w:val="center"/>
              <w:rPr>
                <w:sz w:val="27"/>
              </w:rPr>
            </w:pPr>
            <w:r>
              <w:rPr>
                <w:w w:val="110"/>
                <w:sz w:val="27"/>
              </w:rPr>
              <w:t>24</w:t>
            </w:r>
          </w:p>
        </w:tc>
        <w:tc>
          <w:tcPr>
            <w:tcW w:w="1789" w:type="dxa"/>
          </w:tcPr>
          <w:p>
            <w:pPr>
              <w:pStyle w:val="TableParagraph"/>
              <w:spacing w:before="313"/>
              <w:ind w:left="354" w:right="293"/>
              <w:jc w:val="center"/>
              <w:rPr>
                <w:sz w:val="27"/>
              </w:rPr>
            </w:pPr>
            <w:r>
              <w:rPr>
                <w:w w:val="70"/>
                <w:sz w:val="27"/>
              </w:rPr>
              <w:t>-f</w:t>
            </w:r>
          </w:p>
        </w:tc>
        <w:tc>
          <w:tcPr>
            <w:tcW w:w="2295" w:type="dxa"/>
          </w:tcPr>
          <w:p>
            <w:pPr>
              <w:pStyle w:val="TableParagraph"/>
              <w:spacing w:before="313"/>
              <w:ind w:left="316" w:right="318"/>
              <w:jc w:val="center"/>
              <w:rPr>
                <w:sz w:val="27"/>
              </w:rPr>
            </w:pPr>
            <w:r>
              <w:rPr>
                <w:sz w:val="27"/>
              </w:rPr>
              <w:t>格栅钢架支撑</w:t>
            </w:r>
          </w:p>
        </w:tc>
        <w:tc>
          <w:tcPr>
            <w:tcW w:w="1829" w:type="dxa"/>
          </w:tcPr>
          <w:p>
            <w:pPr>
              <w:pStyle w:val="TableParagraph"/>
              <w:rPr>
                <w:rFonts w:ascii="Times New Roman"/>
                <w:sz w:val="26"/>
              </w:rPr>
            </w:pPr>
          </w:p>
        </w:tc>
        <w:tc>
          <w:tcPr>
            <w:tcW w:w="1354" w:type="dxa"/>
          </w:tcPr>
          <w:p>
            <w:pPr>
              <w:pStyle w:val="TableParagraph"/>
              <w:spacing w:before="313"/>
              <w:ind w:left="387" w:right="375"/>
              <w:jc w:val="center"/>
              <w:rPr>
                <w:sz w:val="27"/>
              </w:rPr>
            </w:pPr>
            <w:r>
              <w:rPr>
                <w:w w:val="120"/>
                <w:sz w:val="27"/>
              </w:rPr>
              <w:t>Kg</w:t>
            </w:r>
          </w:p>
        </w:tc>
        <w:tc>
          <w:tcPr>
            <w:tcW w:w="1483" w:type="dxa"/>
          </w:tcPr>
          <w:p>
            <w:pPr>
              <w:pStyle w:val="TableParagraph"/>
              <w:rPr>
                <w:rFonts w:ascii="Times New Roman"/>
                <w:sz w:val="26"/>
              </w:rPr>
            </w:pPr>
          </w:p>
        </w:tc>
        <w:tc>
          <w:tcPr>
            <w:tcW w:w="2478" w:type="dxa"/>
          </w:tcPr>
          <w:p>
            <w:pPr>
              <w:pStyle w:val="TableParagraph"/>
              <w:rPr>
                <w:rFonts w:ascii="Times New Roman"/>
                <w:sz w:val="26"/>
              </w:rPr>
            </w:pPr>
          </w:p>
        </w:tc>
      </w:tr>
      <w:tr>
        <w:tblPrEx>
          <w:tblW w:w="0" w:type="auto"/>
          <w:jc w:val="left"/>
          <w:tblInd w:w="2841" w:type="dxa"/>
          <w:tblLayout w:type="fixed"/>
          <w:tblCellMar>
            <w:top w:w="0" w:type="dxa"/>
            <w:left w:w="0" w:type="dxa"/>
            <w:bottom w:w="0" w:type="dxa"/>
            <w:right w:w="0" w:type="dxa"/>
          </w:tblCellMar>
          <w:tblLook w:val="01E0"/>
        </w:tblPrEx>
        <w:trPr>
          <w:trHeight w:val="657"/>
          <w:jc w:val="left"/>
        </w:trPr>
        <w:tc>
          <w:tcPr>
            <w:tcW w:w="964" w:type="dxa"/>
          </w:tcPr>
          <w:p>
            <w:pPr>
              <w:pStyle w:val="TableParagraph"/>
              <w:spacing w:before="314" w:line="323" w:lineRule="exact"/>
              <w:ind w:left="30" w:right="347"/>
              <w:jc w:val="center"/>
              <w:rPr>
                <w:sz w:val="27"/>
              </w:rPr>
            </w:pPr>
            <w:r>
              <w:rPr>
                <w:w w:val="110"/>
                <w:sz w:val="27"/>
              </w:rPr>
              <w:t>25</w:t>
            </w:r>
          </w:p>
        </w:tc>
        <w:tc>
          <w:tcPr>
            <w:tcW w:w="1789" w:type="dxa"/>
          </w:tcPr>
          <w:p>
            <w:pPr>
              <w:pStyle w:val="TableParagraph"/>
              <w:rPr>
                <w:rFonts w:ascii="Times New Roman"/>
                <w:sz w:val="26"/>
              </w:rPr>
            </w:pPr>
          </w:p>
        </w:tc>
        <w:tc>
          <w:tcPr>
            <w:tcW w:w="2295" w:type="dxa"/>
          </w:tcPr>
          <w:p>
            <w:pPr>
              <w:pStyle w:val="TableParagraph"/>
              <w:rPr>
                <w:rFonts w:ascii="Times New Roman"/>
                <w:sz w:val="26"/>
              </w:rPr>
            </w:pPr>
          </w:p>
        </w:tc>
        <w:tc>
          <w:tcPr>
            <w:tcW w:w="1829" w:type="dxa"/>
          </w:tcPr>
          <w:p>
            <w:pPr>
              <w:pStyle w:val="TableParagraph"/>
              <w:rPr>
                <w:rFonts w:ascii="Times New Roman"/>
                <w:sz w:val="26"/>
              </w:rPr>
            </w:pPr>
          </w:p>
        </w:tc>
        <w:tc>
          <w:tcPr>
            <w:tcW w:w="1354" w:type="dxa"/>
          </w:tcPr>
          <w:p>
            <w:pPr>
              <w:pStyle w:val="TableParagraph"/>
              <w:rPr>
                <w:rFonts w:ascii="Times New Roman"/>
                <w:sz w:val="26"/>
              </w:rPr>
            </w:pPr>
          </w:p>
        </w:tc>
        <w:tc>
          <w:tcPr>
            <w:tcW w:w="1483" w:type="dxa"/>
          </w:tcPr>
          <w:p>
            <w:pPr>
              <w:pStyle w:val="TableParagraph"/>
              <w:rPr>
                <w:rFonts w:ascii="Times New Roman"/>
                <w:sz w:val="26"/>
              </w:rPr>
            </w:pPr>
          </w:p>
        </w:tc>
        <w:tc>
          <w:tcPr>
            <w:tcW w:w="2478" w:type="dxa"/>
          </w:tcPr>
          <w:p>
            <w:pPr>
              <w:pStyle w:val="TableParagraph"/>
              <w:rPr>
                <w:rFonts w:ascii="Times New Roman"/>
                <w:sz w:val="26"/>
              </w:rPr>
            </w:pPr>
          </w:p>
        </w:tc>
      </w:tr>
    </w:tbl>
    <w:p>
      <w:pPr>
        <w:spacing w:after="0"/>
        <w:rPr>
          <w:rFonts w:ascii="Times New Roman"/>
          <w:sz w:val="26"/>
        </w:rPr>
        <w:sectPr>
          <w:pgSz w:w="17860" w:h="25260"/>
          <w:pgMar w:top="1820" w:right="1660" w:bottom="280" w:left="0" w:header="708" w:footer="708"/>
          <w:pgNumType w:start="7"/>
          <w:cols w:space="708"/>
        </w:sectPr>
      </w:pPr>
    </w:p>
    <w:p>
      <w:pPr>
        <w:pStyle w:val="BodyText"/>
        <w:rPr>
          <w:sz w:val="20"/>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8"/>
        <w:rPr>
          <w:sz w:val="10"/>
        </w:rPr>
      </w:pPr>
    </w:p>
    <w:tbl>
      <w:tblPr>
        <w:tblStyle w:val="TableNormal3"/>
        <w:tblW w:w="0" w:type="auto"/>
        <w:jc w:val="left"/>
        <w:tblInd w:w="29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2"/>
        <w:gridCol w:w="1722"/>
        <w:gridCol w:w="3263"/>
        <w:gridCol w:w="1780"/>
      </w:tblGrid>
      <w:tr>
        <w:tblPrEx>
          <w:tblW w:w="0" w:type="auto"/>
          <w:jc w:val="left"/>
          <w:tblInd w:w="29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6"/>
          <w:jc w:val="left"/>
        </w:trPr>
        <w:tc>
          <w:tcPr>
            <w:tcW w:w="882" w:type="dxa"/>
          </w:tcPr>
          <w:p>
            <w:pPr>
              <w:pStyle w:val="TableParagraph"/>
              <w:spacing w:before="18"/>
              <w:ind w:left="50"/>
              <w:rPr>
                <w:sz w:val="27"/>
              </w:rPr>
            </w:pPr>
            <w:r>
              <w:rPr>
                <w:w w:val="110"/>
                <w:sz w:val="27"/>
              </w:rPr>
              <w:t>26</w:t>
            </w:r>
          </w:p>
        </w:tc>
        <w:tc>
          <w:tcPr>
            <w:tcW w:w="6765" w:type="dxa"/>
            <w:gridSpan w:val="3"/>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27</w:t>
            </w:r>
          </w:p>
        </w:tc>
        <w:tc>
          <w:tcPr>
            <w:tcW w:w="1722" w:type="dxa"/>
          </w:tcPr>
          <w:p>
            <w:pPr>
              <w:pStyle w:val="TableParagraph"/>
              <w:spacing w:before="313"/>
              <w:ind w:left="520" w:right="487"/>
              <w:jc w:val="center"/>
              <w:rPr>
                <w:sz w:val="27"/>
              </w:rPr>
            </w:pPr>
            <w:r>
              <w:rPr>
                <w:sz w:val="27"/>
              </w:rPr>
              <w:t>504-1</w:t>
            </w:r>
          </w:p>
        </w:tc>
        <w:tc>
          <w:tcPr>
            <w:tcW w:w="3263" w:type="dxa"/>
          </w:tcPr>
          <w:p>
            <w:pPr>
              <w:pStyle w:val="TableParagraph"/>
              <w:spacing w:before="313"/>
              <w:ind w:left="636"/>
              <w:rPr>
                <w:sz w:val="27"/>
              </w:rPr>
            </w:pPr>
            <w:r>
              <w:rPr>
                <w:sz w:val="27"/>
              </w:rPr>
              <w:t>洞身衬砌</w:t>
            </w: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3"/>
              <w:ind w:left="50"/>
              <w:rPr>
                <w:sz w:val="27"/>
              </w:rPr>
            </w:pPr>
            <w:r>
              <w:rPr>
                <w:w w:val="110"/>
                <w:sz w:val="27"/>
              </w:rPr>
              <w:t>28</w:t>
            </w:r>
          </w:p>
        </w:tc>
        <w:tc>
          <w:tcPr>
            <w:tcW w:w="1722" w:type="dxa"/>
          </w:tcPr>
          <w:p>
            <w:pPr>
              <w:pStyle w:val="TableParagraph"/>
              <w:spacing w:before="313"/>
              <w:ind w:left="520" w:right="477"/>
              <w:jc w:val="center"/>
              <w:rPr>
                <w:sz w:val="27"/>
              </w:rPr>
            </w:pPr>
            <w:r>
              <w:rPr>
                <w:sz w:val="27"/>
              </w:rPr>
              <w:t>-a</w:t>
            </w:r>
          </w:p>
        </w:tc>
        <w:tc>
          <w:tcPr>
            <w:tcW w:w="3263" w:type="dxa"/>
          </w:tcPr>
          <w:p>
            <w:pPr>
              <w:pStyle w:val="TableParagraph"/>
              <w:spacing w:before="313"/>
              <w:ind w:left="777"/>
              <w:rPr>
                <w:sz w:val="27"/>
              </w:rPr>
            </w:pPr>
            <w:r>
              <w:rPr>
                <w:sz w:val="27"/>
              </w:rPr>
              <w:t>混凝土</w:t>
            </w:r>
          </w:p>
        </w:tc>
        <w:tc>
          <w:tcPr>
            <w:tcW w:w="1780" w:type="dxa"/>
          </w:tcPr>
          <w:p>
            <w:pPr>
              <w:pStyle w:val="TableParagraph"/>
              <w:spacing w:before="313"/>
              <w:ind w:right="48"/>
              <w:jc w:val="right"/>
              <w:rPr>
                <w:sz w:val="27"/>
              </w:rPr>
            </w:pPr>
            <w:r>
              <w:rPr>
                <w:spacing w:val="1"/>
                <w:w w:val="166"/>
                <w:sz w:val="27"/>
              </w:rPr>
              <w:t>m</w:t>
            </w:r>
            <w:r>
              <w:rPr>
                <w:w w:val="66"/>
                <w:sz w:val="27"/>
              </w:rPr>
              <w:t>³</w:t>
            </w: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4"/>
              <w:ind w:left="50"/>
              <w:rPr>
                <w:sz w:val="27"/>
              </w:rPr>
            </w:pPr>
            <w:r>
              <w:rPr>
                <w:w w:val="110"/>
                <w:sz w:val="27"/>
              </w:rPr>
              <w:t>29</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30</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31</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32</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33</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3"/>
              <w:ind w:left="50"/>
              <w:rPr>
                <w:sz w:val="27"/>
              </w:rPr>
            </w:pPr>
            <w:r>
              <w:rPr>
                <w:w w:val="110"/>
                <w:sz w:val="27"/>
              </w:rPr>
              <w:t>34</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4"/>
              <w:ind w:left="50"/>
              <w:rPr>
                <w:sz w:val="27"/>
              </w:rPr>
            </w:pPr>
            <w:r>
              <w:rPr>
                <w:w w:val="110"/>
                <w:sz w:val="27"/>
              </w:rPr>
              <w:t>35</w:t>
            </w:r>
          </w:p>
        </w:tc>
        <w:tc>
          <w:tcPr>
            <w:tcW w:w="1722" w:type="dxa"/>
          </w:tcPr>
          <w:p>
            <w:pPr>
              <w:pStyle w:val="TableParagraph"/>
              <w:spacing w:before="314"/>
              <w:ind w:left="520" w:right="487"/>
              <w:jc w:val="center"/>
              <w:rPr>
                <w:sz w:val="27"/>
              </w:rPr>
            </w:pPr>
            <w:r>
              <w:rPr>
                <w:sz w:val="27"/>
              </w:rPr>
              <w:t>505-1</w:t>
            </w:r>
          </w:p>
        </w:tc>
        <w:tc>
          <w:tcPr>
            <w:tcW w:w="3263" w:type="dxa"/>
          </w:tcPr>
          <w:p>
            <w:pPr>
              <w:pStyle w:val="TableParagraph"/>
              <w:spacing w:before="314"/>
              <w:ind w:left="499"/>
              <w:rPr>
                <w:sz w:val="27"/>
              </w:rPr>
            </w:pPr>
            <w:r>
              <w:rPr>
                <w:sz w:val="27"/>
              </w:rPr>
              <w:t>防水与排水</w:t>
            </w: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36</w:t>
            </w:r>
          </w:p>
        </w:tc>
        <w:tc>
          <w:tcPr>
            <w:tcW w:w="1722" w:type="dxa"/>
          </w:tcPr>
          <w:p>
            <w:pPr>
              <w:pStyle w:val="TableParagraph"/>
              <w:spacing w:before="313"/>
              <w:ind w:left="520" w:right="475"/>
              <w:jc w:val="center"/>
              <w:rPr>
                <w:sz w:val="27"/>
              </w:rPr>
            </w:pPr>
            <w:r>
              <w:rPr>
                <w:w w:val="105"/>
                <w:sz w:val="27"/>
              </w:rPr>
              <w:t>-H</w:t>
            </w:r>
          </w:p>
        </w:tc>
        <w:tc>
          <w:tcPr>
            <w:tcW w:w="3263" w:type="dxa"/>
          </w:tcPr>
          <w:p>
            <w:pPr>
              <w:pStyle w:val="TableParagraph"/>
              <w:spacing w:before="313"/>
              <w:ind w:left="499"/>
              <w:rPr>
                <w:sz w:val="27"/>
              </w:rPr>
            </w:pPr>
            <w:r>
              <w:rPr>
                <w:sz w:val="27"/>
              </w:rPr>
              <w:t>纵向排水管</w:t>
            </w:r>
          </w:p>
        </w:tc>
        <w:tc>
          <w:tcPr>
            <w:tcW w:w="1780" w:type="dxa"/>
          </w:tcPr>
          <w:p>
            <w:pPr>
              <w:pStyle w:val="TableParagraph"/>
              <w:spacing w:before="313"/>
              <w:ind w:right="93"/>
              <w:jc w:val="right"/>
              <w:rPr>
                <w:sz w:val="27"/>
              </w:rPr>
            </w:pPr>
            <w:r>
              <w:rPr>
                <w:w w:val="166"/>
                <w:sz w:val="27"/>
              </w:rPr>
              <w:t>m</w:t>
            </w: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37</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38</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950"/>
          <w:jc w:val="left"/>
        </w:trPr>
        <w:tc>
          <w:tcPr>
            <w:tcW w:w="882" w:type="dxa"/>
          </w:tcPr>
          <w:p>
            <w:pPr>
              <w:pStyle w:val="TableParagraph"/>
              <w:spacing w:before="313"/>
              <w:ind w:left="50"/>
              <w:rPr>
                <w:sz w:val="27"/>
              </w:rPr>
            </w:pPr>
            <w:r>
              <w:rPr>
                <w:w w:val="110"/>
                <w:sz w:val="27"/>
              </w:rPr>
              <w:t>39</w:t>
            </w:r>
          </w:p>
        </w:tc>
        <w:tc>
          <w:tcPr>
            <w:tcW w:w="1722" w:type="dxa"/>
          </w:tcPr>
          <w:p>
            <w:pPr>
              <w:pStyle w:val="TableParagraph"/>
              <w:spacing w:before="313"/>
              <w:ind w:left="520" w:right="473"/>
              <w:jc w:val="center"/>
              <w:rPr>
                <w:sz w:val="27"/>
              </w:rPr>
            </w:pPr>
            <w:r>
              <w:rPr>
                <w:w w:val="65"/>
                <w:sz w:val="27"/>
              </w:rPr>
              <w:t>-i</w:t>
            </w:r>
          </w:p>
        </w:tc>
        <w:tc>
          <w:tcPr>
            <w:tcW w:w="3263" w:type="dxa"/>
          </w:tcPr>
          <w:p>
            <w:pPr>
              <w:pStyle w:val="TableParagraph"/>
              <w:spacing w:before="313"/>
              <w:ind w:left="499"/>
              <w:rPr>
                <w:sz w:val="27"/>
              </w:rPr>
            </w:pPr>
            <w:r>
              <w:rPr>
                <w:sz w:val="27"/>
              </w:rPr>
              <w:t>环向排水管</w:t>
            </w:r>
          </w:p>
        </w:tc>
        <w:tc>
          <w:tcPr>
            <w:tcW w:w="1780" w:type="dxa"/>
          </w:tcPr>
          <w:p>
            <w:pPr>
              <w:pStyle w:val="TableParagraph"/>
              <w:spacing w:before="313"/>
              <w:ind w:right="93"/>
              <w:jc w:val="right"/>
              <w:rPr>
                <w:sz w:val="27"/>
              </w:rPr>
            </w:pPr>
            <w:r>
              <w:rPr>
                <w:w w:val="166"/>
                <w:sz w:val="27"/>
              </w:rPr>
              <w:t>m</w:t>
            </w:r>
          </w:p>
        </w:tc>
      </w:tr>
      <w:tr>
        <w:tblPrEx>
          <w:tblW w:w="0" w:type="auto"/>
          <w:jc w:val="left"/>
          <w:tblInd w:w="2964" w:type="dxa"/>
          <w:tblLayout w:type="fixed"/>
          <w:tblCellMar>
            <w:top w:w="0" w:type="dxa"/>
            <w:left w:w="0" w:type="dxa"/>
            <w:bottom w:w="0" w:type="dxa"/>
            <w:right w:w="0" w:type="dxa"/>
          </w:tblCellMar>
          <w:tblLook w:val="01E0"/>
        </w:tblPrEx>
        <w:trPr>
          <w:trHeight w:val="952"/>
          <w:jc w:val="left"/>
        </w:trPr>
        <w:tc>
          <w:tcPr>
            <w:tcW w:w="882" w:type="dxa"/>
          </w:tcPr>
          <w:p>
            <w:pPr>
              <w:pStyle w:val="TableParagraph"/>
              <w:spacing w:before="313"/>
              <w:ind w:left="50"/>
              <w:rPr>
                <w:sz w:val="27"/>
              </w:rPr>
            </w:pPr>
            <w:r>
              <w:rPr>
                <w:w w:val="110"/>
                <w:sz w:val="27"/>
              </w:rPr>
              <w:t>40</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r>
        <w:tblPrEx>
          <w:tblW w:w="0" w:type="auto"/>
          <w:jc w:val="left"/>
          <w:tblInd w:w="2964" w:type="dxa"/>
          <w:tblLayout w:type="fixed"/>
          <w:tblCellMar>
            <w:top w:w="0" w:type="dxa"/>
            <w:left w:w="0" w:type="dxa"/>
            <w:bottom w:w="0" w:type="dxa"/>
            <w:right w:w="0" w:type="dxa"/>
          </w:tblCellMar>
          <w:tblLook w:val="01E0"/>
        </w:tblPrEx>
        <w:trPr>
          <w:trHeight w:val="657"/>
          <w:jc w:val="left"/>
        </w:trPr>
        <w:tc>
          <w:tcPr>
            <w:tcW w:w="882" w:type="dxa"/>
          </w:tcPr>
          <w:p>
            <w:pPr>
              <w:pStyle w:val="TableParagraph"/>
              <w:spacing w:before="314" w:line="323" w:lineRule="exact"/>
              <w:ind w:left="50"/>
              <w:rPr>
                <w:sz w:val="27"/>
              </w:rPr>
            </w:pPr>
            <w:r>
              <w:rPr>
                <w:w w:val="110"/>
                <w:sz w:val="27"/>
              </w:rPr>
              <w:t>41</w:t>
            </w:r>
          </w:p>
        </w:tc>
        <w:tc>
          <w:tcPr>
            <w:tcW w:w="1722" w:type="dxa"/>
          </w:tcPr>
          <w:p>
            <w:pPr>
              <w:pStyle w:val="TableParagraph"/>
              <w:rPr>
                <w:rFonts w:ascii="Times New Roman"/>
                <w:sz w:val="26"/>
              </w:rPr>
            </w:pPr>
          </w:p>
        </w:tc>
        <w:tc>
          <w:tcPr>
            <w:tcW w:w="3263" w:type="dxa"/>
          </w:tcPr>
          <w:p>
            <w:pPr>
              <w:pStyle w:val="TableParagraph"/>
              <w:rPr>
                <w:rFonts w:ascii="Times New Roman"/>
                <w:sz w:val="26"/>
              </w:rPr>
            </w:pPr>
          </w:p>
        </w:tc>
        <w:tc>
          <w:tcPr>
            <w:tcW w:w="1780" w:type="dxa"/>
          </w:tcPr>
          <w:p>
            <w:pPr>
              <w:pStyle w:val="TableParagraph"/>
              <w:rPr>
                <w:rFonts w:ascii="Times New Roman"/>
                <w:sz w:val="26"/>
              </w:rPr>
            </w:pPr>
          </w:p>
        </w:tc>
      </w:tr>
    </w:tbl>
    <w:p>
      <w:pPr>
        <w:pStyle w:val="BodyText"/>
        <w:rPr>
          <w:sz w:val="20"/>
        </w:rPr>
      </w:pPr>
    </w:p>
    <w:p>
      <w:pPr>
        <w:pStyle w:val="BodyText"/>
        <w:spacing w:before="1"/>
        <w:rPr>
          <w:sz w:val="18"/>
        </w:rPr>
      </w:pPr>
    </w:p>
    <w:p>
      <w:pPr>
        <w:pStyle w:val="BodyText"/>
        <w:spacing w:before="119" w:line="650" w:lineRule="auto"/>
        <w:ind w:left="2700" w:right="1336" w:firstLine="550"/>
      </w:pPr>
      <w:r>
        <w:drawing>
          <wp:anchor distT="0" distB="0" distL="0" distR="0" simplePos="0" relativeHeight="251670528" behindDoc="1" locked="0" layoutInCell="1" allowOverlap="1">
            <wp:simplePos x="0" y="0"/>
            <wp:positionH relativeFrom="page">
              <wp:posOffset>1600200</wp:posOffset>
            </wp:positionH>
            <wp:positionV relativeFrom="paragraph">
              <wp:posOffset>-9844913</wp:posOffset>
            </wp:positionV>
            <wp:extent cx="8373728" cy="9665874"/>
            <wp:effectExtent l="0" t="0" r="0" b="0"/>
            <wp:wrapNone/>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png"/>
                    <pic:cNvPicPr/>
                  </pic:nvPicPr>
                  <pic:blipFill>
                    <a:blip xmlns:r="http://schemas.openxmlformats.org/officeDocument/2006/relationships" r:embed="rId12" cstate="print"/>
                    <a:stretch>
                      <a:fillRect/>
                    </a:stretch>
                  </pic:blipFill>
                  <pic:spPr>
                    <a:xfrm>
                      <a:off x="0" y="0"/>
                      <a:ext cx="8373728" cy="9665874"/>
                    </a:xfrm>
                    <a:prstGeom prst="rect">
                      <a:avLst/>
                    </a:prstGeom>
                  </pic:spPr>
                </pic:pic>
              </a:graphicData>
            </a:graphic>
          </wp:anchor>
        </w:drawing>
      </w:r>
      <w:r>
        <w:rPr>
          <w:spacing w:val="-1"/>
        </w:rPr>
        <w:t>五、某工程业主与承包人签订了修建地下连续墙的工程承包合同。承包人编制的施工方案和进度计</w:t>
      </w:r>
      <w:r>
        <w:rPr>
          <w:spacing w:val="3"/>
        </w:rPr>
        <w:t xml:space="preserve">划表已获监理工程师批准。甲、乙双方合同规定 </w:t>
      </w:r>
      <w:r>
        <w:t>6</w:t>
      </w:r>
      <w:r>
        <w:rPr>
          <w:spacing w:val="-40"/>
        </w:rPr>
        <w:t xml:space="preserve"> 月 </w:t>
      </w:r>
      <w:r>
        <w:t>1</w:t>
      </w:r>
      <w:r>
        <w:rPr>
          <w:spacing w:val="-10"/>
        </w:rPr>
        <w:t xml:space="preserve"> 日开工，</w:t>
      </w:r>
      <w:r>
        <w:rPr>
          <w:spacing w:val="11"/>
        </w:rPr>
        <w:t>9</w:t>
      </w:r>
      <w:r>
        <w:rPr>
          <w:spacing w:val="-41"/>
        </w:rPr>
        <w:t xml:space="preserve"> 月 </w:t>
      </w:r>
      <w:r>
        <w:t>20</w:t>
      </w:r>
      <w:r>
        <w:rPr>
          <w:spacing w:val="-12"/>
        </w:rPr>
        <w:t xml:space="preserve"> 日完工。</w:t>
      </w:r>
    </w:p>
    <w:p>
      <w:pPr>
        <w:pStyle w:val="BodyText"/>
        <w:spacing w:line="344" w:lineRule="exact"/>
        <w:ind w:left="2207"/>
        <w:jc w:val="center"/>
      </w:pPr>
      <w:r>
        <w:rPr>
          <w:w w:val="105"/>
        </w:rPr>
        <w:t>合同总价 7500 万元。材料款占总合同价的 50%，预付备料款为总合同价的 30%，于 6 月 10 日前</w:t>
      </w:r>
    </w:p>
    <w:p>
      <w:pPr>
        <w:pStyle w:val="BodyText"/>
        <w:spacing w:before="1"/>
        <w:rPr>
          <w:sz w:val="46"/>
        </w:rPr>
      </w:pPr>
    </w:p>
    <w:p>
      <w:pPr>
        <w:pStyle w:val="BodyText"/>
        <w:tabs>
          <w:tab w:val="left" w:pos="10513"/>
        </w:tabs>
        <w:spacing w:line="650" w:lineRule="auto"/>
        <w:ind w:left="2700" w:right="1129"/>
      </w:pPr>
      <w:r>
        <w:t>拨付给承包人；工程进度款由承包人按月申报，经审核后于下月</w:t>
        <w:tab/>
        <w:t>5</w:t>
      </w:r>
      <w:r>
        <w:rPr>
          <w:spacing w:val="-39"/>
        </w:rPr>
        <w:t xml:space="preserve"> </w:t>
      </w:r>
      <w:r>
        <w:t>日前支付；工程竣工并交付竣工结</w:t>
      </w:r>
      <w:r>
        <w:rPr>
          <w:spacing w:val="-17"/>
        </w:rPr>
        <w:t>算</w:t>
      </w:r>
      <w:r>
        <w:rPr>
          <w:w w:val="115"/>
        </w:rPr>
        <w:t>报告后备</w:t>
      </w:r>
      <w:r>
        <w:rPr>
          <w:spacing w:val="-74"/>
          <w:w w:val="115"/>
        </w:rPr>
        <w:t xml:space="preserve"> </w:t>
      </w:r>
      <w:r>
        <w:rPr>
          <w:w w:val="115"/>
        </w:rPr>
        <w:t>30</w:t>
      </w:r>
      <w:r>
        <w:rPr>
          <w:spacing w:val="-87"/>
          <w:w w:val="115"/>
        </w:rPr>
        <w:t xml:space="preserve"> </w:t>
      </w:r>
      <w:r>
        <w:rPr>
          <w:w w:val="115"/>
        </w:rPr>
        <w:t>日支付工程总价款的</w:t>
      </w:r>
      <w:r>
        <w:rPr>
          <w:spacing w:val="-47"/>
          <w:w w:val="115"/>
        </w:rPr>
        <w:t xml:space="preserve"> </w:t>
      </w:r>
      <w:r>
        <w:rPr>
          <w:w w:val="115"/>
        </w:rPr>
        <w:t>95%，留</w:t>
      </w:r>
      <w:r>
        <w:rPr>
          <w:spacing w:val="-86"/>
          <w:w w:val="115"/>
        </w:rPr>
        <w:t xml:space="preserve"> </w:t>
      </w:r>
      <w:r>
        <w:rPr>
          <w:spacing w:val="2"/>
          <w:w w:val="125"/>
        </w:rPr>
        <w:t>5%</w:t>
      </w:r>
      <w:r>
        <w:rPr>
          <w:w w:val="115"/>
        </w:rPr>
        <w:t>为保修金。</w:t>
      </w:r>
    </w:p>
    <w:p>
      <w:pPr>
        <w:pStyle w:val="BodyText"/>
        <w:tabs>
          <w:tab w:val="left" w:pos="6639"/>
        </w:tabs>
        <w:spacing w:line="343" w:lineRule="exact"/>
        <w:ind w:left="2185"/>
        <w:jc w:val="center"/>
      </w:pPr>
      <w:r>
        <w:t>各月计划完成产值表</w:t>
        <w:tab/>
        <w:t>单位：万元</w:t>
      </w:r>
    </w:p>
    <w:p>
      <w:pPr>
        <w:spacing w:after="0" w:line="343" w:lineRule="exact"/>
        <w:jc w:val="center"/>
        <w:sectPr>
          <w:pgSz w:w="17860" w:h="25260"/>
          <w:pgMar w:top="1820" w:right="1660" w:bottom="280" w:left="0" w:header="708" w:footer="708"/>
          <w:pgNumType w:start="8"/>
          <w:cols w:space="708"/>
        </w:sectPr>
      </w:pPr>
    </w:p>
    <w:p>
      <w:pPr>
        <w:pStyle w:val="BodyText"/>
        <w:rPr>
          <w:sz w:val="20"/>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8"/>
        <w:rPr>
          <w:sz w:val="10"/>
        </w:rPr>
      </w:pPr>
    </w:p>
    <w:tbl>
      <w:tblPr>
        <w:tblStyle w:val="TableNormal4"/>
        <w:tblW w:w="0" w:type="auto"/>
        <w:jc w:val="left"/>
        <w:tblInd w:w="32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00"/>
        <w:gridCol w:w="2457"/>
        <w:gridCol w:w="2574"/>
        <w:gridCol w:w="2575"/>
        <w:gridCol w:w="1638"/>
      </w:tblGrid>
      <w:tr>
        <w:tblPrEx>
          <w:tblW w:w="0" w:type="auto"/>
          <w:jc w:val="left"/>
          <w:tblInd w:w="32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7"/>
          <w:jc w:val="left"/>
        </w:trPr>
        <w:tc>
          <w:tcPr>
            <w:tcW w:w="2000" w:type="dxa"/>
          </w:tcPr>
          <w:p>
            <w:pPr>
              <w:pStyle w:val="TableParagraph"/>
              <w:spacing w:before="18"/>
              <w:ind w:left="30" w:right="833"/>
              <w:jc w:val="center"/>
              <w:rPr>
                <w:sz w:val="27"/>
              </w:rPr>
            </w:pPr>
            <w:r>
              <w:rPr>
                <w:sz w:val="27"/>
              </w:rPr>
              <w:t>月份</w:t>
            </w:r>
          </w:p>
        </w:tc>
        <w:tc>
          <w:tcPr>
            <w:tcW w:w="2457" w:type="dxa"/>
          </w:tcPr>
          <w:p>
            <w:pPr>
              <w:pStyle w:val="TableParagraph"/>
              <w:spacing w:before="18"/>
              <w:ind w:right="104"/>
              <w:jc w:val="center"/>
              <w:rPr>
                <w:sz w:val="27"/>
              </w:rPr>
            </w:pPr>
            <w:r>
              <w:rPr>
                <w:w w:val="111"/>
                <w:sz w:val="27"/>
              </w:rPr>
              <w:t>6</w:t>
            </w:r>
          </w:p>
        </w:tc>
        <w:tc>
          <w:tcPr>
            <w:tcW w:w="2574" w:type="dxa"/>
          </w:tcPr>
          <w:p>
            <w:pPr>
              <w:pStyle w:val="TableParagraph"/>
              <w:spacing w:before="18"/>
              <w:ind w:left="10"/>
              <w:jc w:val="center"/>
              <w:rPr>
                <w:sz w:val="27"/>
              </w:rPr>
            </w:pPr>
            <w:r>
              <w:rPr>
                <w:w w:val="111"/>
                <w:sz w:val="27"/>
              </w:rPr>
              <w:t>7</w:t>
            </w:r>
          </w:p>
        </w:tc>
        <w:tc>
          <w:tcPr>
            <w:tcW w:w="2575" w:type="dxa"/>
          </w:tcPr>
          <w:p>
            <w:pPr>
              <w:pStyle w:val="TableParagraph"/>
              <w:spacing w:before="18"/>
              <w:ind w:left="10"/>
              <w:jc w:val="center"/>
              <w:rPr>
                <w:sz w:val="27"/>
              </w:rPr>
            </w:pPr>
            <w:r>
              <w:rPr>
                <w:w w:val="111"/>
                <w:sz w:val="27"/>
              </w:rPr>
              <w:t>8</w:t>
            </w:r>
          </w:p>
        </w:tc>
        <w:tc>
          <w:tcPr>
            <w:tcW w:w="1638" w:type="dxa"/>
          </w:tcPr>
          <w:p>
            <w:pPr>
              <w:pStyle w:val="TableParagraph"/>
              <w:spacing w:before="18"/>
              <w:ind w:left="947"/>
              <w:jc w:val="center"/>
              <w:rPr>
                <w:sz w:val="27"/>
              </w:rPr>
            </w:pPr>
            <w:r>
              <w:rPr>
                <w:w w:val="111"/>
                <w:sz w:val="27"/>
              </w:rPr>
              <w:t>9</w:t>
            </w:r>
          </w:p>
        </w:tc>
      </w:tr>
      <w:tr>
        <w:tblPrEx>
          <w:tblW w:w="0" w:type="auto"/>
          <w:jc w:val="left"/>
          <w:tblInd w:w="3230" w:type="dxa"/>
          <w:tblLayout w:type="fixed"/>
          <w:tblCellMar>
            <w:top w:w="0" w:type="dxa"/>
            <w:left w:w="0" w:type="dxa"/>
            <w:bottom w:w="0" w:type="dxa"/>
            <w:right w:w="0" w:type="dxa"/>
          </w:tblCellMar>
          <w:tblLook w:val="01E0"/>
        </w:tblPrEx>
        <w:trPr>
          <w:trHeight w:val="657"/>
          <w:jc w:val="left"/>
        </w:trPr>
        <w:tc>
          <w:tcPr>
            <w:tcW w:w="2000" w:type="dxa"/>
          </w:tcPr>
          <w:p>
            <w:pPr>
              <w:pStyle w:val="TableParagraph"/>
              <w:spacing w:before="314" w:line="323" w:lineRule="exact"/>
              <w:ind w:left="30" w:right="849"/>
              <w:jc w:val="center"/>
              <w:rPr>
                <w:sz w:val="27"/>
              </w:rPr>
            </w:pPr>
            <w:r>
              <w:rPr>
                <w:sz w:val="27"/>
              </w:rPr>
              <w:t>完成产值</w:t>
            </w:r>
          </w:p>
        </w:tc>
        <w:tc>
          <w:tcPr>
            <w:tcW w:w="2457" w:type="dxa"/>
          </w:tcPr>
          <w:p>
            <w:pPr>
              <w:pStyle w:val="TableParagraph"/>
              <w:spacing w:before="314" w:line="323" w:lineRule="exact"/>
              <w:ind w:left="854" w:right="968"/>
              <w:jc w:val="center"/>
              <w:rPr>
                <w:sz w:val="27"/>
              </w:rPr>
            </w:pPr>
            <w:r>
              <w:rPr>
                <w:w w:val="110"/>
                <w:sz w:val="27"/>
              </w:rPr>
              <w:t>1200</w:t>
            </w:r>
          </w:p>
        </w:tc>
        <w:tc>
          <w:tcPr>
            <w:tcW w:w="2574" w:type="dxa"/>
          </w:tcPr>
          <w:p>
            <w:pPr>
              <w:pStyle w:val="TableParagraph"/>
              <w:spacing w:before="314" w:line="323" w:lineRule="exact"/>
              <w:ind w:left="970" w:right="970"/>
              <w:jc w:val="center"/>
              <w:rPr>
                <w:sz w:val="27"/>
              </w:rPr>
            </w:pPr>
            <w:r>
              <w:rPr>
                <w:w w:val="110"/>
                <w:sz w:val="27"/>
              </w:rPr>
              <w:t>1500</w:t>
            </w:r>
          </w:p>
        </w:tc>
        <w:tc>
          <w:tcPr>
            <w:tcW w:w="2575" w:type="dxa"/>
          </w:tcPr>
          <w:p>
            <w:pPr>
              <w:pStyle w:val="TableParagraph"/>
              <w:spacing w:before="314" w:line="323" w:lineRule="exact"/>
              <w:ind w:left="970" w:right="970"/>
              <w:jc w:val="center"/>
              <w:rPr>
                <w:sz w:val="27"/>
              </w:rPr>
            </w:pPr>
            <w:r>
              <w:rPr>
                <w:w w:val="110"/>
                <w:sz w:val="27"/>
              </w:rPr>
              <w:t>2800</w:t>
            </w:r>
          </w:p>
        </w:tc>
        <w:tc>
          <w:tcPr>
            <w:tcW w:w="1638" w:type="dxa"/>
          </w:tcPr>
          <w:p>
            <w:pPr>
              <w:pStyle w:val="TableParagraph"/>
              <w:spacing w:before="314" w:line="323" w:lineRule="exact"/>
              <w:ind w:left="970" w:right="34"/>
              <w:jc w:val="center"/>
              <w:rPr>
                <w:sz w:val="27"/>
              </w:rPr>
            </w:pPr>
            <w:r>
              <w:rPr>
                <w:w w:val="110"/>
                <w:sz w:val="27"/>
              </w:rPr>
              <w:t>2000</w:t>
            </w:r>
          </w:p>
        </w:tc>
      </w:tr>
    </w:tbl>
    <w:p>
      <w:pPr>
        <w:pStyle w:val="BodyText"/>
        <w:rPr>
          <w:sz w:val="20"/>
        </w:rPr>
      </w:pPr>
    </w:p>
    <w:p>
      <w:pPr>
        <w:pStyle w:val="BodyText"/>
        <w:spacing w:before="1"/>
        <w:rPr>
          <w:sz w:val="18"/>
        </w:rPr>
      </w:pPr>
    </w:p>
    <w:p>
      <w:pPr>
        <w:pStyle w:val="BodyText"/>
        <w:spacing w:before="119" w:line="650" w:lineRule="auto"/>
        <w:ind w:left="2700" w:right="1030"/>
        <w:jc w:val="both"/>
      </w:pPr>
      <w:r>
        <w:drawing>
          <wp:anchor distT="0" distB="0" distL="0" distR="0" simplePos="0" relativeHeight="251672576" behindDoc="1" locked="0" layoutInCell="1" allowOverlap="1">
            <wp:simplePos x="0" y="0"/>
            <wp:positionH relativeFrom="page">
              <wp:posOffset>1600200</wp:posOffset>
            </wp:positionH>
            <wp:positionV relativeFrom="paragraph">
              <wp:posOffset>-1390269</wp:posOffset>
            </wp:positionV>
            <wp:extent cx="8196357" cy="1228820"/>
            <wp:effectExtent l="0" t="0" r="0" b="0"/>
            <wp:wrapNone/>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pic:nvPicPr>
                  <pic:blipFill>
                    <a:blip xmlns:r="http://schemas.openxmlformats.org/officeDocument/2006/relationships" r:embed="rId13" cstate="print"/>
                    <a:stretch>
                      <a:fillRect/>
                    </a:stretch>
                  </pic:blipFill>
                  <pic:spPr>
                    <a:xfrm>
                      <a:off x="0" y="0"/>
                      <a:ext cx="8196357" cy="1228820"/>
                    </a:xfrm>
                    <a:prstGeom prst="rect">
                      <a:avLst/>
                    </a:prstGeom>
                  </pic:spPr>
                </pic:pic>
              </a:graphicData>
            </a:graphic>
          </wp:anchor>
        </w:drawing>
      </w:r>
      <w:r>
        <w:rPr>
          <w:spacing w:val="-2"/>
        </w:rPr>
        <w:t>该工程的的基坑开挖土方量为</w:t>
      </w:r>
      <w:r>
        <w:rPr>
          <w:spacing w:val="-3"/>
        </w:rPr>
        <w:t>150000m3</w:t>
      </w:r>
      <w:r>
        <w:rPr>
          <w:spacing w:val="-2"/>
        </w:rPr>
        <w:t>，规定自开工之日起</w:t>
      </w:r>
      <w:r>
        <w:t>50</w:t>
      </w:r>
      <w:r>
        <w:rPr>
          <w:spacing w:val="-3"/>
        </w:rPr>
        <w:t xml:space="preserve"> 天完成开挖，假设挖基坑直接费单价为</w:t>
      </w:r>
      <w:r>
        <w:t xml:space="preserve">4.5 </w:t>
      </w:r>
      <w:r>
        <w:rPr>
          <w:spacing w:val="-8"/>
          <w:w w:val="105"/>
        </w:rPr>
        <w:t>元</w:t>
      </w:r>
      <w:r>
        <w:rPr>
          <w:spacing w:val="-4"/>
          <w:w w:val="105"/>
        </w:rPr>
        <w:t>/m3</w:t>
      </w:r>
      <w:r>
        <w:rPr>
          <w:spacing w:val="-1"/>
          <w:w w:val="105"/>
        </w:rPr>
        <w:t>，综合费率为直接费的</w:t>
      </w:r>
      <w:r>
        <w:rPr>
          <w:spacing w:val="-2"/>
          <w:w w:val="105"/>
        </w:rPr>
        <w:t>20</w:t>
      </w:r>
      <w:r>
        <w:rPr>
          <w:spacing w:val="-4"/>
          <w:w w:val="105"/>
        </w:rPr>
        <w:t xml:space="preserve">%。该基坑施工方案规定：土方工程采用租赁 </w:t>
      </w:r>
      <w:r>
        <w:rPr>
          <w:w w:val="105"/>
        </w:rPr>
        <w:t>6</w:t>
      </w:r>
      <w:r>
        <w:rPr>
          <w:spacing w:val="-24"/>
          <w:w w:val="105"/>
        </w:rPr>
        <w:t xml:space="preserve"> 台斗容量为 </w:t>
      </w:r>
      <w:r>
        <w:rPr>
          <w:w w:val="105"/>
        </w:rPr>
        <w:t>2m3</w:t>
      </w:r>
      <w:r>
        <w:rPr>
          <w:spacing w:val="-22"/>
          <w:w w:val="105"/>
        </w:rPr>
        <w:t xml:space="preserve"> 的挖掘</w:t>
      </w:r>
      <w:r>
        <w:rPr>
          <w:spacing w:val="-22"/>
          <w:w w:val="110"/>
        </w:rPr>
        <w:t>机施工（</w:t>
      </w:r>
      <w:r>
        <w:rPr>
          <w:spacing w:val="-24"/>
          <w:w w:val="110"/>
        </w:rPr>
        <w:t xml:space="preserve">租赁费 </w:t>
      </w:r>
      <w:r>
        <w:rPr>
          <w:w w:val="110"/>
        </w:rPr>
        <w:t>500</w:t>
      </w:r>
      <w:r>
        <w:rPr>
          <w:spacing w:val="-33"/>
          <w:w w:val="110"/>
        </w:rPr>
        <w:t xml:space="preserve"> 元</w:t>
      </w:r>
      <w:r>
        <w:rPr>
          <w:spacing w:val="4"/>
          <w:w w:val="95"/>
        </w:rPr>
        <w:t>/</w:t>
      </w:r>
      <w:r>
        <w:rPr>
          <w:w w:val="110"/>
        </w:rPr>
        <w:t>台班</w:t>
      </w:r>
      <w:r>
        <w:rPr>
          <w:spacing w:val="-109"/>
          <w:w w:val="110"/>
        </w:rPr>
        <w:t>）</w:t>
      </w:r>
      <w:r>
        <w:rPr>
          <w:w w:val="110"/>
        </w:rPr>
        <w:t>。在基坑开挖施工中发生了如下几项事件：</w:t>
      </w:r>
    </w:p>
    <w:p>
      <w:pPr>
        <w:pStyle w:val="ListParagraph"/>
        <w:numPr>
          <w:ilvl w:val="0"/>
          <w:numId w:val="2"/>
        </w:numPr>
        <w:tabs>
          <w:tab w:val="left" w:pos="2935"/>
        </w:tabs>
        <w:spacing w:before="0" w:after="0" w:line="650" w:lineRule="auto"/>
        <w:ind w:left="2700" w:right="1038" w:firstLine="0"/>
        <w:jc w:val="both"/>
        <w:rPr>
          <w:sz w:val="27"/>
        </w:rPr>
      </w:pPr>
      <w:r>
        <w:rPr>
          <w:spacing w:val="3"/>
          <w:sz w:val="27"/>
        </w:rPr>
        <w:t xml:space="preserve">施工过程中，因遇到软土层，接到监理工程师 </w:t>
      </w:r>
      <w:r>
        <w:rPr>
          <w:sz w:val="27"/>
        </w:rPr>
        <w:t>6</w:t>
      </w:r>
      <w:r>
        <w:rPr>
          <w:spacing w:val="-35"/>
          <w:sz w:val="27"/>
        </w:rPr>
        <w:t xml:space="preserve"> 月 </w:t>
      </w:r>
      <w:r>
        <w:rPr>
          <w:sz w:val="27"/>
        </w:rPr>
        <w:t>10</w:t>
      </w:r>
      <w:r>
        <w:rPr>
          <w:spacing w:val="-5"/>
          <w:sz w:val="27"/>
        </w:rPr>
        <w:t xml:space="preserve"> 日停工的指令，进行地质复查，配合用工 </w:t>
      </w:r>
      <w:r>
        <w:rPr>
          <w:sz w:val="27"/>
        </w:rPr>
        <w:t>15</w:t>
      </w:r>
      <w:r>
        <w:rPr>
          <w:spacing w:val="-25"/>
          <w:sz w:val="27"/>
        </w:rPr>
        <w:t xml:space="preserve"> 个工日。</w:t>
      </w:r>
    </w:p>
    <w:p>
      <w:pPr>
        <w:pStyle w:val="BodyText"/>
        <w:spacing w:line="344" w:lineRule="exact"/>
        <w:ind w:left="3420"/>
      </w:pPr>
      <w:r>
        <w:t>2.6</w:t>
      </w:r>
      <w:r>
        <w:rPr>
          <w:spacing w:val="-51"/>
        </w:rPr>
        <w:t xml:space="preserve"> 月 </w:t>
      </w:r>
      <w:r>
        <w:t>14</w:t>
      </w:r>
      <w:r>
        <w:rPr>
          <w:spacing w:val="-12"/>
        </w:rPr>
        <w:t xml:space="preserve"> 日接到监理工程师于 </w:t>
      </w:r>
      <w:r>
        <w:t>6</w:t>
      </w:r>
      <w:r>
        <w:rPr>
          <w:spacing w:val="-40"/>
        </w:rPr>
        <w:t xml:space="preserve"> 月 </w:t>
      </w:r>
      <w:r>
        <w:t>15</w:t>
      </w:r>
      <w:r>
        <w:rPr>
          <w:spacing w:val="-8"/>
        </w:rPr>
        <w:t xml:space="preserve"> 日复工令，同时提出设计变更通知单，由此增加土方开挖量</w:t>
      </w:r>
    </w:p>
    <w:p>
      <w:pPr>
        <w:pStyle w:val="BodyText"/>
        <w:spacing w:before="9"/>
        <w:rPr>
          <w:sz w:val="45"/>
        </w:rPr>
      </w:pPr>
    </w:p>
    <w:p>
      <w:pPr>
        <w:pStyle w:val="BodyText"/>
        <w:ind w:left="2700"/>
      </w:pPr>
      <w:r>
        <w:rPr>
          <w:w w:val="115"/>
        </w:rPr>
        <w:t>9000m3。</w:t>
      </w:r>
    </w:p>
    <w:p>
      <w:pPr>
        <w:pStyle w:val="BodyText"/>
        <w:spacing w:before="1"/>
        <w:rPr>
          <w:sz w:val="46"/>
        </w:rPr>
      </w:pPr>
    </w:p>
    <w:p>
      <w:pPr>
        <w:pStyle w:val="BodyText"/>
        <w:ind w:left="3420"/>
      </w:pPr>
      <w:r>
        <w:t>3.7 月2~7月4 日，因降罕见暴雨迫使基坑开挖暂停，造成人员窝工 15 个工日。</w:t>
      </w:r>
    </w:p>
    <w:p>
      <w:pPr>
        <w:pStyle w:val="BodyText"/>
        <w:rPr>
          <w:sz w:val="46"/>
        </w:rPr>
      </w:pPr>
    </w:p>
    <w:p>
      <w:pPr>
        <w:pStyle w:val="BodyText"/>
        <w:ind w:left="3420"/>
      </w:pPr>
      <w:r>
        <w:t>4.7 月 5 日用 30 个工日修复冲坏的施工便道， 7 月 6 日恢复挖掘工作。</w:t>
      </w:r>
    </w:p>
    <w:p>
      <w:pPr>
        <w:pStyle w:val="BodyText"/>
        <w:spacing w:before="1"/>
        <w:rPr>
          <w:sz w:val="46"/>
        </w:rPr>
      </w:pPr>
    </w:p>
    <w:p>
      <w:pPr>
        <w:pStyle w:val="ListParagraph"/>
        <w:numPr>
          <w:ilvl w:val="0"/>
          <w:numId w:val="4"/>
        </w:numPr>
        <w:tabs>
          <w:tab w:val="left" w:pos="3655"/>
        </w:tabs>
        <w:spacing w:before="0" w:after="0" w:line="240" w:lineRule="auto"/>
        <w:ind w:left="3654" w:right="0" w:hanging="235"/>
        <w:jc w:val="left"/>
        <w:rPr>
          <w:sz w:val="27"/>
        </w:rPr>
      </w:pPr>
      <w:r>
        <w:rPr>
          <w:sz w:val="27"/>
        </w:rPr>
        <w:t>按原施工计划，为业主提供一份完整的逐月拨款计划。</w:t>
      </w:r>
    </w:p>
    <w:p>
      <w:pPr>
        <w:pStyle w:val="BodyText"/>
        <w:spacing w:before="1"/>
        <w:rPr>
          <w:sz w:val="46"/>
        </w:rPr>
      </w:pPr>
    </w:p>
    <w:p>
      <w:pPr>
        <w:pStyle w:val="ListParagraph"/>
        <w:numPr>
          <w:ilvl w:val="0"/>
          <w:numId w:val="4"/>
        </w:numPr>
        <w:tabs>
          <w:tab w:val="left" w:pos="3659"/>
        </w:tabs>
        <w:spacing w:before="0" w:after="0" w:line="650" w:lineRule="auto"/>
        <w:ind w:left="2700" w:right="1469" w:firstLine="719"/>
        <w:jc w:val="left"/>
        <w:rPr>
          <w:sz w:val="27"/>
        </w:rPr>
      </w:pPr>
      <w:r>
        <w:rPr>
          <w:spacing w:val="-1"/>
          <w:sz w:val="27"/>
        </w:rPr>
        <w:t>承包人对上述哪些事件可以向业主要求索赔？每项事件工期索赔各是多少天？总计工期索赔是</w:t>
      </w:r>
      <w:r>
        <w:rPr>
          <w:sz w:val="27"/>
        </w:rPr>
        <w:t>多少天？</w:t>
      </w:r>
    </w:p>
    <w:p>
      <w:pPr>
        <w:pStyle w:val="BodyText"/>
        <w:spacing w:line="650" w:lineRule="auto"/>
        <w:ind w:left="2700" w:right="1018" w:firstLine="719"/>
      </w:pPr>
      <w:r>
        <w:t>3 假设人工费单价是 50 元</w:t>
      </w:r>
      <w:r>
        <w:rPr>
          <w:w w:val="95"/>
        </w:rPr>
        <w:t>/</w:t>
      </w:r>
      <w:r>
        <w:t>工日，因增加用工所需的管理费为增加人工费的 30%，则合理的费用索</w:t>
      </w:r>
      <w:r>
        <w:rPr>
          <w:w w:val="115"/>
        </w:rPr>
        <w:t>赔总额是多少？</w:t>
      </w:r>
    </w:p>
    <w:p>
      <w:pPr>
        <w:pStyle w:val="Heading1"/>
        <w:spacing w:line="404" w:lineRule="exact"/>
        <w:ind w:left="2700"/>
      </w:pPr>
      <w:r>
        <w:t>2010 年公路工程造价案例分析</w:t>
      </w:r>
    </w:p>
    <w:p>
      <w:pPr>
        <w:pStyle w:val="BodyText"/>
        <w:spacing w:before="14"/>
        <w:rPr>
          <w:rFonts w:ascii="Microsoft JhengHei"/>
          <w:b/>
          <w:sz w:val="23"/>
        </w:rPr>
      </w:pPr>
    </w:p>
    <w:p>
      <w:pPr>
        <w:spacing w:before="0"/>
        <w:ind w:left="1655" w:right="0" w:firstLine="0"/>
        <w:jc w:val="center"/>
        <w:rPr>
          <w:rFonts w:ascii="Microsoft JhengHei" w:eastAsia="Microsoft JhengHei" w:hint="eastAsia"/>
          <w:b/>
          <w:sz w:val="27"/>
        </w:rPr>
      </w:pPr>
      <w:r>
        <w:rPr>
          <w:sz w:val="27"/>
        </w:rPr>
        <w:t>（甲级</w:t>
      </w:r>
      <w:r>
        <w:rPr>
          <w:spacing w:val="-137"/>
          <w:sz w:val="27"/>
        </w:rPr>
        <w:t>）</w:t>
      </w:r>
      <w:r>
        <w:rPr>
          <w:rFonts w:ascii="Microsoft JhengHei" w:eastAsia="Microsoft JhengHei" w:hint="eastAsia"/>
          <w:b/>
          <w:sz w:val="27"/>
        </w:rPr>
        <w:t>（非标准解析）</w:t>
      </w:r>
    </w:p>
    <w:p>
      <w:pPr>
        <w:pStyle w:val="BodyText"/>
        <w:spacing w:before="14"/>
        <w:rPr>
          <w:rFonts w:ascii="Microsoft JhengHei"/>
          <w:b/>
          <w:sz w:val="28"/>
        </w:rPr>
      </w:pPr>
    </w:p>
    <w:p>
      <w:pPr>
        <w:pStyle w:val="BodyText"/>
        <w:tabs>
          <w:tab w:val="left" w:pos="9880"/>
        </w:tabs>
        <w:spacing w:before="1" w:line="650" w:lineRule="auto"/>
        <w:ind w:left="2430" w:right="678" w:firstLine="540"/>
      </w:pPr>
      <w:r>
        <w:t>一、某高速公路路面工程</w:t>
      </w:r>
      <w:r>
        <w:rPr>
          <w:spacing w:val="47"/>
        </w:rPr>
        <w:t>长</w:t>
      </w:r>
      <w:r>
        <w:t>30km，行车道</w:t>
      </w:r>
      <w:r>
        <w:rPr>
          <w:spacing w:val="46"/>
        </w:rPr>
        <w:t>宽</w:t>
      </w:r>
      <w:r>
        <w:t>22m。底基层</w:t>
      </w:r>
      <w:r>
        <w:rPr>
          <w:spacing w:val="43"/>
        </w:rPr>
        <w:t>为</w:t>
      </w:r>
      <w:r>
        <w:t>18cm</w:t>
      </w:r>
      <w:r>
        <w:rPr>
          <w:spacing w:val="-2"/>
        </w:rPr>
        <w:t xml:space="preserve"> </w:t>
      </w:r>
      <w:r>
        <w:t>厚的二灰土，配合比为</w:t>
      </w:r>
      <w:r>
        <w:rPr>
          <w:spacing w:val="43"/>
        </w:rPr>
        <w:t xml:space="preserve"> </w:t>
      </w:r>
      <w:r>
        <w:t>10:30:60</w:t>
      </w:r>
      <w:r>
        <w:rPr>
          <w:spacing w:val="-45"/>
        </w:rPr>
        <w:t xml:space="preserve"> </w:t>
      </w:r>
      <w:r>
        <w:t>；基</w:t>
      </w:r>
      <w:r>
        <w:rPr>
          <w:w w:val="105"/>
        </w:rPr>
        <w:t>层为</w:t>
      </w:r>
      <w:r>
        <w:rPr>
          <w:spacing w:val="-85"/>
          <w:w w:val="105"/>
        </w:rPr>
        <w:t xml:space="preserve"> </w:t>
      </w:r>
      <w:r>
        <w:rPr>
          <w:w w:val="105"/>
        </w:rPr>
        <w:t>20cm</w:t>
      </w:r>
      <w:r>
        <w:rPr>
          <w:spacing w:val="-87"/>
          <w:w w:val="105"/>
        </w:rPr>
        <w:t xml:space="preserve"> </w:t>
      </w:r>
      <w:r>
        <w:rPr>
          <w:w w:val="105"/>
        </w:rPr>
        <w:t>厚的水泥稳定碎石，配合比为</w:t>
      </w:r>
      <w:r>
        <w:rPr>
          <w:spacing w:val="-27"/>
          <w:w w:val="105"/>
        </w:rPr>
        <w:t xml:space="preserve"> </w:t>
      </w:r>
      <w:r>
        <w:t>5.5:94.5</w:t>
      </w:r>
      <w:r>
        <w:rPr>
          <w:spacing w:val="-105"/>
        </w:rPr>
        <w:t xml:space="preserve"> </w:t>
      </w:r>
      <w:r>
        <w:rPr>
          <w:w w:val="105"/>
        </w:rPr>
        <w:t>；面层为</w:t>
      </w:r>
      <w:r>
        <w:rPr>
          <w:spacing w:val="-95"/>
          <w:w w:val="105"/>
        </w:rPr>
        <w:t xml:space="preserve"> </w:t>
      </w:r>
      <w:r>
        <w:rPr>
          <w:w w:val="105"/>
        </w:rPr>
        <w:t>4+6+8cm</w:t>
      </w:r>
      <w:r>
        <w:rPr>
          <w:spacing w:val="-75"/>
          <w:w w:val="105"/>
        </w:rPr>
        <w:t xml:space="preserve"> </w:t>
      </w:r>
      <w:r>
        <w:rPr>
          <w:w w:val="105"/>
        </w:rPr>
        <w:t>中粒式沥青混凝土。基层、底基层及面层面积按</w:t>
      </w:r>
      <w:r>
        <w:rPr>
          <w:spacing w:val="-56"/>
          <w:w w:val="105"/>
        </w:rPr>
        <w:t xml:space="preserve"> </w:t>
      </w:r>
      <w:r>
        <w:rPr>
          <w:w w:val="105"/>
        </w:rPr>
        <w:t>660000m2</w:t>
      </w:r>
      <w:r>
        <w:rPr>
          <w:spacing w:val="-66"/>
          <w:w w:val="105"/>
        </w:rPr>
        <w:t xml:space="preserve"> </w:t>
      </w:r>
      <w:r>
        <w:rPr>
          <w:w w:val="105"/>
        </w:rPr>
        <w:t>记。稳定土和沥青混合料拌合站各设</w:t>
        <w:tab/>
        <w:t>1</w:t>
      </w:r>
      <w:r>
        <w:rPr>
          <w:spacing w:val="-80"/>
          <w:w w:val="105"/>
        </w:rPr>
        <w:t xml:space="preserve"> </w:t>
      </w:r>
      <w:r>
        <w:rPr>
          <w:w w:val="105"/>
        </w:rPr>
        <w:t>座，均位于路线</w:t>
      </w:r>
      <w:r>
        <w:rPr>
          <w:spacing w:val="-22"/>
          <w:w w:val="105"/>
        </w:rPr>
        <w:t xml:space="preserve"> </w:t>
      </w:r>
      <w:r>
        <w:rPr>
          <w:w w:val="105"/>
        </w:rPr>
        <w:t>1/2</w:t>
      </w:r>
      <w:r>
        <w:rPr>
          <w:spacing w:val="-69"/>
          <w:w w:val="105"/>
        </w:rPr>
        <w:t xml:space="preserve"> </w:t>
      </w:r>
      <w:r>
        <w:rPr>
          <w:w w:val="105"/>
        </w:rPr>
        <w:t>处，总面积</w:t>
      </w:r>
      <w:r>
        <w:rPr>
          <w:spacing w:val="-42"/>
          <w:w w:val="105"/>
        </w:rPr>
        <w:t xml:space="preserve"> </w:t>
      </w:r>
      <w:r>
        <w:rPr>
          <w:w w:val="105"/>
        </w:rPr>
        <w:t>20000m2</w:t>
      </w:r>
      <w:r>
        <w:rPr>
          <w:spacing w:val="-109"/>
          <w:w w:val="105"/>
        </w:rPr>
        <w:t xml:space="preserve"> </w:t>
      </w:r>
      <w:r>
        <w:rPr>
          <w:w w:val="105"/>
        </w:rPr>
        <w:t xml:space="preserve">， </w:t>
      </w:r>
      <w:r>
        <w:rPr>
          <w:w w:val="110"/>
        </w:rPr>
        <w:t>上路距离</w:t>
      </w:r>
      <w:r>
        <w:rPr>
          <w:spacing w:val="-32"/>
          <w:w w:val="110"/>
        </w:rPr>
        <w:t xml:space="preserve"> </w:t>
      </w:r>
      <w:r>
        <w:rPr>
          <w:spacing w:val="5"/>
          <w:w w:val="110"/>
        </w:rPr>
        <w:t>150m</w:t>
      </w:r>
      <w:r>
        <w:rPr>
          <w:w w:val="110"/>
        </w:rPr>
        <w:t>。</w:t>
      </w:r>
    </w:p>
    <w:p>
      <w:pPr>
        <w:spacing w:after="0" w:line="650" w:lineRule="auto"/>
        <w:sectPr>
          <w:pgSz w:w="17860" w:h="25260"/>
          <w:pgMar w:top="1820" w:right="1660" w:bottom="280" w:left="0" w:header="708" w:footer="708"/>
          <w:pgNumType w:start="9"/>
          <w:cols w:space="708"/>
        </w:sectPr>
      </w:pPr>
    </w:p>
    <w:p>
      <w:pPr>
        <w:pStyle w:val="BodyText"/>
        <w:spacing w:before="97"/>
        <w:ind w:left="3672"/>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1295400</wp:posOffset>
            </wp:positionH>
            <wp:positionV relativeFrom="paragraph">
              <wp:posOffset>407924</wp:posOffset>
            </wp:positionV>
            <wp:extent cx="8741092" cy="11008709"/>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14" cstate="print"/>
                    <a:stretch>
                      <a:fillRect/>
                    </a:stretch>
                  </pic:blipFill>
                  <pic:spPr>
                    <a:xfrm>
                      <a:off x="0" y="0"/>
                      <a:ext cx="8741092" cy="11008709"/>
                    </a:xfrm>
                    <a:prstGeom prst="rect">
                      <a:avLst/>
                    </a:prstGeom>
                  </pic:spPr>
                </pic:pic>
              </a:graphicData>
            </a:graphic>
          </wp:anchor>
        </w:drawing>
      </w:r>
      <w:r>
        <w:t>某造价工程师编制该项目的设计概算如下表所示</w:t>
      </w:r>
      <w:r>
        <w:rPr>
          <w:w w:val="85"/>
        </w:rPr>
        <w:t>:</w:t>
      </w:r>
    </w:p>
    <w:p>
      <w:pPr>
        <w:pStyle w:val="BodyText"/>
        <w:rPr>
          <w:sz w:val="20"/>
        </w:rPr>
      </w:pPr>
    </w:p>
    <w:p>
      <w:pPr>
        <w:pStyle w:val="BodyText"/>
        <w:spacing w:before="9"/>
        <w:rPr>
          <w:sz w:val="25"/>
        </w:rPr>
      </w:pPr>
    </w:p>
    <w:tbl>
      <w:tblPr>
        <w:tblStyle w:val="TableNormal5"/>
        <w:tblW w:w="0" w:type="auto"/>
        <w:jc w:val="left"/>
        <w:tblInd w:w="2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7"/>
        <w:gridCol w:w="3579"/>
        <w:gridCol w:w="1715"/>
        <w:gridCol w:w="1180"/>
        <w:gridCol w:w="1544"/>
        <w:gridCol w:w="1555"/>
        <w:gridCol w:w="2932"/>
      </w:tblGrid>
      <w:tr>
        <w:tblPrEx>
          <w:tblW w:w="0" w:type="auto"/>
          <w:jc w:val="left"/>
          <w:tblInd w:w="2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92"/>
          <w:jc w:val="left"/>
        </w:trPr>
        <w:tc>
          <w:tcPr>
            <w:tcW w:w="567" w:type="dxa"/>
          </w:tcPr>
          <w:p>
            <w:pPr>
              <w:pStyle w:val="TableParagraph"/>
              <w:spacing w:before="18"/>
              <w:ind w:left="64"/>
              <w:rPr>
                <w:sz w:val="27"/>
              </w:rPr>
            </w:pPr>
            <w:r>
              <w:rPr>
                <w:sz w:val="27"/>
              </w:rPr>
              <w:t>序</w:t>
            </w:r>
          </w:p>
          <w:p>
            <w:pPr>
              <w:pStyle w:val="TableParagraph"/>
              <w:spacing w:before="1"/>
              <w:rPr>
                <w:sz w:val="46"/>
              </w:rPr>
            </w:pPr>
          </w:p>
          <w:p>
            <w:pPr>
              <w:pStyle w:val="TableParagraph"/>
              <w:ind w:left="64"/>
              <w:rPr>
                <w:sz w:val="27"/>
              </w:rPr>
            </w:pPr>
            <w:r>
              <w:rPr>
                <w:sz w:val="27"/>
              </w:rPr>
              <w:t>号</w:t>
            </w:r>
          </w:p>
        </w:tc>
        <w:tc>
          <w:tcPr>
            <w:tcW w:w="3579" w:type="dxa"/>
          </w:tcPr>
          <w:p>
            <w:pPr>
              <w:pStyle w:val="TableParagraph"/>
              <w:spacing w:before="12"/>
              <w:rPr>
                <w:sz w:val="37"/>
              </w:rPr>
            </w:pPr>
          </w:p>
          <w:p>
            <w:pPr>
              <w:pStyle w:val="TableParagraph"/>
              <w:ind w:left="1224" w:right="1234"/>
              <w:jc w:val="center"/>
              <w:rPr>
                <w:sz w:val="27"/>
              </w:rPr>
            </w:pPr>
            <w:r>
              <w:rPr>
                <w:sz w:val="27"/>
              </w:rPr>
              <w:t>工程细目</w:t>
            </w:r>
          </w:p>
        </w:tc>
        <w:tc>
          <w:tcPr>
            <w:tcW w:w="1715" w:type="dxa"/>
          </w:tcPr>
          <w:p>
            <w:pPr>
              <w:pStyle w:val="TableParagraph"/>
              <w:spacing w:before="12"/>
              <w:rPr>
                <w:sz w:val="37"/>
              </w:rPr>
            </w:pPr>
          </w:p>
          <w:p>
            <w:pPr>
              <w:pStyle w:val="TableParagraph"/>
              <w:ind w:right="357"/>
              <w:jc w:val="right"/>
              <w:rPr>
                <w:sz w:val="27"/>
              </w:rPr>
            </w:pPr>
            <w:r>
              <w:rPr>
                <w:sz w:val="27"/>
              </w:rPr>
              <w:t>定额代号</w:t>
            </w:r>
          </w:p>
        </w:tc>
        <w:tc>
          <w:tcPr>
            <w:tcW w:w="1180" w:type="dxa"/>
          </w:tcPr>
          <w:p>
            <w:pPr>
              <w:pStyle w:val="TableParagraph"/>
              <w:spacing w:before="12"/>
              <w:rPr>
                <w:sz w:val="37"/>
              </w:rPr>
            </w:pPr>
          </w:p>
          <w:p>
            <w:pPr>
              <w:pStyle w:val="TableParagraph"/>
              <w:ind w:left="300" w:right="300"/>
              <w:jc w:val="center"/>
              <w:rPr>
                <w:sz w:val="27"/>
              </w:rPr>
            </w:pPr>
            <w:r>
              <w:rPr>
                <w:sz w:val="27"/>
              </w:rPr>
              <w:t>费率</w:t>
            </w:r>
          </w:p>
        </w:tc>
        <w:tc>
          <w:tcPr>
            <w:tcW w:w="1544" w:type="dxa"/>
          </w:tcPr>
          <w:p>
            <w:pPr>
              <w:pStyle w:val="TableParagraph"/>
              <w:spacing w:before="12"/>
              <w:rPr>
                <w:sz w:val="37"/>
              </w:rPr>
            </w:pPr>
          </w:p>
          <w:p>
            <w:pPr>
              <w:pStyle w:val="TableParagraph"/>
              <w:ind w:left="249" w:right="207"/>
              <w:jc w:val="center"/>
              <w:rPr>
                <w:sz w:val="27"/>
              </w:rPr>
            </w:pPr>
            <w:r>
              <w:rPr>
                <w:sz w:val="27"/>
              </w:rPr>
              <w:t>单位</w:t>
            </w:r>
          </w:p>
        </w:tc>
        <w:tc>
          <w:tcPr>
            <w:tcW w:w="1555" w:type="dxa"/>
          </w:tcPr>
          <w:p>
            <w:pPr>
              <w:pStyle w:val="TableParagraph"/>
              <w:spacing w:before="12"/>
              <w:rPr>
                <w:sz w:val="37"/>
              </w:rPr>
            </w:pPr>
          </w:p>
          <w:p>
            <w:pPr>
              <w:pStyle w:val="TableParagraph"/>
              <w:ind w:left="268" w:right="355"/>
              <w:jc w:val="center"/>
              <w:rPr>
                <w:sz w:val="27"/>
              </w:rPr>
            </w:pPr>
            <w:r>
              <w:rPr>
                <w:sz w:val="27"/>
              </w:rPr>
              <w:t>数量</w:t>
            </w:r>
          </w:p>
        </w:tc>
        <w:tc>
          <w:tcPr>
            <w:tcW w:w="2932" w:type="dxa"/>
          </w:tcPr>
          <w:p>
            <w:pPr>
              <w:pStyle w:val="TableParagraph"/>
              <w:spacing w:before="12"/>
              <w:rPr>
                <w:sz w:val="37"/>
              </w:rPr>
            </w:pPr>
          </w:p>
          <w:p>
            <w:pPr>
              <w:pStyle w:val="TableParagraph"/>
              <w:ind w:left="401" w:right="64"/>
              <w:jc w:val="center"/>
              <w:rPr>
                <w:sz w:val="27"/>
              </w:rPr>
            </w:pPr>
            <w:r>
              <w:rPr>
                <w:sz w:val="27"/>
              </w:rPr>
              <w:t>定额调整或系数</w:t>
            </w:r>
          </w:p>
        </w:tc>
      </w:tr>
      <w:tr>
        <w:tblPrEx>
          <w:tblW w:w="0" w:type="auto"/>
          <w:jc w:val="left"/>
          <w:tblInd w:w="2283" w:type="dxa"/>
          <w:tblLayout w:type="fixed"/>
          <w:tblCellMar>
            <w:top w:w="0" w:type="dxa"/>
            <w:left w:w="0" w:type="dxa"/>
            <w:bottom w:w="0" w:type="dxa"/>
            <w:right w:w="0" w:type="dxa"/>
          </w:tblCellMar>
          <w:tblLook w:val="01E0"/>
        </w:tblPrEx>
        <w:trPr>
          <w:trHeight w:val="943"/>
          <w:jc w:val="left"/>
        </w:trPr>
        <w:tc>
          <w:tcPr>
            <w:tcW w:w="567" w:type="dxa"/>
          </w:tcPr>
          <w:p>
            <w:pPr>
              <w:pStyle w:val="TableParagraph"/>
              <w:rPr>
                <w:rFonts w:ascii="Times New Roman"/>
                <w:sz w:val="26"/>
              </w:rPr>
            </w:pPr>
          </w:p>
        </w:tc>
        <w:tc>
          <w:tcPr>
            <w:tcW w:w="3579" w:type="dxa"/>
          </w:tcPr>
          <w:p>
            <w:pPr>
              <w:pStyle w:val="TableParagraph"/>
              <w:rPr>
                <w:rFonts w:ascii="Times New Roman"/>
                <w:sz w:val="26"/>
              </w:rPr>
            </w:pPr>
          </w:p>
        </w:tc>
        <w:tc>
          <w:tcPr>
            <w:tcW w:w="1715" w:type="dxa"/>
          </w:tcPr>
          <w:p>
            <w:pPr>
              <w:pStyle w:val="TableParagraph"/>
              <w:rPr>
                <w:rFonts w:ascii="Times New Roman"/>
                <w:sz w:val="26"/>
              </w:rPr>
            </w:pPr>
          </w:p>
        </w:tc>
        <w:tc>
          <w:tcPr>
            <w:tcW w:w="1180" w:type="dxa"/>
          </w:tcPr>
          <w:p>
            <w:pPr>
              <w:pStyle w:val="TableParagraph"/>
              <w:rPr>
                <w:rFonts w:ascii="Times New Roman"/>
                <w:sz w:val="26"/>
              </w:rPr>
            </w:pPr>
          </w:p>
        </w:tc>
        <w:tc>
          <w:tcPr>
            <w:tcW w:w="1544" w:type="dxa"/>
          </w:tcPr>
          <w:p>
            <w:pPr>
              <w:pStyle w:val="TableParagraph"/>
              <w:rPr>
                <w:rFonts w:ascii="Times New Roman"/>
                <w:sz w:val="26"/>
              </w:rPr>
            </w:pPr>
          </w:p>
        </w:tc>
        <w:tc>
          <w:tcPr>
            <w:tcW w:w="1555" w:type="dxa"/>
          </w:tcPr>
          <w:p>
            <w:pPr>
              <w:pStyle w:val="TableParagraph"/>
              <w:rPr>
                <w:rFonts w:ascii="Times New Roman"/>
                <w:sz w:val="26"/>
              </w:rPr>
            </w:pPr>
          </w:p>
        </w:tc>
        <w:tc>
          <w:tcPr>
            <w:tcW w:w="2932" w:type="dxa"/>
          </w:tcPr>
          <w:p>
            <w:pPr>
              <w:pStyle w:val="TableParagraph"/>
              <w:spacing w:before="313"/>
              <w:ind w:left="401" w:right="64"/>
              <w:jc w:val="center"/>
              <w:rPr>
                <w:sz w:val="27"/>
              </w:rPr>
            </w:pPr>
            <w:r>
              <w:rPr>
                <w:w w:val="115"/>
                <w:sz w:val="27"/>
              </w:rPr>
              <w:t>+16X3</w:t>
            </w:r>
          </w:p>
        </w:tc>
      </w:tr>
      <w:tr>
        <w:tblPrEx>
          <w:tblW w:w="0" w:type="auto"/>
          <w:jc w:val="left"/>
          <w:tblInd w:w="2283" w:type="dxa"/>
          <w:tblLayout w:type="fixed"/>
          <w:tblCellMar>
            <w:top w:w="0" w:type="dxa"/>
            <w:left w:w="0" w:type="dxa"/>
            <w:bottom w:w="0" w:type="dxa"/>
            <w:right w:w="0" w:type="dxa"/>
          </w:tblCellMar>
          <w:tblLook w:val="01E0"/>
        </w:tblPrEx>
        <w:trPr>
          <w:trHeight w:val="935"/>
          <w:jc w:val="left"/>
        </w:trPr>
        <w:tc>
          <w:tcPr>
            <w:tcW w:w="567" w:type="dxa"/>
          </w:tcPr>
          <w:p>
            <w:pPr>
              <w:pStyle w:val="TableParagraph"/>
              <w:spacing w:before="305"/>
              <w:ind w:right="163"/>
              <w:jc w:val="center"/>
              <w:rPr>
                <w:sz w:val="27"/>
              </w:rPr>
            </w:pPr>
            <w:r>
              <w:rPr>
                <w:w w:val="111"/>
                <w:sz w:val="27"/>
              </w:rPr>
              <w:t>1</w:t>
            </w:r>
          </w:p>
        </w:tc>
        <w:tc>
          <w:tcPr>
            <w:tcW w:w="3579" w:type="dxa"/>
          </w:tcPr>
          <w:p>
            <w:pPr>
              <w:pStyle w:val="TableParagraph"/>
              <w:spacing w:before="305"/>
              <w:ind w:left="217"/>
              <w:rPr>
                <w:sz w:val="27"/>
              </w:rPr>
            </w:pPr>
            <w:r>
              <w:rPr>
                <w:w w:val="105"/>
                <w:sz w:val="27"/>
              </w:rPr>
              <w:t>15cm 石灰粉煤灰土底基层</w:t>
            </w:r>
          </w:p>
        </w:tc>
        <w:tc>
          <w:tcPr>
            <w:tcW w:w="1715" w:type="dxa"/>
          </w:tcPr>
          <w:p>
            <w:pPr>
              <w:pStyle w:val="TableParagraph"/>
              <w:spacing w:before="305"/>
              <w:ind w:right="388"/>
              <w:jc w:val="right"/>
              <w:rPr>
                <w:sz w:val="27"/>
              </w:rPr>
            </w:pPr>
            <w:r>
              <w:rPr>
                <w:w w:val="90"/>
                <w:sz w:val="27"/>
              </w:rPr>
              <w:t>2-1-4-15</w:t>
            </w:r>
          </w:p>
        </w:tc>
        <w:tc>
          <w:tcPr>
            <w:tcW w:w="1180" w:type="dxa"/>
          </w:tcPr>
          <w:p>
            <w:pPr>
              <w:pStyle w:val="TableParagraph"/>
              <w:spacing w:before="305"/>
              <w:jc w:val="center"/>
              <w:rPr>
                <w:sz w:val="27"/>
              </w:rPr>
            </w:pPr>
            <w:r>
              <w:rPr>
                <w:w w:val="111"/>
                <w:sz w:val="27"/>
              </w:rPr>
              <w:t>7</w:t>
            </w:r>
          </w:p>
        </w:tc>
        <w:tc>
          <w:tcPr>
            <w:tcW w:w="1544" w:type="dxa"/>
          </w:tcPr>
          <w:p>
            <w:pPr>
              <w:pStyle w:val="TableParagraph"/>
              <w:spacing w:before="305"/>
              <w:ind w:left="257" w:right="207"/>
              <w:jc w:val="center"/>
              <w:rPr>
                <w:sz w:val="27"/>
              </w:rPr>
            </w:pPr>
            <w:r>
              <w:rPr>
                <w:w w:val="110"/>
                <w:sz w:val="27"/>
              </w:rPr>
              <w:t>1000 ㎡</w:t>
            </w:r>
          </w:p>
        </w:tc>
        <w:tc>
          <w:tcPr>
            <w:tcW w:w="1555" w:type="dxa"/>
          </w:tcPr>
          <w:p>
            <w:pPr>
              <w:pStyle w:val="TableParagraph"/>
              <w:spacing w:before="305"/>
              <w:ind w:left="268" w:right="355"/>
              <w:jc w:val="center"/>
              <w:rPr>
                <w:sz w:val="27"/>
              </w:rPr>
            </w:pPr>
            <w:r>
              <w:rPr>
                <w:w w:val="110"/>
                <w:sz w:val="27"/>
              </w:rPr>
              <w:t>660000</w:t>
            </w:r>
          </w:p>
        </w:tc>
        <w:tc>
          <w:tcPr>
            <w:tcW w:w="2932" w:type="dxa"/>
          </w:tcPr>
          <w:p>
            <w:pPr>
              <w:pStyle w:val="TableParagraph"/>
              <w:spacing w:before="305"/>
              <w:ind w:left="401" w:right="67"/>
              <w:jc w:val="center"/>
              <w:rPr>
                <w:sz w:val="27"/>
              </w:rPr>
            </w:pPr>
            <w:r>
              <w:rPr>
                <w:w w:val="95"/>
                <w:sz w:val="27"/>
              </w:rPr>
              <w:t>配比</w:t>
            </w:r>
            <w:r>
              <w:rPr>
                <w:w w:val="85"/>
                <w:sz w:val="27"/>
              </w:rPr>
              <w:t>[</w:t>
            </w:r>
            <w:r>
              <w:rPr>
                <w:w w:val="95"/>
                <w:sz w:val="27"/>
              </w:rPr>
              <w:t>石灰：粉煤灰：</w:t>
            </w:r>
          </w:p>
        </w:tc>
      </w:tr>
      <w:tr>
        <w:tblPrEx>
          <w:tblW w:w="0" w:type="auto"/>
          <w:jc w:val="left"/>
          <w:tblInd w:w="2283" w:type="dxa"/>
          <w:tblLayout w:type="fixed"/>
          <w:tblCellMar>
            <w:top w:w="0" w:type="dxa"/>
            <w:left w:w="0" w:type="dxa"/>
            <w:bottom w:w="0" w:type="dxa"/>
            <w:right w:w="0" w:type="dxa"/>
          </w:tblCellMar>
          <w:tblLook w:val="01E0"/>
        </w:tblPrEx>
        <w:trPr>
          <w:trHeight w:val="943"/>
          <w:jc w:val="left"/>
        </w:trPr>
        <w:tc>
          <w:tcPr>
            <w:tcW w:w="567" w:type="dxa"/>
          </w:tcPr>
          <w:p>
            <w:pPr>
              <w:pStyle w:val="TableParagraph"/>
              <w:rPr>
                <w:rFonts w:ascii="Times New Roman"/>
                <w:sz w:val="26"/>
              </w:rPr>
            </w:pPr>
          </w:p>
        </w:tc>
        <w:tc>
          <w:tcPr>
            <w:tcW w:w="3579" w:type="dxa"/>
          </w:tcPr>
          <w:p>
            <w:pPr>
              <w:pStyle w:val="TableParagraph"/>
              <w:rPr>
                <w:rFonts w:ascii="Times New Roman"/>
                <w:sz w:val="26"/>
              </w:rPr>
            </w:pPr>
          </w:p>
        </w:tc>
        <w:tc>
          <w:tcPr>
            <w:tcW w:w="1715" w:type="dxa"/>
          </w:tcPr>
          <w:p>
            <w:pPr>
              <w:pStyle w:val="TableParagraph"/>
              <w:rPr>
                <w:rFonts w:ascii="Times New Roman"/>
                <w:sz w:val="26"/>
              </w:rPr>
            </w:pPr>
          </w:p>
        </w:tc>
        <w:tc>
          <w:tcPr>
            <w:tcW w:w="1180" w:type="dxa"/>
          </w:tcPr>
          <w:p>
            <w:pPr>
              <w:pStyle w:val="TableParagraph"/>
              <w:rPr>
                <w:rFonts w:ascii="Times New Roman"/>
                <w:sz w:val="26"/>
              </w:rPr>
            </w:pPr>
          </w:p>
        </w:tc>
        <w:tc>
          <w:tcPr>
            <w:tcW w:w="1544" w:type="dxa"/>
          </w:tcPr>
          <w:p>
            <w:pPr>
              <w:pStyle w:val="TableParagraph"/>
              <w:rPr>
                <w:rFonts w:ascii="Times New Roman"/>
                <w:sz w:val="26"/>
              </w:rPr>
            </w:pPr>
          </w:p>
        </w:tc>
        <w:tc>
          <w:tcPr>
            <w:tcW w:w="1555" w:type="dxa"/>
          </w:tcPr>
          <w:p>
            <w:pPr>
              <w:pStyle w:val="TableParagraph"/>
              <w:rPr>
                <w:rFonts w:ascii="Times New Roman"/>
                <w:sz w:val="26"/>
              </w:rPr>
            </w:pPr>
          </w:p>
        </w:tc>
        <w:tc>
          <w:tcPr>
            <w:tcW w:w="2932" w:type="dxa"/>
          </w:tcPr>
          <w:p>
            <w:pPr>
              <w:pStyle w:val="TableParagraph"/>
              <w:spacing w:before="305"/>
              <w:ind w:left="401" w:right="65"/>
              <w:jc w:val="center"/>
              <w:rPr>
                <w:sz w:val="27"/>
              </w:rPr>
            </w:pPr>
            <w:r>
              <w:rPr>
                <w:sz w:val="27"/>
              </w:rPr>
              <w:t>土]=[10:30:60]</w:t>
            </w:r>
          </w:p>
        </w:tc>
      </w:tr>
      <w:tr>
        <w:tblPrEx>
          <w:tblW w:w="0" w:type="auto"/>
          <w:jc w:val="left"/>
          <w:tblInd w:w="2283" w:type="dxa"/>
          <w:tblLayout w:type="fixed"/>
          <w:tblCellMar>
            <w:top w:w="0" w:type="dxa"/>
            <w:left w:w="0" w:type="dxa"/>
            <w:bottom w:w="0" w:type="dxa"/>
            <w:right w:w="0" w:type="dxa"/>
          </w:tblCellMar>
          <w:tblLook w:val="01E0"/>
        </w:tblPrEx>
        <w:trPr>
          <w:trHeight w:val="985"/>
          <w:jc w:val="left"/>
        </w:trPr>
        <w:tc>
          <w:tcPr>
            <w:tcW w:w="567" w:type="dxa"/>
          </w:tcPr>
          <w:p>
            <w:pPr>
              <w:pStyle w:val="TableParagraph"/>
              <w:spacing w:before="313"/>
              <w:ind w:right="163"/>
              <w:jc w:val="center"/>
              <w:rPr>
                <w:sz w:val="27"/>
              </w:rPr>
            </w:pPr>
            <w:r>
              <w:rPr>
                <w:w w:val="111"/>
                <w:sz w:val="27"/>
              </w:rPr>
              <w:t>2</w:t>
            </w:r>
          </w:p>
        </w:tc>
        <w:tc>
          <w:tcPr>
            <w:tcW w:w="3579" w:type="dxa"/>
          </w:tcPr>
          <w:p>
            <w:pPr>
              <w:pStyle w:val="TableParagraph"/>
              <w:spacing w:before="313"/>
              <w:ind w:left="339"/>
              <w:rPr>
                <w:sz w:val="27"/>
              </w:rPr>
            </w:pPr>
            <w:r>
              <w:rPr>
                <w:w w:val="105"/>
                <w:sz w:val="27"/>
              </w:rPr>
              <w:t>15cm 水泥稳定碎石基层</w:t>
            </w:r>
          </w:p>
        </w:tc>
        <w:tc>
          <w:tcPr>
            <w:tcW w:w="1715" w:type="dxa"/>
          </w:tcPr>
          <w:p>
            <w:pPr>
              <w:pStyle w:val="TableParagraph"/>
              <w:spacing w:before="313"/>
              <w:ind w:left="379"/>
              <w:rPr>
                <w:sz w:val="27"/>
              </w:rPr>
            </w:pPr>
            <w:r>
              <w:rPr>
                <w:sz w:val="27"/>
              </w:rPr>
              <w:t>2-1-7-5</w:t>
            </w:r>
          </w:p>
        </w:tc>
        <w:tc>
          <w:tcPr>
            <w:tcW w:w="1180" w:type="dxa"/>
          </w:tcPr>
          <w:p>
            <w:pPr>
              <w:pStyle w:val="TableParagraph"/>
              <w:spacing w:before="313"/>
              <w:jc w:val="center"/>
              <w:rPr>
                <w:sz w:val="27"/>
              </w:rPr>
            </w:pPr>
            <w:r>
              <w:rPr>
                <w:w w:val="111"/>
                <w:sz w:val="27"/>
              </w:rPr>
              <w:t>7</w:t>
            </w:r>
          </w:p>
        </w:tc>
        <w:tc>
          <w:tcPr>
            <w:tcW w:w="1544" w:type="dxa"/>
          </w:tcPr>
          <w:p>
            <w:pPr>
              <w:pStyle w:val="TableParagraph"/>
              <w:spacing w:before="313"/>
              <w:ind w:left="257" w:right="207"/>
              <w:jc w:val="center"/>
              <w:rPr>
                <w:sz w:val="27"/>
              </w:rPr>
            </w:pPr>
            <w:r>
              <w:rPr>
                <w:w w:val="110"/>
                <w:sz w:val="27"/>
              </w:rPr>
              <w:t>1000 ㎡</w:t>
            </w:r>
          </w:p>
        </w:tc>
        <w:tc>
          <w:tcPr>
            <w:tcW w:w="1555" w:type="dxa"/>
          </w:tcPr>
          <w:p>
            <w:pPr>
              <w:pStyle w:val="TableParagraph"/>
              <w:spacing w:before="313"/>
              <w:ind w:left="266" w:right="355"/>
              <w:jc w:val="center"/>
              <w:rPr>
                <w:sz w:val="27"/>
              </w:rPr>
            </w:pPr>
            <w:r>
              <w:rPr>
                <w:sz w:val="27"/>
              </w:rPr>
              <w:t>660.00</w:t>
            </w:r>
          </w:p>
        </w:tc>
        <w:tc>
          <w:tcPr>
            <w:tcW w:w="2932" w:type="dxa"/>
          </w:tcPr>
          <w:p>
            <w:pPr>
              <w:pStyle w:val="TableParagraph"/>
              <w:spacing w:before="313"/>
              <w:ind w:left="401" w:right="62"/>
              <w:jc w:val="center"/>
              <w:rPr>
                <w:sz w:val="27"/>
              </w:rPr>
            </w:pPr>
            <w:r>
              <w:rPr>
                <w:w w:val="120"/>
                <w:sz w:val="27"/>
              </w:rPr>
              <w:t>+6X5</w:t>
            </w:r>
          </w:p>
        </w:tc>
      </w:tr>
      <w:tr>
        <w:tblPrEx>
          <w:tblW w:w="0" w:type="auto"/>
          <w:jc w:val="left"/>
          <w:tblInd w:w="2283" w:type="dxa"/>
          <w:tblLayout w:type="fixed"/>
          <w:tblCellMar>
            <w:top w:w="0" w:type="dxa"/>
            <w:left w:w="0" w:type="dxa"/>
            <w:bottom w:w="0" w:type="dxa"/>
            <w:right w:w="0" w:type="dxa"/>
          </w:tblCellMar>
          <w:tblLook w:val="01E0"/>
        </w:tblPrEx>
        <w:trPr>
          <w:trHeight w:val="1026"/>
          <w:jc w:val="left"/>
        </w:trPr>
        <w:tc>
          <w:tcPr>
            <w:tcW w:w="567" w:type="dxa"/>
          </w:tcPr>
          <w:p>
            <w:pPr>
              <w:pStyle w:val="TableParagraph"/>
              <w:spacing w:before="1"/>
              <w:rPr>
                <w:sz w:val="27"/>
              </w:rPr>
            </w:pPr>
          </w:p>
          <w:p>
            <w:pPr>
              <w:pStyle w:val="TableParagraph"/>
              <w:ind w:right="163"/>
              <w:jc w:val="center"/>
              <w:rPr>
                <w:sz w:val="27"/>
              </w:rPr>
            </w:pPr>
            <w:r>
              <w:rPr>
                <w:w w:val="111"/>
                <w:sz w:val="27"/>
              </w:rPr>
              <w:t>3</w:t>
            </w:r>
          </w:p>
        </w:tc>
        <w:tc>
          <w:tcPr>
            <w:tcW w:w="3579" w:type="dxa"/>
          </w:tcPr>
          <w:p>
            <w:pPr>
              <w:pStyle w:val="TableParagraph"/>
              <w:spacing w:before="1"/>
              <w:rPr>
                <w:sz w:val="27"/>
              </w:rPr>
            </w:pPr>
          </w:p>
          <w:p>
            <w:pPr>
              <w:pStyle w:val="TableParagraph"/>
              <w:ind w:left="217"/>
              <w:rPr>
                <w:sz w:val="27"/>
              </w:rPr>
            </w:pPr>
            <w:r>
              <w:rPr>
                <w:sz w:val="27"/>
              </w:rPr>
              <w:t>15t 自卸汽车运第一个</w:t>
            </w:r>
            <w:r>
              <w:rPr>
                <w:w w:val="110"/>
                <w:sz w:val="27"/>
              </w:rPr>
              <w:t>1km</w:t>
            </w:r>
          </w:p>
        </w:tc>
        <w:tc>
          <w:tcPr>
            <w:tcW w:w="1715" w:type="dxa"/>
          </w:tcPr>
          <w:p>
            <w:pPr>
              <w:pStyle w:val="TableParagraph"/>
              <w:spacing w:before="1"/>
              <w:rPr>
                <w:sz w:val="27"/>
              </w:rPr>
            </w:pPr>
          </w:p>
          <w:p>
            <w:pPr>
              <w:pStyle w:val="TableParagraph"/>
              <w:ind w:right="388"/>
              <w:jc w:val="right"/>
              <w:rPr>
                <w:sz w:val="27"/>
              </w:rPr>
            </w:pPr>
            <w:r>
              <w:rPr>
                <w:w w:val="90"/>
                <w:sz w:val="27"/>
              </w:rPr>
              <w:t>2-1-7-75</w:t>
            </w:r>
          </w:p>
        </w:tc>
        <w:tc>
          <w:tcPr>
            <w:tcW w:w="1180" w:type="dxa"/>
          </w:tcPr>
          <w:p>
            <w:pPr>
              <w:pStyle w:val="TableParagraph"/>
              <w:spacing w:before="1"/>
              <w:rPr>
                <w:sz w:val="27"/>
              </w:rPr>
            </w:pPr>
          </w:p>
          <w:p>
            <w:pPr>
              <w:pStyle w:val="TableParagraph"/>
              <w:jc w:val="center"/>
              <w:rPr>
                <w:sz w:val="27"/>
              </w:rPr>
            </w:pPr>
            <w:r>
              <w:rPr>
                <w:w w:val="111"/>
                <w:sz w:val="27"/>
              </w:rPr>
              <w:t>3</w:t>
            </w:r>
          </w:p>
        </w:tc>
        <w:tc>
          <w:tcPr>
            <w:tcW w:w="1544" w:type="dxa"/>
          </w:tcPr>
          <w:p>
            <w:pPr>
              <w:pStyle w:val="TableParagraph"/>
              <w:spacing w:before="1"/>
              <w:rPr>
                <w:sz w:val="27"/>
              </w:rPr>
            </w:pPr>
          </w:p>
          <w:p>
            <w:pPr>
              <w:pStyle w:val="TableParagraph"/>
              <w:ind w:left="257" w:right="207"/>
              <w:jc w:val="center"/>
              <w:rPr>
                <w:sz w:val="27"/>
              </w:rPr>
            </w:pPr>
            <w:r>
              <w:rPr>
                <w:w w:val="110"/>
                <w:sz w:val="27"/>
              </w:rPr>
              <w:t>1000 ㎡</w:t>
            </w:r>
          </w:p>
        </w:tc>
        <w:tc>
          <w:tcPr>
            <w:tcW w:w="1555" w:type="dxa"/>
          </w:tcPr>
          <w:p>
            <w:pPr>
              <w:pStyle w:val="TableParagraph"/>
              <w:spacing w:before="1"/>
              <w:rPr>
                <w:sz w:val="27"/>
              </w:rPr>
            </w:pPr>
          </w:p>
          <w:p>
            <w:pPr>
              <w:pStyle w:val="TableParagraph"/>
              <w:ind w:left="266" w:right="355"/>
              <w:jc w:val="center"/>
              <w:rPr>
                <w:sz w:val="27"/>
              </w:rPr>
            </w:pPr>
            <w:r>
              <w:rPr>
                <w:sz w:val="27"/>
              </w:rPr>
              <w:t>132.00</w:t>
            </w: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1002"/>
          <w:jc w:val="left"/>
        </w:trPr>
        <w:tc>
          <w:tcPr>
            <w:tcW w:w="567" w:type="dxa"/>
          </w:tcPr>
          <w:p>
            <w:pPr>
              <w:pStyle w:val="TableParagraph"/>
              <w:spacing w:before="8"/>
              <w:rPr>
                <w:sz w:val="27"/>
              </w:rPr>
            </w:pPr>
          </w:p>
          <w:p>
            <w:pPr>
              <w:pStyle w:val="TableParagraph"/>
              <w:ind w:right="163"/>
              <w:jc w:val="center"/>
              <w:rPr>
                <w:sz w:val="27"/>
              </w:rPr>
            </w:pPr>
            <w:r>
              <w:rPr>
                <w:w w:val="111"/>
                <w:sz w:val="27"/>
              </w:rPr>
              <w:t>4</w:t>
            </w:r>
          </w:p>
        </w:tc>
        <w:tc>
          <w:tcPr>
            <w:tcW w:w="3579" w:type="dxa"/>
          </w:tcPr>
          <w:p>
            <w:pPr>
              <w:pStyle w:val="TableParagraph"/>
              <w:spacing w:before="8"/>
              <w:rPr>
                <w:sz w:val="27"/>
              </w:rPr>
            </w:pPr>
          </w:p>
          <w:p>
            <w:pPr>
              <w:pStyle w:val="TableParagraph"/>
              <w:ind w:left="217"/>
              <w:rPr>
                <w:sz w:val="27"/>
              </w:rPr>
            </w:pPr>
            <w:r>
              <w:rPr>
                <w:sz w:val="27"/>
              </w:rPr>
              <w:t>15t 自卸汽车每增运 0.5km</w:t>
            </w:r>
          </w:p>
        </w:tc>
        <w:tc>
          <w:tcPr>
            <w:tcW w:w="1715" w:type="dxa"/>
          </w:tcPr>
          <w:p>
            <w:pPr>
              <w:pStyle w:val="TableParagraph"/>
              <w:spacing w:before="8"/>
              <w:rPr>
                <w:sz w:val="27"/>
              </w:rPr>
            </w:pPr>
          </w:p>
          <w:p>
            <w:pPr>
              <w:pStyle w:val="TableParagraph"/>
              <w:ind w:right="388"/>
              <w:jc w:val="right"/>
              <w:rPr>
                <w:sz w:val="27"/>
              </w:rPr>
            </w:pPr>
            <w:r>
              <w:rPr>
                <w:w w:val="90"/>
                <w:sz w:val="27"/>
              </w:rPr>
              <w:t>2-1-7-76</w:t>
            </w:r>
          </w:p>
        </w:tc>
        <w:tc>
          <w:tcPr>
            <w:tcW w:w="1180" w:type="dxa"/>
          </w:tcPr>
          <w:p>
            <w:pPr>
              <w:pStyle w:val="TableParagraph"/>
              <w:spacing w:before="8"/>
              <w:rPr>
                <w:sz w:val="27"/>
              </w:rPr>
            </w:pPr>
          </w:p>
          <w:p>
            <w:pPr>
              <w:pStyle w:val="TableParagraph"/>
              <w:jc w:val="center"/>
              <w:rPr>
                <w:sz w:val="27"/>
              </w:rPr>
            </w:pPr>
            <w:r>
              <w:rPr>
                <w:w w:val="111"/>
                <w:sz w:val="27"/>
              </w:rPr>
              <w:t>3</w:t>
            </w:r>
          </w:p>
        </w:tc>
        <w:tc>
          <w:tcPr>
            <w:tcW w:w="1544" w:type="dxa"/>
          </w:tcPr>
          <w:p>
            <w:pPr>
              <w:pStyle w:val="TableParagraph"/>
              <w:spacing w:before="8"/>
              <w:rPr>
                <w:sz w:val="27"/>
              </w:rPr>
            </w:pPr>
          </w:p>
          <w:p>
            <w:pPr>
              <w:pStyle w:val="TableParagraph"/>
              <w:ind w:left="257" w:right="207"/>
              <w:jc w:val="center"/>
              <w:rPr>
                <w:sz w:val="27"/>
              </w:rPr>
            </w:pPr>
            <w:r>
              <w:rPr>
                <w:w w:val="110"/>
                <w:sz w:val="27"/>
              </w:rPr>
              <w:t>1000 ㎡</w:t>
            </w:r>
          </w:p>
        </w:tc>
        <w:tc>
          <w:tcPr>
            <w:tcW w:w="1555" w:type="dxa"/>
          </w:tcPr>
          <w:p>
            <w:pPr>
              <w:pStyle w:val="TableParagraph"/>
              <w:spacing w:before="8"/>
              <w:rPr>
                <w:sz w:val="27"/>
              </w:rPr>
            </w:pPr>
          </w:p>
          <w:p>
            <w:pPr>
              <w:pStyle w:val="TableParagraph"/>
              <w:ind w:left="266" w:right="355"/>
              <w:jc w:val="center"/>
              <w:rPr>
                <w:sz w:val="27"/>
              </w:rPr>
            </w:pPr>
            <w:r>
              <w:rPr>
                <w:sz w:val="27"/>
              </w:rPr>
              <w:t>132.00</w:t>
            </w:r>
          </w:p>
        </w:tc>
        <w:tc>
          <w:tcPr>
            <w:tcW w:w="2932" w:type="dxa"/>
          </w:tcPr>
          <w:p>
            <w:pPr>
              <w:pStyle w:val="TableParagraph"/>
              <w:spacing w:before="8"/>
              <w:rPr>
                <w:sz w:val="27"/>
              </w:rPr>
            </w:pPr>
          </w:p>
          <w:p>
            <w:pPr>
              <w:pStyle w:val="TableParagraph"/>
              <w:ind w:left="401" w:right="64"/>
              <w:jc w:val="center"/>
              <w:rPr>
                <w:sz w:val="27"/>
              </w:rPr>
            </w:pPr>
            <w:r>
              <w:rPr>
                <w:sz w:val="27"/>
              </w:rPr>
              <w:t>定额 X13.3</w:t>
            </w:r>
          </w:p>
        </w:tc>
      </w:tr>
      <w:tr>
        <w:tblPrEx>
          <w:tblW w:w="0" w:type="auto"/>
          <w:jc w:val="left"/>
          <w:tblInd w:w="2283" w:type="dxa"/>
          <w:tblLayout w:type="fixed"/>
          <w:tblCellMar>
            <w:top w:w="0" w:type="dxa"/>
            <w:left w:w="0" w:type="dxa"/>
            <w:bottom w:w="0" w:type="dxa"/>
            <w:right w:w="0" w:type="dxa"/>
          </w:tblCellMar>
          <w:tblLook w:val="01E0"/>
        </w:tblPrEx>
        <w:trPr>
          <w:trHeight w:val="1188"/>
          <w:jc w:val="left"/>
        </w:trPr>
        <w:tc>
          <w:tcPr>
            <w:tcW w:w="567" w:type="dxa"/>
          </w:tcPr>
          <w:p>
            <w:pPr>
              <w:pStyle w:val="TableParagraph"/>
              <w:rPr>
                <w:sz w:val="36"/>
              </w:rPr>
            </w:pPr>
          </w:p>
          <w:p>
            <w:pPr>
              <w:pStyle w:val="TableParagraph"/>
              <w:spacing w:before="10"/>
              <w:rPr>
                <w:sz w:val="25"/>
              </w:rPr>
            </w:pPr>
          </w:p>
          <w:p>
            <w:pPr>
              <w:pStyle w:val="TableParagraph"/>
              <w:ind w:right="163"/>
              <w:jc w:val="center"/>
              <w:rPr>
                <w:sz w:val="27"/>
              </w:rPr>
            </w:pPr>
            <w:r>
              <w:rPr>
                <w:w w:val="111"/>
                <w:sz w:val="27"/>
              </w:rPr>
              <w:t>5</w:t>
            </w:r>
          </w:p>
        </w:tc>
        <w:tc>
          <w:tcPr>
            <w:tcW w:w="3579" w:type="dxa"/>
          </w:tcPr>
          <w:p>
            <w:pPr>
              <w:pStyle w:val="TableParagraph"/>
              <w:spacing w:before="323"/>
              <w:ind w:left="433"/>
              <w:rPr>
                <w:sz w:val="27"/>
              </w:rPr>
            </w:pPr>
            <w:r>
              <w:rPr>
                <w:sz w:val="27"/>
              </w:rPr>
              <w:t>中粒式沥青混凝土拌合</w:t>
            </w:r>
          </w:p>
        </w:tc>
        <w:tc>
          <w:tcPr>
            <w:tcW w:w="1715" w:type="dxa"/>
          </w:tcPr>
          <w:p>
            <w:pPr>
              <w:pStyle w:val="TableParagraph"/>
              <w:rPr>
                <w:sz w:val="36"/>
              </w:rPr>
            </w:pPr>
          </w:p>
          <w:p>
            <w:pPr>
              <w:pStyle w:val="TableParagraph"/>
              <w:spacing w:before="10"/>
              <w:rPr>
                <w:sz w:val="25"/>
              </w:rPr>
            </w:pPr>
          </w:p>
          <w:p>
            <w:pPr>
              <w:pStyle w:val="TableParagraph"/>
              <w:ind w:right="314"/>
              <w:jc w:val="right"/>
              <w:rPr>
                <w:sz w:val="27"/>
              </w:rPr>
            </w:pPr>
            <w:r>
              <w:rPr>
                <w:w w:val="95"/>
                <w:sz w:val="27"/>
              </w:rPr>
              <w:t>2-1-10-36</w:t>
            </w:r>
          </w:p>
        </w:tc>
        <w:tc>
          <w:tcPr>
            <w:tcW w:w="1180" w:type="dxa"/>
          </w:tcPr>
          <w:p>
            <w:pPr>
              <w:pStyle w:val="TableParagraph"/>
              <w:rPr>
                <w:sz w:val="36"/>
              </w:rPr>
            </w:pPr>
          </w:p>
          <w:p>
            <w:pPr>
              <w:pStyle w:val="TableParagraph"/>
              <w:spacing w:before="10"/>
              <w:rPr>
                <w:sz w:val="25"/>
              </w:rPr>
            </w:pPr>
          </w:p>
          <w:p>
            <w:pPr>
              <w:pStyle w:val="TableParagraph"/>
              <w:jc w:val="center"/>
              <w:rPr>
                <w:sz w:val="27"/>
              </w:rPr>
            </w:pPr>
            <w:r>
              <w:rPr>
                <w:w w:val="111"/>
                <w:sz w:val="27"/>
              </w:rPr>
              <w:t>6</w:t>
            </w:r>
          </w:p>
        </w:tc>
        <w:tc>
          <w:tcPr>
            <w:tcW w:w="1544" w:type="dxa"/>
          </w:tcPr>
          <w:p>
            <w:pPr>
              <w:pStyle w:val="TableParagraph"/>
              <w:rPr>
                <w:sz w:val="36"/>
              </w:rPr>
            </w:pPr>
          </w:p>
          <w:p>
            <w:pPr>
              <w:pStyle w:val="TableParagraph"/>
              <w:spacing w:before="10"/>
              <w:rPr>
                <w:sz w:val="25"/>
              </w:rPr>
            </w:pPr>
          </w:p>
          <w:p>
            <w:pPr>
              <w:pStyle w:val="TableParagraph"/>
              <w:ind w:left="257" w:right="207"/>
              <w:jc w:val="center"/>
              <w:rPr>
                <w:sz w:val="27"/>
              </w:rPr>
            </w:pPr>
            <w:r>
              <w:rPr>
                <w:w w:val="110"/>
                <w:sz w:val="27"/>
              </w:rPr>
              <w:t>1000 ㎡</w:t>
            </w:r>
          </w:p>
        </w:tc>
        <w:tc>
          <w:tcPr>
            <w:tcW w:w="1555" w:type="dxa"/>
          </w:tcPr>
          <w:p>
            <w:pPr>
              <w:pStyle w:val="TableParagraph"/>
              <w:rPr>
                <w:sz w:val="36"/>
              </w:rPr>
            </w:pPr>
          </w:p>
          <w:p>
            <w:pPr>
              <w:pStyle w:val="TableParagraph"/>
              <w:spacing w:before="10"/>
              <w:rPr>
                <w:sz w:val="25"/>
              </w:rPr>
            </w:pPr>
          </w:p>
          <w:p>
            <w:pPr>
              <w:pStyle w:val="TableParagraph"/>
              <w:ind w:left="266" w:right="355"/>
              <w:jc w:val="center"/>
              <w:rPr>
                <w:sz w:val="27"/>
              </w:rPr>
            </w:pPr>
            <w:r>
              <w:rPr>
                <w:sz w:val="27"/>
              </w:rPr>
              <w:t>118.80</w:t>
            </w: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749"/>
          <w:jc w:val="left"/>
        </w:trPr>
        <w:tc>
          <w:tcPr>
            <w:tcW w:w="567" w:type="dxa"/>
          </w:tcPr>
          <w:p>
            <w:pPr>
              <w:pStyle w:val="TableParagraph"/>
              <w:rPr>
                <w:rFonts w:ascii="Times New Roman"/>
                <w:sz w:val="26"/>
              </w:rPr>
            </w:pPr>
          </w:p>
        </w:tc>
        <w:tc>
          <w:tcPr>
            <w:tcW w:w="3579" w:type="dxa"/>
          </w:tcPr>
          <w:p>
            <w:pPr>
              <w:pStyle w:val="TableParagraph"/>
              <w:spacing w:before="71"/>
              <w:ind w:left="832"/>
              <w:rPr>
                <w:sz w:val="27"/>
              </w:rPr>
            </w:pPr>
            <w:r>
              <w:rPr>
                <w:sz w:val="27"/>
              </w:rPr>
              <w:t>（320t/h 以内）</w:t>
            </w:r>
          </w:p>
        </w:tc>
        <w:tc>
          <w:tcPr>
            <w:tcW w:w="1715" w:type="dxa"/>
          </w:tcPr>
          <w:p>
            <w:pPr>
              <w:pStyle w:val="TableParagraph"/>
              <w:rPr>
                <w:rFonts w:ascii="Times New Roman"/>
                <w:sz w:val="26"/>
              </w:rPr>
            </w:pPr>
          </w:p>
        </w:tc>
        <w:tc>
          <w:tcPr>
            <w:tcW w:w="1180" w:type="dxa"/>
          </w:tcPr>
          <w:p>
            <w:pPr>
              <w:pStyle w:val="TableParagraph"/>
              <w:rPr>
                <w:rFonts w:ascii="Times New Roman"/>
                <w:sz w:val="26"/>
              </w:rPr>
            </w:pPr>
          </w:p>
        </w:tc>
        <w:tc>
          <w:tcPr>
            <w:tcW w:w="1544" w:type="dxa"/>
          </w:tcPr>
          <w:p>
            <w:pPr>
              <w:pStyle w:val="TableParagraph"/>
              <w:rPr>
                <w:rFonts w:ascii="Times New Roman"/>
                <w:sz w:val="26"/>
              </w:rPr>
            </w:pPr>
          </w:p>
        </w:tc>
        <w:tc>
          <w:tcPr>
            <w:tcW w:w="1555" w:type="dxa"/>
          </w:tcPr>
          <w:p>
            <w:pPr>
              <w:pStyle w:val="TableParagraph"/>
              <w:rPr>
                <w:rFonts w:ascii="Times New Roman"/>
                <w:sz w:val="26"/>
              </w:rPr>
            </w:pP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1031"/>
          <w:jc w:val="left"/>
        </w:trPr>
        <w:tc>
          <w:tcPr>
            <w:tcW w:w="567" w:type="dxa"/>
          </w:tcPr>
          <w:p>
            <w:pPr>
              <w:pStyle w:val="TableParagraph"/>
              <w:spacing w:before="6"/>
              <w:rPr>
                <w:sz w:val="27"/>
              </w:rPr>
            </w:pPr>
          </w:p>
          <w:p>
            <w:pPr>
              <w:pStyle w:val="TableParagraph"/>
              <w:spacing w:before="1"/>
              <w:ind w:right="163"/>
              <w:jc w:val="center"/>
              <w:rPr>
                <w:sz w:val="27"/>
              </w:rPr>
            </w:pPr>
            <w:r>
              <w:rPr>
                <w:w w:val="111"/>
                <w:sz w:val="27"/>
              </w:rPr>
              <w:t>6</w:t>
            </w:r>
          </w:p>
        </w:tc>
        <w:tc>
          <w:tcPr>
            <w:tcW w:w="3579" w:type="dxa"/>
          </w:tcPr>
          <w:p>
            <w:pPr>
              <w:pStyle w:val="TableParagraph"/>
              <w:spacing w:before="6"/>
              <w:rPr>
                <w:sz w:val="27"/>
              </w:rPr>
            </w:pPr>
          </w:p>
          <w:p>
            <w:pPr>
              <w:pStyle w:val="TableParagraph"/>
              <w:spacing w:before="1"/>
              <w:ind w:left="217"/>
              <w:rPr>
                <w:sz w:val="27"/>
              </w:rPr>
            </w:pPr>
            <w:r>
              <w:rPr>
                <w:sz w:val="27"/>
              </w:rPr>
              <w:t>20t 自卸汽车运第一个</w:t>
            </w:r>
            <w:r>
              <w:rPr>
                <w:w w:val="110"/>
                <w:sz w:val="27"/>
              </w:rPr>
              <w:t>1km</w:t>
            </w:r>
          </w:p>
        </w:tc>
        <w:tc>
          <w:tcPr>
            <w:tcW w:w="1715" w:type="dxa"/>
          </w:tcPr>
          <w:p>
            <w:pPr>
              <w:pStyle w:val="TableParagraph"/>
              <w:spacing w:before="6"/>
              <w:rPr>
                <w:sz w:val="27"/>
              </w:rPr>
            </w:pPr>
          </w:p>
          <w:p>
            <w:pPr>
              <w:pStyle w:val="TableParagraph"/>
              <w:spacing w:before="1"/>
              <w:ind w:right="314"/>
              <w:jc w:val="right"/>
              <w:rPr>
                <w:sz w:val="27"/>
              </w:rPr>
            </w:pPr>
            <w:r>
              <w:rPr>
                <w:w w:val="95"/>
                <w:sz w:val="27"/>
              </w:rPr>
              <w:t>2-1-10-85</w:t>
            </w:r>
          </w:p>
        </w:tc>
        <w:tc>
          <w:tcPr>
            <w:tcW w:w="1180" w:type="dxa"/>
          </w:tcPr>
          <w:p>
            <w:pPr>
              <w:pStyle w:val="TableParagraph"/>
              <w:spacing w:before="6"/>
              <w:rPr>
                <w:sz w:val="27"/>
              </w:rPr>
            </w:pPr>
          </w:p>
          <w:p>
            <w:pPr>
              <w:pStyle w:val="TableParagraph"/>
              <w:spacing w:before="1"/>
              <w:jc w:val="center"/>
              <w:rPr>
                <w:sz w:val="27"/>
              </w:rPr>
            </w:pPr>
            <w:r>
              <w:rPr>
                <w:w w:val="111"/>
                <w:sz w:val="27"/>
              </w:rPr>
              <w:t>6</w:t>
            </w:r>
          </w:p>
        </w:tc>
        <w:tc>
          <w:tcPr>
            <w:tcW w:w="1544" w:type="dxa"/>
          </w:tcPr>
          <w:p>
            <w:pPr>
              <w:pStyle w:val="TableParagraph"/>
              <w:spacing w:before="6"/>
              <w:rPr>
                <w:sz w:val="27"/>
              </w:rPr>
            </w:pPr>
          </w:p>
          <w:p>
            <w:pPr>
              <w:pStyle w:val="TableParagraph"/>
              <w:spacing w:before="1"/>
              <w:ind w:left="257" w:right="207"/>
              <w:jc w:val="center"/>
              <w:rPr>
                <w:sz w:val="27"/>
              </w:rPr>
            </w:pPr>
            <w:r>
              <w:rPr>
                <w:w w:val="110"/>
                <w:sz w:val="27"/>
              </w:rPr>
              <w:t>1000 ㎡</w:t>
            </w:r>
          </w:p>
        </w:tc>
        <w:tc>
          <w:tcPr>
            <w:tcW w:w="1555" w:type="dxa"/>
          </w:tcPr>
          <w:p>
            <w:pPr>
              <w:pStyle w:val="TableParagraph"/>
              <w:spacing w:before="6"/>
              <w:rPr>
                <w:sz w:val="27"/>
              </w:rPr>
            </w:pPr>
          </w:p>
          <w:p>
            <w:pPr>
              <w:pStyle w:val="TableParagraph"/>
              <w:spacing w:before="1"/>
              <w:ind w:left="266" w:right="355"/>
              <w:jc w:val="center"/>
              <w:rPr>
                <w:sz w:val="27"/>
              </w:rPr>
            </w:pPr>
            <w:r>
              <w:rPr>
                <w:sz w:val="27"/>
              </w:rPr>
              <w:t>118.80</w:t>
            </w: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993"/>
          <w:jc w:val="left"/>
        </w:trPr>
        <w:tc>
          <w:tcPr>
            <w:tcW w:w="567" w:type="dxa"/>
          </w:tcPr>
          <w:p>
            <w:pPr>
              <w:pStyle w:val="TableParagraph"/>
              <w:spacing w:before="8"/>
              <w:rPr>
                <w:sz w:val="27"/>
              </w:rPr>
            </w:pPr>
          </w:p>
          <w:p>
            <w:pPr>
              <w:pStyle w:val="TableParagraph"/>
              <w:ind w:right="163"/>
              <w:jc w:val="center"/>
              <w:rPr>
                <w:sz w:val="27"/>
              </w:rPr>
            </w:pPr>
            <w:r>
              <w:rPr>
                <w:w w:val="111"/>
                <w:sz w:val="27"/>
              </w:rPr>
              <w:t>7</w:t>
            </w:r>
          </w:p>
        </w:tc>
        <w:tc>
          <w:tcPr>
            <w:tcW w:w="3579" w:type="dxa"/>
          </w:tcPr>
          <w:p>
            <w:pPr>
              <w:pStyle w:val="TableParagraph"/>
              <w:spacing w:before="8"/>
              <w:rPr>
                <w:sz w:val="27"/>
              </w:rPr>
            </w:pPr>
          </w:p>
          <w:p>
            <w:pPr>
              <w:pStyle w:val="TableParagraph"/>
              <w:ind w:left="217"/>
              <w:rPr>
                <w:sz w:val="27"/>
              </w:rPr>
            </w:pPr>
            <w:r>
              <w:rPr>
                <w:sz w:val="27"/>
              </w:rPr>
              <w:t>20t 自卸汽车每增运 0.5km</w:t>
            </w:r>
          </w:p>
        </w:tc>
        <w:tc>
          <w:tcPr>
            <w:tcW w:w="1715" w:type="dxa"/>
          </w:tcPr>
          <w:p>
            <w:pPr>
              <w:pStyle w:val="TableParagraph"/>
              <w:spacing w:before="8"/>
              <w:rPr>
                <w:sz w:val="27"/>
              </w:rPr>
            </w:pPr>
          </w:p>
          <w:p>
            <w:pPr>
              <w:pStyle w:val="TableParagraph"/>
              <w:ind w:right="314"/>
              <w:jc w:val="right"/>
              <w:rPr>
                <w:sz w:val="27"/>
              </w:rPr>
            </w:pPr>
            <w:r>
              <w:rPr>
                <w:w w:val="95"/>
                <w:sz w:val="27"/>
              </w:rPr>
              <w:t>2-1-10-86</w:t>
            </w:r>
          </w:p>
        </w:tc>
        <w:tc>
          <w:tcPr>
            <w:tcW w:w="1180" w:type="dxa"/>
          </w:tcPr>
          <w:p>
            <w:pPr>
              <w:pStyle w:val="TableParagraph"/>
              <w:spacing w:before="8"/>
              <w:rPr>
                <w:sz w:val="27"/>
              </w:rPr>
            </w:pPr>
          </w:p>
          <w:p>
            <w:pPr>
              <w:pStyle w:val="TableParagraph"/>
              <w:jc w:val="center"/>
              <w:rPr>
                <w:sz w:val="27"/>
              </w:rPr>
            </w:pPr>
            <w:r>
              <w:rPr>
                <w:w w:val="111"/>
                <w:sz w:val="27"/>
              </w:rPr>
              <w:t>6</w:t>
            </w:r>
          </w:p>
        </w:tc>
        <w:tc>
          <w:tcPr>
            <w:tcW w:w="1544" w:type="dxa"/>
          </w:tcPr>
          <w:p>
            <w:pPr>
              <w:pStyle w:val="TableParagraph"/>
              <w:spacing w:before="8"/>
              <w:rPr>
                <w:sz w:val="27"/>
              </w:rPr>
            </w:pPr>
          </w:p>
          <w:p>
            <w:pPr>
              <w:pStyle w:val="TableParagraph"/>
              <w:ind w:left="257" w:right="207"/>
              <w:jc w:val="center"/>
              <w:rPr>
                <w:sz w:val="27"/>
              </w:rPr>
            </w:pPr>
            <w:r>
              <w:rPr>
                <w:w w:val="110"/>
                <w:sz w:val="27"/>
              </w:rPr>
              <w:t>1000 ㎡</w:t>
            </w:r>
          </w:p>
        </w:tc>
        <w:tc>
          <w:tcPr>
            <w:tcW w:w="1555" w:type="dxa"/>
          </w:tcPr>
          <w:p>
            <w:pPr>
              <w:pStyle w:val="TableParagraph"/>
              <w:spacing w:before="8"/>
              <w:rPr>
                <w:sz w:val="27"/>
              </w:rPr>
            </w:pPr>
          </w:p>
          <w:p>
            <w:pPr>
              <w:pStyle w:val="TableParagraph"/>
              <w:ind w:left="266" w:right="355"/>
              <w:jc w:val="center"/>
              <w:rPr>
                <w:sz w:val="27"/>
              </w:rPr>
            </w:pPr>
            <w:r>
              <w:rPr>
                <w:sz w:val="27"/>
              </w:rPr>
              <w:t>118.80</w:t>
            </w: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1178"/>
          <w:jc w:val="left"/>
        </w:trPr>
        <w:tc>
          <w:tcPr>
            <w:tcW w:w="567" w:type="dxa"/>
          </w:tcPr>
          <w:p>
            <w:pPr>
              <w:pStyle w:val="TableParagraph"/>
              <w:rPr>
                <w:sz w:val="36"/>
              </w:rPr>
            </w:pPr>
          </w:p>
          <w:p>
            <w:pPr>
              <w:pStyle w:val="TableParagraph"/>
              <w:spacing w:before="321"/>
              <w:ind w:right="163"/>
              <w:jc w:val="center"/>
              <w:rPr>
                <w:sz w:val="27"/>
              </w:rPr>
            </w:pPr>
            <w:r>
              <w:rPr>
                <w:w w:val="111"/>
                <w:sz w:val="27"/>
              </w:rPr>
              <w:t>8</w:t>
            </w:r>
          </w:p>
        </w:tc>
        <w:tc>
          <w:tcPr>
            <w:tcW w:w="3579" w:type="dxa"/>
          </w:tcPr>
          <w:p>
            <w:pPr>
              <w:pStyle w:val="TableParagraph"/>
              <w:spacing w:before="314"/>
              <w:ind w:left="292"/>
              <w:rPr>
                <w:sz w:val="27"/>
              </w:rPr>
            </w:pPr>
            <w:r>
              <w:rPr>
                <w:sz w:val="27"/>
              </w:rPr>
              <w:t>拌合设备生产能力 320t/h</w:t>
            </w:r>
          </w:p>
        </w:tc>
        <w:tc>
          <w:tcPr>
            <w:tcW w:w="1715" w:type="dxa"/>
          </w:tcPr>
          <w:p>
            <w:pPr>
              <w:pStyle w:val="TableParagraph"/>
              <w:rPr>
                <w:sz w:val="36"/>
              </w:rPr>
            </w:pPr>
          </w:p>
          <w:p>
            <w:pPr>
              <w:pStyle w:val="TableParagraph"/>
              <w:spacing w:before="321"/>
              <w:ind w:right="388"/>
              <w:jc w:val="right"/>
              <w:rPr>
                <w:sz w:val="27"/>
              </w:rPr>
            </w:pPr>
            <w:r>
              <w:rPr>
                <w:w w:val="90"/>
                <w:sz w:val="27"/>
              </w:rPr>
              <w:t>2-2-11-6</w:t>
            </w:r>
          </w:p>
        </w:tc>
        <w:tc>
          <w:tcPr>
            <w:tcW w:w="1180" w:type="dxa"/>
          </w:tcPr>
          <w:p>
            <w:pPr>
              <w:pStyle w:val="TableParagraph"/>
              <w:rPr>
                <w:sz w:val="36"/>
              </w:rPr>
            </w:pPr>
          </w:p>
          <w:p>
            <w:pPr>
              <w:pStyle w:val="TableParagraph"/>
              <w:spacing w:before="321"/>
              <w:jc w:val="center"/>
              <w:rPr>
                <w:sz w:val="27"/>
              </w:rPr>
            </w:pPr>
            <w:r>
              <w:rPr>
                <w:w w:val="111"/>
                <w:sz w:val="27"/>
              </w:rPr>
              <w:t>8</w:t>
            </w:r>
          </w:p>
        </w:tc>
        <w:tc>
          <w:tcPr>
            <w:tcW w:w="1544" w:type="dxa"/>
          </w:tcPr>
          <w:p>
            <w:pPr>
              <w:pStyle w:val="TableParagraph"/>
              <w:rPr>
                <w:sz w:val="36"/>
              </w:rPr>
            </w:pPr>
          </w:p>
          <w:p>
            <w:pPr>
              <w:pStyle w:val="TableParagraph"/>
              <w:spacing w:before="321"/>
              <w:ind w:left="257" w:right="207"/>
              <w:jc w:val="center"/>
              <w:rPr>
                <w:sz w:val="27"/>
              </w:rPr>
            </w:pPr>
            <w:r>
              <w:rPr>
                <w:w w:val="105"/>
                <w:sz w:val="27"/>
              </w:rPr>
              <w:t>1 座</w:t>
            </w:r>
          </w:p>
        </w:tc>
        <w:tc>
          <w:tcPr>
            <w:tcW w:w="1555" w:type="dxa"/>
          </w:tcPr>
          <w:p>
            <w:pPr>
              <w:pStyle w:val="TableParagraph"/>
              <w:rPr>
                <w:sz w:val="36"/>
              </w:rPr>
            </w:pPr>
          </w:p>
          <w:p>
            <w:pPr>
              <w:pStyle w:val="TableParagraph"/>
              <w:spacing w:before="321"/>
              <w:ind w:right="88"/>
              <w:jc w:val="center"/>
              <w:rPr>
                <w:sz w:val="27"/>
              </w:rPr>
            </w:pPr>
            <w:r>
              <w:rPr>
                <w:w w:val="111"/>
                <w:sz w:val="27"/>
              </w:rPr>
              <w:t>1</w:t>
            </w: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711"/>
          <w:jc w:val="left"/>
        </w:trPr>
        <w:tc>
          <w:tcPr>
            <w:tcW w:w="567" w:type="dxa"/>
          </w:tcPr>
          <w:p>
            <w:pPr>
              <w:pStyle w:val="TableParagraph"/>
              <w:rPr>
                <w:rFonts w:ascii="Times New Roman"/>
                <w:sz w:val="26"/>
              </w:rPr>
            </w:pPr>
          </w:p>
        </w:tc>
        <w:tc>
          <w:tcPr>
            <w:tcW w:w="3579" w:type="dxa"/>
          </w:tcPr>
          <w:p>
            <w:pPr>
              <w:pStyle w:val="TableParagraph"/>
              <w:spacing w:before="71"/>
              <w:ind w:left="1224" w:right="1234"/>
              <w:jc w:val="center"/>
              <w:rPr>
                <w:sz w:val="27"/>
              </w:rPr>
            </w:pPr>
            <w:r>
              <w:rPr>
                <w:sz w:val="27"/>
              </w:rPr>
              <w:t>以内</w:t>
            </w:r>
          </w:p>
        </w:tc>
        <w:tc>
          <w:tcPr>
            <w:tcW w:w="1715" w:type="dxa"/>
          </w:tcPr>
          <w:p>
            <w:pPr>
              <w:pStyle w:val="TableParagraph"/>
              <w:rPr>
                <w:rFonts w:ascii="Times New Roman"/>
                <w:sz w:val="26"/>
              </w:rPr>
            </w:pPr>
          </w:p>
        </w:tc>
        <w:tc>
          <w:tcPr>
            <w:tcW w:w="1180" w:type="dxa"/>
          </w:tcPr>
          <w:p>
            <w:pPr>
              <w:pStyle w:val="TableParagraph"/>
              <w:rPr>
                <w:rFonts w:ascii="Times New Roman"/>
                <w:sz w:val="26"/>
              </w:rPr>
            </w:pPr>
          </w:p>
        </w:tc>
        <w:tc>
          <w:tcPr>
            <w:tcW w:w="1544" w:type="dxa"/>
          </w:tcPr>
          <w:p>
            <w:pPr>
              <w:pStyle w:val="TableParagraph"/>
              <w:rPr>
                <w:rFonts w:ascii="Times New Roman"/>
                <w:sz w:val="26"/>
              </w:rPr>
            </w:pPr>
          </w:p>
        </w:tc>
        <w:tc>
          <w:tcPr>
            <w:tcW w:w="1555" w:type="dxa"/>
          </w:tcPr>
          <w:p>
            <w:pPr>
              <w:pStyle w:val="TableParagraph"/>
              <w:rPr>
                <w:rFonts w:ascii="Times New Roman"/>
                <w:sz w:val="26"/>
              </w:rPr>
            </w:pP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1178"/>
          <w:jc w:val="left"/>
        </w:trPr>
        <w:tc>
          <w:tcPr>
            <w:tcW w:w="567" w:type="dxa"/>
          </w:tcPr>
          <w:p>
            <w:pPr>
              <w:pStyle w:val="TableParagraph"/>
              <w:rPr>
                <w:sz w:val="36"/>
              </w:rPr>
            </w:pPr>
          </w:p>
          <w:p>
            <w:pPr>
              <w:pStyle w:val="TableParagraph"/>
              <w:spacing w:before="321"/>
              <w:ind w:right="163"/>
              <w:jc w:val="center"/>
              <w:rPr>
                <w:sz w:val="27"/>
              </w:rPr>
            </w:pPr>
            <w:r>
              <w:rPr>
                <w:w w:val="111"/>
                <w:sz w:val="27"/>
              </w:rPr>
              <w:t>9</w:t>
            </w:r>
          </w:p>
        </w:tc>
        <w:tc>
          <w:tcPr>
            <w:tcW w:w="3579" w:type="dxa"/>
          </w:tcPr>
          <w:p>
            <w:pPr>
              <w:pStyle w:val="TableParagraph"/>
              <w:spacing w:before="314"/>
              <w:ind w:left="296"/>
              <w:rPr>
                <w:sz w:val="27"/>
              </w:rPr>
            </w:pPr>
            <w:r>
              <w:rPr>
                <w:sz w:val="27"/>
              </w:rPr>
              <w:t>稳定土拌合设计生产能力</w:t>
            </w:r>
          </w:p>
        </w:tc>
        <w:tc>
          <w:tcPr>
            <w:tcW w:w="1715" w:type="dxa"/>
          </w:tcPr>
          <w:p>
            <w:pPr>
              <w:pStyle w:val="TableParagraph"/>
              <w:rPr>
                <w:sz w:val="36"/>
              </w:rPr>
            </w:pPr>
          </w:p>
          <w:p>
            <w:pPr>
              <w:pStyle w:val="TableParagraph"/>
              <w:spacing w:before="321"/>
              <w:ind w:left="379"/>
              <w:rPr>
                <w:sz w:val="27"/>
              </w:rPr>
            </w:pPr>
            <w:r>
              <w:rPr>
                <w:sz w:val="27"/>
              </w:rPr>
              <w:t>2-1-8-4</w:t>
            </w:r>
          </w:p>
        </w:tc>
        <w:tc>
          <w:tcPr>
            <w:tcW w:w="1180" w:type="dxa"/>
          </w:tcPr>
          <w:p>
            <w:pPr>
              <w:pStyle w:val="TableParagraph"/>
              <w:rPr>
                <w:sz w:val="36"/>
              </w:rPr>
            </w:pPr>
          </w:p>
          <w:p>
            <w:pPr>
              <w:pStyle w:val="TableParagraph"/>
              <w:spacing w:before="321"/>
              <w:jc w:val="center"/>
              <w:rPr>
                <w:sz w:val="27"/>
              </w:rPr>
            </w:pPr>
            <w:r>
              <w:rPr>
                <w:w w:val="111"/>
                <w:sz w:val="27"/>
              </w:rPr>
              <w:t>8</w:t>
            </w:r>
          </w:p>
        </w:tc>
        <w:tc>
          <w:tcPr>
            <w:tcW w:w="1544" w:type="dxa"/>
          </w:tcPr>
          <w:p>
            <w:pPr>
              <w:pStyle w:val="TableParagraph"/>
              <w:rPr>
                <w:sz w:val="36"/>
              </w:rPr>
            </w:pPr>
          </w:p>
          <w:p>
            <w:pPr>
              <w:pStyle w:val="TableParagraph"/>
              <w:spacing w:before="321"/>
              <w:ind w:left="257" w:right="207"/>
              <w:jc w:val="center"/>
              <w:rPr>
                <w:sz w:val="27"/>
              </w:rPr>
            </w:pPr>
            <w:r>
              <w:rPr>
                <w:w w:val="105"/>
                <w:sz w:val="27"/>
              </w:rPr>
              <w:t>1 座</w:t>
            </w:r>
          </w:p>
        </w:tc>
        <w:tc>
          <w:tcPr>
            <w:tcW w:w="1555" w:type="dxa"/>
          </w:tcPr>
          <w:p>
            <w:pPr>
              <w:pStyle w:val="TableParagraph"/>
              <w:rPr>
                <w:sz w:val="36"/>
              </w:rPr>
            </w:pPr>
          </w:p>
          <w:p>
            <w:pPr>
              <w:pStyle w:val="TableParagraph"/>
              <w:spacing w:before="321"/>
              <w:ind w:right="88"/>
              <w:jc w:val="center"/>
              <w:rPr>
                <w:sz w:val="27"/>
              </w:rPr>
            </w:pPr>
            <w:r>
              <w:rPr>
                <w:w w:val="111"/>
                <w:sz w:val="27"/>
              </w:rPr>
              <w:t>1</w:t>
            </w: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709"/>
          <w:jc w:val="left"/>
        </w:trPr>
        <w:tc>
          <w:tcPr>
            <w:tcW w:w="567" w:type="dxa"/>
          </w:tcPr>
          <w:p>
            <w:pPr>
              <w:pStyle w:val="TableParagraph"/>
              <w:rPr>
                <w:rFonts w:ascii="Times New Roman"/>
                <w:sz w:val="26"/>
              </w:rPr>
            </w:pPr>
          </w:p>
        </w:tc>
        <w:tc>
          <w:tcPr>
            <w:tcW w:w="3579" w:type="dxa"/>
          </w:tcPr>
          <w:p>
            <w:pPr>
              <w:pStyle w:val="TableParagraph"/>
              <w:spacing w:before="71"/>
              <w:ind w:left="1102"/>
              <w:rPr>
                <w:sz w:val="27"/>
              </w:rPr>
            </w:pPr>
            <w:r>
              <w:rPr>
                <w:sz w:val="27"/>
              </w:rPr>
              <w:t>330t/h 以内</w:t>
            </w:r>
          </w:p>
        </w:tc>
        <w:tc>
          <w:tcPr>
            <w:tcW w:w="1715" w:type="dxa"/>
          </w:tcPr>
          <w:p>
            <w:pPr>
              <w:pStyle w:val="TableParagraph"/>
              <w:rPr>
                <w:rFonts w:ascii="Times New Roman"/>
                <w:sz w:val="26"/>
              </w:rPr>
            </w:pPr>
          </w:p>
        </w:tc>
        <w:tc>
          <w:tcPr>
            <w:tcW w:w="1180" w:type="dxa"/>
          </w:tcPr>
          <w:p>
            <w:pPr>
              <w:pStyle w:val="TableParagraph"/>
              <w:rPr>
                <w:rFonts w:ascii="Times New Roman"/>
                <w:sz w:val="26"/>
              </w:rPr>
            </w:pPr>
          </w:p>
        </w:tc>
        <w:tc>
          <w:tcPr>
            <w:tcW w:w="1544" w:type="dxa"/>
          </w:tcPr>
          <w:p>
            <w:pPr>
              <w:pStyle w:val="TableParagraph"/>
              <w:rPr>
                <w:rFonts w:ascii="Times New Roman"/>
                <w:sz w:val="26"/>
              </w:rPr>
            </w:pPr>
          </w:p>
        </w:tc>
        <w:tc>
          <w:tcPr>
            <w:tcW w:w="1555" w:type="dxa"/>
          </w:tcPr>
          <w:p>
            <w:pPr>
              <w:pStyle w:val="TableParagraph"/>
              <w:rPr>
                <w:rFonts w:ascii="Times New Roman"/>
                <w:sz w:val="26"/>
              </w:rPr>
            </w:pP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1177"/>
          <w:jc w:val="left"/>
        </w:trPr>
        <w:tc>
          <w:tcPr>
            <w:tcW w:w="567" w:type="dxa"/>
          </w:tcPr>
          <w:p>
            <w:pPr>
              <w:pStyle w:val="TableParagraph"/>
              <w:rPr>
                <w:sz w:val="36"/>
              </w:rPr>
            </w:pPr>
          </w:p>
          <w:p>
            <w:pPr>
              <w:pStyle w:val="TableParagraph"/>
              <w:spacing w:before="320"/>
              <w:ind w:left="33" w:right="197"/>
              <w:jc w:val="center"/>
              <w:rPr>
                <w:sz w:val="27"/>
              </w:rPr>
            </w:pPr>
            <w:r>
              <w:rPr>
                <w:w w:val="110"/>
                <w:sz w:val="27"/>
              </w:rPr>
              <w:t>10</w:t>
            </w:r>
          </w:p>
        </w:tc>
        <w:tc>
          <w:tcPr>
            <w:tcW w:w="3579" w:type="dxa"/>
          </w:tcPr>
          <w:p>
            <w:pPr>
              <w:pStyle w:val="TableParagraph"/>
              <w:rPr>
                <w:sz w:val="36"/>
              </w:rPr>
            </w:pPr>
          </w:p>
          <w:p>
            <w:pPr>
              <w:pStyle w:val="TableParagraph"/>
              <w:spacing w:before="320"/>
              <w:ind w:left="836"/>
              <w:rPr>
                <w:sz w:val="27"/>
              </w:rPr>
            </w:pPr>
            <w:r>
              <w:rPr>
                <w:sz w:val="27"/>
              </w:rPr>
              <w:t>推土机平整场地</w:t>
            </w:r>
          </w:p>
        </w:tc>
        <w:tc>
          <w:tcPr>
            <w:tcW w:w="1715" w:type="dxa"/>
          </w:tcPr>
          <w:p>
            <w:pPr>
              <w:pStyle w:val="TableParagraph"/>
              <w:spacing w:before="313"/>
              <w:ind w:left="494"/>
              <w:rPr>
                <w:sz w:val="27"/>
              </w:rPr>
            </w:pPr>
            <w:r>
              <w:rPr>
                <w:w w:val="110"/>
                <w:sz w:val="27"/>
              </w:rPr>
              <w:t>08 预</w:t>
            </w:r>
          </w:p>
        </w:tc>
        <w:tc>
          <w:tcPr>
            <w:tcW w:w="1180" w:type="dxa"/>
          </w:tcPr>
          <w:p>
            <w:pPr>
              <w:pStyle w:val="TableParagraph"/>
              <w:rPr>
                <w:sz w:val="36"/>
              </w:rPr>
            </w:pPr>
          </w:p>
          <w:p>
            <w:pPr>
              <w:pStyle w:val="TableParagraph"/>
              <w:spacing w:before="320"/>
              <w:jc w:val="center"/>
              <w:rPr>
                <w:sz w:val="27"/>
              </w:rPr>
            </w:pPr>
            <w:r>
              <w:rPr>
                <w:w w:val="111"/>
                <w:sz w:val="27"/>
              </w:rPr>
              <w:t>8</w:t>
            </w:r>
          </w:p>
        </w:tc>
        <w:tc>
          <w:tcPr>
            <w:tcW w:w="1544" w:type="dxa"/>
          </w:tcPr>
          <w:p>
            <w:pPr>
              <w:pStyle w:val="TableParagraph"/>
              <w:rPr>
                <w:sz w:val="36"/>
              </w:rPr>
            </w:pPr>
          </w:p>
          <w:p>
            <w:pPr>
              <w:pStyle w:val="TableParagraph"/>
              <w:spacing w:before="320"/>
              <w:ind w:left="257" w:right="207"/>
              <w:jc w:val="center"/>
              <w:rPr>
                <w:sz w:val="27"/>
              </w:rPr>
            </w:pPr>
            <w:r>
              <w:rPr>
                <w:w w:val="110"/>
                <w:sz w:val="27"/>
              </w:rPr>
              <w:t>1000 ㎡</w:t>
            </w:r>
          </w:p>
        </w:tc>
        <w:tc>
          <w:tcPr>
            <w:tcW w:w="1555" w:type="dxa"/>
          </w:tcPr>
          <w:p>
            <w:pPr>
              <w:pStyle w:val="TableParagraph"/>
              <w:rPr>
                <w:sz w:val="36"/>
              </w:rPr>
            </w:pPr>
          </w:p>
          <w:p>
            <w:pPr>
              <w:pStyle w:val="TableParagraph"/>
              <w:spacing w:before="320"/>
              <w:ind w:left="266" w:right="355"/>
              <w:jc w:val="center"/>
              <w:rPr>
                <w:sz w:val="27"/>
              </w:rPr>
            </w:pPr>
            <w:r>
              <w:rPr>
                <w:w w:val="110"/>
                <w:sz w:val="27"/>
              </w:rPr>
              <w:t>20</w:t>
            </w: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709"/>
          <w:jc w:val="left"/>
        </w:trPr>
        <w:tc>
          <w:tcPr>
            <w:tcW w:w="567" w:type="dxa"/>
          </w:tcPr>
          <w:p>
            <w:pPr>
              <w:pStyle w:val="TableParagraph"/>
              <w:rPr>
                <w:rFonts w:ascii="Times New Roman"/>
                <w:sz w:val="26"/>
              </w:rPr>
            </w:pPr>
          </w:p>
        </w:tc>
        <w:tc>
          <w:tcPr>
            <w:tcW w:w="3579" w:type="dxa"/>
          </w:tcPr>
          <w:p>
            <w:pPr>
              <w:pStyle w:val="TableParagraph"/>
              <w:rPr>
                <w:rFonts w:ascii="Times New Roman"/>
                <w:sz w:val="26"/>
              </w:rPr>
            </w:pPr>
          </w:p>
        </w:tc>
        <w:tc>
          <w:tcPr>
            <w:tcW w:w="1715" w:type="dxa"/>
          </w:tcPr>
          <w:p>
            <w:pPr>
              <w:pStyle w:val="TableParagraph"/>
              <w:spacing w:before="71"/>
              <w:ind w:right="388"/>
              <w:jc w:val="right"/>
              <w:rPr>
                <w:sz w:val="27"/>
              </w:rPr>
            </w:pPr>
            <w:r>
              <w:rPr>
                <w:w w:val="90"/>
                <w:sz w:val="27"/>
              </w:rPr>
              <w:t>4-11-1-3</w:t>
            </w:r>
          </w:p>
        </w:tc>
        <w:tc>
          <w:tcPr>
            <w:tcW w:w="1180" w:type="dxa"/>
          </w:tcPr>
          <w:p>
            <w:pPr>
              <w:pStyle w:val="TableParagraph"/>
              <w:rPr>
                <w:rFonts w:ascii="Times New Roman"/>
                <w:sz w:val="26"/>
              </w:rPr>
            </w:pPr>
          </w:p>
        </w:tc>
        <w:tc>
          <w:tcPr>
            <w:tcW w:w="1544" w:type="dxa"/>
          </w:tcPr>
          <w:p>
            <w:pPr>
              <w:pStyle w:val="TableParagraph"/>
              <w:rPr>
                <w:rFonts w:ascii="Times New Roman"/>
                <w:sz w:val="26"/>
              </w:rPr>
            </w:pPr>
          </w:p>
        </w:tc>
        <w:tc>
          <w:tcPr>
            <w:tcW w:w="1555" w:type="dxa"/>
          </w:tcPr>
          <w:p>
            <w:pPr>
              <w:pStyle w:val="TableParagraph"/>
              <w:rPr>
                <w:rFonts w:ascii="Times New Roman"/>
                <w:sz w:val="26"/>
              </w:rPr>
            </w:pPr>
          </w:p>
        </w:tc>
        <w:tc>
          <w:tcPr>
            <w:tcW w:w="2932" w:type="dxa"/>
          </w:tcPr>
          <w:p>
            <w:pPr>
              <w:pStyle w:val="TableParagraph"/>
              <w:rPr>
                <w:rFonts w:ascii="Times New Roman"/>
                <w:sz w:val="26"/>
              </w:rPr>
            </w:pPr>
          </w:p>
        </w:tc>
      </w:tr>
      <w:tr>
        <w:tblPrEx>
          <w:tblW w:w="0" w:type="auto"/>
          <w:jc w:val="left"/>
          <w:tblInd w:w="2283" w:type="dxa"/>
          <w:tblLayout w:type="fixed"/>
          <w:tblCellMar>
            <w:top w:w="0" w:type="dxa"/>
            <w:left w:w="0" w:type="dxa"/>
            <w:bottom w:w="0" w:type="dxa"/>
            <w:right w:w="0" w:type="dxa"/>
          </w:tblCellMar>
          <w:tblLook w:val="01E0"/>
        </w:tblPrEx>
        <w:trPr>
          <w:trHeight w:val="656"/>
          <w:jc w:val="left"/>
        </w:trPr>
        <w:tc>
          <w:tcPr>
            <w:tcW w:w="567" w:type="dxa"/>
          </w:tcPr>
          <w:p>
            <w:pPr>
              <w:pStyle w:val="TableParagraph"/>
              <w:rPr>
                <w:rFonts w:ascii="Times New Roman"/>
                <w:sz w:val="26"/>
              </w:rPr>
            </w:pPr>
          </w:p>
        </w:tc>
        <w:tc>
          <w:tcPr>
            <w:tcW w:w="3579" w:type="dxa"/>
          </w:tcPr>
          <w:p>
            <w:pPr>
              <w:pStyle w:val="TableParagraph"/>
              <w:spacing w:before="313" w:line="323" w:lineRule="exact"/>
              <w:ind w:left="555"/>
              <w:rPr>
                <w:sz w:val="27"/>
              </w:rPr>
            </w:pPr>
            <w:r>
              <w:rPr>
                <w:spacing w:val="-46"/>
                <w:sz w:val="27"/>
              </w:rPr>
              <w:t>问题：</w:t>
            </w:r>
            <w:r>
              <w:rPr>
                <w:sz w:val="27"/>
              </w:rPr>
              <w:t>（</w:t>
            </w:r>
            <w:r>
              <w:rPr>
                <w:spacing w:val="-1"/>
                <w:w w:val="111"/>
                <w:sz w:val="27"/>
              </w:rPr>
              <w:t>1</w:t>
            </w:r>
            <w:r>
              <w:rPr>
                <w:w w:val="111"/>
                <w:sz w:val="27"/>
              </w:rPr>
              <w:t>5</w:t>
            </w:r>
            <w:r>
              <w:rPr>
                <w:spacing w:val="-33"/>
                <w:sz w:val="27"/>
              </w:rPr>
              <w:t xml:space="preserve"> 分</w:t>
            </w:r>
            <w:r>
              <w:rPr>
                <w:sz w:val="27"/>
              </w:rPr>
              <w:t>）</w:t>
            </w:r>
          </w:p>
        </w:tc>
        <w:tc>
          <w:tcPr>
            <w:tcW w:w="1715" w:type="dxa"/>
          </w:tcPr>
          <w:p>
            <w:pPr>
              <w:pStyle w:val="TableParagraph"/>
              <w:rPr>
                <w:rFonts w:ascii="Times New Roman"/>
                <w:sz w:val="26"/>
              </w:rPr>
            </w:pPr>
          </w:p>
        </w:tc>
        <w:tc>
          <w:tcPr>
            <w:tcW w:w="1180" w:type="dxa"/>
          </w:tcPr>
          <w:p>
            <w:pPr>
              <w:pStyle w:val="TableParagraph"/>
              <w:rPr>
                <w:rFonts w:ascii="Times New Roman"/>
                <w:sz w:val="26"/>
              </w:rPr>
            </w:pPr>
          </w:p>
        </w:tc>
        <w:tc>
          <w:tcPr>
            <w:tcW w:w="1544" w:type="dxa"/>
          </w:tcPr>
          <w:p>
            <w:pPr>
              <w:pStyle w:val="TableParagraph"/>
              <w:rPr>
                <w:rFonts w:ascii="Times New Roman"/>
                <w:sz w:val="26"/>
              </w:rPr>
            </w:pPr>
          </w:p>
        </w:tc>
        <w:tc>
          <w:tcPr>
            <w:tcW w:w="1555" w:type="dxa"/>
          </w:tcPr>
          <w:p>
            <w:pPr>
              <w:pStyle w:val="TableParagraph"/>
              <w:rPr>
                <w:rFonts w:ascii="Times New Roman"/>
                <w:sz w:val="26"/>
              </w:rPr>
            </w:pPr>
          </w:p>
        </w:tc>
        <w:tc>
          <w:tcPr>
            <w:tcW w:w="2932" w:type="dxa"/>
          </w:tcPr>
          <w:p>
            <w:pPr>
              <w:pStyle w:val="TableParagraph"/>
              <w:rPr>
                <w:rFonts w:ascii="Times New Roman"/>
                <w:sz w:val="26"/>
              </w:rPr>
            </w:pPr>
          </w:p>
        </w:tc>
      </w:tr>
    </w:tbl>
    <w:p>
      <w:pPr>
        <w:pStyle w:val="BodyText"/>
        <w:spacing w:before="3"/>
        <w:rPr>
          <w:sz w:val="46"/>
        </w:rPr>
      </w:pPr>
    </w:p>
    <w:p>
      <w:pPr>
        <w:pStyle w:val="BodyText"/>
        <w:ind w:left="3154"/>
      </w:pPr>
      <w:r>
        <w:t>该造价文件中存在哪些问题？根据你的理解请改正这些问题并填写在下表中，需要时应列式计算或说</w:t>
      </w:r>
    </w:p>
    <w:p>
      <w:pPr>
        <w:pStyle w:val="BodyText"/>
        <w:spacing w:before="1"/>
        <w:rPr>
          <w:sz w:val="46"/>
        </w:rPr>
      </w:pPr>
    </w:p>
    <w:p>
      <w:pPr>
        <w:pStyle w:val="BodyText"/>
        <w:ind w:left="2430"/>
      </w:pPr>
      <w:r>
        <w:t>明。</w:t>
      </w:r>
    </w:p>
    <w:p>
      <w:pPr>
        <w:spacing w:after="0"/>
        <w:sectPr>
          <w:pgSz w:w="17860" w:h="25260"/>
          <w:pgMar w:top="2120" w:right="1660" w:bottom="280" w:left="0" w:header="708" w:footer="708"/>
          <w:pgNumType w:start="10"/>
          <w:cols w:space="708"/>
        </w:sectPr>
      </w:pPr>
    </w:p>
    <w:p>
      <w:pPr>
        <w:pStyle w:val="BodyText"/>
        <w:rPr>
          <w:sz w:val="20"/>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1146175</wp:posOffset>
            </wp:positionH>
            <wp:positionV relativeFrom="page">
              <wp:posOffset>3546475</wp:posOffset>
            </wp:positionV>
            <wp:extent cx="9045155" cy="10768012"/>
            <wp:effectExtent l="0" t="0" r="0" b="0"/>
            <wp:wrapNone/>
            <wp:docPr id="3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2.png"/>
                    <pic:cNvPicPr/>
                  </pic:nvPicPr>
                  <pic:blipFill>
                    <a:blip xmlns:r="http://schemas.openxmlformats.org/officeDocument/2006/relationships" r:embed="rId15" cstate="print"/>
                    <a:stretch>
                      <a:fillRect/>
                    </a:stretch>
                  </pic:blipFill>
                  <pic:spPr>
                    <a:xfrm>
                      <a:off x="0" y="0"/>
                      <a:ext cx="9045155" cy="10768012"/>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p>
    <w:tbl>
      <w:tblPr>
        <w:tblStyle w:val="TableNormal6"/>
        <w:tblW w:w="0" w:type="auto"/>
        <w:jc w:val="left"/>
        <w:tblInd w:w="20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3"/>
        <w:gridCol w:w="3644"/>
        <w:gridCol w:w="1910"/>
        <w:gridCol w:w="1219"/>
        <w:gridCol w:w="1626"/>
        <w:gridCol w:w="1451"/>
        <w:gridCol w:w="3658"/>
      </w:tblGrid>
      <w:tr>
        <w:tblPrEx>
          <w:tblW w:w="0" w:type="auto"/>
          <w:jc w:val="left"/>
          <w:tblInd w:w="20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92"/>
          <w:jc w:val="left"/>
        </w:trPr>
        <w:tc>
          <w:tcPr>
            <w:tcW w:w="523" w:type="dxa"/>
          </w:tcPr>
          <w:p>
            <w:pPr>
              <w:pStyle w:val="TableParagraph"/>
              <w:spacing w:before="18"/>
              <w:ind w:left="50"/>
              <w:rPr>
                <w:sz w:val="27"/>
              </w:rPr>
            </w:pPr>
            <w:r>
              <w:rPr>
                <w:sz w:val="27"/>
              </w:rPr>
              <w:t>序</w:t>
            </w:r>
          </w:p>
          <w:p>
            <w:pPr>
              <w:pStyle w:val="TableParagraph"/>
              <w:spacing w:before="1"/>
              <w:rPr>
                <w:sz w:val="46"/>
              </w:rPr>
            </w:pPr>
          </w:p>
          <w:p>
            <w:pPr>
              <w:pStyle w:val="TableParagraph"/>
              <w:ind w:left="50"/>
              <w:rPr>
                <w:sz w:val="27"/>
              </w:rPr>
            </w:pPr>
            <w:r>
              <w:rPr>
                <w:sz w:val="27"/>
              </w:rPr>
              <w:t>号</w:t>
            </w:r>
          </w:p>
        </w:tc>
        <w:tc>
          <w:tcPr>
            <w:tcW w:w="3644" w:type="dxa"/>
          </w:tcPr>
          <w:p>
            <w:pPr>
              <w:pStyle w:val="TableParagraph"/>
              <w:spacing w:before="12"/>
              <w:rPr>
                <w:sz w:val="37"/>
              </w:rPr>
            </w:pPr>
          </w:p>
          <w:p>
            <w:pPr>
              <w:pStyle w:val="TableParagraph"/>
              <w:ind w:left="123" w:right="240"/>
              <w:jc w:val="center"/>
              <w:rPr>
                <w:sz w:val="27"/>
              </w:rPr>
            </w:pPr>
            <w:r>
              <w:rPr>
                <w:sz w:val="27"/>
              </w:rPr>
              <w:t>工程细目</w:t>
            </w:r>
          </w:p>
        </w:tc>
        <w:tc>
          <w:tcPr>
            <w:tcW w:w="1910" w:type="dxa"/>
          </w:tcPr>
          <w:p>
            <w:pPr>
              <w:pStyle w:val="TableParagraph"/>
              <w:spacing w:before="12"/>
              <w:rPr>
                <w:sz w:val="37"/>
              </w:rPr>
            </w:pPr>
          </w:p>
          <w:p>
            <w:pPr>
              <w:pStyle w:val="TableParagraph"/>
              <w:ind w:left="277" w:right="373"/>
              <w:jc w:val="center"/>
              <w:rPr>
                <w:sz w:val="27"/>
              </w:rPr>
            </w:pPr>
            <w:r>
              <w:rPr>
                <w:sz w:val="27"/>
              </w:rPr>
              <w:t>定额代号</w:t>
            </w:r>
          </w:p>
        </w:tc>
        <w:tc>
          <w:tcPr>
            <w:tcW w:w="1219" w:type="dxa"/>
          </w:tcPr>
          <w:p>
            <w:pPr>
              <w:pStyle w:val="TableParagraph"/>
              <w:spacing w:before="12"/>
              <w:rPr>
                <w:sz w:val="37"/>
              </w:rPr>
            </w:pPr>
          </w:p>
          <w:p>
            <w:pPr>
              <w:pStyle w:val="TableParagraph"/>
              <w:ind w:left="401" w:right="238"/>
              <w:jc w:val="center"/>
              <w:rPr>
                <w:sz w:val="27"/>
              </w:rPr>
            </w:pPr>
            <w:r>
              <w:rPr>
                <w:sz w:val="27"/>
              </w:rPr>
              <w:t>费率</w:t>
            </w:r>
          </w:p>
        </w:tc>
        <w:tc>
          <w:tcPr>
            <w:tcW w:w="1626" w:type="dxa"/>
          </w:tcPr>
          <w:p>
            <w:pPr>
              <w:pStyle w:val="TableParagraph"/>
              <w:spacing w:before="12"/>
              <w:rPr>
                <w:sz w:val="37"/>
              </w:rPr>
            </w:pPr>
          </w:p>
          <w:p>
            <w:pPr>
              <w:pStyle w:val="TableParagraph"/>
              <w:ind w:left="244" w:right="287"/>
              <w:jc w:val="center"/>
              <w:rPr>
                <w:sz w:val="27"/>
              </w:rPr>
            </w:pPr>
            <w:r>
              <w:rPr>
                <w:sz w:val="27"/>
              </w:rPr>
              <w:t>单位</w:t>
            </w:r>
          </w:p>
        </w:tc>
        <w:tc>
          <w:tcPr>
            <w:tcW w:w="1451" w:type="dxa"/>
          </w:tcPr>
          <w:p>
            <w:pPr>
              <w:pStyle w:val="TableParagraph"/>
              <w:spacing w:before="12"/>
              <w:rPr>
                <w:sz w:val="37"/>
              </w:rPr>
            </w:pPr>
          </w:p>
          <w:p>
            <w:pPr>
              <w:pStyle w:val="TableParagraph"/>
              <w:ind w:left="302" w:right="293"/>
              <w:jc w:val="center"/>
              <w:rPr>
                <w:sz w:val="27"/>
              </w:rPr>
            </w:pPr>
            <w:r>
              <w:rPr>
                <w:sz w:val="27"/>
              </w:rPr>
              <w:t>数量</w:t>
            </w:r>
          </w:p>
        </w:tc>
        <w:tc>
          <w:tcPr>
            <w:tcW w:w="3658" w:type="dxa"/>
          </w:tcPr>
          <w:p>
            <w:pPr>
              <w:pStyle w:val="TableParagraph"/>
              <w:spacing w:before="12"/>
              <w:rPr>
                <w:sz w:val="37"/>
              </w:rPr>
            </w:pPr>
          </w:p>
          <w:p>
            <w:pPr>
              <w:pStyle w:val="TableParagraph"/>
              <w:ind w:left="138" w:right="5"/>
              <w:jc w:val="center"/>
              <w:rPr>
                <w:sz w:val="27"/>
              </w:rPr>
            </w:pPr>
            <w:r>
              <w:rPr>
                <w:sz w:val="27"/>
              </w:rPr>
              <w:t>定额调整或系数</w:t>
            </w:r>
          </w:p>
        </w:tc>
      </w:tr>
      <w:tr>
        <w:tblPrEx>
          <w:tblW w:w="0" w:type="auto"/>
          <w:jc w:val="left"/>
          <w:tblInd w:w="2028" w:type="dxa"/>
          <w:tblLayout w:type="fixed"/>
          <w:tblCellMar>
            <w:top w:w="0" w:type="dxa"/>
            <w:left w:w="0" w:type="dxa"/>
            <w:bottom w:w="0" w:type="dxa"/>
            <w:right w:w="0" w:type="dxa"/>
          </w:tblCellMar>
          <w:tblLook w:val="01E0"/>
        </w:tblPrEx>
        <w:trPr>
          <w:trHeight w:val="1645"/>
          <w:jc w:val="left"/>
        </w:trPr>
        <w:tc>
          <w:tcPr>
            <w:tcW w:w="523" w:type="dxa"/>
          </w:tcPr>
          <w:p>
            <w:pPr>
              <w:pStyle w:val="TableParagraph"/>
              <w:rPr>
                <w:sz w:val="36"/>
              </w:rPr>
            </w:pPr>
          </w:p>
          <w:p>
            <w:pPr>
              <w:pStyle w:val="TableParagraph"/>
              <w:rPr>
                <w:sz w:val="36"/>
              </w:rPr>
            </w:pPr>
          </w:p>
          <w:p>
            <w:pPr>
              <w:pStyle w:val="TableParagraph"/>
              <w:spacing w:before="6"/>
              <w:rPr>
                <w:sz w:val="25"/>
              </w:rPr>
            </w:pPr>
          </w:p>
          <w:p>
            <w:pPr>
              <w:pStyle w:val="TableParagraph"/>
              <w:ind w:left="111"/>
              <w:rPr>
                <w:sz w:val="27"/>
              </w:rPr>
            </w:pPr>
            <w:r>
              <w:rPr>
                <w:w w:val="111"/>
                <w:sz w:val="27"/>
              </w:rPr>
              <w:t>1</w:t>
            </w:r>
          </w:p>
        </w:tc>
        <w:tc>
          <w:tcPr>
            <w:tcW w:w="3644" w:type="dxa"/>
          </w:tcPr>
          <w:p>
            <w:pPr>
              <w:pStyle w:val="TableParagraph"/>
              <w:rPr>
                <w:sz w:val="36"/>
              </w:rPr>
            </w:pPr>
          </w:p>
          <w:p>
            <w:pPr>
              <w:pStyle w:val="TableParagraph"/>
              <w:spacing w:before="320"/>
              <w:ind w:left="124" w:right="237"/>
              <w:jc w:val="center"/>
              <w:rPr>
                <w:sz w:val="27"/>
              </w:rPr>
            </w:pPr>
            <w:r>
              <w:rPr>
                <w:w w:val="105"/>
                <w:sz w:val="27"/>
              </w:rPr>
              <w:t>18cm 石灰粉煤灰土底基</w:t>
            </w:r>
          </w:p>
        </w:tc>
        <w:tc>
          <w:tcPr>
            <w:tcW w:w="1910" w:type="dxa"/>
          </w:tcPr>
          <w:p>
            <w:pPr>
              <w:pStyle w:val="TableParagraph"/>
              <w:rPr>
                <w:sz w:val="36"/>
              </w:rPr>
            </w:pPr>
          </w:p>
          <w:p>
            <w:pPr>
              <w:pStyle w:val="TableParagraph"/>
              <w:rPr>
                <w:sz w:val="36"/>
              </w:rPr>
            </w:pPr>
          </w:p>
          <w:p>
            <w:pPr>
              <w:pStyle w:val="TableParagraph"/>
              <w:spacing w:before="6"/>
              <w:rPr>
                <w:sz w:val="25"/>
              </w:rPr>
            </w:pPr>
          </w:p>
          <w:p>
            <w:pPr>
              <w:pStyle w:val="TableParagraph"/>
              <w:ind w:left="275" w:right="373"/>
              <w:jc w:val="center"/>
              <w:rPr>
                <w:sz w:val="27"/>
              </w:rPr>
            </w:pPr>
            <w:r>
              <w:rPr>
                <w:sz w:val="27"/>
              </w:rPr>
              <w:t>2-1-4-29</w:t>
            </w:r>
          </w:p>
        </w:tc>
        <w:tc>
          <w:tcPr>
            <w:tcW w:w="1219" w:type="dxa"/>
          </w:tcPr>
          <w:p>
            <w:pPr>
              <w:pStyle w:val="TableParagraph"/>
              <w:rPr>
                <w:sz w:val="36"/>
              </w:rPr>
            </w:pPr>
          </w:p>
          <w:p>
            <w:pPr>
              <w:pStyle w:val="TableParagraph"/>
              <w:rPr>
                <w:sz w:val="36"/>
              </w:rPr>
            </w:pPr>
          </w:p>
          <w:p>
            <w:pPr>
              <w:pStyle w:val="TableParagraph"/>
              <w:spacing w:before="6"/>
              <w:rPr>
                <w:sz w:val="25"/>
              </w:rPr>
            </w:pPr>
          </w:p>
          <w:p>
            <w:pPr>
              <w:pStyle w:val="TableParagraph"/>
              <w:ind w:left="162"/>
              <w:jc w:val="center"/>
              <w:rPr>
                <w:sz w:val="27"/>
              </w:rPr>
            </w:pPr>
            <w:r>
              <w:rPr>
                <w:w w:val="111"/>
                <w:sz w:val="27"/>
              </w:rPr>
              <w:t>7</w:t>
            </w:r>
          </w:p>
        </w:tc>
        <w:tc>
          <w:tcPr>
            <w:tcW w:w="1626" w:type="dxa"/>
          </w:tcPr>
          <w:p>
            <w:pPr>
              <w:pStyle w:val="TableParagraph"/>
              <w:rPr>
                <w:sz w:val="36"/>
              </w:rPr>
            </w:pPr>
          </w:p>
          <w:p>
            <w:pPr>
              <w:pStyle w:val="TableParagraph"/>
              <w:rPr>
                <w:sz w:val="36"/>
              </w:rPr>
            </w:pPr>
          </w:p>
          <w:p>
            <w:pPr>
              <w:pStyle w:val="TableParagraph"/>
              <w:spacing w:before="6"/>
              <w:rPr>
                <w:sz w:val="25"/>
              </w:rPr>
            </w:pPr>
          </w:p>
          <w:p>
            <w:pPr>
              <w:pStyle w:val="TableParagraph"/>
              <w:ind w:left="244" w:right="279"/>
              <w:jc w:val="center"/>
              <w:rPr>
                <w:sz w:val="27"/>
              </w:rPr>
            </w:pPr>
            <w:r>
              <w:rPr>
                <w:w w:val="110"/>
                <w:sz w:val="27"/>
              </w:rPr>
              <w:t>1000 ㎡</w:t>
            </w:r>
          </w:p>
        </w:tc>
        <w:tc>
          <w:tcPr>
            <w:tcW w:w="1451" w:type="dxa"/>
          </w:tcPr>
          <w:p>
            <w:pPr>
              <w:pStyle w:val="TableParagraph"/>
              <w:rPr>
                <w:sz w:val="36"/>
              </w:rPr>
            </w:pPr>
          </w:p>
          <w:p>
            <w:pPr>
              <w:pStyle w:val="TableParagraph"/>
              <w:rPr>
                <w:sz w:val="36"/>
              </w:rPr>
            </w:pPr>
          </w:p>
          <w:p>
            <w:pPr>
              <w:pStyle w:val="TableParagraph"/>
              <w:spacing w:before="6"/>
              <w:rPr>
                <w:sz w:val="25"/>
              </w:rPr>
            </w:pPr>
          </w:p>
          <w:p>
            <w:pPr>
              <w:pStyle w:val="TableParagraph"/>
              <w:ind w:left="307" w:right="293"/>
              <w:jc w:val="center"/>
              <w:rPr>
                <w:sz w:val="27"/>
              </w:rPr>
            </w:pPr>
            <w:r>
              <w:rPr>
                <w:sz w:val="27"/>
              </w:rPr>
              <w:t>660.00</w:t>
            </w:r>
          </w:p>
        </w:tc>
        <w:tc>
          <w:tcPr>
            <w:tcW w:w="3658" w:type="dxa"/>
          </w:tcPr>
          <w:p>
            <w:pPr>
              <w:pStyle w:val="TableParagraph"/>
              <w:spacing w:before="313"/>
              <w:ind w:left="135" w:right="5"/>
              <w:jc w:val="center"/>
              <w:rPr>
                <w:sz w:val="27"/>
              </w:rPr>
            </w:pPr>
            <w:r>
              <w:rPr>
                <w:sz w:val="27"/>
              </w:rPr>
              <w:t>+[30]X3</w:t>
            </w:r>
          </w:p>
          <w:p>
            <w:pPr>
              <w:pStyle w:val="TableParagraph"/>
              <w:spacing w:before="1"/>
              <w:rPr>
                <w:sz w:val="46"/>
              </w:rPr>
            </w:pPr>
          </w:p>
          <w:p>
            <w:pPr>
              <w:pStyle w:val="TableParagraph"/>
              <w:ind w:left="141" w:right="5"/>
              <w:jc w:val="center"/>
              <w:rPr>
                <w:sz w:val="27"/>
              </w:rPr>
            </w:pPr>
            <w:r>
              <w:rPr>
                <w:sz w:val="27"/>
              </w:rPr>
              <w:t>配比</w:t>
            </w:r>
            <w:r>
              <w:rPr>
                <w:w w:val="85"/>
                <w:sz w:val="27"/>
              </w:rPr>
              <w:t>[</w:t>
            </w:r>
            <w:r>
              <w:rPr>
                <w:sz w:val="27"/>
              </w:rPr>
              <w:t>石灰：粉煤灰：</w:t>
            </w:r>
          </w:p>
        </w:tc>
      </w:tr>
      <w:tr>
        <w:tblPrEx>
          <w:tblW w:w="0" w:type="auto"/>
          <w:jc w:val="left"/>
          <w:tblInd w:w="2028" w:type="dxa"/>
          <w:tblLayout w:type="fixed"/>
          <w:tblCellMar>
            <w:top w:w="0" w:type="dxa"/>
            <w:left w:w="0" w:type="dxa"/>
            <w:bottom w:w="0" w:type="dxa"/>
            <w:right w:w="0" w:type="dxa"/>
          </w:tblCellMar>
          <w:tblLook w:val="01E0"/>
        </w:tblPrEx>
        <w:trPr>
          <w:trHeight w:val="1177"/>
          <w:jc w:val="left"/>
        </w:trPr>
        <w:tc>
          <w:tcPr>
            <w:tcW w:w="523" w:type="dxa"/>
          </w:tcPr>
          <w:p>
            <w:pPr>
              <w:pStyle w:val="TableParagraph"/>
              <w:rPr>
                <w:rFonts w:ascii="Times New Roman"/>
                <w:sz w:val="26"/>
              </w:rPr>
            </w:pPr>
          </w:p>
        </w:tc>
        <w:tc>
          <w:tcPr>
            <w:tcW w:w="3644" w:type="dxa"/>
          </w:tcPr>
          <w:p>
            <w:pPr>
              <w:pStyle w:val="TableParagraph"/>
              <w:spacing w:before="71"/>
              <w:ind w:right="120"/>
              <w:jc w:val="center"/>
              <w:rPr>
                <w:sz w:val="27"/>
              </w:rPr>
            </w:pPr>
            <w:r>
              <w:rPr>
                <w:sz w:val="27"/>
              </w:rPr>
              <w:t>层</w:t>
            </w: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rPr>
                <w:rFonts w:ascii="Times New Roman"/>
                <w:sz w:val="26"/>
              </w:rPr>
            </w:pPr>
          </w:p>
        </w:tc>
        <w:tc>
          <w:tcPr>
            <w:tcW w:w="1451" w:type="dxa"/>
          </w:tcPr>
          <w:p>
            <w:pPr>
              <w:pStyle w:val="TableParagraph"/>
              <w:rPr>
                <w:rFonts w:ascii="Times New Roman"/>
                <w:sz w:val="26"/>
              </w:rPr>
            </w:pPr>
          </w:p>
        </w:tc>
        <w:tc>
          <w:tcPr>
            <w:tcW w:w="3658" w:type="dxa"/>
          </w:tcPr>
          <w:p>
            <w:pPr>
              <w:pStyle w:val="TableParagraph"/>
              <w:spacing w:before="1"/>
              <w:rPr>
                <w:sz w:val="42"/>
              </w:rPr>
            </w:pPr>
          </w:p>
          <w:p>
            <w:pPr>
              <w:pStyle w:val="TableParagraph"/>
              <w:ind w:left="136" w:right="5"/>
              <w:jc w:val="center"/>
              <w:rPr>
                <w:sz w:val="27"/>
              </w:rPr>
            </w:pPr>
            <w:r>
              <w:rPr>
                <w:sz w:val="27"/>
              </w:rPr>
              <w:t>土]=[10:30:60]</w:t>
            </w:r>
          </w:p>
        </w:tc>
      </w:tr>
      <w:tr>
        <w:tblPrEx>
          <w:tblW w:w="0" w:type="auto"/>
          <w:jc w:val="left"/>
          <w:tblInd w:w="2028" w:type="dxa"/>
          <w:tblLayout w:type="fixed"/>
          <w:tblCellMar>
            <w:top w:w="0" w:type="dxa"/>
            <w:left w:w="0" w:type="dxa"/>
            <w:bottom w:w="0" w:type="dxa"/>
            <w:right w:w="0" w:type="dxa"/>
          </w:tblCellMar>
          <w:tblLook w:val="01E0"/>
        </w:tblPrEx>
        <w:trPr>
          <w:trHeight w:val="943"/>
          <w:jc w:val="left"/>
        </w:trPr>
        <w:tc>
          <w:tcPr>
            <w:tcW w:w="523" w:type="dxa"/>
          </w:tcPr>
          <w:p>
            <w:pPr>
              <w:pStyle w:val="TableParagraph"/>
              <w:rPr>
                <w:rFonts w:ascii="Times New Roman"/>
                <w:sz w:val="26"/>
              </w:rPr>
            </w:pPr>
          </w:p>
        </w:tc>
        <w:tc>
          <w:tcPr>
            <w:tcW w:w="3644" w:type="dxa"/>
          </w:tcPr>
          <w:p>
            <w:pPr>
              <w:pStyle w:val="TableParagraph"/>
              <w:rPr>
                <w:rFonts w:ascii="Times New Roman"/>
                <w:sz w:val="26"/>
              </w:rPr>
            </w:pP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rPr>
                <w:rFonts w:ascii="Times New Roman"/>
                <w:sz w:val="26"/>
              </w:rPr>
            </w:pPr>
          </w:p>
        </w:tc>
        <w:tc>
          <w:tcPr>
            <w:tcW w:w="1451" w:type="dxa"/>
          </w:tcPr>
          <w:p>
            <w:pPr>
              <w:pStyle w:val="TableParagraph"/>
              <w:rPr>
                <w:rFonts w:ascii="Times New Roman"/>
                <w:sz w:val="26"/>
              </w:rPr>
            </w:pPr>
          </w:p>
        </w:tc>
        <w:tc>
          <w:tcPr>
            <w:tcW w:w="3658" w:type="dxa"/>
          </w:tcPr>
          <w:p>
            <w:pPr>
              <w:pStyle w:val="TableParagraph"/>
              <w:spacing w:before="313"/>
              <w:ind w:left="136" w:right="5"/>
              <w:jc w:val="center"/>
              <w:rPr>
                <w:sz w:val="27"/>
              </w:rPr>
            </w:pPr>
            <w:r>
              <w:rPr>
                <w:sz w:val="27"/>
              </w:rPr>
              <w:t>+[6]X5</w:t>
            </w:r>
          </w:p>
        </w:tc>
      </w:tr>
      <w:tr>
        <w:tblPrEx>
          <w:tblW w:w="0" w:type="auto"/>
          <w:jc w:val="left"/>
          <w:tblInd w:w="2028" w:type="dxa"/>
          <w:tblLayout w:type="fixed"/>
          <w:tblCellMar>
            <w:top w:w="0" w:type="dxa"/>
            <w:left w:w="0" w:type="dxa"/>
            <w:bottom w:w="0" w:type="dxa"/>
            <w:right w:w="0" w:type="dxa"/>
          </w:tblCellMar>
          <w:tblLook w:val="01E0"/>
        </w:tblPrEx>
        <w:trPr>
          <w:trHeight w:val="936"/>
          <w:jc w:val="left"/>
        </w:trPr>
        <w:tc>
          <w:tcPr>
            <w:tcW w:w="523" w:type="dxa"/>
          </w:tcPr>
          <w:p>
            <w:pPr>
              <w:pStyle w:val="TableParagraph"/>
              <w:rPr>
                <w:rFonts w:ascii="Times New Roman"/>
                <w:sz w:val="26"/>
              </w:rPr>
            </w:pPr>
          </w:p>
        </w:tc>
        <w:tc>
          <w:tcPr>
            <w:tcW w:w="3644" w:type="dxa"/>
          </w:tcPr>
          <w:p>
            <w:pPr>
              <w:pStyle w:val="TableParagraph"/>
              <w:rPr>
                <w:rFonts w:ascii="Times New Roman"/>
                <w:sz w:val="26"/>
              </w:rPr>
            </w:pP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rPr>
                <w:rFonts w:ascii="Times New Roman"/>
                <w:sz w:val="26"/>
              </w:rPr>
            </w:pPr>
          </w:p>
        </w:tc>
        <w:tc>
          <w:tcPr>
            <w:tcW w:w="1451" w:type="dxa"/>
          </w:tcPr>
          <w:p>
            <w:pPr>
              <w:pStyle w:val="TableParagraph"/>
              <w:rPr>
                <w:rFonts w:ascii="Times New Roman"/>
                <w:sz w:val="26"/>
              </w:rPr>
            </w:pPr>
          </w:p>
        </w:tc>
        <w:tc>
          <w:tcPr>
            <w:tcW w:w="3658" w:type="dxa"/>
          </w:tcPr>
          <w:p>
            <w:pPr>
              <w:pStyle w:val="TableParagraph"/>
              <w:spacing w:before="305"/>
              <w:ind w:left="141" w:right="5"/>
              <w:jc w:val="center"/>
              <w:rPr>
                <w:sz w:val="27"/>
              </w:rPr>
            </w:pPr>
            <w:r>
              <w:rPr>
                <w:w w:val="105"/>
                <w:sz w:val="27"/>
              </w:rPr>
              <w:t>水泥剂量 5.5%</w:t>
            </w:r>
          </w:p>
        </w:tc>
      </w:tr>
      <w:tr>
        <w:tblPrEx>
          <w:tblW w:w="0" w:type="auto"/>
          <w:jc w:val="left"/>
          <w:tblInd w:w="2028" w:type="dxa"/>
          <w:tblLayout w:type="fixed"/>
          <w:tblCellMar>
            <w:top w:w="0" w:type="dxa"/>
            <w:left w:w="0" w:type="dxa"/>
            <w:bottom w:w="0" w:type="dxa"/>
            <w:right w:w="0" w:type="dxa"/>
          </w:tblCellMar>
          <w:tblLook w:val="01E0"/>
        </w:tblPrEx>
        <w:trPr>
          <w:trHeight w:val="936"/>
          <w:jc w:val="left"/>
        </w:trPr>
        <w:tc>
          <w:tcPr>
            <w:tcW w:w="523" w:type="dxa"/>
          </w:tcPr>
          <w:p>
            <w:pPr>
              <w:pStyle w:val="TableParagraph"/>
              <w:spacing w:before="305"/>
              <w:ind w:left="111"/>
              <w:rPr>
                <w:sz w:val="27"/>
              </w:rPr>
            </w:pPr>
            <w:r>
              <w:rPr>
                <w:w w:val="111"/>
                <w:sz w:val="27"/>
              </w:rPr>
              <w:t>2</w:t>
            </w:r>
          </w:p>
        </w:tc>
        <w:tc>
          <w:tcPr>
            <w:tcW w:w="3644" w:type="dxa"/>
          </w:tcPr>
          <w:p>
            <w:pPr>
              <w:pStyle w:val="TableParagraph"/>
              <w:spacing w:before="305"/>
              <w:ind w:left="124" w:right="237"/>
              <w:jc w:val="center"/>
              <w:rPr>
                <w:sz w:val="27"/>
              </w:rPr>
            </w:pPr>
            <w:r>
              <w:rPr>
                <w:w w:val="105"/>
                <w:sz w:val="27"/>
              </w:rPr>
              <w:t>20cm 水泥稳定碎石基层</w:t>
            </w:r>
          </w:p>
        </w:tc>
        <w:tc>
          <w:tcPr>
            <w:tcW w:w="1910" w:type="dxa"/>
          </w:tcPr>
          <w:p>
            <w:pPr>
              <w:pStyle w:val="TableParagraph"/>
              <w:spacing w:before="305"/>
              <w:ind w:left="276" w:right="373"/>
              <w:jc w:val="center"/>
              <w:rPr>
                <w:sz w:val="27"/>
              </w:rPr>
            </w:pPr>
            <w:r>
              <w:rPr>
                <w:sz w:val="27"/>
              </w:rPr>
              <w:t>2-1-7-5</w:t>
            </w:r>
          </w:p>
        </w:tc>
        <w:tc>
          <w:tcPr>
            <w:tcW w:w="1219" w:type="dxa"/>
          </w:tcPr>
          <w:p>
            <w:pPr>
              <w:pStyle w:val="TableParagraph"/>
              <w:spacing w:before="305"/>
              <w:ind w:left="162"/>
              <w:jc w:val="center"/>
              <w:rPr>
                <w:sz w:val="27"/>
              </w:rPr>
            </w:pPr>
            <w:r>
              <w:rPr>
                <w:w w:val="111"/>
                <w:sz w:val="27"/>
              </w:rPr>
              <w:t>7</w:t>
            </w:r>
          </w:p>
        </w:tc>
        <w:tc>
          <w:tcPr>
            <w:tcW w:w="1626" w:type="dxa"/>
          </w:tcPr>
          <w:p>
            <w:pPr>
              <w:pStyle w:val="TableParagraph"/>
              <w:spacing w:before="305"/>
              <w:ind w:left="244" w:right="279"/>
              <w:jc w:val="center"/>
              <w:rPr>
                <w:sz w:val="27"/>
              </w:rPr>
            </w:pPr>
            <w:r>
              <w:rPr>
                <w:w w:val="110"/>
                <w:sz w:val="27"/>
              </w:rPr>
              <w:t>1000 ㎡</w:t>
            </w:r>
          </w:p>
        </w:tc>
        <w:tc>
          <w:tcPr>
            <w:tcW w:w="1451" w:type="dxa"/>
          </w:tcPr>
          <w:p>
            <w:pPr>
              <w:pStyle w:val="TableParagraph"/>
              <w:spacing w:before="305"/>
              <w:ind w:left="307" w:right="293"/>
              <w:jc w:val="center"/>
              <w:rPr>
                <w:sz w:val="27"/>
              </w:rPr>
            </w:pPr>
            <w:r>
              <w:rPr>
                <w:sz w:val="27"/>
              </w:rPr>
              <w:t>660.00</w:t>
            </w:r>
          </w:p>
        </w:tc>
        <w:tc>
          <w:tcPr>
            <w:tcW w:w="3658" w:type="dxa"/>
          </w:tcPr>
          <w:p>
            <w:pPr>
              <w:pStyle w:val="TableParagraph"/>
              <w:spacing w:before="305"/>
              <w:ind w:left="278" w:right="5"/>
              <w:jc w:val="center"/>
              <w:rPr>
                <w:sz w:val="27"/>
              </w:rPr>
            </w:pPr>
            <w:r>
              <w:rPr>
                <w:w w:val="95"/>
                <w:sz w:val="27"/>
              </w:rPr>
              <w:t>400t/h 以内厂拌设备[人工、</w:t>
            </w:r>
          </w:p>
        </w:tc>
      </w:tr>
      <w:tr>
        <w:tblPrEx>
          <w:tblW w:w="0" w:type="auto"/>
          <w:jc w:val="left"/>
          <w:tblInd w:w="2028" w:type="dxa"/>
          <w:tblLayout w:type="fixed"/>
          <w:tblCellMar>
            <w:top w:w="0" w:type="dxa"/>
            <w:left w:w="0" w:type="dxa"/>
            <w:bottom w:w="0" w:type="dxa"/>
            <w:right w:w="0" w:type="dxa"/>
          </w:tblCellMar>
          <w:tblLook w:val="01E0"/>
        </w:tblPrEx>
        <w:trPr>
          <w:trHeight w:val="936"/>
          <w:jc w:val="left"/>
        </w:trPr>
        <w:tc>
          <w:tcPr>
            <w:tcW w:w="523" w:type="dxa"/>
          </w:tcPr>
          <w:p>
            <w:pPr>
              <w:pStyle w:val="TableParagraph"/>
              <w:rPr>
                <w:rFonts w:ascii="Times New Roman"/>
                <w:sz w:val="26"/>
              </w:rPr>
            </w:pPr>
          </w:p>
        </w:tc>
        <w:tc>
          <w:tcPr>
            <w:tcW w:w="3644" w:type="dxa"/>
          </w:tcPr>
          <w:p>
            <w:pPr>
              <w:pStyle w:val="TableParagraph"/>
              <w:rPr>
                <w:rFonts w:ascii="Times New Roman"/>
                <w:sz w:val="26"/>
              </w:rPr>
            </w:pP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rPr>
                <w:rFonts w:ascii="Times New Roman"/>
                <w:sz w:val="26"/>
              </w:rPr>
            </w:pPr>
          </w:p>
        </w:tc>
        <w:tc>
          <w:tcPr>
            <w:tcW w:w="1451" w:type="dxa"/>
          </w:tcPr>
          <w:p>
            <w:pPr>
              <w:pStyle w:val="TableParagraph"/>
              <w:rPr>
                <w:rFonts w:ascii="Times New Roman"/>
                <w:sz w:val="26"/>
              </w:rPr>
            </w:pPr>
          </w:p>
        </w:tc>
        <w:tc>
          <w:tcPr>
            <w:tcW w:w="3658" w:type="dxa"/>
          </w:tcPr>
          <w:p>
            <w:pPr>
              <w:pStyle w:val="TableParagraph"/>
              <w:spacing w:before="306"/>
              <w:ind w:left="140" w:right="5"/>
              <w:jc w:val="center"/>
              <w:rPr>
                <w:sz w:val="27"/>
              </w:rPr>
            </w:pPr>
            <w:r>
              <w:rPr>
                <w:sz w:val="27"/>
              </w:rPr>
              <w:t>装载机、拌和设备</w:t>
            </w:r>
          </w:p>
        </w:tc>
      </w:tr>
      <w:tr>
        <w:tblPrEx>
          <w:tblW w:w="0" w:type="auto"/>
          <w:jc w:val="left"/>
          <w:tblInd w:w="2028" w:type="dxa"/>
          <w:tblLayout w:type="fixed"/>
          <w:tblCellMar>
            <w:top w:w="0" w:type="dxa"/>
            <w:left w:w="0" w:type="dxa"/>
            <w:bottom w:w="0" w:type="dxa"/>
            <w:right w:w="0" w:type="dxa"/>
          </w:tblCellMar>
          <w:tblLook w:val="01E0"/>
        </w:tblPrEx>
        <w:trPr>
          <w:trHeight w:val="945"/>
          <w:jc w:val="left"/>
        </w:trPr>
        <w:tc>
          <w:tcPr>
            <w:tcW w:w="523" w:type="dxa"/>
          </w:tcPr>
          <w:p>
            <w:pPr>
              <w:pStyle w:val="TableParagraph"/>
              <w:rPr>
                <w:rFonts w:ascii="Times New Roman"/>
                <w:sz w:val="26"/>
              </w:rPr>
            </w:pPr>
          </w:p>
        </w:tc>
        <w:tc>
          <w:tcPr>
            <w:tcW w:w="3644" w:type="dxa"/>
          </w:tcPr>
          <w:p>
            <w:pPr>
              <w:pStyle w:val="TableParagraph"/>
              <w:rPr>
                <w:rFonts w:ascii="Times New Roman"/>
                <w:sz w:val="26"/>
              </w:rPr>
            </w:pP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rPr>
                <w:rFonts w:ascii="Times New Roman"/>
                <w:sz w:val="26"/>
              </w:rPr>
            </w:pPr>
          </w:p>
        </w:tc>
        <w:tc>
          <w:tcPr>
            <w:tcW w:w="1451" w:type="dxa"/>
          </w:tcPr>
          <w:p>
            <w:pPr>
              <w:pStyle w:val="TableParagraph"/>
              <w:rPr>
                <w:rFonts w:ascii="Times New Roman"/>
                <w:sz w:val="26"/>
              </w:rPr>
            </w:pPr>
          </w:p>
        </w:tc>
        <w:tc>
          <w:tcPr>
            <w:tcW w:w="3658" w:type="dxa"/>
          </w:tcPr>
          <w:p>
            <w:pPr>
              <w:pStyle w:val="TableParagraph"/>
              <w:spacing w:before="305"/>
              <w:ind w:left="140" w:right="5"/>
              <w:jc w:val="center"/>
              <w:rPr>
                <w:sz w:val="27"/>
              </w:rPr>
            </w:pPr>
            <w:r>
              <w:rPr>
                <w:w w:val="115"/>
                <w:sz w:val="27"/>
              </w:rPr>
              <w:t>15cm+5cm]</w:t>
            </w:r>
          </w:p>
        </w:tc>
      </w:tr>
      <w:tr>
        <w:tblPrEx>
          <w:tblW w:w="0" w:type="auto"/>
          <w:jc w:val="left"/>
          <w:tblInd w:w="2028" w:type="dxa"/>
          <w:tblLayout w:type="fixed"/>
          <w:tblCellMar>
            <w:top w:w="0" w:type="dxa"/>
            <w:left w:w="0" w:type="dxa"/>
            <w:bottom w:w="0" w:type="dxa"/>
            <w:right w:w="0" w:type="dxa"/>
          </w:tblCellMar>
          <w:tblLook w:val="01E0"/>
        </w:tblPrEx>
        <w:trPr>
          <w:trHeight w:val="1178"/>
          <w:jc w:val="left"/>
        </w:trPr>
        <w:tc>
          <w:tcPr>
            <w:tcW w:w="523" w:type="dxa"/>
          </w:tcPr>
          <w:p>
            <w:pPr>
              <w:pStyle w:val="TableParagraph"/>
              <w:rPr>
                <w:sz w:val="36"/>
              </w:rPr>
            </w:pPr>
          </w:p>
          <w:p>
            <w:pPr>
              <w:pStyle w:val="TableParagraph"/>
              <w:spacing w:before="321"/>
              <w:ind w:left="111"/>
              <w:rPr>
                <w:sz w:val="27"/>
              </w:rPr>
            </w:pPr>
            <w:r>
              <w:rPr>
                <w:w w:val="111"/>
                <w:sz w:val="27"/>
              </w:rPr>
              <w:t>3</w:t>
            </w:r>
          </w:p>
        </w:tc>
        <w:tc>
          <w:tcPr>
            <w:tcW w:w="3644" w:type="dxa"/>
          </w:tcPr>
          <w:p>
            <w:pPr>
              <w:pStyle w:val="TableParagraph"/>
              <w:rPr>
                <w:sz w:val="36"/>
              </w:rPr>
            </w:pPr>
          </w:p>
          <w:p>
            <w:pPr>
              <w:pStyle w:val="TableParagraph"/>
              <w:spacing w:before="321"/>
              <w:ind w:left="124" w:right="238"/>
              <w:jc w:val="center"/>
              <w:rPr>
                <w:sz w:val="27"/>
              </w:rPr>
            </w:pPr>
            <w:r>
              <w:rPr>
                <w:sz w:val="27"/>
              </w:rPr>
              <w:t>15t 自卸汽车运第一个</w:t>
            </w:r>
            <w:r>
              <w:rPr>
                <w:w w:val="110"/>
                <w:sz w:val="27"/>
              </w:rPr>
              <w:t>1km</w:t>
            </w:r>
          </w:p>
        </w:tc>
        <w:tc>
          <w:tcPr>
            <w:tcW w:w="1910" w:type="dxa"/>
          </w:tcPr>
          <w:p>
            <w:pPr>
              <w:pStyle w:val="TableParagraph"/>
              <w:rPr>
                <w:sz w:val="36"/>
              </w:rPr>
            </w:pPr>
          </w:p>
          <w:p>
            <w:pPr>
              <w:pStyle w:val="TableParagraph"/>
              <w:spacing w:before="321"/>
              <w:ind w:left="275" w:right="373"/>
              <w:jc w:val="center"/>
              <w:rPr>
                <w:sz w:val="27"/>
              </w:rPr>
            </w:pPr>
            <w:r>
              <w:rPr>
                <w:sz w:val="27"/>
              </w:rPr>
              <w:t>2-1-7-75</w:t>
            </w:r>
          </w:p>
        </w:tc>
        <w:tc>
          <w:tcPr>
            <w:tcW w:w="1219" w:type="dxa"/>
          </w:tcPr>
          <w:p>
            <w:pPr>
              <w:pStyle w:val="TableParagraph"/>
              <w:rPr>
                <w:sz w:val="36"/>
              </w:rPr>
            </w:pPr>
          </w:p>
          <w:p>
            <w:pPr>
              <w:pStyle w:val="TableParagraph"/>
              <w:spacing w:before="321"/>
              <w:ind w:left="162"/>
              <w:jc w:val="center"/>
              <w:rPr>
                <w:sz w:val="27"/>
              </w:rPr>
            </w:pPr>
            <w:r>
              <w:rPr>
                <w:w w:val="111"/>
                <w:sz w:val="27"/>
              </w:rPr>
              <w:t>3</w:t>
            </w:r>
          </w:p>
        </w:tc>
        <w:tc>
          <w:tcPr>
            <w:tcW w:w="1626" w:type="dxa"/>
          </w:tcPr>
          <w:p>
            <w:pPr>
              <w:pStyle w:val="TableParagraph"/>
              <w:spacing w:before="314"/>
              <w:ind w:left="244" w:right="284"/>
              <w:jc w:val="center"/>
              <w:rPr>
                <w:sz w:val="27"/>
              </w:rPr>
            </w:pPr>
            <w:r>
              <w:rPr>
                <w:w w:val="110"/>
                <w:sz w:val="27"/>
              </w:rPr>
              <w:t>1000</w:t>
            </w:r>
          </w:p>
        </w:tc>
        <w:tc>
          <w:tcPr>
            <w:tcW w:w="1451" w:type="dxa"/>
          </w:tcPr>
          <w:p>
            <w:pPr>
              <w:pStyle w:val="TableParagraph"/>
              <w:rPr>
                <w:sz w:val="36"/>
              </w:rPr>
            </w:pPr>
          </w:p>
          <w:p>
            <w:pPr>
              <w:pStyle w:val="TableParagraph"/>
              <w:spacing w:before="321"/>
              <w:ind w:left="307" w:right="293"/>
              <w:jc w:val="center"/>
              <w:rPr>
                <w:sz w:val="27"/>
              </w:rPr>
            </w:pPr>
            <w:r>
              <w:rPr>
                <w:sz w:val="27"/>
              </w:rPr>
              <w:t>132.00</w:t>
            </w:r>
          </w:p>
        </w:tc>
        <w:tc>
          <w:tcPr>
            <w:tcW w:w="3658" w:type="dxa"/>
          </w:tcPr>
          <w:p>
            <w:pPr>
              <w:pStyle w:val="TableParagraph"/>
              <w:rPr>
                <w:rFonts w:ascii="Times New Roman"/>
                <w:sz w:val="26"/>
              </w:rPr>
            </w:pPr>
          </w:p>
        </w:tc>
      </w:tr>
      <w:tr>
        <w:tblPrEx>
          <w:tblW w:w="0" w:type="auto"/>
          <w:jc w:val="left"/>
          <w:tblInd w:w="2028" w:type="dxa"/>
          <w:tblLayout w:type="fixed"/>
          <w:tblCellMar>
            <w:top w:w="0" w:type="dxa"/>
            <w:left w:w="0" w:type="dxa"/>
            <w:bottom w:w="0" w:type="dxa"/>
            <w:right w:w="0" w:type="dxa"/>
          </w:tblCellMar>
          <w:tblLook w:val="01E0"/>
        </w:tblPrEx>
        <w:trPr>
          <w:trHeight w:val="709"/>
          <w:jc w:val="left"/>
        </w:trPr>
        <w:tc>
          <w:tcPr>
            <w:tcW w:w="523" w:type="dxa"/>
          </w:tcPr>
          <w:p>
            <w:pPr>
              <w:pStyle w:val="TableParagraph"/>
              <w:rPr>
                <w:rFonts w:ascii="Times New Roman"/>
                <w:sz w:val="26"/>
              </w:rPr>
            </w:pPr>
          </w:p>
        </w:tc>
        <w:tc>
          <w:tcPr>
            <w:tcW w:w="3644" w:type="dxa"/>
          </w:tcPr>
          <w:p>
            <w:pPr>
              <w:pStyle w:val="TableParagraph"/>
              <w:rPr>
                <w:rFonts w:ascii="Times New Roman"/>
                <w:sz w:val="26"/>
              </w:rPr>
            </w:pP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spacing w:before="71"/>
              <w:ind w:left="244" w:right="286"/>
              <w:jc w:val="center"/>
              <w:rPr>
                <w:sz w:val="27"/>
              </w:rPr>
            </w:pPr>
            <w:r>
              <w:rPr>
                <w:w w:val="140"/>
                <w:sz w:val="27"/>
              </w:rPr>
              <w:t>m3</w:t>
            </w:r>
          </w:p>
        </w:tc>
        <w:tc>
          <w:tcPr>
            <w:tcW w:w="1451" w:type="dxa"/>
          </w:tcPr>
          <w:p>
            <w:pPr>
              <w:pStyle w:val="TableParagraph"/>
              <w:rPr>
                <w:rFonts w:ascii="Times New Roman"/>
                <w:sz w:val="26"/>
              </w:rPr>
            </w:pPr>
          </w:p>
        </w:tc>
        <w:tc>
          <w:tcPr>
            <w:tcW w:w="3658" w:type="dxa"/>
          </w:tcPr>
          <w:p>
            <w:pPr>
              <w:pStyle w:val="TableParagraph"/>
              <w:rPr>
                <w:rFonts w:ascii="Times New Roman"/>
                <w:sz w:val="26"/>
              </w:rPr>
            </w:pPr>
          </w:p>
        </w:tc>
      </w:tr>
      <w:tr>
        <w:tblPrEx>
          <w:tblW w:w="0" w:type="auto"/>
          <w:jc w:val="left"/>
          <w:tblInd w:w="2028" w:type="dxa"/>
          <w:tblLayout w:type="fixed"/>
          <w:tblCellMar>
            <w:top w:w="0" w:type="dxa"/>
            <w:left w:w="0" w:type="dxa"/>
            <w:bottom w:w="0" w:type="dxa"/>
            <w:right w:w="0" w:type="dxa"/>
          </w:tblCellMar>
          <w:tblLook w:val="01E0"/>
        </w:tblPrEx>
        <w:trPr>
          <w:trHeight w:val="1177"/>
          <w:jc w:val="left"/>
        </w:trPr>
        <w:tc>
          <w:tcPr>
            <w:tcW w:w="523" w:type="dxa"/>
          </w:tcPr>
          <w:p>
            <w:pPr>
              <w:pStyle w:val="TableParagraph"/>
              <w:rPr>
                <w:sz w:val="36"/>
              </w:rPr>
            </w:pPr>
          </w:p>
          <w:p>
            <w:pPr>
              <w:pStyle w:val="TableParagraph"/>
              <w:spacing w:before="319"/>
              <w:ind w:left="111"/>
              <w:rPr>
                <w:sz w:val="27"/>
              </w:rPr>
            </w:pPr>
            <w:r>
              <w:rPr>
                <w:w w:val="111"/>
                <w:sz w:val="27"/>
              </w:rPr>
              <w:t>4</w:t>
            </w:r>
          </w:p>
        </w:tc>
        <w:tc>
          <w:tcPr>
            <w:tcW w:w="3644" w:type="dxa"/>
          </w:tcPr>
          <w:p>
            <w:pPr>
              <w:pStyle w:val="TableParagraph"/>
              <w:rPr>
                <w:sz w:val="36"/>
              </w:rPr>
            </w:pPr>
          </w:p>
          <w:p>
            <w:pPr>
              <w:pStyle w:val="TableParagraph"/>
              <w:spacing w:before="319"/>
              <w:ind w:left="124" w:right="240"/>
              <w:jc w:val="center"/>
              <w:rPr>
                <w:sz w:val="27"/>
              </w:rPr>
            </w:pPr>
            <w:r>
              <w:rPr>
                <w:sz w:val="27"/>
              </w:rPr>
              <w:t>15t 自卸汽车每增运 0.5km</w:t>
            </w:r>
          </w:p>
        </w:tc>
        <w:tc>
          <w:tcPr>
            <w:tcW w:w="1910" w:type="dxa"/>
          </w:tcPr>
          <w:p>
            <w:pPr>
              <w:pStyle w:val="TableParagraph"/>
              <w:rPr>
                <w:sz w:val="36"/>
              </w:rPr>
            </w:pPr>
          </w:p>
          <w:p>
            <w:pPr>
              <w:pStyle w:val="TableParagraph"/>
              <w:spacing w:before="319"/>
              <w:ind w:left="275" w:right="373"/>
              <w:jc w:val="center"/>
              <w:rPr>
                <w:sz w:val="27"/>
              </w:rPr>
            </w:pPr>
            <w:r>
              <w:rPr>
                <w:sz w:val="27"/>
              </w:rPr>
              <w:t>2-1-7-77</w:t>
            </w:r>
          </w:p>
        </w:tc>
        <w:tc>
          <w:tcPr>
            <w:tcW w:w="1219" w:type="dxa"/>
          </w:tcPr>
          <w:p>
            <w:pPr>
              <w:pStyle w:val="TableParagraph"/>
              <w:rPr>
                <w:sz w:val="36"/>
              </w:rPr>
            </w:pPr>
          </w:p>
          <w:p>
            <w:pPr>
              <w:pStyle w:val="TableParagraph"/>
              <w:spacing w:before="319"/>
              <w:ind w:left="162"/>
              <w:jc w:val="center"/>
              <w:rPr>
                <w:sz w:val="27"/>
              </w:rPr>
            </w:pPr>
            <w:r>
              <w:rPr>
                <w:w w:val="111"/>
                <w:sz w:val="27"/>
              </w:rPr>
              <w:t>3</w:t>
            </w:r>
          </w:p>
        </w:tc>
        <w:tc>
          <w:tcPr>
            <w:tcW w:w="1626" w:type="dxa"/>
          </w:tcPr>
          <w:p>
            <w:pPr>
              <w:pStyle w:val="TableParagraph"/>
              <w:spacing w:before="313"/>
              <w:ind w:left="244" w:right="288"/>
              <w:jc w:val="center"/>
              <w:rPr>
                <w:sz w:val="27"/>
              </w:rPr>
            </w:pPr>
            <w:r>
              <w:rPr>
                <w:w w:val="130"/>
                <w:sz w:val="27"/>
              </w:rPr>
              <w:t>1000mm</w:t>
            </w:r>
          </w:p>
        </w:tc>
        <w:tc>
          <w:tcPr>
            <w:tcW w:w="1451" w:type="dxa"/>
          </w:tcPr>
          <w:p>
            <w:pPr>
              <w:pStyle w:val="TableParagraph"/>
              <w:rPr>
                <w:sz w:val="36"/>
              </w:rPr>
            </w:pPr>
          </w:p>
          <w:p>
            <w:pPr>
              <w:pStyle w:val="TableParagraph"/>
              <w:spacing w:before="319"/>
              <w:ind w:left="307" w:right="293"/>
              <w:jc w:val="center"/>
              <w:rPr>
                <w:sz w:val="27"/>
              </w:rPr>
            </w:pPr>
            <w:r>
              <w:rPr>
                <w:sz w:val="27"/>
              </w:rPr>
              <w:t>132.00</w:t>
            </w:r>
          </w:p>
        </w:tc>
        <w:tc>
          <w:tcPr>
            <w:tcW w:w="3658" w:type="dxa"/>
          </w:tcPr>
          <w:p>
            <w:pPr>
              <w:pStyle w:val="TableParagraph"/>
              <w:rPr>
                <w:sz w:val="36"/>
              </w:rPr>
            </w:pPr>
          </w:p>
          <w:p>
            <w:pPr>
              <w:pStyle w:val="TableParagraph"/>
              <w:spacing w:before="319"/>
              <w:ind w:left="143" w:right="5"/>
              <w:jc w:val="center"/>
              <w:rPr>
                <w:sz w:val="27"/>
              </w:rPr>
            </w:pPr>
            <w:r>
              <w:rPr>
                <w:w w:val="110"/>
                <w:sz w:val="27"/>
              </w:rPr>
              <w:t>定额 X13</w:t>
            </w:r>
          </w:p>
        </w:tc>
      </w:tr>
      <w:tr>
        <w:tblPrEx>
          <w:tblW w:w="0" w:type="auto"/>
          <w:jc w:val="left"/>
          <w:tblInd w:w="2028" w:type="dxa"/>
          <w:tblLayout w:type="fixed"/>
          <w:tblCellMar>
            <w:top w:w="0" w:type="dxa"/>
            <w:left w:w="0" w:type="dxa"/>
            <w:bottom w:w="0" w:type="dxa"/>
            <w:right w:w="0" w:type="dxa"/>
          </w:tblCellMar>
          <w:tblLook w:val="01E0"/>
        </w:tblPrEx>
        <w:trPr>
          <w:trHeight w:val="709"/>
          <w:jc w:val="left"/>
        </w:trPr>
        <w:tc>
          <w:tcPr>
            <w:tcW w:w="523" w:type="dxa"/>
          </w:tcPr>
          <w:p>
            <w:pPr>
              <w:pStyle w:val="TableParagraph"/>
              <w:rPr>
                <w:rFonts w:ascii="Times New Roman"/>
                <w:sz w:val="26"/>
              </w:rPr>
            </w:pPr>
          </w:p>
        </w:tc>
        <w:tc>
          <w:tcPr>
            <w:tcW w:w="3644" w:type="dxa"/>
          </w:tcPr>
          <w:p>
            <w:pPr>
              <w:pStyle w:val="TableParagraph"/>
              <w:rPr>
                <w:rFonts w:ascii="Times New Roman"/>
                <w:sz w:val="26"/>
              </w:rPr>
            </w:pP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spacing w:before="72"/>
              <w:ind w:right="44"/>
              <w:jc w:val="center"/>
              <w:rPr>
                <w:sz w:val="27"/>
              </w:rPr>
            </w:pPr>
            <w:r>
              <w:rPr>
                <w:w w:val="111"/>
                <w:sz w:val="27"/>
              </w:rPr>
              <w:t>3</w:t>
            </w:r>
          </w:p>
        </w:tc>
        <w:tc>
          <w:tcPr>
            <w:tcW w:w="1451" w:type="dxa"/>
          </w:tcPr>
          <w:p>
            <w:pPr>
              <w:pStyle w:val="TableParagraph"/>
              <w:rPr>
                <w:rFonts w:ascii="Times New Roman"/>
                <w:sz w:val="26"/>
              </w:rPr>
            </w:pPr>
          </w:p>
        </w:tc>
        <w:tc>
          <w:tcPr>
            <w:tcW w:w="3658" w:type="dxa"/>
          </w:tcPr>
          <w:p>
            <w:pPr>
              <w:pStyle w:val="TableParagraph"/>
              <w:rPr>
                <w:rFonts w:ascii="Times New Roman"/>
                <w:sz w:val="26"/>
              </w:rPr>
            </w:pPr>
          </w:p>
        </w:tc>
      </w:tr>
      <w:tr>
        <w:tblPrEx>
          <w:tblW w:w="0" w:type="auto"/>
          <w:jc w:val="left"/>
          <w:tblInd w:w="2028" w:type="dxa"/>
          <w:tblLayout w:type="fixed"/>
          <w:tblCellMar>
            <w:top w:w="0" w:type="dxa"/>
            <w:left w:w="0" w:type="dxa"/>
            <w:bottom w:w="0" w:type="dxa"/>
            <w:right w:w="0" w:type="dxa"/>
          </w:tblCellMar>
          <w:tblLook w:val="01E0"/>
        </w:tblPrEx>
        <w:trPr>
          <w:trHeight w:val="1177"/>
          <w:jc w:val="left"/>
        </w:trPr>
        <w:tc>
          <w:tcPr>
            <w:tcW w:w="523" w:type="dxa"/>
          </w:tcPr>
          <w:p>
            <w:pPr>
              <w:pStyle w:val="TableParagraph"/>
              <w:rPr>
                <w:sz w:val="36"/>
              </w:rPr>
            </w:pPr>
          </w:p>
          <w:p>
            <w:pPr>
              <w:pStyle w:val="TableParagraph"/>
              <w:spacing w:before="319"/>
              <w:ind w:left="111"/>
              <w:rPr>
                <w:sz w:val="27"/>
              </w:rPr>
            </w:pPr>
            <w:r>
              <w:rPr>
                <w:w w:val="111"/>
                <w:sz w:val="27"/>
              </w:rPr>
              <w:t>5</w:t>
            </w:r>
          </w:p>
        </w:tc>
        <w:tc>
          <w:tcPr>
            <w:tcW w:w="3644" w:type="dxa"/>
          </w:tcPr>
          <w:p>
            <w:pPr>
              <w:pStyle w:val="TableParagraph"/>
              <w:spacing w:before="313"/>
              <w:ind w:left="124" w:right="240"/>
              <w:jc w:val="center"/>
              <w:rPr>
                <w:sz w:val="27"/>
              </w:rPr>
            </w:pPr>
            <w:r>
              <w:rPr>
                <w:sz w:val="27"/>
              </w:rPr>
              <w:t>中粒式沥青混凝土拌合</w:t>
            </w:r>
          </w:p>
        </w:tc>
        <w:tc>
          <w:tcPr>
            <w:tcW w:w="1910" w:type="dxa"/>
          </w:tcPr>
          <w:p>
            <w:pPr>
              <w:pStyle w:val="TableParagraph"/>
              <w:rPr>
                <w:sz w:val="36"/>
              </w:rPr>
            </w:pPr>
          </w:p>
          <w:p>
            <w:pPr>
              <w:pStyle w:val="TableParagraph"/>
              <w:spacing w:before="319"/>
              <w:ind w:left="281" w:right="373"/>
              <w:jc w:val="center"/>
              <w:rPr>
                <w:sz w:val="27"/>
              </w:rPr>
            </w:pPr>
            <w:r>
              <w:rPr>
                <w:sz w:val="27"/>
              </w:rPr>
              <w:t>2-2-10-36</w:t>
            </w:r>
          </w:p>
        </w:tc>
        <w:tc>
          <w:tcPr>
            <w:tcW w:w="1219" w:type="dxa"/>
          </w:tcPr>
          <w:p>
            <w:pPr>
              <w:pStyle w:val="TableParagraph"/>
              <w:rPr>
                <w:sz w:val="36"/>
              </w:rPr>
            </w:pPr>
          </w:p>
          <w:p>
            <w:pPr>
              <w:pStyle w:val="TableParagraph"/>
              <w:spacing w:before="319"/>
              <w:ind w:left="162"/>
              <w:jc w:val="center"/>
              <w:rPr>
                <w:sz w:val="27"/>
              </w:rPr>
            </w:pPr>
            <w:r>
              <w:rPr>
                <w:w w:val="111"/>
                <w:sz w:val="27"/>
              </w:rPr>
              <w:t>6</w:t>
            </w:r>
          </w:p>
        </w:tc>
        <w:tc>
          <w:tcPr>
            <w:tcW w:w="1626" w:type="dxa"/>
          </w:tcPr>
          <w:p>
            <w:pPr>
              <w:pStyle w:val="TableParagraph"/>
              <w:spacing w:before="313"/>
              <w:ind w:left="244" w:right="284"/>
              <w:jc w:val="center"/>
              <w:rPr>
                <w:sz w:val="27"/>
              </w:rPr>
            </w:pPr>
            <w:r>
              <w:rPr>
                <w:w w:val="110"/>
                <w:sz w:val="27"/>
              </w:rPr>
              <w:t>1000</w:t>
            </w:r>
          </w:p>
        </w:tc>
        <w:tc>
          <w:tcPr>
            <w:tcW w:w="1451" w:type="dxa"/>
          </w:tcPr>
          <w:p>
            <w:pPr>
              <w:pStyle w:val="TableParagraph"/>
              <w:rPr>
                <w:sz w:val="36"/>
              </w:rPr>
            </w:pPr>
          </w:p>
          <w:p>
            <w:pPr>
              <w:pStyle w:val="TableParagraph"/>
              <w:spacing w:before="319"/>
              <w:ind w:left="307" w:right="293"/>
              <w:jc w:val="center"/>
              <w:rPr>
                <w:sz w:val="27"/>
              </w:rPr>
            </w:pPr>
            <w:r>
              <w:rPr>
                <w:sz w:val="27"/>
              </w:rPr>
              <w:t>118.80</w:t>
            </w:r>
          </w:p>
        </w:tc>
        <w:tc>
          <w:tcPr>
            <w:tcW w:w="3658" w:type="dxa"/>
          </w:tcPr>
          <w:p>
            <w:pPr>
              <w:pStyle w:val="TableParagraph"/>
              <w:rPr>
                <w:sz w:val="36"/>
              </w:rPr>
            </w:pPr>
          </w:p>
          <w:p>
            <w:pPr>
              <w:pStyle w:val="TableParagraph"/>
              <w:spacing w:before="319"/>
              <w:ind w:left="137" w:right="5"/>
              <w:jc w:val="center"/>
              <w:rPr>
                <w:sz w:val="27"/>
              </w:rPr>
            </w:pPr>
            <w:r>
              <w:rPr>
                <w:sz w:val="27"/>
              </w:rPr>
              <w:t>定额 X1.02</w:t>
            </w:r>
          </w:p>
        </w:tc>
      </w:tr>
      <w:tr>
        <w:tblPrEx>
          <w:tblW w:w="0" w:type="auto"/>
          <w:jc w:val="left"/>
          <w:tblInd w:w="2028" w:type="dxa"/>
          <w:tblLayout w:type="fixed"/>
          <w:tblCellMar>
            <w:top w:w="0" w:type="dxa"/>
            <w:left w:w="0" w:type="dxa"/>
            <w:bottom w:w="0" w:type="dxa"/>
            <w:right w:w="0" w:type="dxa"/>
          </w:tblCellMar>
          <w:tblLook w:val="01E0"/>
        </w:tblPrEx>
        <w:trPr>
          <w:trHeight w:val="709"/>
          <w:jc w:val="left"/>
        </w:trPr>
        <w:tc>
          <w:tcPr>
            <w:tcW w:w="523" w:type="dxa"/>
          </w:tcPr>
          <w:p>
            <w:pPr>
              <w:pStyle w:val="TableParagraph"/>
              <w:rPr>
                <w:rFonts w:ascii="Times New Roman"/>
                <w:sz w:val="26"/>
              </w:rPr>
            </w:pPr>
          </w:p>
        </w:tc>
        <w:tc>
          <w:tcPr>
            <w:tcW w:w="3644" w:type="dxa"/>
          </w:tcPr>
          <w:p>
            <w:pPr>
              <w:pStyle w:val="TableParagraph"/>
              <w:spacing w:before="71"/>
              <w:ind w:left="123" w:right="240"/>
              <w:jc w:val="center"/>
              <w:rPr>
                <w:sz w:val="27"/>
              </w:rPr>
            </w:pPr>
            <w:r>
              <w:rPr>
                <w:sz w:val="27"/>
              </w:rPr>
              <w:t>（320t/h 以内）</w:t>
            </w: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spacing w:before="71"/>
              <w:ind w:left="244" w:right="286"/>
              <w:jc w:val="center"/>
              <w:rPr>
                <w:sz w:val="27"/>
              </w:rPr>
            </w:pPr>
            <w:r>
              <w:rPr>
                <w:w w:val="140"/>
                <w:sz w:val="27"/>
              </w:rPr>
              <w:t>m3</w:t>
            </w:r>
          </w:p>
        </w:tc>
        <w:tc>
          <w:tcPr>
            <w:tcW w:w="1451" w:type="dxa"/>
          </w:tcPr>
          <w:p>
            <w:pPr>
              <w:pStyle w:val="TableParagraph"/>
              <w:rPr>
                <w:rFonts w:ascii="Times New Roman"/>
                <w:sz w:val="26"/>
              </w:rPr>
            </w:pPr>
          </w:p>
        </w:tc>
        <w:tc>
          <w:tcPr>
            <w:tcW w:w="3658" w:type="dxa"/>
          </w:tcPr>
          <w:p>
            <w:pPr>
              <w:pStyle w:val="TableParagraph"/>
              <w:rPr>
                <w:rFonts w:ascii="Times New Roman"/>
                <w:sz w:val="26"/>
              </w:rPr>
            </w:pPr>
          </w:p>
        </w:tc>
      </w:tr>
      <w:tr>
        <w:tblPrEx>
          <w:tblW w:w="0" w:type="auto"/>
          <w:jc w:val="left"/>
          <w:tblInd w:w="2028" w:type="dxa"/>
          <w:tblLayout w:type="fixed"/>
          <w:tblCellMar>
            <w:top w:w="0" w:type="dxa"/>
            <w:left w:w="0" w:type="dxa"/>
            <w:bottom w:w="0" w:type="dxa"/>
            <w:right w:w="0" w:type="dxa"/>
          </w:tblCellMar>
          <w:tblLook w:val="01E0"/>
        </w:tblPrEx>
        <w:trPr>
          <w:trHeight w:val="1177"/>
          <w:jc w:val="left"/>
        </w:trPr>
        <w:tc>
          <w:tcPr>
            <w:tcW w:w="523" w:type="dxa"/>
          </w:tcPr>
          <w:p>
            <w:pPr>
              <w:pStyle w:val="TableParagraph"/>
              <w:rPr>
                <w:sz w:val="36"/>
              </w:rPr>
            </w:pPr>
          </w:p>
          <w:p>
            <w:pPr>
              <w:pStyle w:val="TableParagraph"/>
              <w:spacing w:before="319"/>
              <w:ind w:left="111"/>
              <w:rPr>
                <w:sz w:val="27"/>
              </w:rPr>
            </w:pPr>
            <w:r>
              <w:rPr>
                <w:w w:val="111"/>
                <w:sz w:val="27"/>
              </w:rPr>
              <w:t>6</w:t>
            </w:r>
          </w:p>
        </w:tc>
        <w:tc>
          <w:tcPr>
            <w:tcW w:w="3644" w:type="dxa"/>
          </w:tcPr>
          <w:p>
            <w:pPr>
              <w:pStyle w:val="TableParagraph"/>
              <w:rPr>
                <w:sz w:val="36"/>
              </w:rPr>
            </w:pPr>
          </w:p>
          <w:p>
            <w:pPr>
              <w:pStyle w:val="TableParagraph"/>
              <w:spacing w:before="319"/>
              <w:ind w:left="124" w:right="238"/>
              <w:jc w:val="center"/>
              <w:rPr>
                <w:sz w:val="27"/>
              </w:rPr>
            </w:pPr>
            <w:r>
              <w:rPr>
                <w:sz w:val="27"/>
              </w:rPr>
              <w:t>20t 自卸汽车运第一个</w:t>
            </w:r>
            <w:r>
              <w:rPr>
                <w:w w:val="110"/>
                <w:sz w:val="27"/>
              </w:rPr>
              <w:t>1km</w:t>
            </w:r>
          </w:p>
        </w:tc>
        <w:tc>
          <w:tcPr>
            <w:tcW w:w="1910" w:type="dxa"/>
          </w:tcPr>
          <w:p>
            <w:pPr>
              <w:pStyle w:val="TableParagraph"/>
              <w:rPr>
                <w:sz w:val="36"/>
              </w:rPr>
            </w:pPr>
          </w:p>
          <w:p>
            <w:pPr>
              <w:pStyle w:val="TableParagraph"/>
              <w:spacing w:before="319"/>
              <w:ind w:left="281" w:right="373"/>
              <w:jc w:val="center"/>
              <w:rPr>
                <w:sz w:val="27"/>
              </w:rPr>
            </w:pPr>
            <w:r>
              <w:rPr>
                <w:sz w:val="27"/>
              </w:rPr>
              <w:t>2-2-10-85</w:t>
            </w:r>
          </w:p>
        </w:tc>
        <w:tc>
          <w:tcPr>
            <w:tcW w:w="1219" w:type="dxa"/>
          </w:tcPr>
          <w:p>
            <w:pPr>
              <w:pStyle w:val="TableParagraph"/>
              <w:rPr>
                <w:sz w:val="36"/>
              </w:rPr>
            </w:pPr>
          </w:p>
          <w:p>
            <w:pPr>
              <w:pStyle w:val="TableParagraph"/>
              <w:spacing w:before="319"/>
              <w:ind w:left="162"/>
              <w:jc w:val="center"/>
              <w:rPr>
                <w:sz w:val="27"/>
              </w:rPr>
            </w:pPr>
            <w:r>
              <w:rPr>
                <w:w w:val="111"/>
                <w:sz w:val="27"/>
              </w:rPr>
              <w:t>3</w:t>
            </w:r>
          </w:p>
        </w:tc>
        <w:tc>
          <w:tcPr>
            <w:tcW w:w="1626" w:type="dxa"/>
          </w:tcPr>
          <w:p>
            <w:pPr>
              <w:pStyle w:val="TableParagraph"/>
              <w:spacing w:before="313"/>
              <w:ind w:left="244" w:right="284"/>
              <w:jc w:val="center"/>
              <w:rPr>
                <w:sz w:val="27"/>
              </w:rPr>
            </w:pPr>
            <w:r>
              <w:rPr>
                <w:w w:val="110"/>
                <w:sz w:val="27"/>
              </w:rPr>
              <w:t>1000</w:t>
            </w:r>
          </w:p>
        </w:tc>
        <w:tc>
          <w:tcPr>
            <w:tcW w:w="1451" w:type="dxa"/>
          </w:tcPr>
          <w:p>
            <w:pPr>
              <w:pStyle w:val="TableParagraph"/>
              <w:rPr>
                <w:sz w:val="36"/>
              </w:rPr>
            </w:pPr>
          </w:p>
          <w:p>
            <w:pPr>
              <w:pStyle w:val="TableParagraph"/>
              <w:spacing w:before="319"/>
              <w:ind w:left="307" w:right="293"/>
              <w:jc w:val="center"/>
              <w:rPr>
                <w:sz w:val="27"/>
              </w:rPr>
            </w:pPr>
            <w:r>
              <w:rPr>
                <w:sz w:val="27"/>
              </w:rPr>
              <w:t>118.80</w:t>
            </w:r>
          </w:p>
        </w:tc>
        <w:tc>
          <w:tcPr>
            <w:tcW w:w="3658" w:type="dxa"/>
          </w:tcPr>
          <w:p>
            <w:pPr>
              <w:pStyle w:val="TableParagraph"/>
              <w:rPr>
                <w:rFonts w:ascii="Times New Roman"/>
                <w:sz w:val="26"/>
              </w:rPr>
            </w:pPr>
          </w:p>
        </w:tc>
      </w:tr>
      <w:tr>
        <w:tblPrEx>
          <w:tblW w:w="0" w:type="auto"/>
          <w:jc w:val="left"/>
          <w:tblInd w:w="2028" w:type="dxa"/>
          <w:tblLayout w:type="fixed"/>
          <w:tblCellMar>
            <w:top w:w="0" w:type="dxa"/>
            <w:left w:w="0" w:type="dxa"/>
            <w:bottom w:w="0" w:type="dxa"/>
            <w:right w:w="0" w:type="dxa"/>
          </w:tblCellMar>
          <w:tblLook w:val="01E0"/>
        </w:tblPrEx>
        <w:trPr>
          <w:trHeight w:val="414"/>
          <w:jc w:val="left"/>
        </w:trPr>
        <w:tc>
          <w:tcPr>
            <w:tcW w:w="523" w:type="dxa"/>
          </w:tcPr>
          <w:p>
            <w:pPr>
              <w:pStyle w:val="TableParagraph"/>
              <w:rPr>
                <w:rFonts w:ascii="Times New Roman"/>
                <w:sz w:val="26"/>
              </w:rPr>
            </w:pPr>
          </w:p>
        </w:tc>
        <w:tc>
          <w:tcPr>
            <w:tcW w:w="3644" w:type="dxa"/>
          </w:tcPr>
          <w:p>
            <w:pPr>
              <w:pStyle w:val="TableParagraph"/>
              <w:rPr>
                <w:rFonts w:ascii="Times New Roman"/>
                <w:sz w:val="26"/>
              </w:rPr>
            </w:pPr>
          </w:p>
        </w:tc>
        <w:tc>
          <w:tcPr>
            <w:tcW w:w="1910" w:type="dxa"/>
          </w:tcPr>
          <w:p>
            <w:pPr>
              <w:pStyle w:val="TableParagraph"/>
              <w:rPr>
                <w:rFonts w:ascii="Times New Roman"/>
                <w:sz w:val="26"/>
              </w:rPr>
            </w:pPr>
          </w:p>
        </w:tc>
        <w:tc>
          <w:tcPr>
            <w:tcW w:w="1219" w:type="dxa"/>
          </w:tcPr>
          <w:p>
            <w:pPr>
              <w:pStyle w:val="TableParagraph"/>
              <w:rPr>
                <w:rFonts w:ascii="Times New Roman"/>
                <w:sz w:val="26"/>
              </w:rPr>
            </w:pPr>
          </w:p>
        </w:tc>
        <w:tc>
          <w:tcPr>
            <w:tcW w:w="1626" w:type="dxa"/>
          </w:tcPr>
          <w:p>
            <w:pPr>
              <w:pStyle w:val="TableParagraph"/>
              <w:spacing w:before="71" w:line="323" w:lineRule="exact"/>
              <w:ind w:left="244" w:right="286"/>
              <w:jc w:val="center"/>
              <w:rPr>
                <w:sz w:val="27"/>
              </w:rPr>
            </w:pPr>
            <w:r>
              <w:rPr>
                <w:w w:val="140"/>
                <w:sz w:val="27"/>
              </w:rPr>
              <w:t>m3</w:t>
            </w:r>
          </w:p>
        </w:tc>
        <w:tc>
          <w:tcPr>
            <w:tcW w:w="1451" w:type="dxa"/>
          </w:tcPr>
          <w:p>
            <w:pPr>
              <w:pStyle w:val="TableParagraph"/>
              <w:rPr>
                <w:rFonts w:ascii="Times New Roman"/>
                <w:sz w:val="26"/>
              </w:rPr>
            </w:pPr>
          </w:p>
        </w:tc>
        <w:tc>
          <w:tcPr>
            <w:tcW w:w="3658" w:type="dxa"/>
          </w:tcPr>
          <w:p>
            <w:pPr>
              <w:pStyle w:val="TableParagraph"/>
              <w:rPr>
                <w:rFonts w:ascii="Times New Roman"/>
                <w:sz w:val="26"/>
              </w:rPr>
            </w:pPr>
          </w:p>
        </w:tc>
      </w:tr>
    </w:tbl>
    <w:p>
      <w:pPr>
        <w:spacing w:after="0"/>
        <w:rPr>
          <w:rFonts w:ascii="Times New Roman"/>
          <w:sz w:val="26"/>
        </w:rPr>
      </w:pPr>
      <w:r>
        <w:rPr>
          <w:rFonts w:ascii="Times New Roman"/>
          <w:sz w:val="26"/>
        </w:rPr>
        <w:br/>
      </w:r>
      <w:r>
        <w:rPr>
          <w:rFonts w:ascii="Times New Roman"/>
          <w:sz w:val="2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https://d.book118.com/617020104141006024</w:t>
        </w:r>
      </w:hyperlink>
    </w:p>
    <w:p>
      <w:pPr>
        <w:spacing w:after="0"/>
        <w:rPr>
          <w:rFonts w:ascii="Times New Roman"/>
          <w:sz w:val="26"/>
        </w:rPr>
      </w:pPr>
    </w:p>
    <w:sectPr>
      <w:pgSz w:w="17860" w:h="25260"/>
      <w:pgMar w:top="2420" w:right="1660" w:bottom="280" w:left="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11B08"/>
    <w:multiLevelType w:val="hybridMultilevel"/>
    <w:tmpl w:val="00000000"/>
    <w:lvl w:ilvl="0">
      <w:start w:val="1"/>
      <w:numFmt w:val="decimal"/>
      <w:lvlText w:val="%1."/>
      <w:lvlJc w:val="left"/>
      <w:pPr>
        <w:ind w:left="3215" w:hanging="234"/>
        <w:jc w:val="left"/>
      </w:pPr>
      <w:rPr>
        <w:rFonts w:ascii="宋体" w:eastAsia="宋体" w:hAnsi="宋体" w:cs="宋体" w:hint="default"/>
        <w:spacing w:val="-1"/>
        <w:w w:val="83"/>
        <w:sz w:val="25"/>
        <w:szCs w:val="25"/>
      </w:rPr>
    </w:lvl>
    <w:lvl w:ilvl="1">
      <w:start w:val="2"/>
      <w:numFmt w:val="decimal"/>
      <w:lvlText w:val="%2."/>
      <w:lvlJc w:val="left"/>
      <w:pPr>
        <w:ind w:left="2700" w:hanging="234"/>
        <w:jc w:val="left"/>
      </w:pPr>
      <w:rPr>
        <w:rFonts w:ascii="宋体" w:eastAsia="宋体" w:hAnsi="宋体" w:cs="宋体" w:hint="default"/>
        <w:spacing w:val="-1"/>
        <w:w w:val="83"/>
        <w:sz w:val="25"/>
        <w:szCs w:val="25"/>
      </w:rPr>
    </w:lvl>
    <w:lvl w:ilvl="2">
      <w:start w:val="0"/>
      <w:numFmt w:val="bullet"/>
      <w:lvlText w:val="•"/>
      <w:lvlJc w:val="left"/>
      <w:pPr>
        <w:ind w:left="4662" w:hanging="234"/>
      </w:pPr>
      <w:rPr>
        <w:rFonts w:hint="default"/>
      </w:rPr>
    </w:lvl>
    <w:lvl w:ilvl="3">
      <w:start w:val="0"/>
      <w:numFmt w:val="bullet"/>
      <w:lvlText w:val="•"/>
      <w:lvlJc w:val="left"/>
      <w:pPr>
        <w:ind w:left="6104" w:hanging="234"/>
      </w:pPr>
      <w:rPr>
        <w:rFonts w:hint="default"/>
      </w:rPr>
    </w:lvl>
    <w:lvl w:ilvl="4">
      <w:start w:val="0"/>
      <w:numFmt w:val="bullet"/>
      <w:lvlText w:val="•"/>
      <w:lvlJc w:val="left"/>
      <w:pPr>
        <w:ind w:left="7546" w:hanging="234"/>
      </w:pPr>
      <w:rPr>
        <w:rFonts w:hint="default"/>
      </w:rPr>
    </w:lvl>
    <w:lvl w:ilvl="5">
      <w:start w:val="0"/>
      <w:numFmt w:val="bullet"/>
      <w:lvlText w:val="•"/>
      <w:lvlJc w:val="left"/>
      <w:pPr>
        <w:ind w:left="8988" w:hanging="234"/>
      </w:pPr>
      <w:rPr>
        <w:rFonts w:hint="default"/>
      </w:rPr>
    </w:lvl>
    <w:lvl w:ilvl="6">
      <w:start w:val="0"/>
      <w:numFmt w:val="bullet"/>
      <w:lvlText w:val="•"/>
      <w:lvlJc w:val="left"/>
      <w:pPr>
        <w:ind w:left="10430" w:hanging="234"/>
      </w:pPr>
      <w:rPr>
        <w:rFonts w:hint="default"/>
      </w:rPr>
    </w:lvl>
    <w:lvl w:ilvl="7">
      <w:start w:val="0"/>
      <w:numFmt w:val="bullet"/>
      <w:lvlText w:val="•"/>
      <w:lvlJc w:val="left"/>
      <w:pPr>
        <w:ind w:left="11873" w:hanging="234"/>
      </w:pPr>
      <w:rPr>
        <w:rFonts w:hint="default"/>
      </w:rPr>
    </w:lvl>
    <w:lvl w:ilvl="8">
      <w:start w:val="0"/>
      <w:numFmt w:val="bullet"/>
      <w:lvlText w:val="•"/>
      <w:lvlJc w:val="left"/>
      <w:pPr>
        <w:ind w:left="13315" w:hanging="234"/>
      </w:pPr>
      <w:rPr>
        <w:rFonts w:hint="default"/>
      </w:rPr>
    </w:lvl>
  </w:abstractNum>
  <w:abstractNum w:abstractNumId="1">
    <w:nsid w:val="2A303F5F"/>
    <w:multiLevelType w:val="hybridMultilevel"/>
    <w:tmpl w:val="00000000"/>
    <w:lvl w:ilvl="0">
      <w:start w:val="1"/>
      <w:numFmt w:val="decimal"/>
      <w:lvlText w:val="%1."/>
      <w:lvlJc w:val="left"/>
      <w:pPr>
        <w:ind w:left="2700" w:hanging="234"/>
        <w:jc w:val="left"/>
      </w:pPr>
      <w:rPr>
        <w:rFonts w:ascii="宋体" w:eastAsia="宋体" w:hAnsi="宋体" w:cs="宋体" w:hint="default"/>
        <w:spacing w:val="-1"/>
        <w:w w:val="83"/>
        <w:sz w:val="25"/>
        <w:szCs w:val="25"/>
      </w:rPr>
    </w:lvl>
    <w:lvl w:ilvl="1">
      <w:start w:val="1"/>
      <w:numFmt w:val="decimal"/>
      <w:lvlText w:val="%2."/>
      <w:lvlJc w:val="left"/>
      <w:pPr>
        <w:ind w:left="3215" w:hanging="234"/>
        <w:jc w:val="left"/>
      </w:pPr>
      <w:rPr>
        <w:rFonts w:ascii="宋体" w:eastAsia="宋体" w:hAnsi="宋体" w:cs="宋体" w:hint="default"/>
        <w:spacing w:val="-1"/>
        <w:w w:val="83"/>
        <w:sz w:val="25"/>
        <w:szCs w:val="25"/>
      </w:rPr>
    </w:lvl>
    <w:lvl w:ilvl="2">
      <w:start w:val="2"/>
      <w:numFmt w:val="decimal"/>
      <w:lvlText w:val="%3."/>
      <w:lvlJc w:val="left"/>
      <w:pPr>
        <w:ind w:left="2700" w:hanging="234"/>
        <w:jc w:val="left"/>
      </w:pPr>
      <w:rPr>
        <w:rFonts w:ascii="宋体" w:eastAsia="宋体" w:hAnsi="宋体" w:cs="宋体" w:hint="default"/>
        <w:spacing w:val="-1"/>
        <w:w w:val="83"/>
        <w:sz w:val="25"/>
        <w:szCs w:val="25"/>
      </w:rPr>
    </w:lvl>
    <w:lvl w:ilvl="3">
      <w:start w:val="0"/>
      <w:numFmt w:val="bullet"/>
      <w:lvlText w:val="•"/>
      <w:lvlJc w:val="left"/>
      <w:pPr>
        <w:ind w:left="6104" w:hanging="234"/>
      </w:pPr>
      <w:rPr>
        <w:rFonts w:hint="default"/>
      </w:rPr>
    </w:lvl>
    <w:lvl w:ilvl="4">
      <w:start w:val="0"/>
      <w:numFmt w:val="bullet"/>
      <w:lvlText w:val="•"/>
      <w:lvlJc w:val="left"/>
      <w:pPr>
        <w:ind w:left="7546" w:hanging="234"/>
      </w:pPr>
      <w:rPr>
        <w:rFonts w:hint="default"/>
      </w:rPr>
    </w:lvl>
    <w:lvl w:ilvl="5">
      <w:start w:val="0"/>
      <w:numFmt w:val="bullet"/>
      <w:lvlText w:val="•"/>
      <w:lvlJc w:val="left"/>
      <w:pPr>
        <w:ind w:left="8988" w:hanging="234"/>
      </w:pPr>
      <w:rPr>
        <w:rFonts w:hint="default"/>
      </w:rPr>
    </w:lvl>
    <w:lvl w:ilvl="6">
      <w:start w:val="0"/>
      <w:numFmt w:val="bullet"/>
      <w:lvlText w:val="•"/>
      <w:lvlJc w:val="left"/>
      <w:pPr>
        <w:ind w:left="10430" w:hanging="234"/>
      </w:pPr>
      <w:rPr>
        <w:rFonts w:hint="default"/>
      </w:rPr>
    </w:lvl>
    <w:lvl w:ilvl="7">
      <w:start w:val="0"/>
      <w:numFmt w:val="bullet"/>
      <w:lvlText w:val="•"/>
      <w:lvlJc w:val="left"/>
      <w:pPr>
        <w:ind w:left="11873" w:hanging="234"/>
      </w:pPr>
      <w:rPr>
        <w:rFonts w:hint="default"/>
      </w:rPr>
    </w:lvl>
    <w:lvl w:ilvl="8">
      <w:start w:val="0"/>
      <w:numFmt w:val="bullet"/>
      <w:lvlText w:val="•"/>
      <w:lvlJc w:val="left"/>
      <w:pPr>
        <w:ind w:left="13315" w:hanging="234"/>
      </w:pPr>
      <w:rPr>
        <w:rFonts w:hint="default"/>
      </w:rPr>
    </w:lvl>
  </w:abstractNum>
  <w:abstractNum w:abstractNumId="2">
    <w:nsid w:val="30EB3CC5"/>
    <w:multiLevelType w:val="hybridMultilevel"/>
    <w:tmpl w:val="00000000"/>
    <w:lvl w:ilvl="0">
      <w:start w:val="1"/>
      <w:numFmt w:val="decimal"/>
      <w:lvlText w:val="%1."/>
      <w:lvlJc w:val="left"/>
      <w:pPr>
        <w:ind w:left="3215" w:hanging="234"/>
        <w:jc w:val="left"/>
      </w:pPr>
      <w:rPr>
        <w:rFonts w:ascii="宋体" w:eastAsia="宋体" w:hAnsi="宋体" w:cs="宋体" w:hint="default"/>
        <w:spacing w:val="-1"/>
        <w:w w:val="83"/>
        <w:sz w:val="25"/>
        <w:szCs w:val="25"/>
      </w:rPr>
    </w:lvl>
    <w:lvl w:ilvl="1">
      <w:start w:val="2"/>
      <w:numFmt w:val="decimal"/>
      <w:lvlText w:val="%2."/>
      <w:lvlJc w:val="left"/>
      <w:pPr>
        <w:ind w:left="2700" w:hanging="234"/>
        <w:jc w:val="left"/>
      </w:pPr>
      <w:rPr>
        <w:rFonts w:ascii="宋体" w:eastAsia="宋体" w:hAnsi="宋体" w:cs="宋体" w:hint="default"/>
        <w:spacing w:val="-1"/>
        <w:w w:val="83"/>
        <w:sz w:val="25"/>
        <w:szCs w:val="25"/>
      </w:rPr>
    </w:lvl>
    <w:lvl w:ilvl="2">
      <w:start w:val="0"/>
      <w:numFmt w:val="bullet"/>
      <w:lvlText w:val="•"/>
      <w:lvlJc w:val="left"/>
      <w:pPr>
        <w:ind w:left="4662" w:hanging="234"/>
      </w:pPr>
      <w:rPr>
        <w:rFonts w:hint="default"/>
      </w:rPr>
    </w:lvl>
    <w:lvl w:ilvl="3">
      <w:start w:val="0"/>
      <w:numFmt w:val="bullet"/>
      <w:lvlText w:val="•"/>
      <w:lvlJc w:val="left"/>
      <w:pPr>
        <w:ind w:left="6104" w:hanging="234"/>
      </w:pPr>
      <w:rPr>
        <w:rFonts w:hint="default"/>
      </w:rPr>
    </w:lvl>
    <w:lvl w:ilvl="4">
      <w:start w:val="0"/>
      <w:numFmt w:val="bullet"/>
      <w:lvlText w:val="•"/>
      <w:lvlJc w:val="left"/>
      <w:pPr>
        <w:ind w:left="7546" w:hanging="234"/>
      </w:pPr>
      <w:rPr>
        <w:rFonts w:hint="default"/>
      </w:rPr>
    </w:lvl>
    <w:lvl w:ilvl="5">
      <w:start w:val="0"/>
      <w:numFmt w:val="bullet"/>
      <w:lvlText w:val="•"/>
      <w:lvlJc w:val="left"/>
      <w:pPr>
        <w:ind w:left="8988" w:hanging="234"/>
      </w:pPr>
      <w:rPr>
        <w:rFonts w:hint="default"/>
      </w:rPr>
    </w:lvl>
    <w:lvl w:ilvl="6">
      <w:start w:val="0"/>
      <w:numFmt w:val="bullet"/>
      <w:lvlText w:val="•"/>
      <w:lvlJc w:val="left"/>
      <w:pPr>
        <w:ind w:left="10430" w:hanging="234"/>
      </w:pPr>
      <w:rPr>
        <w:rFonts w:hint="default"/>
      </w:rPr>
    </w:lvl>
    <w:lvl w:ilvl="7">
      <w:start w:val="0"/>
      <w:numFmt w:val="bullet"/>
      <w:lvlText w:val="•"/>
      <w:lvlJc w:val="left"/>
      <w:pPr>
        <w:ind w:left="11873" w:hanging="234"/>
      </w:pPr>
      <w:rPr>
        <w:rFonts w:hint="default"/>
      </w:rPr>
    </w:lvl>
    <w:lvl w:ilvl="8">
      <w:start w:val="0"/>
      <w:numFmt w:val="bullet"/>
      <w:lvlText w:val="•"/>
      <w:lvlJc w:val="left"/>
      <w:pPr>
        <w:ind w:left="13315" w:hanging="234"/>
      </w:pPr>
      <w:rPr>
        <w:rFonts w:hint="default"/>
      </w:rPr>
    </w:lvl>
  </w:abstractNum>
  <w:abstractNum w:abstractNumId="3">
    <w:nsid w:val="3C3B876B"/>
    <w:multiLevelType w:val="hybridMultilevel"/>
    <w:tmpl w:val="00000000"/>
    <w:lvl w:ilvl="0">
      <w:start w:val="6"/>
      <w:numFmt w:val="decimal"/>
      <w:lvlText w:val="%1"/>
      <w:lvlJc w:val="left"/>
      <w:pPr>
        <w:ind w:left="3751" w:hanging="224"/>
        <w:jc w:val="left"/>
      </w:pPr>
      <w:rPr>
        <w:rFonts w:ascii="宋体" w:eastAsia="宋体" w:hAnsi="宋体" w:cs="宋体" w:hint="default"/>
        <w:w w:val="111"/>
        <w:sz w:val="27"/>
        <w:szCs w:val="27"/>
      </w:rPr>
    </w:lvl>
    <w:lvl w:ilvl="1">
      <w:start w:val="0"/>
      <w:numFmt w:val="bullet"/>
      <w:lvlText w:val="•"/>
      <w:lvlJc w:val="left"/>
      <w:pPr>
        <w:ind w:left="5003" w:hanging="224"/>
      </w:pPr>
      <w:rPr>
        <w:rFonts w:hint="default"/>
      </w:rPr>
    </w:lvl>
    <w:lvl w:ilvl="2">
      <w:start w:val="0"/>
      <w:numFmt w:val="bullet"/>
      <w:lvlText w:val="•"/>
      <w:lvlJc w:val="left"/>
      <w:pPr>
        <w:ind w:left="6247" w:hanging="224"/>
      </w:pPr>
      <w:rPr>
        <w:rFonts w:hint="default"/>
      </w:rPr>
    </w:lvl>
    <w:lvl w:ilvl="3">
      <w:start w:val="0"/>
      <w:numFmt w:val="bullet"/>
      <w:lvlText w:val="•"/>
      <w:lvlJc w:val="left"/>
      <w:pPr>
        <w:ind w:left="7491" w:hanging="224"/>
      </w:pPr>
      <w:rPr>
        <w:rFonts w:hint="default"/>
      </w:rPr>
    </w:lvl>
    <w:lvl w:ilvl="4">
      <w:start w:val="0"/>
      <w:numFmt w:val="bullet"/>
      <w:lvlText w:val="•"/>
      <w:lvlJc w:val="left"/>
      <w:pPr>
        <w:ind w:left="8735" w:hanging="224"/>
      </w:pPr>
      <w:rPr>
        <w:rFonts w:hint="default"/>
      </w:rPr>
    </w:lvl>
    <w:lvl w:ilvl="5">
      <w:start w:val="0"/>
      <w:numFmt w:val="bullet"/>
      <w:lvlText w:val="•"/>
      <w:lvlJc w:val="left"/>
      <w:pPr>
        <w:ind w:left="9979" w:hanging="224"/>
      </w:pPr>
      <w:rPr>
        <w:rFonts w:hint="default"/>
      </w:rPr>
    </w:lvl>
    <w:lvl w:ilvl="6">
      <w:start w:val="0"/>
      <w:numFmt w:val="bullet"/>
      <w:lvlText w:val="•"/>
      <w:lvlJc w:val="left"/>
      <w:pPr>
        <w:ind w:left="11223" w:hanging="224"/>
      </w:pPr>
      <w:rPr>
        <w:rFonts w:hint="default"/>
      </w:rPr>
    </w:lvl>
    <w:lvl w:ilvl="7">
      <w:start w:val="0"/>
      <w:numFmt w:val="bullet"/>
      <w:lvlText w:val="•"/>
      <w:lvlJc w:val="left"/>
      <w:pPr>
        <w:ind w:left="12467" w:hanging="224"/>
      </w:pPr>
      <w:rPr>
        <w:rFonts w:hint="default"/>
      </w:rPr>
    </w:lvl>
    <w:lvl w:ilvl="8">
      <w:start w:val="0"/>
      <w:numFmt w:val="bullet"/>
      <w:lvlText w:val="•"/>
      <w:lvlJc w:val="left"/>
      <w:pPr>
        <w:ind w:left="13711" w:hanging="224"/>
      </w:pPr>
      <w:rPr>
        <w:rFonts w:hint="default"/>
      </w:rPr>
    </w:lvl>
  </w:abstractNum>
  <w:abstractNum w:abstractNumId="4">
    <w:nsid w:val="3CE3162A"/>
    <w:multiLevelType w:val="hybridMultilevel"/>
    <w:tmpl w:val="00000000"/>
    <w:lvl w:ilvl="0">
      <w:start w:val="1"/>
      <w:numFmt w:val="decimal"/>
      <w:lvlText w:val="%1."/>
      <w:lvlJc w:val="left"/>
      <w:pPr>
        <w:ind w:left="3654" w:hanging="234"/>
        <w:jc w:val="left"/>
      </w:pPr>
      <w:rPr>
        <w:rFonts w:ascii="宋体" w:eastAsia="宋体" w:hAnsi="宋体" w:cs="宋体" w:hint="default"/>
        <w:spacing w:val="-1"/>
        <w:w w:val="83"/>
        <w:sz w:val="25"/>
        <w:szCs w:val="25"/>
      </w:rPr>
    </w:lvl>
    <w:lvl w:ilvl="1">
      <w:start w:val="0"/>
      <w:numFmt w:val="bullet"/>
      <w:lvlText w:val="•"/>
      <w:lvlJc w:val="left"/>
      <w:pPr>
        <w:ind w:left="4913" w:hanging="234"/>
      </w:pPr>
      <w:rPr>
        <w:rFonts w:hint="default"/>
      </w:rPr>
    </w:lvl>
    <w:lvl w:ilvl="2">
      <w:start w:val="0"/>
      <w:numFmt w:val="bullet"/>
      <w:lvlText w:val="•"/>
      <w:lvlJc w:val="left"/>
      <w:pPr>
        <w:ind w:left="6167" w:hanging="234"/>
      </w:pPr>
      <w:rPr>
        <w:rFonts w:hint="default"/>
      </w:rPr>
    </w:lvl>
    <w:lvl w:ilvl="3">
      <w:start w:val="0"/>
      <w:numFmt w:val="bullet"/>
      <w:lvlText w:val="•"/>
      <w:lvlJc w:val="left"/>
      <w:pPr>
        <w:ind w:left="7421" w:hanging="234"/>
      </w:pPr>
      <w:rPr>
        <w:rFonts w:hint="default"/>
      </w:rPr>
    </w:lvl>
    <w:lvl w:ilvl="4">
      <w:start w:val="0"/>
      <w:numFmt w:val="bullet"/>
      <w:lvlText w:val="•"/>
      <w:lvlJc w:val="left"/>
      <w:pPr>
        <w:ind w:left="8675" w:hanging="234"/>
      </w:pPr>
      <w:rPr>
        <w:rFonts w:hint="default"/>
      </w:rPr>
    </w:lvl>
    <w:lvl w:ilvl="5">
      <w:start w:val="0"/>
      <w:numFmt w:val="bullet"/>
      <w:lvlText w:val="•"/>
      <w:lvlJc w:val="left"/>
      <w:pPr>
        <w:ind w:left="9929" w:hanging="234"/>
      </w:pPr>
      <w:rPr>
        <w:rFonts w:hint="default"/>
      </w:rPr>
    </w:lvl>
    <w:lvl w:ilvl="6">
      <w:start w:val="0"/>
      <w:numFmt w:val="bullet"/>
      <w:lvlText w:val="•"/>
      <w:lvlJc w:val="left"/>
      <w:pPr>
        <w:ind w:left="11183" w:hanging="234"/>
      </w:pPr>
      <w:rPr>
        <w:rFonts w:hint="default"/>
      </w:rPr>
    </w:lvl>
    <w:lvl w:ilvl="7">
      <w:start w:val="0"/>
      <w:numFmt w:val="bullet"/>
      <w:lvlText w:val="•"/>
      <w:lvlJc w:val="left"/>
      <w:pPr>
        <w:ind w:left="12437" w:hanging="234"/>
      </w:pPr>
      <w:rPr>
        <w:rFonts w:hint="default"/>
      </w:rPr>
    </w:lvl>
    <w:lvl w:ilvl="8">
      <w:start w:val="0"/>
      <w:numFmt w:val="bullet"/>
      <w:lvlText w:val="•"/>
      <w:lvlJc w:val="left"/>
      <w:pPr>
        <w:ind w:left="13691" w:hanging="234"/>
      </w:pPr>
      <w:rPr>
        <w:rFonts w:hint="default"/>
      </w:rPr>
    </w:lvl>
  </w:abstractNum>
  <w:abstractNum w:abstractNumId="5">
    <w:nsid w:val="4E4183BD"/>
    <w:multiLevelType w:val="hybridMultilevel"/>
    <w:tmpl w:val="00000000"/>
    <w:lvl w:ilvl="0">
      <w:start w:val="1"/>
      <w:numFmt w:val="decimal"/>
      <w:lvlText w:val="%1."/>
      <w:lvlJc w:val="left"/>
      <w:pPr>
        <w:ind w:left="3654" w:hanging="234"/>
        <w:jc w:val="left"/>
      </w:pPr>
      <w:rPr>
        <w:rFonts w:ascii="宋体" w:eastAsia="宋体" w:hAnsi="宋体" w:cs="宋体" w:hint="default"/>
        <w:spacing w:val="-1"/>
        <w:w w:val="83"/>
        <w:sz w:val="25"/>
        <w:szCs w:val="25"/>
      </w:rPr>
    </w:lvl>
    <w:lvl w:ilvl="1">
      <w:start w:val="0"/>
      <w:numFmt w:val="bullet"/>
      <w:lvlText w:val="•"/>
      <w:lvlJc w:val="left"/>
      <w:pPr>
        <w:ind w:left="4913" w:hanging="234"/>
      </w:pPr>
      <w:rPr>
        <w:rFonts w:hint="default"/>
      </w:rPr>
    </w:lvl>
    <w:lvl w:ilvl="2">
      <w:start w:val="0"/>
      <w:numFmt w:val="bullet"/>
      <w:lvlText w:val="•"/>
      <w:lvlJc w:val="left"/>
      <w:pPr>
        <w:ind w:left="6167" w:hanging="234"/>
      </w:pPr>
      <w:rPr>
        <w:rFonts w:hint="default"/>
      </w:rPr>
    </w:lvl>
    <w:lvl w:ilvl="3">
      <w:start w:val="0"/>
      <w:numFmt w:val="bullet"/>
      <w:lvlText w:val="•"/>
      <w:lvlJc w:val="left"/>
      <w:pPr>
        <w:ind w:left="7421" w:hanging="234"/>
      </w:pPr>
      <w:rPr>
        <w:rFonts w:hint="default"/>
      </w:rPr>
    </w:lvl>
    <w:lvl w:ilvl="4">
      <w:start w:val="0"/>
      <w:numFmt w:val="bullet"/>
      <w:lvlText w:val="•"/>
      <w:lvlJc w:val="left"/>
      <w:pPr>
        <w:ind w:left="8675" w:hanging="234"/>
      </w:pPr>
      <w:rPr>
        <w:rFonts w:hint="default"/>
      </w:rPr>
    </w:lvl>
    <w:lvl w:ilvl="5">
      <w:start w:val="0"/>
      <w:numFmt w:val="bullet"/>
      <w:lvlText w:val="•"/>
      <w:lvlJc w:val="left"/>
      <w:pPr>
        <w:ind w:left="9929" w:hanging="234"/>
      </w:pPr>
      <w:rPr>
        <w:rFonts w:hint="default"/>
      </w:rPr>
    </w:lvl>
    <w:lvl w:ilvl="6">
      <w:start w:val="0"/>
      <w:numFmt w:val="bullet"/>
      <w:lvlText w:val="•"/>
      <w:lvlJc w:val="left"/>
      <w:pPr>
        <w:ind w:left="11183" w:hanging="234"/>
      </w:pPr>
      <w:rPr>
        <w:rFonts w:hint="default"/>
      </w:rPr>
    </w:lvl>
    <w:lvl w:ilvl="7">
      <w:start w:val="0"/>
      <w:numFmt w:val="bullet"/>
      <w:lvlText w:val="•"/>
      <w:lvlJc w:val="left"/>
      <w:pPr>
        <w:ind w:left="12437" w:hanging="234"/>
      </w:pPr>
      <w:rPr>
        <w:rFonts w:hint="default"/>
      </w:rPr>
    </w:lvl>
    <w:lvl w:ilvl="8">
      <w:start w:val="0"/>
      <w:numFmt w:val="bullet"/>
      <w:lvlText w:val="•"/>
      <w:lvlJc w:val="left"/>
      <w:pPr>
        <w:ind w:left="13691" w:hanging="234"/>
      </w:pPr>
      <w:rPr>
        <w:rFonts w:hint="default"/>
      </w:rPr>
    </w:lvl>
  </w:abstractNum>
  <w:num w:numId="1">
    <w:abstractNumId w:val="3"/>
  </w:num>
  <w:num w:numId="2">
    <w:abstractNumId w:val="1"/>
  </w:num>
  <w:num w:numId="3">
    <w:abstractNumId w:val="5"/>
  </w:num>
  <w:num w:numId="4">
    <w:abstractNumId w:val="4"/>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251"/>
      <w:outlineLvl w:val="0"/>
    </w:pPr>
    <w:rPr>
      <w:rFonts w:ascii="Microsoft JhengHei" w:eastAsia="Microsoft JhengHei" w:hAnsi="Microsoft JhengHei" w:cs="Microsoft JhengHei"/>
      <w:b/>
      <w:bCs/>
      <w:sz w:val="27"/>
      <w:szCs w:val="2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ind w:left="2700" w:hanging="235"/>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yperlink" Target="https://d.book118.com/617020104141006024"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2023-12-08T01:48:09Z</dcterms:created>
  <dcterms:modified xsi:type="dcterms:W3CDTF">2023-12-08T01:48:09Z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2022-10-24T00:00:00Z</vt:filetime>
  </property>
  <property fmtid="{D5CDD505-2E9C-101B-9397-08002B2CF9AE}" pid="3" name="LastSaved">
    <vt:filetime>2023-12-08T00:00:00Z</vt:filetime>
  </property>
</Properties>
</file>