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镍及镍合金材项目规划设计方案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49" w:history="1">
        <w:r>
          <w:rPr>
            <w:rFonts w:ascii="仿宋" w:eastAsia="仿宋" w:hAnsi="仿宋" w:cs="仿宋" w:hint="eastAsia"/>
            <w:lang w:eastAsia="zh-CN"/>
          </w:rPr>
          <w:t>序言</w:t>
        </w:r>
        <w:r>
          <w:tab/>
        </w:r>
        <w:r>
          <w:fldChar w:fldCharType="begin"/>
        </w:r>
        <w:r>
          <w:instrText xml:space="preserve"> PAGEREF _Toc20249 \h </w:instrText>
        </w:r>
        <w:r>
          <w:fldChar w:fldCharType="separate"/>
        </w:r>
        <w:r>
          <w:t>3</w:t>
        </w:r>
        <w:r>
          <w:fldChar w:fldCharType="end"/>
        </w:r>
      </w:hyperlink>
    </w:p>
    <w:p>
      <w:pPr>
        <w:pStyle w:val="TOC1"/>
        <w:tabs>
          <w:tab w:val="right" w:leader="dot" w:pos="8306"/>
        </w:tabs>
      </w:pPr>
      <w:hyperlink w:anchor="_Toc20323" w:history="1">
        <w:r>
          <w:rPr>
            <w:rFonts w:ascii="仿宋" w:eastAsia="仿宋" w:hAnsi="仿宋" w:cs="仿宋" w:hint="eastAsia"/>
            <w:lang w:eastAsia="zh-CN"/>
          </w:rPr>
          <w:t>一、工艺说明</w:t>
        </w:r>
        <w:r>
          <w:tab/>
        </w:r>
        <w:r>
          <w:fldChar w:fldCharType="begin"/>
        </w:r>
        <w:r>
          <w:instrText xml:space="preserve"> PAGEREF _Toc20323 \h </w:instrText>
        </w:r>
        <w:r>
          <w:fldChar w:fldCharType="separate"/>
        </w:r>
        <w:r>
          <w:t>3</w:t>
        </w:r>
        <w:r>
          <w:fldChar w:fldCharType="end"/>
        </w:r>
      </w:hyperlink>
    </w:p>
    <w:p>
      <w:pPr>
        <w:pStyle w:val="TOC2"/>
        <w:tabs>
          <w:tab w:val="right" w:leader="dot" w:pos="8306"/>
        </w:tabs>
      </w:pPr>
      <w:hyperlink w:anchor="_Toc2239" w:history="1">
        <w:r>
          <w:rPr>
            <w:rFonts w:ascii="仿宋" w:eastAsia="仿宋" w:hAnsi="仿宋" w:cs="仿宋" w:hint="eastAsia"/>
            <w:lang w:eastAsia="zh-CN"/>
          </w:rPr>
          <w:t>(一)、技术管理特点</w:t>
        </w:r>
        <w:r>
          <w:tab/>
        </w:r>
        <w:r>
          <w:fldChar w:fldCharType="begin"/>
        </w:r>
        <w:r>
          <w:instrText xml:space="preserve"> PAGEREF _Toc2239 \h </w:instrText>
        </w:r>
        <w:r>
          <w:fldChar w:fldCharType="separate"/>
        </w:r>
        <w:r>
          <w:t>3</w:t>
        </w:r>
        <w:r>
          <w:fldChar w:fldCharType="end"/>
        </w:r>
      </w:hyperlink>
    </w:p>
    <w:p>
      <w:pPr>
        <w:pStyle w:val="TOC2"/>
        <w:tabs>
          <w:tab w:val="right" w:leader="dot" w:pos="8306"/>
        </w:tabs>
      </w:pPr>
      <w:hyperlink w:anchor="_Toc8303" w:history="1">
        <w:r>
          <w:rPr>
            <w:rFonts w:ascii="仿宋" w:eastAsia="仿宋" w:hAnsi="仿宋" w:cs="仿宋" w:hint="eastAsia"/>
            <w:lang w:eastAsia="zh-CN"/>
          </w:rPr>
          <w:t>(二)、镍及镍合金材项目工艺技术设计方案</w:t>
        </w:r>
        <w:r>
          <w:tab/>
        </w:r>
        <w:r>
          <w:fldChar w:fldCharType="begin"/>
        </w:r>
        <w:r>
          <w:instrText xml:space="preserve"> PAGEREF _Toc8303 \h </w:instrText>
        </w:r>
        <w:r>
          <w:fldChar w:fldCharType="separate"/>
        </w:r>
        <w:r>
          <w:t>4</w:t>
        </w:r>
        <w:r>
          <w:fldChar w:fldCharType="end"/>
        </w:r>
      </w:hyperlink>
    </w:p>
    <w:p>
      <w:pPr>
        <w:pStyle w:val="TOC2"/>
        <w:tabs>
          <w:tab w:val="right" w:leader="dot" w:pos="8306"/>
        </w:tabs>
      </w:pPr>
      <w:hyperlink w:anchor="_Toc30407" w:history="1">
        <w:r>
          <w:rPr>
            <w:rFonts w:ascii="仿宋" w:eastAsia="仿宋" w:hAnsi="仿宋" w:cs="仿宋" w:hint="eastAsia"/>
            <w:lang w:eastAsia="zh-CN"/>
          </w:rPr>
          <w:t>(三)、设备选型方案</w:t>
        </w:r>
        <w:r>
          <w:tab/>
        </w:r>
        <w:r>
          <w:fldChar w:fldCharType="begin"/>
        </w:r>
        <w:r>
          <w:instrText xml:space="preserve"> PAGEREF _Toc30407 \h </w:instrText>
        </w:r>
        <w:r>
          <w:fldChar w:fldCharType="separate"/>
        </w:r>
        <w:r>
          <w:t>5</w:t>
        </w:r>
        <w:r>
          <w:fldChar w:fldCharType="end"/>
        </w:r>
      </w:hyperlink>
    </w:p>
    <w:p>
      <w:pPr>
        <w:pStyle w:val="TOC1"/>
        <w:tabs>
          <w:tab w:val="right" w:leader="dot" w:pos="8306"/>
        </w:tabs>
      </w:pPr>
      <w:hyperlink w:anchor="_Toc8566" w:history="1">
        <w:r>
          <w:rPr>
            <w:rFonts w:ascii="仿宋" w:eastAsia="仿宋" w:hAnsi="仿宋" w:cs="仿宋" w:hint="eastAsia"/>
            <w:lang w:eastAsia="zh-CN"/>
          </w:rPr>
          <w:t>二、镍及镍合金材项目建设单位说明</w:t>
        </w:r>
        <w:r>
          <w:tab/>
        </w:r>
        <w:r>
          <w:fldChar w:fldCharType="begin"/>
        </w:r>
        <w:r>
          <w:instrText xml:space="preserve"> PAGEREF _Toc8566 \h </w:instrText>
        </w:r>
        <w:r>
          <w:fldChar w:fldCharType="separate"/>
        </w:r>
        <w:r>
          <w:t>7</w:t>
        </w:r>
        <w:r>
          <w:fldChar w:fldCharType="end"/>
        </w:r>
      </w:hyperlink>
    </w:p>
    <w:p>
      <w:pPr>
        <w:pStyle w:val="TOC2"/>
        <w:tabs>
          <w:tab w:val="right" w:leader="dot" w:pos="8306"/>
        </w:tabs>
      </w:pPr>
      <w:hyperlink w:anchor="_Toc18039" w:history="1">
        <w:r>
          <w:rPr>
            <w:rFonts w:ascii="仿宋" w:eastAsia="仿宋" w:hAnsi="仿宋" w:cs="仿宋" w:hint="eastAsia"/>
            <w:lang w:eastAsia="zh-CN"/>
          </w:rPr>
          <w:t>(一)、镍及镍合金材项目承办单位基本情况</w:t>
        </w:r>
        <w:r>
          <w:tab/>
        </w:r>
        <w:r>
          <w:fldChar w:fldCharType="begin"/>
        </w:r>
        <w:r>
          <w:instrText xml:space="preserve"> PAGEREF _Toc18039 \h </w:instrText>
        </w:r>
        <w:r>
          <w:fldChar w:fldCharType="separate"/>
        </w:r>
        <w:r>
          <w:t>7</w:t>
        </w:r>
        <w:r>
          <w:fldChar w:fldCharType="end"/>
        </w:r>
      </w:hyperlink>
    </w:p>
    <w:p>
      <w:pPr>
        <w:pStyle w:val="TOC2"/>
        <w:tabs>
          <w:tab w:val="right" w:leader="dot" w:pos="8306"/>
        </w:tabs>
      </w:pPr>
      <w:hyperlink w:anchor="_Toc7609" w:history="1">
        <w:r>
          <w:rPr>
            <w:rFonts w:ascii="仿宋" w:eastAsia="仿宋" w:hAnsi="仿宋" w:cs="仿宋" w:hint="eastAsia"/>
            <w:lang w:eastAsia="zh-CN"/>
          </w:rPr>
          <w:t>(二)、公司经济效益分析</w:t>
        </w:r>
        <w:r>
          <w:tab/>
        </w:r>
        <w:r>
          <w:fldChar w:fldCharType="begin"/>
        </w:r>
        <w:r>
          <w:instrText xml:space="preserve"> PAGEREF _Toc7609 \h </w:instrText>
        </w:r>
        <w:r>
          <w:fldChar w:fldCharType="separate"/>
        </w:r>
        <w:r>
          <w:t>7</w:t>
        </w:r>
        <w:r>
          <w:fldChar w:fldCharType="end"/>
        </w:r>
      </w:hyperlink>
    </w:p>
    <w:p>
      <w:pPr>
        <w:pStyle w:val="TOC1"/>
        <w:tabs>
          <w:tab w:val="right" w:leader="dot" w:pos="8306"/>
        </w:tabs>
      </w:pPr>
      <w:hyperlink w:anchor="_Toc25813" w:history="1">
        <w:r>
          <w:rPr>
            <w:rFonts w:ascii="仿宋" w:eastAsia="仿宋" w:hAnsi="仿宋" w:cs="仿宋" w:hint="eastAsia"/>
            <w:lang w:eastAsia="zh-CN"/>
          </w:rPr>
          <w:t>三、产品规划分析</w:t>
        </w:r>
        <w:r>
          <w:tab/>
        </w:r>
        <w:r>
          <w:fldChar w:fldCharType="begin"/>
        </w:r>
        <w:r>
          <w:instrText xml:space="preserve"> PAGEREF _Toc25813 \h </w:instrText>
        </w:r>
        <w:r>
          <w:fldChar w:fldCharType="separate"/>
        </w:r>
        <w:r>
          <w:t>8</w:t>
        </w:r>
        <w:r>
          <w:fldChar w:fldCharType="end"/>
        </w:r>
      </w:hyperlink>
    </w:p>
    <w:p>
      <w:pPr>
        <w:pStyle w:val="TOC2"/>
        <w:tabs>
          <w:tab w:val="right" w:leader="dot" w:pos="8306"/>
        </w:tabs>
      </w:pPr>
      <w:hyperlink w:anchor="_Toc2503" w:history="1">
        <w:r>
          <w:rPr>
            <w:rFonts w:ascii="仿宋" w:eastAsia="仿宋" w:hAnsi="仿宋" w:cs="仿宋" w:hint="eastAsia"/>
            <w:lang w:eastAsia="zh-CN"/>
          </w:rPr>
          <w:t>(一)、产品规划</w:t>
        </w:r>
        <w:r>
          <w:tab/>
        </w:r>
        <w:r>
          <w:fldChar w:fldCharType="begin"/>
        </w:r>
        <w:r>
          <w:instrText xml:space="preserve"> PAGEREF _Toc2503 \h </w:instrText>
        </w:r>
        <w:r>
          <w:fldChar w:fldCharType="separate"/>
        </w:r>
        <w:r>
          <w:t>8</w:t>
        </w:r>
        <w:r>
          <w:fldChar w:fldCharType="end"/>
        </w:r>
      </w:hyperlink>
    </w:p>
    <w:p>
      <w:pPr>
        <w:pStyle w:val="TOC2"/>
        <w:tabs>
          <w:tab w:val="right" w:leader="dot" w:pos="8306"/>
        </w:tabs>
      </w:pPr>
      <w:hyperlink w:anchor="_Toc18768" w:history="1">
        <w:r>
          <w:rPr>
            <w:rFonts w:ascii="仿宋" w:eastAsia="仿宋" w:hAnsi="仿宋" w:cs="仿宋" w:hint="eastAsia"/>
            <w:lang w:eastAsia="zh-CN"/>
          </w:rPr>
          <w:t>(二)、建设规模</w:t>
        </w:r>
        <w:r>
          <w:tab/>
        </w:r>
        <w:r>
          <w:fldChar w:fldCharType="begin"/>
        </w:r>
        <w:r>
          <w:instrText xml:space="preserve"> PAGEREF _Toc18768 \h </w:instrText>
        </w:r>
        <w:r>
          <w:fldChar w:fldCharType="separate"/>
        </w:r>
        <w:r>
          <w:t>9</w:t>
        </w:r>
        <w:r>
          <w:fldChar w:fldCharType="end"/>
        </w:r>
      </w:hyperlink>
    </w:p>
    <w:p>
      <w:pPr>
        <w:pStyle w:val="TOC1"/>
        <w:tabs>
          <w:tab w:val="right" w:leader="dot" w:pos="8306"/>
        </w:tabs>
      </w:pPr>
      <w:hyperlink w:anchor="_Toc26630" w:history="1">
        <w:r>
          <w:rPr>
            <w:rFonts w:ascii="仿宋" w:eastAsia="仿宋" w:hAnsi="仿宋" w:cs="仿宋" w:hint="eastAsia"/>
            <w:lang w:eastAsia="zh-CN"/>
          </w:rPr>
          <w:t>四、镍及镍合金材项目危机管理</w:t>
        </w:r>
        <w:r>
          <w:tab/>
        </w:r>
        <w:r>
          <w:fldChar w:fldCharType="begin"/>
        </w:r>
        <w:r>
          <w:instrText xml:space="preserve"> PAGEREF _Toc26630 \h </w:instrText>
        </w:r>
        <w:r>
          <w:fldChar w:fldCharType="separate"/>
        </w:r>
        <w:r>
          <w:t>10</w:t>
        </w:r>
        <w:r>
          <w:fldChar w:fldCharType="end"/>
        </w:r>
      </w:hyperlink>
    </w:p>
    <w:p>
      <w:pPr>
        <w:pStyle w:val="TOC2"/>
        <w:tabs>
          <w:tab w:val="right" w:leader="dot" w:pos="8306"/>
        </w:tabs>
      </w:pPr>
      <w:hyperlink w:anchor="_Toc31392" w:history="1">
        <w:r>
          <w:rPr>
            <w:rFonts w:ascii="仿宋" w:eastAsia="仿宋" w:hAnsi="仿宋" w:cs="仿宋" w:hint="eastAsia"/>
            <w:lang w:eastAsia="zh-CN"/>
          </w:rPr>
          <w:t>(一)、危机预警与识别</w:t>
        </w:r>
        <w:r>
          <w:tab/>
        </w:r>
        <w:r>
          <w:fldChar w:fldCharType="begin"/>
        </w:r>
        <w:r>
          <w:instrText xml:space="preserve"> PAGEREF _Toc31392 \h </w:instrText>
        </w:r>
        <w:r>
          <w:fldChar w:fldCharType="separate"/>
        </w:r>
        <w:r>
          <w:t>10</w:t>
        </w:r>
        <w:r>
          <w:fldChar w:fldCharType="end"/>
        </w:r>
      </w:hyperlink>
    </w:p>
    <w:p>
      <w:pPr>
        <w:pStyle w:val="TOC2"/>
        <w:tabs>
          <w:tab w:val="right" w:leader="dot" w:pos="8306"/>
        </w:tabs>
      </w:pPr>
      <w:hyperlink w:anchor="_Toc8852" w:history="1">
        <w:r>
          <w:rPr>
            <w:rFonts w:ascii="仿宋" w:eastAsia="仿宋" w:hAnsi="仿宋" w:cs="仿宋" w:hint="eastAsia"/>
            <w:lang w:eastAsia="zh-CN"/>
          </w:rPr>
          <w:t>(二)、危机应对与恢复</w:t>
        </w:r>
        <w:r>
          <w:tab/>
        </w:r>
        <w:r>
          <w:fldChar w:fldCharType="begin"/>
        </w:r>
        <w:r>
          <w:instrText xml:space="preserve"> PAGEREF _Toc8852 \h </w:instrText>
        </w:r>
        <w:r>
          <w:fldChar w:fldCharType="separate"/>
        </w:r>
        <w:r>
          <w:t>11</w:t>
        </w:r>
        <w:r>
          <w:fldChar w:fldCharType="end"/>
        </w:r>
      </w:hyperlink>
    </w:p>
    <w:p>
      <w:pPr>
        <w:pStyle w:val="TOC1"/>
        <w:tabs>
          <w:tab w:val="right" w:leader="dot" w:pos="8306"/>
        </w:tabs>
      </w:pPr>
      <w:hyperlink w:anchor="_Toc18338" w:history="1">
        <w:r>
          <w:rPr>
            <w:rFonts w:ascii="仿宋" w:eastAsia="仿宋" w:hAnsi="仿宋" w:cs="仿宋" w:hint="eastAsia"/>
            <w:lang w:eastAsia="zh-CN"/>
          </w:rPr>
          <w:t>五、镍及镍合金材项目绩效评估</w:t>
        </w:r>
        <w:r>
          <w:tab/>
        </w:r>
        <w:r>
          <w:fldChar w:fldCharType="begin"/>
        </w:r>
        <w:r>
          <w:instrText xml:space="preserve"> PAGEREF _Toc18338 \h </w:instrText>
        </w:r>
        <w:r>
          <w:fldChar w:fldCharType="separate"/>
        </w:r>
        <w:r>
          <w:t>13</w:t>
        </w:r>
        <w:r>
          <w:fldChar w:fldCharType="end"/>
        </w:r>
      </w:hyperlink>
    </w:p>
    <w:p>
      <w:pPr>
        <w:pStyle w:val="TOC2"/>
        <w:tabs>
          <w:tab w:val="right" w:leader="dot" w:pos="8306"/>
        </w:tabs>
      </w:pPr>
      <w:hyperlink w:anchor="_Toc3364" w:history="1">
        <w:r>
          <w:rPr>
            <w:rFonts w:ascii="仿宋" w:eastAsia="仿宋" w:hAnsi="仿宋" w:cs="仿宋" w:hint="eastAsia"/>
            <w:lang w:eastAsia="zh-CN"/>
          </w:rPr>
          <w:t>(一)、绩效评估指标</w:t>
        </w:r>
        <w:r>
          <w:tab/>
        </w:r>
        <w:r>
          <w:fldChar w:fldCharType="begin"/>
        </w:r>
        <w:r>
          <w:instrText xml:space="preserve"> PAGEREF _Toc3364 \h </w:instrText>
        </w:r>
        <w:r>
          <w:fldChar w:fldCharType="separate"/>
        </w:r>
        <w:r>
          <w:t>13</w:t>
        </w:r>
        <w:r>
          <w:fldChar w:fldCharType="end"/>
        </w:r>
      </w:hyperlink>
    </w:p>
    <w:p>
      <w:pPr>
        <w:pStyle w:val="TOC2"/>
        <w:tabs>
          <w:tab w:val="right" w:leader="dot" w:pos="8306"/>
        </w:tabs>
      </w:pPr>
      <w:hyperlink w:anchor="_Toc15436" w:history="1">
        <w:r>
          <w:rPr>
            <w:rFonts w:ascii="仿宋" w:eastAsia="仿宋" w:hAnsi="仿宋" w:cs="仿宋" w:hint="eastAsia"/>
            <w:lang w:eastAsia="zh-CN"/>
          </w:rPr>
          <w:t>(二)、绩效评估方法</w:t>
        </w:r>
        <w:r>
          <w:tab/>
        </w:r>
        <w:r>
          <w:fldChar w:fldCharType="begin"/>
        </w:r>
        <w:r>
          <w:instrText xml:space="preserve"> PAGEREF _Toc15436 \h </w:instrText>
        </w:r>
        <w:r>
          <w:fldChar w:fldCharType="separate"/>
        </w:r>
        <w:r>
          <w:t>14</w:t>
        </w:r>
        <w:r>
          <w:fldChar w:fldCharType="end"/>
        </w:r>
      </w:hyperlink>
    </w:p>
    <w:p>
      <w:pPr>
        <w:pStyle w:val="TOC2"/>
        <w:tabs>
          <w:tab w:val="right" w:leader="dot" w:pos="8306"/>
        </w:tabs>
      </w:pPr>
      <w:hyperlink w:anchor="_Toc5821" w:history="1">
        <w:r>
          <w:rPr>
            <w:rFonts w:ascii="仿宋" w:eastAsia="仿宋" w:hAnsi="仿宋" w:cs="仿宋" w:hint="eastAsia"/>
            <w:lang w:eastAsia="zh-CN"/>
          </w:rPr>
          <w:t>(三)、绩效评估周期</w:t>
        </w:r>
        <w:r>
          <w:tab/>
        </w:r>
        <w:r>
          <w:fldChar w:fldCharType="begin"/>
        </w:r>
        <w:r>
          <w:instrText xml:space="preserve"> PAGEREF _Toc5821 \h </w:instrText>
        </w:r>
        <w:r>
          <w:fldChar w:fldCharType="separate"/>
        </w:r>
        <w:r>
          <w:t>15</w:t>
        </w:r>
        <w:r>
          <w:fldChar w:fldCharType="end"/>
        </w:r>
      </w:hyperlink>
    </w:p>
    <w:p>
      <w:pPr>
        <w:pStyle w:val="TOC1"/>
        <w:tabs>
          <w:tab w:val="right" w:leader="dot" w:pos="8306"/>
        </w:tabs>
      </w:pPr>
      <w:hyperlink w:anchor="_Toc23262" w:history="1">
        <w:r>
          <w:rPr>
            <w:rFonts w:ascii="仿宋" w:eastAsia="仿宋" w:hAnsi="仿宋" w:cs="仿宋" w:hint="eastAsia"/>
            <w:lang w:eastAsia="zh-CN"/>
          </w:rPr>
          <w:t>六、镍及镍合金材项目选址可行性分析</w:t>
        </w:r>
        <w:r>
          <w:tab/>
        </w:r>
        <w:r>
          <w:fldChar w:fldCharType="begin"/>
        </w:r>
        <w:r>
          <w:instrText xml:space="preserve"> PAGEREF _Toc23262 \h </w:instrText>
        </w:r>
        <w:r>
          <w:fldChar w:fldCharType="separate"/>
        </w:r>
        <w:r>
          <w:t>16</w:t>
        </w:r>
        <w:r>
          <w:fldChar w:fldCharType="end"/>
        </w:r>
      </w:hyperlink>
    </w:p>
    <w:p>
      <w:pPr>
        <w:pStyle w:val="TOC2"/>
        <w:tabs>
          <w:tab w:val="right" w:leader="dot" w:pos="8306"/>
        </w:tabs>
      </w:pPr>
      <w:hyperlink w:anchor="_Toc12940" w:history="1">
        <w:r>
          <w:rPr>
            <w:rFonts w:ascii="仿宋" w:eastAsia="仿宋" w:hAnsi="仿宋" w:cs="仿宋" w:hint="eastAsia"/>
            <w:lang w:eastAsia="zh-CN"/>
          </w:rPr>
          <w:t>(一)、镍及镍合金材项目选址</w:t>
        </w:r>
        <w:r>
          <w:tab/>
        </w:r>
        <w:r>
          <w:fldChar w:fldCharType="begin"/>
        </w:r>
        <w:r>
          <w:instrText xml:space="preserve"> PAGEREF _Toc12940 \h </w:instrText>
        </w:r>
        <w:r>
          <w:fldChar w:fldCharType="separate"/>
        </w:r>
        <w:r>
          <w:t>16</w:t>
        </w:r>
        <w:r>
          <w:fldChar w:fldCharType="end"/>
        </w:r>
      </w:hyperlink>
    </w:p>
    <w:p>
      <w:pPr>
        <w:pStyle w:val="TOC2"/>
        <w:tabs>
          <w:tab w:val="right" w:leader="dot" w:pos="8306"/>
        </w:tabs>
      </w:pPr>
      <w:hyperlink w:anchor="_Toc9214" w:history="1">
        <w:r>
          <w:rPr>
            <w:rFonts w:ascii="仿宋" w:eastAsia="仿宋" w:hAnsi="仿宋" w:cs="仿宋" w:hint="eastAsia"/>
            <w:lang w:eastAsia="zh-CN"/>
          </w:rPr>
          <w:t>(二)、用地控制指标</w:t>
        </w:r>
        <w:r>
          <w:tab/>
        </w:r>
        <w:r>
          <w:fldChar w:fldCharType="begin"/>
        </w:r>
        <w:r>
          <w:instrText xml:space="preserve"> PAGEREF _Toc9214 \h </w:instrText>
        </w:r>
        <w:r>
          <w:fldChar w:fldCharType="separate"/>
        </w:r>
        <w:r>
          <w:t>16</w:t>
        </w:r>
        <w:r>
          <w:fldChar w:fldCharType="end"/>
        </w:r>
      </w:hyperlink>
    </w:p>
    <w:p>
      <w:pPr>
        <w:pStyle w:val="TOC2"/>
        <w:tabs>
          <w:tab w:val="right" w:leader="dot" w:pos="8306"/>
        </w:tabs>
      </w:pPr>
      <w:hyperlink w:anchor="_Toc30758" w:history="1">
        <w:r>
          <w:rPr>
            <w:rFonts w:ascii="仿宋" w:eastAsia="仿宋" w:hAnsi="仿宋" w:cs="仿宋" w:hint="eastAsia"/>
            <w:lang w:eastAsia="zh-CN"/>
          </w:rPr>
          <w:t>(三)、节约用地措施</w:t>
        </w:r>
        <w:r>
          <w:tab/>
        </w:r>
        <w:r>
          <w:fldChar w:fldCharType="begin"/>
        </w:r>
        <w:r>
          <w:instrText xml:space="preserve"> PAGEREF _Toc30758 \h </w:instrText>
        </w:r>
        <w:r>
          <w:fldChar w:fldCharType="separate"/>
        </w:r>
        <w:r>
          <w:t>18</w:t>
        </w:r>
        <w:r>
          <w:fldChar w:fldCharType="end"/>
        </w:r>
      </w:hyperlink>
    </w:p>
    <w:p>
      <w:pPr>
        <w:pStyle w:val="TOC2"/>
        <w:tabs>
          <w:tab w:val="right" w:leader="dot" w:pos="8306"/>
        </w:tabs>
      </w:pPr>
      <w:hyperlink w:anchor="_Toc3175" w:history="1">
        <w:r>
          <w:rPr>
            <w:rFonts w:ascii="仿宋" w:eastAsia="仿宋" w:hAnsi="仿宋" w:cs="仿宋" w:hint="eastAsia"/>
            <w:lang w:eastAsia="zh-CN"/>
          </w:rPr>
          <w:t>(四)、总图布置方案</w:t>
        </w:r>
        <w:r>
          <w:tab/>
        </w:r>
        <w:r>
          <w:fldChar w:fldCharType="begin"/>
        </w:r>
        <w:r>
          <w:instrText xml:space="preserve"> PAGEREF _Toc3175 \h </w:instrText>
        </w:r>
        <w:r>
          <w:fldChar w:fldCharType="separate"/>
        </w:r>
        <w:r>
          <w:t>19</w:t>
        </w:r>
        <w:r>
          <w:fldChar w:fldCharType="end"/>
        </w:r>
      </w:hyperlink>
    </w:p>
    <w:p>
      <w:pPr>
        <w:pStyle w:val="TOC2"/>
        <w:tabs>
          <w:tab w:val="right" w:leader="dot" w:pos="8306"/>
        </w:tabs>
      </w:pPr>
      <w:hyperlink w:anchor="_Toc16104" w:history="1">
        <w:r>
          <w:rPr>
            <w:rFonts w:ascii="仿宋" w:eastAsia="仿宋" w:hAnsi="仿宋" w:cs="仿宋" w:hint="eastAsia"/>
            <w:lang w:eastAsia="zh-CN"/>
          </w:rPr>
          <w:t>(五)、选址综合评价</w:t>
        </w:r>
        <w:r>
          <w:tab/>
        </w:r>
        <w:r>
          <w:fldChar w:fldCharType="begin"/>
        </w:r>
        <w:r>
          <w:instrText xml:space="preserve"> PAGEREF _Toc16104 \h </w:instrText>
        </w:r>
        <w:r>
          <w:fldChar w:fldCharType="separate"/>
        </w:r>
        <w:r>
          <w:t>20</w:t>
        </w:r>
        <w:r>
          <w:fldChar w:fldCharType="end"/>
        </w:r>
      </w:hyperlink>
    </w:p>
    <w:p>
      <w:pPr>
        <w:pStyle w:val="TOC1"/>
        <w:tabs>
          <w:tab w:val="right" w:leader="dot" w:pos="8306"/>
        </w:tabs>
      </w:pPr>
      <w:hyperlink w:anchor="_Toc13643" w:history="1">
        <w:r>
          <w:rPr>
            <w:rFonts w:ascii="仿宋" w:eastAsia="仿宋" w:hAnsi="仿宋" w:cs="仿宋" w:hint="eastAsia"/>
            <w:lang w:eastAsia="zh-CN"/>
          </w:rPr>
          <w:t>七、镍及镍合金材项目计划安排</w:t>
        </w:r>
        <w:r>
          <w:tab/>
        </w:r>
        <w:r>
          <w:fldChar w:fldCharType="begin"/>
        </w:r>
        <w:r>
          <w:instrText xml:space="preserve"> PAGEREF _Toc13643 \h </w:instrText>
        </w:r>
        <w:r>
          <w:fldChar w:fldCharType="separate"/>
        </w:r>
        <w:r>
          <w:t>21</w:t>
        </w:r>
        <w:r>
          <w:fldChar w:fldCharType="end"/>
        </w:r>
      </w:hyperlink>
    </w:p>
    <w:p>
      <w:pPr>
        <w:pStyle w:val="TOC2"/>
        <w:tabs>
          <w:tab w:val="right" w:leader="dot" w:pos="8306"/>
        </w:tabs>
      </w:pPr>
      <w:hyperlink w:anchor="_Toc21853" w:history="1">
        <w:r>
          <w:rPr>
            <w:rFonts w:ascii="仿宋" w:eastAsia="仿宋" w:hAnsi="仿宋" w:cs="仿宋" w:hint="eastAsia"/>
            <w:lang w:eastAsia="zh-CN"/>
          </w:rPr>
          <w:t>(一)、建设周期</w:t>
        </w:r>
        <w:r>
          <w:tab/>
        </w:r>
        <w:r>
          <w:fldChar w:fldCharType="begin"/>
        </w:r>
        <w:r>
          <w:instrText xml:space="preserve"> PAGEREF _Toc21853 \h </w:instrText>
        </w:r>
        <w:r>
          <w:fldChar w:fldCharType="separate"/>
        </w:r>
        <w:r>
          <w:t>21</w:t>
        </w:r>
        <w:r>
          <w:fldChar w:fldCharType="end"/>
        </w:r>
      </w:hyperlink>
    </w:p>
    <w:p>
      <w:pPr>
        <w:pStyle w:val="TOC2"/>
        <w:tabs>
          <w:tab w:val="right" w:leader="dot" w:pos="8306"/>
        </w:tabs>
      </w:pPr>
      <w:hyperlink w:anchor="_Toc9379" w:history="1">
        <w:r>
          <w:rPr>
            <w:rFonts w:ascii="仿宋" w:eastAsia="仿宋" w:hAnsi="仿宋" w:cs="仿宋" w:hint="eastAsia"/>
            <w:lang w:eastAsia="zh-CN"/>
          </w:rPr>
          <w:t>(二)、建设进度</w:t>
        </w:r>
        <w:r>
          <w:tab/>
        </w:r>
        <w:r>
          <w:fldChar w:fldCharType="begin"/>
        </w:r>
        <w:r>
          <w:instrText xml:space="preserve"> PAGEREF _Toc9379 \h </w:instrText>
        </w:r>
        <w:r>
          <w:fldChar w:fldCharType="separate"/>
        </w:r>
        <w:r>
          <w:t>22</w:t>
        </w:r>
        <w:r>
          <w:fldChar w:fldCharType="end"/>
        </w:r>
      </w:hyperlink>
    </w:p>
    <w:p>
      <w:pPr>
        <w:pStyle w:val="TOC2"/>
        <w:tabs>
          <w:tab w:val="right" w:leader="dot" w:pos="8306"/>
        </w:tabs>
      </w:pPr>
      <w:hyperlink w:anchor="_Toc15570" w:history="1">
        <w:r>
          <w:rPr>
            <w:rFonts w:ascii="仿宋" w:eastAsia="仿宋" w:hAnsi="仿宋" w:cs="仿宋" w:hint="eastAsia"/>
            <w:lang w:eastAsia="zh-CN"/>
          </w:rPr>
          <w:t>(三)、进度安排注意事项</w:t>
        </w:r>
        <w:r>
          <w:tab/>
        </w:r>
        <w:r>
          <w:fldChar w:fldCharType="begin"/>
        </w:r>
        <w:r>
          <w:instrText xml:space="preserve"> PAGEREF _Toc15570 \h </w:instrText>
        </w:r>
        <w:r>
          <w:fldChar w:fldCharType="separate"/>
        </w:r>
        <w:r>
          <w:t>23</w:t>
        </w:r>
        <w:r>
          <w:fldChar w:fldCharType="end"/>
        </w:r>
      </w:hyperlink>
    </w:p>
    <w:p>
      <w:pPr>
        <w:pStyle w:val="TOC2"/>
        <w:tabs>
          <w:tab w:val="right" w:leader="dot" w:pos="8306"/>
        </w:tabs>
      </w:pPr>
      <w:hyperlink w:anchor="_Toc25841" w:history="1">
        <w:r>
          <w:rPr>
            <w:rFonts w:ascii="仿宋" w:eastAsia="仿宋" w:hAnsi="仿宋" w:cs="仿宋" w:hint="eastAsia"/>
            <w:lang w:eastAsia="zh-CN"/>
          </w:rPr>
          <w:t>(四)、人力资源配置</w:t>
        </w:r>
        <w:r>
          <w:tab/>
        </w:r>
        <w:r>
          <w:fldChar w:fldCharType="begin"/>
        </w:r>
        <w:r>
          <w:instrText xml:space="preserve"> PAGEREF _Toc25841 \h </w:instrText>
        </w:r>
        <w:r>
          <w:fldChar w:fldCharType="separate"/>
        </w:r>
        <w:r>
          <w:t>25</w:t>
        </w:r>
        <w:r>
          <w:fldChar w:fldCharType="end"/>
        </w:r>
      </w:hyperlink>
    </w:p>
    <w:p>
      <w:pPr>
        <w:pStyle w:val="TOC1"/>
        <w:tabs>
          <w:tab w:val="right" w:leader="dot" w:pos="8306"/>
        </w:tabs>
      </w:pPr>
      <w:hyperlink w:anchor="_Toc21117" w:history="1">
        <w:r>
          <w:rPr>
            <w:rFonts w:ascii="仿宋" w:eastAsia="仿宋" w:hAnsi="仿宋" w:cs="仿宋" w:hint="eastAsia"/>
            <w:lang w:eastAsia="zh-CN"/>
          </w:rPr>
          <w:t>八、镍及镍合金材项目社会影响</w:t>
        </w:r>
        <w:r>
          <w:tab/>
        </w:r>
        <w:r>
          <w:fldChar w:fldCharType="begin"/>
        </w:r>
        <w:r>
          <w:instrText xml:space="preserve"> PAGEREF _Toc21117 \h </w:instrText>
        </w:r>
        <w:r>
          <w:fldChar w:fldCharType="separate"/>
        </w:r>
        <w:r>
          <w:t>25</w:t>
        </w:r>
        <w:r>
          <w:fldChar w:fldCharType="end"/>
        </w:r>
      </w:hyperlink>
    </w:p>
    <w:p>
      <w:pPr>
        <w:pStyle w:val="TOC2"/>
        <w:tabs>
          <w:tab w:val="right" w:leader="dot" w:pos="8306"/>
        </w:tabs>
      </w:pPr>
      <w:hyperlink w:anchor="_Toc28753" w:history="1">
        <w:r>
          <w:rPr>
            <w:rFonts w:ascii="仿宋" w:eastAsia="仿宋" w:hAnsi="仿宋" w:cs="仿宋" w:hint="eastAsia"/>
            <w:lang w:eastAsia="zh-CN"/>
          </w:rPr>
          <w:t>(一)、社会责任与义务</w:t>
        </w:r>
        <w:r>
          <w:tab/>
        </w:r>
        <w:r>
          <w:fldChar w:fldCharType="begin"/>
        </w:r>
        <w:r>
          <w:instrText xml:space="preserve"> PAGEREF _Toc28753 \h </w:instrText>
        </w:r>
        <w:r>
          <w:fldChar w:fldCharType="separate"/>
        </w:r>
        <w:r>
          <w:t>25</w:t>
        </w:r>
        <w:r>
          <w:fldChar w:fldCharType="end"/>
        </w:r>
      </w:hyperlink>
    </w:p>
    <w:p>
      <w:pPr>
        <w:pStyle w:val="TOC2"/>
        <w:tabs>
          <w:tab w:val="right" w:leader="dot" w:pos="8306"/>
        </w:tabs>
      </w:pPr>
      <w:hyperlink w:anchor="_Toc23263" w:history="1">
        <w:r>
          <w:rPr>
            <w:rFonts w:ascii="仿宋" w:eastAsia="仿宋" w:hAnsi="仿宋" w:cs="仿宋" w:hint="eastAsia"/>
            <w:lang w:eastAsia="zh-CN"/>
          </w:rPr>
          <w:t>(二)、社会参与与沟通</w:t>
        </w:r>
        <w:r>
          <w:tab/>
        </w:r>
        <w:r>
          <w:fldChar w:fldCharType="begin"/>
        </w:r>
        <w:r>
          <w:instrText xml:space="preserve"> PAGEREF _Toc23263 \h </w:instrText>
        </w:r>
        <w:r>
          <w:fldChar w:fldCharType="separate"/>
        </w:r>
        <w:r>
          <w:t>26</w:t>
        </w:r>
        <w:r>
          <w:fldChar w:fldCharType="end"/>
        </w:r>
      </w:hyperlink>
    </w:p>
    <w:p>
      <w:pPr>
        <w:pStyle w:val="TOC1"/>
        <w:tabs>
          <w:tab w:val="right" w:leader="dot" w:pos="8306"/>
        </w:tabs>
      </w:pPr>
      <w:hyperlink w:anchor="_Toc10437" w:history="1">
        <w:r>
          <w:rPr>
            <w:rFonts w:ascii="仿宋" w:eastAsia="仿宋" w:hAnsi="仿宋" w:cs="仿宋" w:hint="eastAsia"/>
            <w:lang w:eastAsia="zh-CN"/>
          </w:rPr>
          <w:t>九、镍及镍合金材项目风险管理</w:t>
        </w:r>
        <w:r>
          <w:tab/>
        </w:r>
        <w:r>
          <w:fldChar w:fldCharType="begin"/>
        </w:r>
        <w:r>
          <w:instrText xml:space="preserve"> PAGEREF _Toc10437 \h </w:instrText>
        </w:r>
        <w:r>
          <w:fldChar w:fldCharType="separate"/>
        </w:r>
        <w:r>
          <w:t>27</w:t>
        </w:r>
        <w:r>
          <w:fldChar w:fldCharType="end"/>
        </w:r>
      </w:hyperlink>
    </w:p>
    <w:p>
      <w:pPr>
        <w:pStyle w:val="TOC2"/>
        <w:tabs>
          <w:tab w:val="right" w:leader="dot" w:pos="8306"/>
        </w:tabs>
      </w:pPr>
      <w:hyperlink w:anchor="_Toc18770" w:history="1">
        <w:r>
          <w:rPr>
            <w:rFonts w:ascii="仿宋" w:eastAsia="仿宋" w:hAnsi="仿宋" w:cs="仿宋" w:hint="eastAsia"/>
            <w:lang w:eastAsia="zh-CN"/>
          </w:rPr>
          <w:t>(一)、风险识别与评估</w:t>
        </w:r>
        <w:r>
          <w:tab/>
        </w:r>
        <w:r>
          <w:fldChar w:fldCharType="begin"/>
        </w:r>
        <w:r>
          <w:instrText xml:space="preserve"> PAGEREF _Toc18770 \h </w:instrText>
        </w:r>
        <w:r>
          <w:fldChar w:fldCharType="separate"/>
        </w:r>
        <w:r>
          <w:t>27</w:t>
        </w:r>
        <w:r>
          <w:fldChar w:fldCharType="end"/>
        </w:r>
      </w:hyperlink>
    </w:p>
    <w:p>
      <w:pPr>
        <w:pStyle w:val="TOC2"/>
        <w:tabs>
          <w:tab w:val="right" w:leader="dot" w:pos="8306"/>
        </w:tabs>
      </w:pPr>
      <w:hyperlink w:anchor="_Toc28701" w:history="1">
        <w:r>
          <w:rPr>
            <w:rFonts w:ascii="仿宋" w:eastAsia="仿宋" w:hAnsi="仿宋" w:cs="仿宋" w:hint="eastAsia"/>
            <w:lang w:eastAsia="zh-CN"/>
          </w:rPr>
          <w:t>(二)、风险应对策略</w:t>
        </w:r>
        <w:r>
          <w:tab/>
        </w:r>
        <w:r>
          <w:fldChar w:fldCharType="begin"/>
        </w:r>
        <w:r>
          <w:instrText xml:space="preserve"> PAGEREF _Toc28701 \h </w:instrText>
        </w:r>
        <w:r>
          <w:fldChar w:fldCharType="separate"/>
        </w:r>
        <w:r>
          <w:t>28</w:t>
        </w:r>
        <w:r>
          <w:fldChar w:fldCharType="end"/>
        </w:r>
      </w:hyperlink>
    </w:p>
    <w:p>
      <w:pPr>
        <w:pStyle w:val="TOC2"/>
        <w:tabs>
          <w:tab w:val="right" w:leader="dot" w:pos="8306"/>
        </w:tabs>
      </w:pPr>
      <w:hyperlink w:anchor="_Toc11484" w:history="1">
        <w:r>
          <w:rPr>
            <w:rFonts w:ascii="仿宋" w:eastAsia="仿宋" w:hAnsi="仿宋" w:cs="仿宋" w:hint="eastAsia"/>
            <w:lang w:eastAsia="zh-CN"/>
          </w:rPr>
          <w:t>(三)、风险监控与控制</w:t>
        </w:r>
        <w:r>
          <w:tab/>
        </w:r>
        <w:r>
          <w:fldChar w:fldCharType="begin"/>
        </w:r>
        <w:r>
          <w:instrText xml:space="preserve"> PAGEREF _Toc11484 \h </w:instrText>
        </w:r>
        <w:r>
          <w:fldChar w:fldCharType="separate"/>
        </w:r>
        <w:r>
          <w:t>30</w:t>
        </w:r>
        <w:r>
          <w:fldChar w:fldCharType="end"/>
        </w:r>
      </w:hyperlink>
    </w:p>
    <w:p>
      <w:pPr>
        <w:pStyle w:val="TOC1"/>
        <w:tabs>
          <w:tab w:val="right" w:leader="dot" w:pos="8306"/>
        </w:tabs>
      </w:pPr>
      <w:hyperlink w:anchor="_Toc17389" w:history="1">
        <w:r>
          <w:rPr>
            <w:rFonts w:ascii="仿宋" w:eastAsia="仿宋" w:hAnsi="仿宋" w:cs="仿宋" w:hint="eastAsia"/>
            <w:lang w:eastAsia="zh-CN"/>
          </w:rPr>
          <w:t>十、镍及镍合金材项目财务管理</w:t>
        </w:r>
        <w:r>
          <w:tab/>
        </w:r>
        <w:r>
          <w:fldChar w:fldCharType="begin"/>
        </w:r>
        <w:r>
          <w:instrText xml:space="preserve"> PAGEREF _Toc17389 \h </w:instrText>
        </w:r>
        <w:r>
          <w:fldChar w:fldCharType="separate"/>
        </w:r>
        <w:r>
          <w:t>31</w:t>
        </w:r>
        <w:r>
          <w:fldChar w:fldCharType="end"/>
        </w:r>
      </w:hyperlink>
    </w:p>
    <w:p>
      <w:pPr>
        <w:pStyle w:val="TOC2"/>
        <w:tabs>
          <w:tab w:val="right" w:leader="dot" w:pos="8306"/>
        </w:tabs>
      </w:pPr>
      <w:hyperlink w:anchor="_Toc13501" w:history="1">
        <w:r>
          <w:rPr>
            <w:rFonts w:ascii="仿宋" w:eastAsia="仿宋" w:hAnsi="仿宋" w:cs="仿宋" w:hint="eastAsia"/>
            <w:lang w:eastAsia="zh-CN"/>
          </w:rPr>
          <w:t>(一)、资金需求大</w:t>
        </w:r>
        <w:r>
          <w:tab/>
        </w:r>
        <w:r>
          <w:fldChar w:fldCharType="begin"/>
        </w:r>
        <w:r>
          <w:instrText xml:space="preserve"> PAGEREF _Toc13501 \h </w:instrText>
        </w:r>
        <w:r>
          <w:fldChar w:fldCharType="separate"/>
        </w:r>
        <w:r>
          <w:t>31</w:t>
        </w:r>
        <w:r>
          <w:fldChar w:fldCharType="end"/>
        </w:r>
      </w:hyperlink>
    </w:p>
    <w:p>
      <w:pPr>
        <w:pStyle w:val="TOC2"/>
        <w:tabs>
          <w:tab w:val="right" w:leader="dot" w:pos="8306"/>
        </w:tabs>
      </w:pPr>
      <w:hyperlink w:anchor="_Toc9841" w:history="1">
        <w:r>
          <w:rPr>
            <w:rFonts w:ascii="仿宋" w:eastAsia="仿宋" w:hAnsi="仿宋" w:cs="仿宋" w:hint="eastAsia"/>
            <w:lang w:eastAsia="zh-CN"/>
          </w:rPr>
          <w:t>(二)、研发周期长</w:t>
        </w:r>
        <w:r>
          <w:tab/>
        </w:r>
        <w:r>
          <w:fldChar w:fldCharType="begin"/>
        </w:r>
        <w:r>
          <w:instrText xml:space="preserve"> PAGEREF _Toc9841 \h </w:instrText>
        </w:r>
        <w:r>
          <w:fldChar w:fldCharType="separate"/>
        </w:r>
        <w:r>
          <w:t>32</w:t>
        </w:r>
        <w:r>
          <w:fldChar w:fldCharType="end"/>
        </w:r>
      </w:hyperlink>
    </w:p>
    <w:p>
      <w:pPr>
        <w:pStyle w:val="TOC2"/>
        <w:tabs>
          <w:tab w:val="right" w:leader="dot" w:pos="8306"/>
        </w:tabs>
      </w:pPr>
      <w:hyperlink w:anchor="_Toc4695" w:history="1">
        <w:r>
          <w:rPr>
            <w:rFonts w:ascii="仿宋" w:eastAsia="仿宋" w:hAnsi="仿宋" w:cs="仿宋" w:hint="eastAsia"/>
            <w:lang w:eastAsia="zh-CN"/>
          </w:rPr>
          <w:t>(三)、市场风险大</w:t>
        </w:r>
        <w:r>
          <w:tab/>
        </w:r>
        <w:r>
          <w:fldChar w:fldCharType="begin"/>
        </w:r>
        <w:r>
          <w:instrText xml:space="preserve"> PAGEREF _Toc4695 \h </w:instrText>
        </w:r>
        <w:r>
          <w:fldChar w:fldCharType="separate"/>
        </w:r>
        <w:r>
          <w:t>33</w:t>
        </w:r>
        <w:r>
          <w:fldChar w:fldCharType="end"/>
        </w:r>
      </w:hyperlink>
    </w:p>
    <w:p>
      <w:pPr>
        <w:pStyle w:val="TOC2"/>
        <w:tabs>
          <w:tab w:val="right" w:leader="dot" w:pos="8306"/>
        </w:tabs>
      </w:pPr>
      <w:hyperlink w:anchor="_Toc9039" w:history="1">
        <w:r>
          <w:rPr>
            <w:rFonts w:ascii="仿宋" w:eastAsia="仿宋" w:hAnsi="仿宋" w:cs="仿宋" w:hint="eastAsia"/>
            <w:lang w:eastAsia="zh-CN"/>
          </w:rPr>
          <w:t>(四)、利润率高</w:t>
        </w:r>
        <w:r>
          <w:tab/>
        </w:r>
        <w:r>
          <w:fldChar w:fldCharType="begin"/>
        </w:r>
        <w:r>
          <w:instrText xml:space="preserve"> PAGEREF _Toc9039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82" w:history="1">
        <w:r>
          <w:rPr>
            <w:rFonts w:ascii="仿宋" w:eastAsia="仿宋" w:hAnsi="仿宋" w:cs="仿宋" w:hint="eastAsia"/>
            <w:lang w:eastAsia="zh-CN"/>
          </w:rPr>
          <w:t>十一、镍及镍合金材项目人力资源培养与发展</w:t>
        </w:r>
        <w:r>
          <w:tab/>
        </w:r>
        <w:r>
          <w:fldChar w:fldCharType="begin"/>
        </w:r>
        <w:r>
          <w:instrText xml:space="preserve"> PAGEREF _Toc27482 \h </w:instrText>
        </w:r>
        <w:r>
          <w:fldChar w:fldCharType="separate"/>
        </w:r>
        <w:r>
          <w:t>38</w:t>
        </w:r>
        <w:r>
          <w:fldChar w:fldCharType="end"/>
        </w:r>
      </w:hyperlink>
    </w:p>
    <w:p>
      <w:pPr>
        <w:pStyle w:val="TOC2"/>
        <w:tabs>
          <w:tab w:val="right" w:leader="dot" w:pos="8306"/>
        </w:tabs>
      </w:pPr>
      <w:hyperlink w:anchor="_Toc30607" w:history="1">
        <w:r>
          <w:rPr>
            <w:rFonts w:ascii="仿宋" w:eastAsia="仿宋" w:hAnsi="仿宋" w:cs="仿宋" w:hint="eastAsia"/>
            <w:lang w:eastAsia="zh-CN"/>
          </w:rPr>
          <w:t>(一)、人才需求与规划</w:t>
        </w:r>
        <w:r>
          <w:tab/>
        </w:r>
        <w:r>
          <w:fldChar w:fldCharType="begin"/>
        </w:r>
        <w:r>
          <w:instrText xml:space="preserve"> PAGEREF _Toc30607 \h </w:instrText>
        </w:r>
        <w:r>
          <w:fldChar w:fldCharType="separate"/>
        </w:r>
        <w:r>
          <w:t>38</w:t>
        </w:r>
        <w:r>
          <w:fldChar w:fldCharType="end"/>
        </w:r>
      </w:hyperlink>
    </w:p>
    <w:p>
      <w:pPr>
        <w:pStyle w:val="TOC2"/>
        <w:tabs>
          <w:tab w:val="right" w:leader="dot" w:pos="8306"/>
        </w:tabs>
      </w:pPr>
      <w:hyperlink w:anchor="_Toc26210" w:history="1">
        <w:r>
          <w:rPr>
            <w:rFonts w:ascii="仿宋" w:eastAsia="仿宋" w:hAnsi="仿宋" w:cs="仿宋" w:hint="eastAsia"/>
            <w:lang w:eastAsia="zh-CN"/>
          </w:rPr>
          <w:t>(二)、培训与发展计划</w:t>
        </w:r>
        <w:r>
          <w:tab/>
        </w:r>
        <w:r>
          <w:fldChar w:fldCharType="begin"/>
        </w:r>
        <w:r>
          <w:instrText xml:space="preserve"> PAGEREF _Toc26210 \h </w:instrText>
        </w:r>
        <w:r>
          <w:fldChar w:fldCharType="separate"/>
        </w:r>
        <w:r>
          <w:t>39</w:t>
        </w:r>
        <w:r>
          <w:fldChar w:fldCharType="end"/>
        </w:r>
      </w:hyperlink>
    </w:p>
    <w:p>
      <w:pPr>
        <w:pStyle w:val="TOC1"/>
        <w:tabs>
          <w:tab w:val="right" w:leader="dot" w:pos="8306"/>
        </w:tabs>
      </w:pPr>
      <w:hyperlink w:anchor="_Toc24137" w:history="1">
        <w:r>
          <w:rPr>
            <w:rFonts w:ascii="仿宋" w:eastAsia="仿宋" w:hAnsi="仿宋" w:cs="仿宋" w:hint="eastAsia"/>
            <w:lang w:eastAsia="zh-CN"/>
          </w:rPr>
          <w:t>十二、镍及镍合金材项目经营效益</w:t>
        </w:r>
        <w:r>
          <w:tab/>
        </w:r>
        <w:r>
          <w:fldChar w:fldCharType="begin"/>
        </w:r>
        <w:r>
          <w:instrText xml:space="preserve"> PAGEREF _Toc24137 \h </w:instrText>
        </w:r>
        <w:r>
          <w:fldChar w:fldCharType="separate"/>
        </w:r>
        <w:r>
          <w:t>39</w:t>
        </w:r>
        <w:r>
          <w:fldChar w:fldCharType="end"/>
        </w:r>
      </w:hyperlink>
    </w:p>
    <w:p>
      <w:pPr>
        <w:pStyle w:val="TOC2"/>
        <w:tabs>
          <w:tab w:val="right" w:leader="dot" w:pos="8306"/>
        </w:tabs>
      </w:pPr>
      <w:hyperlink w:anchor="_Toc28001" w:history="1">
        <w:r>
          <w:rPr>
            <w:rFonts w:ascii="仿宋" w:eastAsia="仿宋" w:hAnsi="仿宋" w:cs="仿宋" w:hint="eastAsia"/>
            <w:lang w:eastAsia="zh-CN"/>
          </w:rPr>
          <w:t>(一)、经济评价财务测算</w:t>
        </w:r>
        <w:r>
          <w:tab/>
        </w:r>
        <w:r>
          <w:fldChar w:fldCharType="begin"/>
        </w:r>
        <w:r>
          <w:instrText xml:space="preserve"> PAGEREF _Toc28001 \h </w:instrText>
        </w:r>
        <w:r>
          <w:fldChar w:fldCharType="separate"/>
        </w:r>
        <w:r>
          <w:t>39</w:t>
        </w:r>
        <w:r>
          <w:fldChar w:fldCharType="end"/>
        </w:r>
      </w:hyperlink>
    </w:p>
    <w:p>
      <w:pPr>
        <w:pStyle w:val="TOC2"/>
        <w:tabs>
          <w:tab w:val="right" w:leader="dot" w:pos="8306"/>
        </w:tabs>
      </w:pPr>
      <w:hyperlink w:anchor="_Toc20445" w:history="1">
        <w:r>
          <w:rPr>
            <w:rFonts w:ascii="仿宋" w:eastAsia="仿宋" w:hAnsi="仿宋" w:cs="仿宋" w:hint="eastAsia"/>
            <w:lang w:eastAsia="zh-CN"/>
          </w:rPr>
          <w:t>(二)、镍及镍合金材项目盈利能力分析</w:t>
        </w:r>
        <w:r>
          <w:tab/>
        </w:r>
        <w:r>
          <w:fldChar w:fldCharType="begin"/>
        </w:r>
        <w:r>
          <w:instrText xml:space="preserve"> PAGEREF _Toc20445 \h </w:instrText>
        </w:r>
        <w:r>
          <w:fldChar w:fldCharType="separate"/>
        </w:r>
        <w:r>
          <w:t>41</w:t>
        </w:r>
        <w:r>
          <w:fldChar w:fldCharType="end"/>
        </w:r>
      </w:hyperlink>
    </w:p>
    <w:p>
      <w:pPr>
        <w:pStyle w:val="TOC1"/>
        <w:tabs>
          <w:tab w:val="right" w:leader="dot" w:pos="8306"/>
        </w:tabs>
      </w:pPr>
      <w:hyperlink w:anchor="_Toc23699" w:history="1">
        <w:r>
          <w:rPr>
            <w:rFonts w:ascii="仿宋" w:eastAsia="仿宋" w:hAnsi="仿宋" w:cs="仿宋" w:hint="eastAsia"/>
            <w:lang w:eastAsia="zh-CN"/>
          </w:rPr>
          <w:t>十三、镍及镍合金材项目工程方案分析</w:t>
        </w:r>
        <w:r>
          <w:tab/>
        </w:r>
        <w:r>
          <w:fldChar w:fldCharType="begin"/>
        </w:r>
        <w:r>
          <w:instrText xml:space="preserve"> PAGEREF _Toc23699 \h </w:instrText>
        </w:r>
        <w:r>
          <w:fldChar w:fldCharType="separate"/>
        </w:r>
        <w:r>
          <w:t>41</w:t>
        </w:r>
        <w:r>
          <w:fldChar w:fldCharType="end"/>
        </w:r>
      </w:hyperlink>
    </w:p>
    <w:p>
      <w:pPr>
        <w:pStyle w:val="TOC2"/>
        <w:tabs>
          <w:tab w:val="right" w:leader="dot" w:pos="8306"/>
        </w:tabs>
      </w:pPr>
      <w:hyperlink w:anchor="_Toc12195" w:history="1">
        <w:r>
          <w:rPr>
            <w:rFonts w:ascii="仿宋" w:eastAsia="仿宋" w:hAnsi="仿宋" w:cs="仿宋" w:hint="eastAsia"/>
            <w:lang w:eastAsia="zh-CN"/>
          </w:rPr>
          <w:t>(一)、建筑工程设计原则</w:t>
        </w:r>
        <w:r>
          <w:tab/>
        </w:r>
        <w:r>
          <w:fldChar w:fldCharType="begin"/>
        </w:r>
        <w:r>
          <w:instrText xml:space="preserve"> PAGEREF _Toc12195 \h </w:instrText>
        </w:r>
        <w:r>
          <w:fldChar w:fldCharType="separate"/>
        </w:r>
        <w:r>
          <w:t>41</w:t>
        </w:r>
        <w:r>
          <w:fldChar w:fldCharType="end"/>
        </w:r>
      </w:hyperlink>
    </w:p>
    <w:p>
      <w:pPr>
        <w:pStyle w:val="TOC2"/>
        <w:tabs>
          <w:tab w:val="right" w:leader="dot" w:pos="8306"/>
        </w:tabs>
      </w:pPr>
      <w:hyperlink w:anchor="_Toc18890" w:history="1">
        <w:r>
          <w:rPr>
            <w:rFonts w:ascii="仿宋" w:eastAsia="仿宋" w:hAnsi="仿宋" w:cs="仿宋" w:hint="eastAsia"/>
            <w:lang w:eastAsia="zh-CN"/>
          </w:rPr>
          <w:t>(二)、土建工程建设指标</w:t>
        </w:r>
        <w:r>
          <w:tab/>
        </w:r>
        <w:r>
          <w:fldChar w:fldCharType="begin"/>
        </w:r>
        <w:r>
          <w:instrText xml:space="preserve"> PAGEREF _Toc18890 \h </w:instrText>
        </w:r>
        <w:r>
          <w:fldChar w:fldCharType="separate"/>
        </w:r>
        <w:r>
          <w:t>45</w:t>
        </w:r>
        <w:r>
          <w:fldChar w:fldCharType="end"/>
        </w:r>
      </w:hyperlink>
    </w:p>
    <w:p>
      <w:pPr>
        <w:pStyle w:val="TOC1"/>
        <w:tabs>
          <w:tab w:val="right" w:leader="dot" w:pos="8306"/>
        </w:tabs>
      </w:pPr>
      <w:hyperlink w:anchor="_Toc1151" w:history="1">
        <w:r>
          <w:rPr>
            <w:rFonts w:ascii="仿宋" w:eastAsia="仿宋" w:hAnsi="仿宋" w:cs="仿宋" w:hint="eastAsia"/>
            <w:lang w:eastAsia="zh-CN"/>
          </w:rPr>
          <w:t>十四、利益相关者分析与沟通计划</w:t>
        </w:r>
        <w:r>
          <w:tab/>
        </w:r>
        <w:r>
          <w:fldChar w:fldCharType="begin"/>
        </w:r>
        <w:r>
          <w:instrText xml:space="preserve"> PAGEREF _Toc1151 \h </w:instrText>
        </w:r>
        <w:r>
          <w:fldChar w:fldCharType="separate"/>
        </w:r>
        <w:r>
          <w:t>46</w:t>
        </w:r>
        <w:r>
          <w:fldChar w:fldCharType="end"/>
        </w:r>
      </w:hyperlink>
    </w:p>
    <w:p>
      <w:pPr>
        <w:pStyle w:val="TOC2"/>
        <w:tabs>
          <w:tab w:val="right" w:leader="dot" w:pos="8306"/>
        </w:tabs>
      </w:pPr>
      <w:hyperlink w:anchor="_Toc12111" w:history="1">
        <w:r>
          <w:rPr>
            <w:rFonts w:ascii="仿宋" w:eastAsia="仿宋" w:hAnsi="仿宋" w:cs="仿宋" w:hint="eastAsia"/>
            <w:lang w:eastAsia="zh-CN"/>
          </w:rPr>
          <w:t>(一)、利益相关者分析</w:t>
        </w:r>
        <w:r>
          <w:tab/>
        </w:r>
        <w:r>
          <w:fldChar w:fldCharType="begin"/>
        </w:r>
        <w:r>
          <w:instrText xml:space="preserve"> PAGEREF _Toc12111 \h </w:instrText>
        </w:r>
        <w:r>
          <w:fldChar w:fldCharType="separate"/>
        </w:r>
        <w:r>
          <w:t>46</w:t>
        </w:r>
        <w:r>
          <w:fldChar w:fldCharType="end"/>
        </w:r>
      </w:hyperlink>
    </w:p>
    <w:p>
      <w:pPr>
        <w:pStyle w:val="TOC2"/>
        <w:tabs>
          <w:tab w:val="right" w:leader="dot" w:pos="8306"/>
        </w:tabs>
      </w:pPr>
      <w:hyperlink w:anchor="_Toc31426" w:history="1">
        <w:r>
          <w:rPr>
            <w:rFonts w:ascii="仿宋" w:eastAsia="仿宋" w:hAnsi="仿宋" w:cs="仿宋" w:hint="eastAsia"/>
            <w:lang w:eastAsia="zh-CN"/>
          </w:rPr>
          <w:t>(二)、沟通计划</w:t>
        </w:r>
        <w:r>
          <w:tab/>
        </w:r>
        <w:r>
          <w:fldChar w:fldCharType="begin"/>
        </w:r>
        <w:r>
          <w:instrText xml:space="preserve"> PAGEREF _Toc31426 \h </w:instrText>
        </w:r>
        <w:r>
          <w:fldChar w:fldCharType="separate"/>
        </w:r>
        <w:r>
          <w:t>48</w:t>
        </w:r>
        <w:r>
          <w:fldChar w:fldCharType="end"/>
        </w:r>
      </w:hyperlink>
    </w:p>
    <w:p>
      <w:pPr>
        <w:pStyle w:val="TOC1"/>
        <w:tabs>
          <w:tab w:val="right" w:leader="dot" w:pos="8306"/>
        </w:tabs>
      </w:pPr>
      <w:hyperlink w:anchor="_Toc24245" w:history="1">
        <w:r>
          <w:rPr>
            <w:rFonts w:ascii="仿宋" w:eastAsia="仿宋" w:hAnsi="仿宋" w:cs="仿宋" w:hint="eastAsia"/>
            <w:lang w:eastAsia="zh-CN"/>
          </w:rPr>
          <w:t>十五、镍及镍合金材项目实施保障措施</w:t>
        </w:r>
        <w:r>
          <w:tab/>
        </w:r>
        <w:r>
          <w:fldChar w:fldCharType="begin"/>
        </w:r>
        <w:r>
          <w:instrText xml:space="preserve"> PAGEREF _Toc24245 \h </w:instrText>
        </w:r>
        <w:r>
          <w:fldChar w:fldCharType="separate"/>
        </w:r>
        <w:r>
          <w:t>49</w:t>
        </w:r>
        <w:r>
          <w:fldChar w:fldCharType="end"/>
        </w:r>
      </w:hyperlink>
    </w:p>
    <w:p>
      <w:pPr>
        <w:pStyle w:val="TOC2"/>
        <w:tabs>
          <w:tab w:val="right" w:leader="dot" w:pos="8306"/>
        </w:tabs>
      </w:pPr>
      <w:hyperlink w:anchor="_Toc8747" w:history="1">
        <w:r>
          <w:rPr>
            <w:rFonts w:ascii="仿宋" w:eastAsia="仿宋" w:hAnsi="仿宋" w:cs="仿宋" w:hint="eastAsia"/>
            <w:lang w:eastAsia="zh-CN"/>
          </w:rPr>
          <w:t>(一)、镍及镍合金材项目实施保障机制</w:t>
        </w:r>
        <w:r>
          <w:tab/>
        </w:r>
        <w:r>
          <w:fldChar w:fldCharType="begin"/>
        </w:r>
        <w:r>
          <w:instrText xml:space="preserve"> PAGEREF _Toc8747 \h </w:instrText>
        </w:r>
        <w:r>
          <w:fldChar w:fldCharType="separate"/>
        </w:r>
        <w:r>
          <w:t>49</w:t>
        </w:r>
        <w:r>
          <w:fldChar w:fldCharType="end"/>
        </w:r>
      </w:hyperlink>
    </w:p>
    <w:p>
      <w:pPr>
        <w:pStyle w:val="TOC2"/>
        <w:tabs>
          <w:tab w:val="right" w:leader="dot" w:pos="8306"/>
        </w:tabs>
      </w:pPr>
      <w:hyperlink w:anchor="_Toc840" w:history="1">
        <w:r>
          <w:rPr>
            <w:rFonts w:ascii="仿宋" w:eastAsia="仿宋" w:hAnsi="仿宋" w:cs="仿宋" w:hint="eastAsia"/>
            <w:lang w:eastAsia="zh-CN"/>
          </w:rPr>
          <w:t>(二)、镍及镍合金材项目法律合规要求</w:t>
        </w:r>
        <w:r>
          <w:tab/>
        </w:r>
        <w:r>
          <w:fldChar w:fldCharType="begin"/>
        </w:r>
        <w:r>
          <w:instrText xml:space="preserve"> PAGEREF _Toc840 \h </w:instrText>
        </w:r>
        <w:r>
          <w:fldChar w:fldCharType="separate"/>
        </w:r>
        <w:r>
          <w:t>52</w:t>
        </w:r>
        <w:r>
          <w:fldChar w:fldCharType="end"/>
        </w:r>
      </w:hyperlink>
    </w:p>
    <w:p>
      <w:pPr>
        <w:pStyle w:val="TOC2"/>
        <w:tabs>
          <w:tab w:val="right" w:leader="dot" w:pos="8306"/>
        </w:tabs>
      </w:pPr>
      <w:hyperlink w:anchor="_Toc12574" w:history="1">
        <w:r>
          <w:rPr>
            <w:rFonts w:ascii="仿宋" w:eastAsia="仿宋" w:hAnsi="仿宋" w:cs="仿宋" w:hint="eastAsia"/>
            <w:lang w:eastAsia="zh-CN"/>
          </w:rPr>
          <w:t>(三)、镍及镍合金材项目合同管理与法律事务</w:t>
        </w:r>
        <w:r>
          <w:tab/>
        </w:r>
        <w:r>
          <w:fldChar w:fldCharType="begin"/>
        </w:r>
        <w:r>
          <w:instrText xml:space="preserve"> PAGEREF _Toc12574 \h </w:instrText>
        </w:r>
        <w:r>
          <w:fldChar w:fldCharType="separate"/>
        </w:r>
        <w:r>
          <w:t>57</w:t>
        </w:r>
        <w:r>
          <w:fldChar w:fldCharType="end"/>
        </w:r>
      </w:hyperlink>
    </w:p>
    <w:p>
      <w:pPr>
        <w:pStyle w:val="TOC2"/>
        <w:tabs>
          <w:tab w:val="right" w:leader="dot" w:pos="8306"/>
        </w:tabs>
      </w:pPr>
      <w:hyperlink w:anchor="_Toc30984" w:history="1">
        <w:r>
          <w:rPr>
            <w:rFonts w:ascii="仿宋" w:eastAsia="仿宋" w:hAnsi="仿宋" w:cs="仿宋" w:hint="eastAsia"/>
            <w:lang w:eastAsia="zh-CN"/>
          </w:rPr>
          <w:t>(四)、镍及镍合金材项目知识产权保护策略</w:t>
        </w:r>
        <w:r>
          <w:tab/>
        </w:r>
        <w:r>
          <w:fldChar w:fldCharType="begin"/>
        </w:r>
        <w:r>
          <w:instrText xml:space="preserve"> PAGEREF _Toc30984 \h </w:instrText>
        </w:r>
        <w:r>
          <w:fldChar w:fldCharType="separate"/>
        </w:r>
        <w:r>
          <w:t>63</w:t>
        </w:r>
        <w:r>
          <w:fldChar w:fldCharType="end"/>
        </w:r>
      </w:hyperlink>
    </w:p>
    <w:p>
      <w:pPr>
        <w:pStyle w:val="TOC1"/>
        <w:tabs>
          <w:tab w:val="right" w:leader="dot" w:pos="8306"/>
        </w:tabs>
      </w:pPr>
      <w:hyperlink w:anchor="_Toc7737" w:history="1">
        <w:r>
          <w:rPr>
            <w:rFonts w:ascii="仿宋" w:eastAsia="仿宋" w:hAnsi="仿宋" w:cs="仿宋" w:hint="eastAsia"/>
            <w:lang w:eastAsia="zh-CN"/>
          </w:rPr>
          <w:t>十六、供应链管理</w:t>
        </w:r>
        <w:r>
          <w:tab/>
        </w:r>
        <w:r>
          <w:fldChar w:fldCharType="begin"/>
        </w:r>
        <w:r>
          <w:instrText xml:space="preserve"> PAGEREF _Toc7737 \h </w:instrText>
        </w:r>
        <w:r>
          <w:fldChar w:fldCharType="separate"/>
        </w:r>
        <w:r>
          <w:t>65</w:t>
        </w:r>
        <w:r>
          <w:fldChar w:fldCharType="end"/>
        </w:r>
      </w:hyperlink>
    </w:p>
    <w:p>
      <w:pPr>
        <w:pStyle w:val="TOC2"/>
        <w:tabs>
          <w:tab w:val="right" w:leader="dot" w:pos="8306"/>
        </w:tabs>
      </w:pPr>
      <w:hyperlink w:anchor="_Toc9285" w:history="1">
        <w:r>
          <w:rPr>
            <w:rFonts w:ascii="仿宋" w:eastAsia="仿宋" w:hAnsi="仿宋" w:cs="仿宋" w:hint="eastAsia"/>
            <w:lang w:eastAsia="zh-CN"/>
          </w:rPr>
          <w:t>(一)、供应链战略规划</w:t>
        </w:r>
        <w:r>
          <w:tab/>
        </w:r>
        <w:r>
          <w:fldChar w:fldCharType="begin"/>
        </w:r>
        <w:r>
          <w:instrText xml:space="preserve"> PAGEREF _Toc9285 \h </w:instrText>
        </w:r>
        <w:r>
          <w:fldChar w:fldCharType="separate"/>
        </w:r>
        <w:r>
          <w:t>65</w:t>
        </w:r>
        <w:r>
          <w:fldChar w:fldCharType="end"/>
        </w:r>
      </w:hyperlink>
    </w:p>
    <w:p>
      <w:pPr>
        <w:pStyle w:val="TOC2"/>
        <w:tabs>
          <w:tab w:val="right" w:leader="dot" w:pos="8306"/>
        </w:tabs>
      </w:pPr>
      <w:hyperlink w:anchor="_Toc11254" w:history="1">
        <w:r>
          <w:rPr>
            <w:rFonts w:ascii="仿宋" w:eastAsia="仿宋" w:hAnsi="仿宋" w:cs="仿宋" w:hint="eastAsia"/>
            <w:lang w:eastAsia="zh-CN"/>
          </w:rPr>
          <w:t>(二)、供应商选择与合作</w:t>
        </w:r>
        <w:r>
          <w:tab/>
        </w:r>
        <w:r>
          <w:fldChar w:fldCharType="begin"/>
        </w:r>
        <w:r>
          <w:instrText xml:space="preserve"> PAGEREF _Toc11254 \h </w:instrText>
        </w:r>
        <w:r>
          <w:fldChar w:fldCharType="separate"/>
        </w:r>
        <w:r>
          <w:t>67</w:t>
        </w:r>
        <w:r>
          <w:fldChar w:fldCharType="end"/>
        </w:r>
      </w:hyperlink>
    </w:p>
    <w:p>
      <w:pPr>
        <w:pStyle w:val="TOC2"/>
        <w:tabs>
          <w:tab w:val="right" w:leader="dot" w:pos="8306"/>
        </w:tabs>
      </w:pPr>
      <w:hyperlink w:anchor="_Toc5978" w:history="1">
        <w:r>
          <w:rPr>
            <w:rFonts w:ascii="仿宋" w:eastAsia="仿宋" w:hAnsi="仿宋" w:cs="仿宋" w:hint="eastAsia"/>
            <w:lang w:eastAsia="zh-CN"/>
          </w:rPr>
          <w:t>(三)、物流与库存管理</w:t>
        </w:r>
        <w:r>
          <w:tab/>
        </w:r>
        <w:r>
          <w:fldChar w:fldCharType="begin"/>
        </w:r>
        <w:r>
          <w:instrText xml:space="preserve"> PAGEREF _Toc5978 \h </w:instrText>
        </w:r>
        <w:r>
          <w:fldChar w:fldCharType="separate"/>
        </w:r>
        <w:r>
          <w:t>68</w:t>
        </w:r>
        <w:r>
          <w:fldChar w:fldCharType="end"/>
        </w:r>
      </w:hyperlink>
    </w:p>
    <w:p>
      <w:pPr>
        <w:pStyle w:val="TOC1"/>
        <w:tabs>
          <w:tab w:val="right" w:leader="dot" w:pos="8306"/>
        </w:tabs>
      </w:pPr>
      <w:hyperlink w:anchor="_Toc7674" w:history="1">
        <w:r>
          <w:rPr>
            <w:rFonts w:ascii="仿宋" w:eastAsia="仿宋" w:hAnsi="仿宋" w:cs="仿宋" w:hint="eastAsia"/>
            <w:lang w:eastAsia="zh-CN"/>
          </w:rPr>
          <w:t>十七、质量管理体系</w:t>
        </w:r>
        <w:r>
          <w:tab/>
        </w:r>
        <w:r>
          <w:fldChar w:fldCharType="begin"/>
        </w:r>
        <w:r>
          <w:instrText xml:space="preserve"> PAGEREF _Toc7674 \h </w:instrText>
        </w:r>
        <w:r>
          <w:fldChar w:fldCharType="separate"/>
        </w:r>
        <w:r>
          <w:t>70</w:t>
        </w:r>
        <w:r>
          <w:fldChar w:fldCharType="end"/>
        </w:r>
      </w:hyperlink>
    </w:p>
    <w:p>
      <w:pPr>
        <w:pStyle w:val="TOC2"/>
        <w:tabs>
          <w:tab w:val="right" w:leader="dot" w:pos="8306"/>
        </w:tabs>
      </w:pPr>
      <w:hyperlink w:anchor="_Toc32546" w:history="1">
        <w:r>
          <w:rPr>
            <w:rFonts w:ascii="仿宋" w:eastAsia="仿宋" w:hAnsi="仿宋" w:cs="仿宋" w:hint="eastAsia"/>
            <w:lang w:eastAsia="zh-CN"/>
          </w:rPr>
          <w:t>(一)、质量目标与方针</w:t>
        </w:r>
        <w:r>
          <w:tab/>
        </w:r>
        <w:r>
          <w:fldChar w:fldCharType="begin"/>
        </w:r>
        <w:r>
          <w:instrText xml:space="preserve"> PAGEREF _Toc32546 \h </w:instrText>
        </w:r>
        <w:r>
          <w:fldChar w:fldCharType="separate"/>
        </w:r>
        <w:r>
          <w:t>70</w:t>
        </w:r>
        <w:r>
          <w:fldChar w:fldCharType="end"/>
        </w:r>
      </w:hyperlink>
    </w:p>
    <w:p>
      <w:pPr>
        <w:pStyle w:val="TOC2"/>
        <w:tabs>
          <w:tab w:val="right" w:leader="dot" w:pos="8306"/>
        </w:tabs>
      </w:pPr>
      <w:hyperlink w:anchor="_Toc20034" w:history="1">
        <w:r>
          <w:rPr>
            <w:rFonts w:ascii="仿宋" w:eastAsia="仿宋" w:hAnsi="仿宋" w:cs="仿宋" w:hint="eastAsia"/>
            <w:lang w:eastAsia="zh-CN"/>
          </w:rPr>
          <w:t>(二)、质量管理责任</w:t>
        </w:r>
        <w:r>
          <w:tab/>
        </w:r>
        <w:r>
          <w:fldChar w:fldCharType="begin"/>
        </w:r>
        <w:r>
          <w:instrText xml:space="preserve"> PAGEREF _Toc20034 \h </w:instrText>
        </w:r>
        <w:r>
          <w:fldChar w:fldCharType="separate"/>
        </w:r>
        <w:r>
          <w:t>71</w:t>
        </w:r>
        <w:r>
          <w:fldChar w:fldCharType="end"/>
        </w:r>
      </w:hyperlink>
    </w:p>
    <w:p>
      <w:pPr>
        <w:pStyle w:val="TOC2"/>
        <w:tabs>
          <w:tab w:val="right" w:leader="dot" w:pos="8306"/>
        </w:tabs>
      </w:pPr>
      <w:hyperlink w:anchor="_Toc21520" w:history="1">
        <w:r>
          <w:rPr>
            <w:rFonts w:ascii="仿宋" w:eastAsia="仿宋" w:hAnsi="仿宋" w:cs="仿宋" w:hint="eastAsia"/>
            <w:lang w:eastAsia="zh-CN"/>
          </w:rPr>
          <w:t>(三)、质量管理体系文件</w:t>
        </w:r>
        <w:r>
          <w:tab/>
        </w:r>
        <w:r>
          <w:fldChar w:fldCharType="begin"/>
        </w:r>
        <w:r>
          <w:instrText xml:space="preserve"> PAGEREF _Toc21520 \h </w:instrText>
        </w:r>
        <w:r>
          <w:fldChar w:fldCharType="separate"/>
        </w:r>
        <w:r>
          <w:t>72</w:t>
        </w:r>
        <w:r>
          <w:fldChar w:fldCharType="end"/>
        </w:r>
      </w:hyperlink>
    </w:p>
    <w:p>
      <w:pPr>
        <w:pStyle w:val="TOC2"/>
        <w:tabs>
          <w:tab w:val="right" w:leader="dot" w:pos="8306"/>
        </w:tabs>
      </w:pPr>
      <w:hyperlink w:anchor="_Toc18507" w:history="1">
        <w:r>
          <w:rPr>
            <w:rFonts w:ascii="仿宋" w:eastAsia="仿宋" w:hAnsi="仿宋" w:cs="仿宋" w:hint="eastAsia"/>
            <w:lang w:eastAsia="zh-CN"/>
          </w:rPr>
          <w:t>(四)、质量培训与教育</w:t>
        </w:r>
        <w:r>
          <w:tab/>
        </w:r>
        <w:r>
          <w:fldChar w:fldCharType="begin"/>
        </w:r>
        <w:r>
          <w:instrText xml:space="preserve"> PAGEREF _Toc18507 \h </w:instrText>
        </w:r>
        <w:r>
          <w:fldChar w:fldCharType="separate"/>
        </w:r>
        <w:r>
          <w:t>74</w:t>
        </w:r>
        <w:r>
          <w:fldChar w:fldCharType="end"/>
        </w:r>
      </w:hyperlink>
    </w:p>
    <w:p>
      <w:pPr>
        <w:pStyle w:val="TOC2"/>
        <w:tabs>
          <w:tab w:val="right" w:leader="dot" w:pos="8306"/>
        </w:tabs>
      </w:pPr>
      <w:hyperlink w:anchor="_Toc32023" w:history="1">
        <w:r>
          <w:rPr>
            <w:rFonts w:ascii="仿宋" w:eastAsia="仿宋" w:hAnsi="仿宋" w:cs="仿宋" w:hint="eastAsia"/>
            <w:lang w:eastAsia="zh-CN"/>
          </w:rPr>
          <w:t>(五)、质量审核与评价</w:t>
        </w:r>
        <w:r>
          <w:tab/>
        </w:r>
        <w:r>
          <w:fldChar w:fldCharType="begin"/>
        </w:r>
        <w:r>
          <w:instrText xml:space="preserve"> PAGEREF _Toc32023 \h </w:instrText>
        </w:r>
        <w:r>
          <w:fldChar w:fldCharType="separate"/>
        </w:r>
        <w:r>
          <w:t>75</w:t>
        </w:r>
        <w:r>
          <w:fldChar w:fldCharType="end"/>
        </w:r>
      </w:hyperlink>
    </w:p>
    <w:p>
      <w:pPr>
        <w:pStyle w:val="TOC2"/>
        <w:tabs>
          <w:tab w:val="right" w:leader="dot" w:pos="8306"/>
        </w:tabs>
      </w:pPr>
      <w:hyperlink w:anchor="_Toc745" w:history="1">
        <w:r>
          <w:rPr>
            <w:rFonts w:ascii="仿宋" w:eastAsia="仿宋" w:hAnsi="仿宋" w:cs="仿宋" w:hint="eastAsia"/>
            <w:lang w:eastAsia="zh-CN"/>
          </w:rPr>
          <w:t>(六)、不符合与纠正措施</w:t>
        </w:r>
        <w:r>
          <w:tab/>
        </w:r>
        <w:r>
          <w:fldChar w:fldCharType="begin"/>
        </w:r>
        <w:r>
          <w:instrText xml:space="preserve"> PAGEREF _Toc745 \h </w:instrText>
        </w:r>
        <w:r>
          <w:fldChar w:fldCharType="separate"/>
        </w:r>
        <w:r>
          <w:t>76</w:t>
        </w:r>
        <w:r>
          <w:fldChar w:fldCharType="end"/>
        </w:r>
      </w:hyperlink>
    </w:p>
    <w:p>
      <w:pPr>
        <w:pStyle w:val="TOC1"/>
        <w:tabs>
          <w:tab w:val="right" w:leader="dot" w:pos="8306"/>
        </w:tabs>
      </w:pPr>
      <w:hyperlink w:anchor="_Toc15045" w:history="1">
        <w:r>
          <w:rPr>
            <w:rFonts w:ascii="仿宋" w:eastAsia="仿宋" w:hAnsi="仿宋" w:cs="仿宋" w:hint="eastAsia"/>
            <w:lang w:eastAsia="zh-CN"/>
          </w:rPr>
          <w:t>十八、镍及镍合金材项目治理与监督</w:t>
        </w:r>
        <w:r>
          <w:tab/>
        </w:r>
        <w:r>
          <w:fldChar w:fldCharType="begin"/>
        </w:r>
        <w:r>
          <w:instrText xml:space="preserve"> PAGEREF _Toc15045 \h </w:instrText>
        </w:r>
        <w:r>
          <w:fldChar w:fldCharType="separate"/>
        </w:r>
        <w:r>
          <w:t>78</w:t>
        </w:r>
        <w:r>
          <w:fldChar w:fldCharType="end"/>
        </w:r>
      </w:hyperlink>
    </w:p>
    <w:p>
      <w:pPr>
        <w:pStyle w:val="TOC2"/>
        <w:tabs>
          <w:tab w:val="right" w:leader="dot" w:pos="8306"/>
        </w:tabs>
      </w:pPr>
      <w:hyperlink w:anchor="_Toc21866" w:history="1">
        <w:r>
          <w:rPr>
            <w:rFonts w:ascii="仿宋" w:eastAsia="仿宋" w:hAnsi="仿宋" w:cs="仿宋" w:hint="eastAsia"/>
            <w:lang w:eastAsia="zh-CN"/>
          </w:rPr>
          <w:t>(一)、镍及镍合金材项目治理结构</w:t>
        </w:r>
        <w:r>
          <w:tab/>
        </w:r>
        <w:r>
          <w:fldChar w:fldCharType="begin"/>
        </w:r>
        <w:r>
          <w:instrText xml:space="preserve"> PAGEREF _Toc21866 \h </w:instrText>
        </w:r>
        <w:r>
          <w:fldChar w:fldCharType="separate"/>
        </w:r>
        <w:r>
          <w:t>78</w:t>
        </w:r>
        <w:r>
          <w:fldChar w:fldCharType="end"/>
        </w:r>
      </w:hyperlink>
    </w:p>
    <w:p>
      <w:pPr>
        <w:pStyle w:val="TOC2"/>
        <w:tabs>
          <w:tab w:val="right" w:leader="dot" w:pos="8306"/>
        </w:tabs>
      </w:pPr>
      <w:hyperlink w:anchor="_Toc9277" w:history="1">
        <w:r>
          <w:rPr>
            <w:rFonts w:ascii="仿宋" w:eastAsia="仿宋" w:hAnsi="仿宋" w:cs="仿宋" w:hint="eastAsia"/>
            <w:lang w:eastAsia="zh-CN"/>
          </w:rPr>
          <w:t>(二)、监督与审计</w:t>
        </w:r>
        <w:r>
          <w:tab/>
        </w:r>
        <w:r>
          <w:fldChar w:fldCharType="begin"/>
        </w:r>
        <w:r>
          <w:instrText xml:space="preserve"> PAGEREF _Toc9277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32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3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技术管理特点体现在其创新导向。通过引入最先进的技术趋势和解决方案，镍及镍合金材项目致力于提升科技含量、提高质量和效率水平。这意味着我们将采用最新的工具和方法，确保镍及镍合金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镍及镍合金材项目技术管理的显著特征。通过整合不同领域的技术资源，我们实现了跨学科的协同工作。这有助于优化技术架构，提高整体效能。此外，整合性策略还促进了不同技术团队之间的紧密沟通和高效合作，确保镍及镍合金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镍及镍合金材项目所采用的技术。通过不断优化技术方案，镍及镍合金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镍及镍合金材项目团队将在镍及镍合金材项目初期识别可能的技术风险，并采取相应的预防和应对措施。通过建立健全的风险评估机制，镍及镍合金材项目能够在实施过程中及时发现并解决潜在的技术问题，保障镍及镍合金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镍及镍合金材项目中，技术将成为镍及镍合金材项目成功的有力支持。这一深度剖析揭示了技术管理在镍及镍合金材项目实施中的关键作用，为镍及镍合金材项目的技术基础奠定了坚实的基础。</w:t>
      </w:r>
    </w:p>
    <w:p>
      <w:pPr>
        <w:pStyle w:val="Heading2"/>
        <w:ind w:firstLine="560" w:firstLineChars="200"/>
        <w:rPr>
          <w:rFonts w:ascii="仿宋" w:eastAsia="仿宋" w:hAnsi="仿宋" w:cs="仿宋" w:hint="eastAsia"/>
          <w:sz w:val="28"/>
          <w:lang w:eastAsia="zh-CN"/>
        </w:rPr>
      </w:pPr>
      <w:bookmarkStart w:id="4" w:name="_Toc8303"/>
      <w:r>
        <w:rPr>
          <w:rFonts w:ascii="仿宋" w:eastAsia="仿宋" w:hAnsi="仿宋" w:cs="仿宋" w:hint="eastAsia"/>
          <w:sz w:val="28"/>
          <w:lang w:eastAsia="zh-CN"/>
        </w:rPr>
        <w:t>(二)、镍及镍合金材项目工艺技术设计方案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镍及镍合金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镍及镍合金材项目将严格按照相关行业规范要求进行组织。通过有效控制产品质量，镍及镍合金材项目将致力于为顾客提供优质的镍及镍合金材项目产品和良好的服务。这体现了镍及镍合金材项目对于生产活动合规性和质量标准的高度重视，为镍及镍合金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镍及镍合金材项目注重生态效益和清洁生产原则。镍及镍合金材项目建设将紧密结合地方特色经济发展，与社会经济发展规划和区域环境保护规划方案相协调一致。通过与当地区域自然生态系统的结合，镍及镍合金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镍及镍合金材项目产品具有多样化的客户需求和个性化的特点。因此，镍及镍合金材项目产品规格品种多样，且单批生产数量较小。为满足这一特点，镍及镍合金材项目承办单位将建设先进的柔性制造生产线。通过广泛应用柔性制造技术，镍及镍合金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镍及镍合金材项目采用的技术具有较高的技术含量和自动化水平，处于国内先进水平。这一技术选用不仅体现了对生产效率、质量和环境友好性的高标准要求，同时为镍及镍合金材项目的可持续发展奠定了坚实的基础。</w:t>
      </w:r>
    </w:p>
    <w:p>
      <w:pPr>
        <w:pStyle w:val="Heading2"/>
        <w:ind w:firstLine="560" w:firstLineChars="200"/>
        <w:rPr>
          <w:rFonts w:ascii="仿宋" w:eastAsia="仿宋" w:hAnsi="仿宋" w:cs="仿宋" w:hint="eastAsia"/>
          <w:sz w:val="28"/>
          <w:lang w:eastAsia="zh-CN"/>
        </w:rPr>
      </w:pPr>
      <w:bookmarkStart w:id="5" w:name="_Toc3040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为确保镍及镍合金材项目的高效生产和技术实施，我们制定了一套精心设计的设备选型方案，以满足镍及镍合金材项目生产、质量和环保的要求。该方案的主要特点如下：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镍及镍合金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针对镍及镍合金材项目产品的多样性和小批量生产的特点，我们将建设柔性制造生产线。通过在设备选型中考虑柔性制造技术，可以灵活应对不同产品规格和生产需求，实现生产线的高度灵活性和适应性。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566"/>
      <w:r>
        <w:rPr>
          <w:rFonts w:ascii="仿宋" w:eastAsia="仿宋" w:hAnsi="仿宋" w:cs="仿宋" w:hint="eastAsia"/>
          <w:sz w:val="28"/>
          <w:lang w:eastAsia="zh-CN"/>
        </w:rPr>
        <w:t>二、镍及镍合金材项目建设单位说明</w:t>
      </w:r>
      <w:bookmarkEnd w:id="6"/>
    </w:p>
    <w:p>
      <w:pPr>
        <w:pStyle w:val="Heading2"/>
        <w:rPr>
          <w:rFonts w:ascii="仿宋" w:eastAsia="仿宋" w:hAnsi="仿宋" w:cs="仿宋" w:hint="eastAsia"/>
          <w:lang w:eastAsia="zh-CN"/>
        </w:rPr>
      </w:pPr>
      <w:bookmarkStart w:id="7" w:name="_Toc18039"/>
      <w:r>
        <w:rPr>
          <w:rFonts w:ascii="仿宋" w:eastAsia="仿宋" w:hAnsi="仿宋" w:cs="仿宋" w:hint="eastAsia"/>
          <w:lang w:eastAsia="zh-CN"/>
        </w:rPr>
        <w:t>(一)、镍及镍合金材项目承办单位基本情况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7609"/>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作为镍及镍合金材项目承办单位的XXXX，我们着眼于实现可持续的经济效益。通过技术创新和解决方案的提供，公司预计在镍及镍合金材项目执行期间将获得可观的收入增长。这一收入来源主要包括镍及镍合金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同时，我们注重成本控制和效率提升，以确保镍及镍合金材项目的可持续盈利。透过精细的管理和资源优化，公司期望实现镍及镍合金材项目利润最大化。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镍及镍合金材项目实施进行全面的投资评估，包括镍及镍合金材项目启动阶段的资金投入和后续运营成本。通过对镍及镍合金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镍及镍合金材项目实施过程中具备足够的资金流动性，公司将进行详尽的现金流分析。这包括资金需求的合理预测、镍及镍合金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581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50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镍及镍合金材项目的主要产品是XXXX，预计年产值为XXX万元。这一产品在市场中占据着重要的地位，其广泛的应用范围使得该镍及镍合金材项目的市场前景非常广阔。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镍及镍合金材项目的xxx产品作为重要的原材料之一，将在多个领域发挥关键作用。其在建筑、交通、能源等方面的广泛应用将为整个产业链提供强大的支持，形成产业协同效应。镍及镍合金材项目的年产值XXX万XXX万XXX万万元不仅反映了其在市场上的巨大潜力，更预示着它对国民经济的积极贡献。这种关联度高、涉及面广的产业关系，使得该镍及镍合金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876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总征地面积为XXXX平方米，相当于约XX.XX亩，其中净用地面积为XXXX平方米，红线范围内相当于约XX.XX亩。这一用地规模充分考虑了镍及镍合金材项目的建设需求，保障了镍及镍合金材项目在合适的空间内得以充分发展。镍及镍合金材项目规划的总建筑面积为XXXX平方米，其中主体工程建设占XXXX平方米，计容建筑面积达XXXX平方米。预计建筑工程的投资将达到XXXX万元，为镍及镍合金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计划购置的设备共计XXXX台（套），设备购置费用为XXXX万元。这一设备购置计划充分考虑到镍及镍合金材项目的生产需求和技术要求，确保了镍及镍合金材项目在生产运营中具备先进的技术装备和高效的生产能力。设备的合理配置将为镍及镍合金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计划总投资为XXXX万元，预计年实现营业收入为XXXX万元。这一产能规模的设定旨在确保镍及镍合金材项目能够在投资与回报之间取得平衡，实现长期可持续的发展。镍及镍合金材项目的总投资充分考虑到各个方面的需求，包括用地建设、设备购置等多个环节，以确保镍及镍合金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6630"/>
      <w:r>
        <w:rPr>
          <w:rFonts w:ascii="仿宋" w:eastAsia="仿宋" w:hAnsi="仿宋" w:cs="仿宋" w:hint="eastAsia"/>
          <w:sz w:val="28"/>
          <w:lang w:eastAsia="zh-CN"/>
        </w:rPr>
        <w:t>四、镍及镍合金材项目危机管理</w:t>
      </w:r>
      <w:bookmarkEnd w:id="12"/>
    </w:p>
    <w:p>
      <w:pPr>
        <w:pStyle w:val="Heading2"/>
        <w:rPr>
          <w:rFonts w:ascii="仿宋" w:eastAsia="仿宋" w:hAnsi="仿宋" w:cs="仿宋" w:hint="eastAsia"/>
          <w:lang w:eastAsia="zh-CN"/>
        </w:rPr>
      </w:pPr>
      <w:bookmarkStart w:id="13" w:name="_Toc3139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镍及镍合金材项目危机管理中，危机预警与识别是确保镍及镍合金材项目稳健运行的核心步骤。通过建立全面的监测机制，镍及镍合金材项目团队旨在及时发现和理解潜在的风险和危机因素，以便采取及时的预防和应对措施，确保镍及镍合金材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首先，通过深入的风险评估，镍及镍合金材项目团队全面分析了整个镍及镍合金材项目和各个阶段可能存在的威胁。这包括准确评估每个潜在风险的发生概率和可能影响的程度，为后续危机预警提供了有力支持。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镍及镍合金材项目团队着重于明确定义镍及镍合金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镍及镍合金材项目进展的持续监控，团队能够及时发现潜在问题并作出迅速反应。镍及镍合金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在这一阶段，团队的专业素养和反应速度将发挥至关重要的作用，以确保潜在危机能够在初期得到有效的处理，最大程度地减轻负面影响。通过危机预警与识别，镍及镍合金材项目得以更有序、可控地推进。</w:t>
      </w:r>
    </w:p>
    <w:p>
      <w:pPr>
        <w:pStyle w:val="Heading2"/>
        <w:ind w:firstLine="560" w:firstLineChars="200"/>
        <w:rPr>
          <w:rFonts w:ascii="仿宋" w:eastAsia="仿宋" w:hAnsi="仿宋" w:cs="仿宋" w:hint="eastAsia"/>
          <w:sz w:val="28"/>
          <w:lang w:eastAsia="zh-CN"/>
        </w:rPr>
      </w:pPr>
      <w:bookmarkStart w:id="14" w:name="_Toc885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在危机发生时，镍及镍合金材项目团队立即行动，成立了应急小组。该小组的任务是迅速制定并实施紧急应对措施，以最小化潜在损失。以下是采取的主要措施：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暂停镍及镍合金材项目进度：为遏制危机蔓延，镍及镍合金材项目暂时停止进行，以便全面评估当前状况。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资源重新分配：重新评估镍及镍合金材项目资源的分配，确保最大限度地减小损失。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实时沟通：与关键利益相关者建立实时沟通机制，向他们传递镍及镍合金材项目危机的实际状况，保障镍及镍合金材项目核心利益。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在紧急应对的同时，镍及镍合金材项目团队强调了团队协作和有效沟通的重要性。以下是团队协作的关键举措：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信息共享机制：建立了信息共享平台，确保团队成员能够及时获取镍及镍合金材项目危机的实时信息。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领导者沟通：镍及镍合金材项目领导者通过定期会议和即时沟通工具，指导团队应对危机，保持团队稳定运行。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随着危机得到初步控制，镍及镍合金材项目团队转向制定恢复计划，以确保镍及镍合金材项目能够从中迅速恢复。主要恢复计划包括：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修复受损的进度计划：重新评估镍及镍合金材项目进度，制定修复计划，确保镍及镍合金材项目尽快回归正常进程。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重新调整资源分配：优化资源分配，确保镍及镍合金材项目在有限资源下高效运转。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风险管理机制加强：对镍及镍合金材项目风险进行全面评估，制定更强化的风险管理策略，以预防未来可能的危机。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8338"/>
      <w:r>
        <w:rPr>
          <w:rFonts w:ascii="仿宋" w:eastAsia="仿宋" w:hAnsi="仿宋" w:cs="仿宋" w:hint="eastAsia"/>
          <w:sz w:val="28"/>
          <w:lang w:eastAsia="zh-CN"/>
        </w:rPr>
        <w:t>五、镍及镍合金材项目绩效评估</w:t>
      </w:r>
      <w:bookmarkEnd w:id="15"/>
    </w:p>
    <w:p>
      <w:pPr>
        <w:pStyle w:val="Heading2"/>
        <w:rPr>
          <w:rFonts w:ascii="仿宋" w:eastAsia="仿宋" w:hAnsi="仿宋" w:cs="仿宋" w:hint="eastAsia"/>
          <w:lang w:eastAsia="zh-CN"/>
        </w:rPr>
      </w:pPr>
      <w:bookmarkStart w:id="16" w:name="_Toc336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镍及镍合金材项目中，我们设计了一套全面的绩效评估指标，以确保镍及镍合金材项目的可控和成功交付。这些指标跨足镍及镍合金材项目目标、成本、进度和质量等多个维度，为我们提供了全面洞察镍及镍合金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目标达成率是我们关注的首要指标。我们设定了明确的目标，并通过定期监测和评估，迅速发现并应对潜在的目标偏差。这为镍及镍合金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成本绩效是另一个核心关注点。通过实际成本与预算成本的对比分析，我们深入了解成本差异的原因，及时调整资源分配，保持镍及镍合金材项目在经济效益方面的合理水平。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进度作为关键的绩效指标之一，得到了精心的关注。我们制定了详细的镍及镍合金材项目进度计划，并设立了进度符合度指标，确保实际进度与计划进度保持一致。这使我们能够快速发现和解决潜在的进度问题，保持镍及镍合金材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镍及镍合金材项目绩效的不可或缺的一环。我们引入了一系列的质量标准和客户满意度指标，以确保镍及镍合金材项目交付的成果在质量上达到或超越预期水平。通过持续监测这些指标，我们努力提升镍及镍合金材项目整体质量水平，为镍及镍合金材项目的成功交付提供有力保障。通过这些科学且全面的绩效评估，我们能够更好地引导镍及镍合金材项目的持续改进，确保镍及镍合金材项目目标的顺利达成。</w:t>
      </w:r>
    </w:p>
    <w:p>
      <w:pPr>
        <w:pStyle w:val="Heading2"/>
        <w:ind w:firstLine="560" w:firstLineChars="200"/>
        <w:rPr>
          <w:rFonts w:ascii="仿宋" w:eastAsia="仿宋" w:hAnsi="仿宋" w:cs="仿宋" w:hint="eastAsia"/>
          <w:sz w:val="28"/>
          <w:lang w:eastAsia="zh-CN"/>
        </w:rPr>
      </w:pPr>
      <w:bookmarkStart w:id="17" w:name="_Toc1543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绩效评估是镍及镍合金材项目中的关键环节，为确保镍及镍合金材项目达到预期目标，我们采用了多层次、多维度的绩效评估方法。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镍及镍合金材项目的战略目标对齐，确保每个决策和行动都与镍及镍合金材项目整体目标保持一致。团队会定期召开战略对齐会议，审视当前工作与镍及镍合金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镍及镍合金材项目进度、质量、成本和风险等方面。这些指标通过数据收集和分析，为镍及镍合金材项目管理团队提供了客观的评估依据。例如，我们通过镍及镍合金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绩效评估不仅仅停留在镍及镍合金材项目内部，还考虑了镍及镍合金材项目对外部环境的影响。我们定期进行干系人满意度调查，以了解各利益相关方对镍及镍合金材项目的期望和满意度，并及时做出调整。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这种多层次、多角度的绩效评估方法，使得我们能够全面了解镍及镍合金材项目的运行状态，及时做出调整，确保镍及镍合金材项目在不断变化的环境中保持稳健前行。</w:t>
      </w:r>
    </w:p>
    <w:p>
      <w:pPr>
        <w:pStyle w:val="Heading2"/>
        <w:ind w:firstLine="560" w:firstLineChars="200"/>
        <w:rPr>
          <w:rFonts w:ascii="仿宋" w:eastAsia="仿宋" w:hAnsi="仿宋" w:cs="仿宋" w:hint="eastAsia"/>
          <w:sz w:val="28"/>
          <w:lang w:eastAsia="zh-CN"/>
        </w:rPr>
      </w:pPr>
      <w:bookmarkStart w:id="18" w:name="_Toc5821"/>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为了确保镍及镍合金材项目的有效管理和不断优化，我们采用了精心设计的绩效评估周期。这个周期旨在实现灵活、实时和全面的评估，以适应镍及镍合金材项目执行中的各种挑战。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镍及镍合金材项目的不同需求，分为短期、中期和长期。短期评估关注每个迭代或工作周期，以及时发现和解决当前任务中的问题。中期评估涵盖几个迭代，深入了解整体镍及镍合金材项目的趋势和性能。长期评估则着眼于整个镍及镍合金材项目阶段，确保镍及镍合金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镍及镍合金材项目管理工具和协作平台，团队成员能够随时更新和分享镍及镍合金材项目数据。这种实时性的反馈机制使我们能够及时察觉潜在问题，快速调整，保持镍及镍合金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镍及镍合金材项目的决策制定密不可分。每个周期的镍及镍合金材项目回顾会议成为集体总结经验、识别问题深层次原因并找到创新解决方案的平台。这种定期的反思与调整机制使镍及镍合金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3262"/>
      <w:r>
        <w:rPr>
          <w:rFonts w:ascii="仿宋" w:eastAsia="仿宋" w:hAnsi="仿宋" w:cs="仿宋" w:hint="eastAsia"/>
          <w:sz w:val="28"/>
          <w:lang w:eastAsia="zh-CN"/>
        </w:rPr>
        <w:t>六、镍及镍合金材项目选址可行性分析</w:t>
      </w:r>
      <w:bookmarkEnd w:id="19"/>
    </w:p>
    <w:p>
      <w:pPr>
        <w:pStyle w:val="Heading2"/>
        <w:rPr>
          <w:rFonts w:ascii="仿宋" w:eastAsia="仿宋" w:hAnsi="仿宋" w:cs="仿宋" w:hint="eastAsia"/>
          <w:lang w:eastAsia="zh-CN"/>
        </w:rPr>
      </w:pPr>
      <w:bookmarkStart w:id="20" w:name="_Toc12940"/>
      <w:r>
        <w:rPr>
          <w:rFonts w:ascii="仿宋" w:eastAsia="仿宋" w:hAnsi="仿宋" w:cs="仿宋" w:hint="eastAsia"/>
          <w:lang w:eastAsia="zh-CN"/>
        </w:rPr>
        <w:t>(一)、镍及镍合金材项目选址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该镍及镍合金材项目选址位于XX省XX市XX区XXX街道</w:t>
      </w:r>
    </w:p>
    <w:p>
      <w:pPr>
        <w:pStyle w:val="Heading2"/>
        <w:ind w:firstLine="560" w:firstLineChars="200"/>
        <w:rPr>
          <w:rFonts w:ascii="仿宋" w:eastAsia="仿宋" w:hAnsi="仿宋" w:cs="仿宋" w:hint="eastAsia"/>
          <w:sz w:val="28"/>
          <w:lang w:eastAsia="zh-CN"/>
        </w:rPr>
      </w:pPr>
      <w:bookmarkStart w:id="21" w:name="_Toc9214"/>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镍及镍合金材项目的征地面积将根据镍及镍合金材项目的实际规模和需求进行精确规划。具体面积XXX平方米，旨在确保镍及镍合金材项目不仅能够满足当前的发展需求，还能够预留空间以适应未来的扩展。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净用地面积是在征地面积基础上去除不可利用面积后的实际可开发用地。具体面积XXX平方米，考虑到环保、交通、安全等多方面因素，以确保镍及镍合金材项目在整体利用效率上达到最优。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镍及镍合金材项目计划建设的建筑总规模具体面积XXX平方米。这一规模的确定综合考虑了镍及镍合金材项目的性质、规模，以及城市规划的相关要求，确保建筑布局与周边环境协调一致。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https://d.book118.com/617022143162006040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F05C76"/>
    <w:rsid w:val="3AF05C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02214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2024-02-06T06:49:00Z</dcterms:created>
  <dcterms:modified xsi:type="dcterms:W3CDTF">2024-02-06T06:49:35Z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19AF8A66FC1E4550B3C723008D792EDE_11</vt:lpwstr>
  </property>
  <property fmtid="{D5CDD505-2E9C-101B-9397-08002B2CF9AE}" pid="3" name="KSOProductBuildVer">
    <vt:lpwstr>2052-12.1.0.16250</vt:lpwstr>
  </property>
</Properties>
</file>