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快干胶项目规划设计方案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79" w:history="1">
        <w:r>
          <w:rPr>
            <w:rFonts w:ascii="仿宋" w:eastAsia="仿宋" w:hAnsi="仿宋" w:cs="仿宋" w:hint="eastAsia"/>
            <w:lang w:eastAsia="zh-CN"/>
          </w:rPr>
          <w:t>序言</w:t>
        </w:r>
        <w:r>
          <w:tab/>
        </w:r>
        <w:r>
          <w:fldChar w:fldCharType="begin"/>
        </w:r>
        <w:r>
          <w:instrText xml:space="preserve"> PAGEREF _Toc13779 \h </w:instrText>
        </w:r>
        <w:r>
          <w:fldChar w:fldCharType="separate"/>
        </w:r>
        <w:r>
          <w:t>3</w:t>
        </w:r>
        <w:r>
          <w:fldChar w:fldCharType="end"/>
        </w:r>
      </w:hyperlink>
    </w:p>
    <w:p>
      <w:pPr>
        <w:pStyle w:val="TOC1"/>
        <w:tabs>
          <w:tab w:val="right" w:leader="dot" w:pos="8306"/>
        </w:tabs>
      </w:pPr>
      <w:hyperlink w:anchor="_Toc5802" w:history="1">
        <w:r>
          <w:rPr>
            <w:rFonts w:ascii="仿宋" w:eastAsia="仿宋" w:hAnsi="仿宋" w:cs="仿宋" w:hint="eastAsia"/>
            <w:lang w:eastAsia="zh-CN"/>
          </w:rPr>
          <w:t>一、工艺说明</w:t>
        </w:r>
        <w:r>
          <w:tab/>
        </w:r>
        <w:r>
          <w:fldChar w:fldCharType="begin"/>
        </w:r>
        <w:r>
          <w:instrText xml:space="preserve"> PAGEREF _Toc5802 \h </w:instrText>
        </w:r>
        <w:r>
          <w:fldChar w:fldCharType="separate"/>
        </w:r>
        <w:r>
          <w:t>3</w:t>
        </w:r>
        <w:r>
          <w:fldChar w:fldCharType="end"/>
        </w:r>
      </w:hyperlink>
    </w:p>
    <w:p>
      <w:pPr>
        <w:pStyle w:val="TOC2"/>
        <w:tabs>
          <w:tab w:val="right" w:leader="dot" w:pos="8306"/>
        </w:tabs>
      </w:pPr>
      <w:hyperlink w:anchor="_Toc12915" w:history="1">
        <w:r>
          <w:rPr>
            <w:rFonts w:ascii="仿宋" w:eastAsia="仿宋" w:hAnsi="仿宋" w:cs="仿宋" w:hint="eastAsia"/>
            <w:lang w:eastAsia="zh-CN"/>
          </w:rPr>
          <w:t>(一)、技术管理特点</w:t>
        </w:r>
        <w:r>
          <w:tab/>
        </w:r>
        <w:r>
          <w:fldChar w:fldCharType="begin"/>
        </w:r>
        <w:r>
          <w:instrText xml:space="preserve"> PAGEREF _Toc12915 \h </w:instrText>
        </w:r>
        <w:r>
          <w:fldChar w:fldCharType="separate"/>
        </w:r>
        <w:r>
          <w:t>3</w:t>
        </w:r>
        <w:r>
          <w:fldChar w:fldCharType="end"/>
        </w:r>
      </w:hyperlink>
    </w:p>
    <w:p>
      <w:pPr>
        <w:pStyle w:val="TOC2"/>
        <w:tabs>
          <w:tab w:val="right" w:leader="dot" w:pos="8306"/>
        </w:tabs>
      </w:pPr>
      <w:hyperlink w:anchor="_Toc20253" w:history="1">
        <w:r>
          <w:rPr>
            <w:rFonts w:ascii="仿宋" w:eastAsia="仿宋" w:hAnsi="仿宋" w:cs="仿宋" w:hint="eastAsia"/>
            <w:lang w:eastAsia="zh-CN"/>
          </w:rPr>
          <w:t>(二)、快干胶项目工艺技术设计方案</w:t>
        </w:r>
        <w:r>
          <w:tab/>
        </w:r>
        <w:r>
          <w:fldChar w:fldCharType="begin"/>
        </w:r>
        <w:r>
          <w:instrText xml:space="preserve"> PAGEREF _Toc20253 \h </w:instrText>
        </w:r>
        <w:r>
          <w:fldChar w:fldCharType="separate"/>
        </w:r>
        <w:r>
          <w:t>4</w:t>
        </w:r>
        <w:r>
          <w:fldChar w:fldCharType="end"/>
        </w:r>
      </w:hyperlink>
    </w:p>
    <w:p>
      <w:pPr>
        <w:pStyle w:val="TOC2"/>
        <w:tabs>
          <w:tab w:val="right" w:leader="dot" w:pos="8306"/>
        </w:tabs>
      </w:pPr>
      <w:hyperlink w:anchor="_Toc26685" w:history="1">
        <w:r>
          <w:rPr>
            <w:rFonts w:ascii="仿宋" w:eastAsia="仿宋" w:hAnsi="仿宋" w:cs="仿宋" w:hint="eastAsia"/>
            <w:lang w:eastAsia="zh-CN"/>
          </w:rPr>
          <w:t>(三)、设备选型方案</w:t>
        </w:r>
        <w:r>
          <w:tab/>
        </w:r>
        <w:r>
          <w:fldChar w:fldCharType="begin"/>
        </w:r>
        <w:r>
          <w:instrText xml:space="preserve"> PAGEREF _Toc26685 \h </w:instrText>
        </w:r>
        <w:r>
          <w:fldChar w:fldCharType="separate"/>
        </w:r>
        <w:r>
          <w:t>5</w:t>
        </w:r>
        <w:r>
          <w:fldChar w:fldCharType="end"/>
        </w:r>
      </w:hyperlink>
    </w:p>
    <w:p>
      <w:pPr>
        <w:pStyle w:val="TOC1"/>
        <w:tabs>
          <w:tab w:val="right" w:leader="dot" w:pos="8306"/>
        </w:tabs>
      </w:pPr>
      <w:hyperlink w:anchor="_Toc20980" w:history="1">
        <w:r>
          <w:rPr>
            <w:rFonts w:ascii="仿宋" w:eastAsia="仿宋" w:hAnsi="仿宋" w:cs="仿宋" w:hint="eastAsia"/>
            <w:lang w:eastAsia="zh-CN"/>
          </w:rPr>
          <w:t>二、快干胶项目选址可行性分析</w:t>
        </w:r>
        <w:r>
          <w:tab/>
        </w:r>
        <w:r>
          <w:fldChar w:fldCharType="begin"/>
        </w:r>
        <w:r>
          <w:instrText xml:space="preserve"> PAGEREF _Toc20980 \h </w:instrText>
        </w:r>
        <w:r>
          <w:fldChar w:fldCharType="separate"/>
        </w:r>
        <w:r>
          <w:t>7</w:t>
        </w:r>
        <w:r>
          <w:fldChar w:fldCharType="end"/>
        </w:r>
      </w:hyperlink>
    </w:p>
    <w:p>
      <w:pPr>
        <w:pStyle w:val="TOC2"/>
        <w:tabs>
          <w:tab w:val="right" w:leader="dot" w:pos="8306"/>
        </w:tabs>
      </w:pPr>
      <w:hyperlink w:anchor="_Toc11834" w:history="1">
        <w:r>
          <w:rPr>
            <w:rFonts w:ascii="仿宋" w:eastAsia="仿宋" w:hAnsi="仿宋" w:cs="仿宋" w:hint="eastAsia"/>
            <w:lang w:eastAsia="zh-CN"/>
          </w:rPr>
          <w:t>(一)、快干胶项目选址</w:t>
        </w:r>
        <w:r>
          <w:tab/>
        </w:r>
        <w:r>
          <w:fldChar w:fldCharType="begin"/>
        </w:r>
        <w:r>
          <w:instrText xml:space="preserve"> PAGEREF _Toc11834 \h </w:instrText>
        </w:r>
        <w:r>
          <w:fldChar w:fldCharType="separate"/>
        </w:r>
        <w:r>
          <w:t>7</w:t>
        </w:r>
        <w:r>
          <w:fldChar w:fldCharType="end"/>
        </w:r>
      </w:hyperlink>
    </w:p>
    <w:p>
      <w:pPr>
        <w:pStyle w:val="TOC2"/>
        <w:tabs>
          <w:tab w:val="right" w:leader="dot" w:pos="8306"/>
        </w:tabs>
      </w:pPr>
      <w:hyperlink w:anchor="_Toc25362" w:history="1">
        <w:r>
          <w:rPr>
            <w:rFonts w:ascii="仿宋" w:eastAsia="仿宋" w:hAnsi="仿宋" w:cs="仿宋" w:hint="eastAsia"/>
            <w:lang w:eastAsia="zh-CN"/>
          </w:rPr>
          <w:t>(二)、用地控制指标</w:t>
        </w:r>
        <w:r>
          <w:tab/>
        </w:r>
        <w:r>
          <w:fldChar w:fldCharType="begin"/>
        </w:r>
        <w:r>
          <w:instrText xml:space="preserve"> PAGEREF _Toc25362 \h </w:instrText>
        </w:r>
        <w:r>
          <w:fldChar w:fldCharType="separate"/>
        </w:r>
        <w:r>
          <w:t>7</w:t>
        </w:r>
        <w:r>
          <w:fldChar w:fldCharType="end"/>
        </w:r>
      </w:hyperlink>
    </w:p>
    <w:p>
      <w:pPr>
        <w:pStyle w:val="TOC2"/>
        <w:tabs>
          <w:tab w:val="right" w:leader="dot" w:pos="8306"/>
        </w:tabs>
      </w:pPr>
      <w:hyperlink w:anchor="_Toc26045" w:history="1">
        <w:r>
          <w:rPr>
            <w:rFonts w:ascii="仿宋" w:eastAsia="仿宋" w:hAnsi="仿宋" w:cs="仿宋" w:hint="eastAsia"/>
            <w:lang w:eastAsia="zh-CN"/>
          </w:rPr>
          <w:t>(三)、节约用地措施</w:t>
        </w:r>
        <w:r>
          <w:tab/>
        </w:r>
        <w:r>
          <w:fldChar w:fldCharType="begin"/>
        </w:r>
        <w:r>
          <w:instrText xml:space="preserve"> PAGEREF _Toc26045 \h </w:instrText>
        </w:r>
        <w:r>
          <w:fldChar w:fldCharType="separate"/>
        </w:r>
        <w:r>
          <w:t>9</w:t>
        </w:r>
        <w:r>
          <w:fldChar w:fldCharType="end"/>
        </w:r>
      </w:hyperlink>
    </w:p>
    <w:p>
      <w:pPr>
        <w:pStyle w:val="TOC2"/>
        <w:tabs>
          <w:tab w:val="right" w:leader="dot" w:pos="8306"/>
        </w:tabs>
      </w:pPr>
      <w:hyperlink w:anchor="_Toc16278" w:history="1">
        <w:r>
          <w:rPr>
            <w:rFonts w:ascii="仿宋" w:eastAsia="仿宋" w:hAnsi="仿宋" w:cs="仿宋" w:hint="eastAsia"/>
            <w:lang w:eastAsia="zh-CN"/>
          </w:rPr>
          <w:t>(四)、总图布置方案</w:t>
        </w:r>
        <w:r>
          <w:tab/>
        </w:r>
        <w:r>
          <w:fldChar w:fldCharType="begin"/>
        </w:r>
        <w:r>
          <w:instrText xml:space="preserve"> PAGEREF _Toc16278 \h </w:instrText>
        </w:r>
        <w:r>
          <w:fldChar w:fldCharType="separate"/>
        </w:r>
        <w:r>
          <w:t>10</w:t>
        </w:r>
        <w:r>
          <w:fldChar w:fldCharType="end"/>
        </w:r>
      </w:hyperlink>
    </w:p>
    <w:p>
      <w:pPr>
        <w:pStyle w:val="TOC2"/>
        <w:tabs>
          <w:tab w:val="right" w:leader="dot" w:pos="8306"/>
        </w:tabs>
      </w:pPr>
      <w:hyperlink w:anchor="_Toc31794" w:history="1">
        <w:r>
          <w:rPr>
            <w:rFonts w:ascii="仿宋" w:eastAsia="仿宋" w:hAnsi="仿宋" w:cs="仿宋" w:hint="eastAsia"/>
            <w:lang w:eastAsia="zh-CN"/>
          </w:rPr>
          <w:t>(五)、选址综合评价</w:t>
        </w:r>
        <w:r>
          <w:tab/>
        </w:r>
        <w:r>
          <w:fldChar w:fldCharType="begin"/>
        </w:r>
        <w:r>
          <w:instrText xml:space="preserve"> PAGEREF _Toc31794 \h </w:instrText>
        </w:r>
        <w:r>
          <w:fldChar w:fldCharType="separate"/>
        </w:r>
        <w:r>
          <w:t>11</w:t>
        </w:r>
        <w:r>
          <w:fldChar w:fldCharType="end"/>
        </w:r>
      </w:hyperlink>
    </w:p>
    <w:p>
      <w:pPr>
        <w:pStyle w:val="TOC1"/>
        <w:tabs>
          <w:tab w:val="right" w:leader="dot" w:pos="8306"/>
        </w:tabs>
      </w:pPr>
      <w:hyperlink w:anchor="_Toc22743" w:history="1">
        <w:r>
          <w:rPr>
            <w:rFonts w:ascii="仿宋" w:eastAsia="仿宋" w:hAnsi="仿宋" w:cs="仿宋" w:hint="eastAsia"/>
            <w:lang w:eastAsia="zh-CN"/>
          </w:rPr>
          <w:t>三、快干胶项目土建工程</w:t>
        </w:r>
        <w:r>
          <w:tab/>
        </w:r>
        <w:r>
          <w:fldChar w:fldCharType="begin"/>
        </w:r>
        <w:r>
          <w:instrText xml:space="preserve"> PAGEREF _Toc22743 \h </w:instrText>
        </w:r>
        <w:r>
          <w:fldChar w:fldCharType="separate"/>
        </w:r>
        <w:r>
          <w:t>12</w:t>
        </w:r>
        <w:r>
          <w:fldChar w:fldCharType="end"/>
        </w:r>
      </w:hyperlink>
    </w:p>
    <w:p>
      <w:pPr>
        <w:pStyle w:val="TOC2"/>
        <w:tabs>
          <w:tab w:val="right" w:leader="dot" w:pos="8306"/>
        </w:tabs>
      </w:pPr>
      <w:hyperlink w:anchor="_Toc30892" w:history="1">
        <w:r>
          <w:rPr>
            <w:rFonts w:ascii="仿宋" w:eastAsia="仿宋" w:hAnsi="仿宋" w:cs="仿宋" w:hint="eastAsia"/>
            <w:lang w:eastAsia="zh-CN"/>
          </w:rPr>
          <w:t>(一)、建筑工程设计原则</w:t>
        </w:r>
        <w:r>
          <w:tab/>
        </w:r>
        <w:r>
          <w:fldChar w:fldCharType="begin"/>
        </w:r>
        <w:r>
          <w:instrText xml:space="preserve"> PAGEREF _Toc30892 \h </w:instrText>
        </w:r>
        <w:r>
          <w:fldChar w:fldCharType="separate"/>
        </w:r>
        <w:r>
          <w:t>12</w:t>
        </w:r>
        <w:r>
          <w:fldChar w:fldCharType="end"/>
        </w:r>
      </w:hyperlink>
    </w:p>
    <w:p>
      <w:pPr>
        <w:pStyle w:val="TOC2"/>
        <w:tabs>
          <w:tab w:val="right" w:leader="dot" w:pos="8306"/>
        </w:tabs>
      </w:pPr>
      <w:hyperlink w:anchor="_Toc28753" w:history="1">
        <w:r>
          <w:rPr>
            <w:rFonts w:ascii="仿宋" w:eastAsia="仿宋" w:hAnsi="仿宋" w:cs="仿宋" w:hint="eastAsia"/>
            <w:lang w:eastAsia="zh-CN"/>
          </w:rPr>
          <w:t>(二)、土建工程设计年限及安全等级</w:t>
        </w:r>
        <w:r>
          <w:tab/>
        </w:r>
        <w:r>
          <w:fldChar w:fldCharType="begin"/>
        </w:r>
        <w:r>
          <w:instrText xml:space="preserve"> PAGEREF _Toc28753 \h </w:instrText>
        </w:r>
        <w:r>
          <w:fldChar w:fldCharType="separate"/>
        </w:r>
        <w:r>
          <w:t>13</w:t>
        </w:r>
        <w:r>
          <w:fldChar w:fldCharType="end"/>
        </w:r>
      </w:hyperlink>
    </w:p>
    <w:p>
      <w:pPr>
        <w:pStyle w:val="TOC2"/>
        <w:tabs>
          <w:tab w:val="right" w:leader="dot" w:pos="8306"/>
        </w:tabs>
      </w:pPr>
      <w:hyperlink w:anchor="_Toc23202" w:history="1">
        <w:r>
          <w:rPr>
            <w:rFonts w:ascii="仿宋" w:eastAsia="仿宋" w:hAnsi="仿宋" w:cs="仿宋" w:hint="eastAsia"/>
            <w:lang w:eastAsia="zh-CN"/>
          </w:rPr>
          <w:t>(三)、建筑工程设计总体要求</w:t>
        </w:r>
        <w:r>
          <w:tab/>
        </w:r>
        <w:r>
          <w:fldChar w:fldCharType="begin"/>
        </w:r>
        <w:r>
          <w:instrText xml:space="preserve"> PAGEREF _Toc23202 \h </w:instrText>
        </w:r>
        <w:r>
          <w:fldChar w:fldCharType="separate"/>
        </w:r>
        <w:r>
          <w:t>14</w:t>
        </w:r>
        <w:r>
          <w:fldChar w:fldCharType="end"/>
        </w:r>
      </w:hyperlink>
    </w:p>
    <w:p>
      <w:pPr>
        <w:pStyle w:val="TOC2"/>
        <w:tabs>
          <w:tab w:val="right" w:leader="dot" w:pos="8306"/>
        </w:tabs>
      </w:pPr>
      <w:hyperlink w:anchor="_Toc25572" w:history="1">
        <w:r>
          <w:rPr>
            <w:rFonts w:ascii="仿宋" w:eastAsia="仿宋" w:hAnsi="仿宋" w:cs="仿宋" w:hint="eastAsia"/>
            <w:lang w:eastAsia="zh-CN"/>
          </w:rPr>
          <w:t>(四)、土建工程建设指标</w:t>
        </w:r>
        <w:r>
          <w:tab/>
        </w:r>
        <w:r>
          <w:fldChar w:fldCharType="begin"/>
        </w:r>
        <w:r>
          <w:instrText xml:space="preserve"> PAGEREF _Toc25572 \h </w:instrText>
        </w:r>
        <w:r>
          <w:fldChar w:fldCharType="separate"/>
        </w:r>
        <w:r>
          <w:t>15</w:t>
        </w:r>
        <w:r>
          <w:fldChar w:fldCharType="end"/>
        </w:r>
      </w:hyperlink>
    </w:p>
    <w:p>
      <w:pPr>
        <w:pStyle w:val="TOC1"/>
        <w:tabs>
          <w:tab w:val="right" w:leader="dot" w:pos="8306"/>
        </w:tabs>
      </w:pPr>
      <w:hyperlink w:anchor="_Toc31662" w:history="1">
        <w:r>
          <w:rPr>
            <w:rFonts w:ascii="仿宋" w:eastAsia="仿宋" w:hAnsi="仿宋" w:cs="仿宋" w:hint="eastAsia"/>
            <w:lang w:eastAsia="zh-CN"/>
          </w:rPr>
          <w:t>四、快干胶项目概论</w:t>
        </w:r>
        <w:r>
          <w:tab/>
        </w:r>
        <w:r>
          <w:fldChar w:fldCharType="begin"/>
        </w:r>
        <w:r>
          <w:instrText xml:space="preserve"> PAGEREF _Toc31662 \h </w:instrText>
        </w:r>
        <w:r>
          <w:fldChar w:fldCharType="separate"/>
        </w:r>
        <w:r>
          <w:t>15</w:t>
        </w:r>
        <w:r>
          <w:fldChar w:fldCharType="end"/>
        </w:r>
      </w:hyperlink>
    </w:p>
    <w:p>
      <w:pPr>
        <w:pStyle w:val="TOC2"/>
        <w:tabs>
          <w:tab w:val="right" w:leader="dot" w:pos="8306"/>
        </w:tabs>
      </w:pPr>
      <w:hyperlink w:anchor="_Toc13584" w:history="1">
        <w:r>
          <w:rPr>
            <w:rFonts w:ascii="仿宋" w:eastAsia="仿宋" w:hAnsi="仿宋" w:cs="仿宋" w:hint="eastAsia"/>
            <w:lang w:eastAsia="zh-CN"/>
          </w:rPr>
          <w:t>(一)、快干胶项目概况</w:t>
        </w:r>
        <w:r>
          <w:tab/>
        </w:r>
        <w:r>
          <w:fldChar w:fldCharType="begin"/>
        </w:r>
        <w:r>
          <w:instrText xml:space="preserve"> PAGEREF _Toc13584 \h </w:instrText>
        </w:r>
        <w:r>
          <w:fldChar w:fldCharType="separate"/>
        </w:r>
        <w:r>
          <w:t>15</w:t>
        </w:r>
        <w:r>
          <w:fldChar w:fldCharType="end"/>
        </w:r>
      </w:hyperlink>
    </w:p>
    <w:p>
      <w:pPr>
        <w:pStyle w:val="TOC2"/>
        <w:tabs>
          <w:tab w:val="right" w:leader="dot" w:pos="8306"/>
        </w:tabs>
      </w:pPr>
      <w:hyperlink w:anchor="_Toc29787" w:history="1">
        <w:r>
          <w:rPr>
            <w:rFonts w:ascii="仿宋" w:eastAsia="仿宋" w:hAnsi="仿宋" w:cs="仿宋" w:hint="eastAsia"/>
            <w:lang w:eastAsia="zh-CN"/>
          </w:rPr>
          <w:t>(二)、快干胶项目目标</w:t>
        </w:r>
        <w:r>
          <w:tab/>
        </w:r>
        <w:r>
          <w:fldChar w:fldCharType="begin"/>
        </w:r>
        <w:r>
          <w:instrText xml:space="preserve"> PAGEREF _Toc29787 \h </w:instrText>
        </w:r>
        <w:r>
          <w:fldChar w:fldCharType="separate"/>
        </w:r>
        <w:r>
          <w:t>17</w:t>
        </w:r>
        <w:r>
          <w:fldChar w:fldCharType="end"/>
        </w:r>
      </w:hyperlink>
    </w:p>
    <w:p>
      <w:pPr>
        <w:pStyle w:val="TOC2"/>
        <w:tabs>
          <w:tab w:val="right" w:leader="dot" w:pos="8306"/>
        </w:tabs>
      </w:pPr>
      <w:hyperlink w:anchor="_Toc27414" w:history="1">
        <w:r>
          <w:rPr>
            <w:rFonts w:ascii="仿宋" w:eastAsia="仿宋" w:hAnsi="仿宋" w:cs="仿宋" w:hint="eastAsia"/>
            <w:lang w:eastAsia="zh-CN"/>
          </w:rPr>
          <w:t>(三)、快干胶项目提出的理由</w:t>
        </w:r>
        <w:r>
          <w:tab/>
        </w:r>
        <w:r>
          <w:fldChar w:fldCharType="begin"/>
        </w:r>
        <w:r>
          <w:instrText xml:space="preserve"> PAGEREF _Toc27414 \h </w:instrText>
        </w:r>
        <w:r>
          <w:fldChar w:fldCharType="separate"/>
        </w:r>
        <w:r>
          <w:t>18</w:t>
        </w:r>
        <w:r>
          <w:fldChar w:fldCharType="end"/>
        </w:r>
      </w:hyperlink>
    </w:p>
    <w:p>
      <w:pPr>
        <w:pStyle w:val="TOC2"/>
        <w:tabs>
          <w:tab w:val="right" w:leader="dot" w:pos="8306"/>
        </w:tabs>
      </w:pPr>
      <w:hyperlink w:anchor="_Toc17471" w:history="1">
        <w:r>
          <w:rPr>
            <w:rFonts w:ascii="仿宋" w:eastAsia="仿宋" w:hAnsi="仿宋" w:cs="仿宋" w:hint="eastAsia"/>
            <w:lang w:eastAsia="zh-CN"/>
          </w:rPr>
          <w:t>(四)、快干胶项目意义</w:t>
        </w:r>
        <w:r>
          <w:tab/>
        </w:r>
        <w:r>
          <w:fldChar w:fldCharType="begin"/>
        </w:r>
        <w:r>
          <w:instrText xml:space="preserve"> PAGEREF _Toc17471 \h </w:instrText>
        </w:r>
        <w:r>
          <w:fldChar w:fldCharType="separate"/>
        </w:r>
        <w:r>
          <w:t>20</w:t>
        </w:r>
        <w:r>
          <w:fldChar w:fldCharType="end"/>
        </w:r>
      </w:hyperlink>
    </w:p>
    <w:p>
      <w:pPr>
        <w:pStyle w:val="TOC2"/>
        <w:tabs>
          <w:tab w:val="right" w:leader="dot" w:pos="8306"/>
        </w:tabs>
      </w:pPr>
      <w:hyperlink w:anchor="_Toc12072" w:history="1">
        <w:r>
          <w:rPr>
            <w:rFonts w:ascii="仿宋" w:eastAsia="仿宋" w:hAnsi="仿宋" w:cs="仿宋" w:hint="eastAsia"/>
            <w:lang w:eastAsia="zh-CN"/>
          </w:rPr>
          <w:t>(五)、快干胶项目背景</w:t>
        </w:r>
        <w:r>
          <w:tab/>
        </w:r>
        <w:r>
          <w:fldChar w:fldCharType="begin"/>
        </w:r>
        <w:r>
          <w:instrText xml:space="preserve"> PAGEREF _Toc12072 \h </w:instrText>
        </w:r>
        <w:r>
          <w:fldChar w:fldCharType="separate"/>
        </w:r>
        <w:r>
          <w:t>21</w:t>
        </w:r>
        <w:r>
          <w:fldChar w:fldCharType="end"/>
        </w:r>
      </w:hyperlink>
    </w:p>
    <w:p>
      <w:pPr>
        <w:pStyle w:val="TOC1"/>
        <w:tabs>
          <w:tab w:val="right" w:leader="dot" w:pos="8306"/>
        </w:tabs>
      </w:pPr>
      <w:hyperlink w:anchor="_Toc16366" w:history="1">
        <w:r>
          <w:rPr>
            <w:rFonts w:ascii="仿宋" w:eastAsia="仿宋" w:hAnsi="仿宋" w:cs="仿宋" w:hint="eastAsia"/>
            <w:lang w:eastAsia="zh-CN"/>
          </w:rPr>
          <w:t>五、产品规划分析</w:t>
        </w:r>
        <w:r>
          <w:tab/>
        </w:r>
        <w:r>
          <w:fldChar w:fldCharType="begin"/>
        </w:r>
        <w:r>
          <w:instrText xml:space="preserve"> PAGEREF _Toc16366 \h </w:instrText>
        </w:r>
        <w:r>
          <w:fldChar w:fldCharType="separate"/>
        </w:r>
        <w:r>
          <w:t>21</w:t>
        </w:r>
        <w:r>
          <w:fldChar w:fldCharType="end"/>
        </w:r>
      </w:hyperlink>
    </w:p>
    <w:p>
      <w:pPr>
        <w:pStyle w:val="TOC2"/>
        <w:tabs>
          <w:tab w:val="right" w:leader="dot" w:pos="8306"/>
        </w:tabs>
      </w:pPr>
      <w:hyperlink w:anchor="_Toc15116" w:history="1">
        <w:r>
          <w:rPr>
            <w:rFonts w:ascii="仿宋" w:eastAsia="仿宋" w:hAnsi="仿宋" w:cs="仿宋" w:hint="eastAsia"/>
            <w:lang w:eastAsia="zh-CN"/>
          </w:rPr>
          <w:t>(一)、产品规划</w:t>
        </w:r>
        <w:r>
          <w:tab/>
        </w:r>
        <w:r>
          <w:fldChar w:fldCharType="begin"/>
        </w:r>
        <w:r>
          <w:instrText xml:space="preserve"> PAGEREF _Toc15116 \h </w:instrText>
        </w:r>
        <w:r>
          <w:fldChar w:fldCharType="separate"/>
        </w:r>
        <w:r>
          <w:t>21</w:t>
        </w:r>
        <w:r>
          <w:fldChar w:fldCharType="end"/>
        </w:r>
      </w:hyperlink>
    </w:p>
    <w:p>
      <w:pPr>
        <w:pStyle w:val="TOC2"/>
        <w:tabs>
          <w:tab w:val="right" w:leader="dot" w:pos="8306"/>
        </w:tabs>
      </w:pPr>
      <w:hyperlink w:anchor="_Toc7055" w:history="1">
        <w:r>
          <w:rPr>
            <w:rFonts w:ascii="仿宋" w:eastAsia="仿宋" w:hAnsi="仿宋" w:cs="仿宋" w:hint="eastAsia"/>
            <w:lang w:eastAsia="zh-CN"/>
          </w:rPr>
          <w:t>(二)、建设规模</w:t>
        </w:r>
        <w:r>
          <w:tab/>
        </w:r>
        <w:r>
          <w:fldChar w:fldCharType="begin"/>
        </w:r>
        <w:r>
          <w:instrText xml:space="preserve"> PAGEREF _Toc7055 \h </w:instrText>
        </w:r>
        <w:r>
          <w:fldChar w:fldCharType="separate"/>
        </w:r>
        <w:r>
          <w:t>22</w:t>
        </w:r>
        <w:r>
          <w:fldChar w:fldCharType="end"/>
        </w:r>
      </w:hyperlink>
    </w:p>
    <w:p>
      <w:pPr>
        <w:pStyle w:val="TOC1"/>
        <w:tabs>
          <w:tab w:val="right" w:leader="dot" w:pos="8306"/>
        </w:tabs>
      </w:pPr>
      <w:hyperlink w:anchor="_Toc13790" w:history="1">
        <w:r>
          <w:rPr>
            <w:rFonts w:ascii="仿宋" w:eastAsia="仿宋" w:hAnsi="仿宋" w:cs="仿宋" w:hint="eastAsia"/>
            <w:lang w:eastAsia="zh-CN"/>
          </w:rPr>
          <w:t>六、快干胶项目建设单位说明</w:t>
        </w:r>
        <w:r>
          <w:tab/>
        </w:r>
        <w:r>
          <w:fldChar w:fldCharType="begin"/>
        </w:r>
        <w:r>
          <w:instrText xml:space="preserve"> PAGEREF _Toc13790 \h </w:instrText>
        </w:r>
        <w:r>
          <w:fldChar w:fldCharType="separate"/>
        </w:r>
        <w:r>
          <w:t>23</w:t>
        </w:r>
        <w:r>
          <w:fldChar w:fldCharType="end"/>
        </w:r>
      </w:hyperlink>
    </w:p>
    <w:p>
      <w:pPr>
        <w:pStyle w:val="TOC2"/>
        <w:tabs>
          <w:tab w:val="right" w:leader="dot" w:pos="8306"/>
        </w:tabs>
      </w:pPr>
      <w:hyperlink w:anchor="_Toc24348" w:history="1">
        <w:r>
          <w:rPr>
            <w:rFonts w:ascii="仿宋" w:eastAsia="仿宋" w:hAnsi="仿宋" w:cs="仿宋" w:hint="eastAsia"/>
            <w:lang w:eastAsia="zh-CN"/>
          </w:rPr>
          <w:t>(一)、快干胶项目承办单位基本情况</w:t>
        </w:r>
        <w:r>
          <w:tab/>
        </w:r>
        <w:r>
          <w:fldChar w:fldCharType="begin"/>
        </w:r>
        <w:r>
          <w:instrText xml:space="preserve"> PAGEREF _Toc24348 \h </w:instrText>
        </w:r>
        <w:r>
          <w:fldChar w:fldCharType="separate"/>
        </w:r>
        <w:r>
          <w:t>23</w:t>
        </w:r>
        <w:r>
          <w:fldChar w:fldCharType="end"/>
        </w:r>
      </w:hyperlink>
    </w:p>
    <w:p>
      <w:pPr>
        <w:pStyle w:val="TOC2"/>
        <w:tabs>
          <w:tab w:val="right" w:leader="dot" w:pos="8306"/>
        </w:tabs>
      </w:pPr>
      <w:hyperlink w:anchor="_Toc14290" w:history="1">
        <w:r>
          <w:rPr>
            <w:rFonts w:ascii="仿宋" w:eastAsia="仿宋" w:hAnsi="仿宋" w:cs="仿宋" w:hint="eastAsia"/>
            <w:lang w:eastAsia="zh-CN"/>
          </w:rPr>
          <w:t>(二)、公司经济效益分析</w:t>
        </w:r>
        <w:r>
          <w:tab/>
        </w:r>
        <w:r>
          <w:fldChar w:fldCharType="begin"/>
        </w:r>
        <w:r>
          <w:instrText xml:space="preserve"> PAGEREF _Toc14290 \h </w:instrText>
        </w:r>
        <w:r>
          <w:fldChar w:fldCharType="separate"/>
        </w:r>
        <w:r>
          <w:t>24</w:t>
        </w:r>
        <w:r>
          <w:fldChar w:fldCharType="end"/>
        </w:r>
      </w:hyperlink>
    </w:p>
    <w:p>
      <w:pPr>
        <w:pStyle w:val="TOC1"/>
        <w:tabs>
          <w:tab w:val="right" w:leader="dot" w:pos="8306"/>
        </w:tabs>
      </w:pPr>
      <w:hyperlink w:anchor="_Toc14736" w:history="1">
        <w:r>
          <w:rPr>
            <w:rFonts w:ascii="仿宋" w:eastAsia="仿宋" w:hAnsi="仿宋" w:cs="仿宋" w:hint="eastAsia"/>
            <w:lang w:eastAsia="zh-CN"/>
          </w:rPr>
          <w:t>七、快干胶项目环境影响分析</w:t>
        </w:r>
        <w:r>
          <w:tab/>
        </w:r>
        <w:r>
          <w:fldChar w:fldCharType="begin"/>
        </w:r>
        <w:r>
          <w:instrText xml:space="preserve"> PAGEREF _Toc14736 \h </w:instrText>
        </w:r>
        <w:r>
          <w:fldChar w:fldCharType="separate"/>
        </w:r>
        <w:r>
          <w:t>25</w:t>
        </w:r>
        <w:r>
          <w:fldChar w:fldCharType="end"/>
        </w:r>
      </w:hyperlink>
    </w:p>
    <w:p>
      <w:pPr>
        <w:pStyle w:val="TOC2"/>
        <w:tabs>
          <w:tab w:val="right" w:leader="dot" w:pos="8306"/>
        </w:tabs>
      </w:pPr>
      <w:hyperlink w:anchor="_Toc13610" w:history="1">
        <w:r>
          <w:rPr>
            <w:rFonts w:ascii="仿宋" w:eastAsia="仿宋" w:hAnsi="仿宋" w:cs="仿宋" w:hint="eastAsia"/>
            <w:lang w:eastAsia="zh-CN"/>
          </w:rPr>
          <w:t>(一)、建设区域环境质量现状</w:t>
        </w:r>
        <w:r>
          <w:tab/>
        </w:r>
        <w:r>
          <w:fldChar w:fldCharType="begin"/>
        </w:r>
        <w:r>
          <w:instrText xml:space="preserve"> PAGEREF _Toc13610 \h </w:instrText>
        </w:r>
        <w:r>
          <w:fldChar w:fldCharType="separate"/>
        </w:r>
        <w:r>
          <w:t>25</w:t>
        </w:r>
        <w:r>
          <w:fldChar w:fldCharType="end"/>
        </w:r>
      </w:hyperlink>
    </w:p>
    <w:p>
      <w:pPr>
        <w:pStyle w:val="TOC2"/>
        <w:tabs>
          <w:tab w:val="right" w:leader="dot" w:pos="8306"/>
        </w:tabs>
      </w:pPr>
      <w:hyperlink w:anchor="_Toc4750" w:history="1">
        <w:r>
          <w:rPr>
            <w:rFonts w:ascii="仿宋" w:eastAsia="仿宋" w:hAnsi="仿宋" w:cs="仿宋" w:hint="eastAsia"/>
            <w:lang w:eastAsia="zh-CN"/>
          </w:rPr>
          <w:t>(二)、建设期环境保护</w:t>
        </w:r>
        <w:r>
          <w:tab/>
        </w:r>
        <w:r>
          <w:fldChar w:fldCharType="begin"/>
        </w:r>
        <w:r>
          <w:instrText xml:space="preserve"> PAGEREF _Toc4750 \h </w:instrText>
        </w:r>
        <w:r>
          <w:fldChar w:fldCharType="separate"/>
        </w:r>
        <w:r>
          <w:t>26</w:t>
        </w:r>
        <w:r>
          <w:fldChar w:fldCharType="end"/>
        </w:r>
      </w:hyperlink>
    </w:p>
    <w:p>
      <w:pPr>
        <w:pStyle w:val="TOC2"/>
        <w:tabs>
          <w:tab w:val="right" w:leader="dot" w:pos="8306"/>
        </w:tabs>
      </w:pPr>
      <w:hyperlink w:anchor="_Toc20924" w:history="1">
        <w:r>
          <w:rPr>
            <w:rFonts w:ascii="仿宋" w:eastAsia="仿宋" w:hAnsi="仿宋" w:cs="仿宋" w:hint="eastAsia"/>
            <w:lang w:eastAsia="zh-CN"/>
          </w:rPr>
          <w:t>(三)、运营期环境保护</w:t>
        </w:r>
        <w:r>
          <w:tab/>
        </w:r>
        <w:r>
          <w:fldChar w:fldCharType="begin"/>
        </w:r>
        <w:r>
          <w:instrText xml:space="preserve"> PAGEREF _Toc20924 \h </w:instrText>
        </w:r>
        <w:r>
          <w:fldChar w:fldCharType="separate"/>
        </w:r>
        <w:r>
          <w:t>28</w:t>
        </w:r>
        <w:r>
          <w:fldChar w:fldCharType="end"/>
        </w:r>
      </w:hyperlink>
    </w:p>
    <w:p>
      <w:pPr>
        <w:pStyle w:val="TOC2"/>
        <w:tabs>
          <w:tab w:val="right" w:leader="dot" w:pos="8306"/>
        </w:tabs>
      </w:pPr>
      <w:hyperlink w:anchor="_Toc30285" w:history="1">
        <w:r>
          <w:rPr>
            <w:rFonts w:ascii="仿宋" w:eastAsia="仿宋" w:hAnsi="仿宋" w:cs="仿宋" w:hint="eastAsia"/>
            <w:lang w:eastAsia="zh-CN"/>
          </w:rPr>
          <w:t>(四)、快干胶项目建设对区域经济的影响</w:t>
        </w:r>
        <w:r>
          <w:tab/>
        </w:r>
        <w:r>
          <w:fldChar w:fldCharType="begin"/>
        </w:r>
        <w:r>
          <w:instrText xml:space="preserve"> PAGEREF _Toc30285 \h </w:instrText>
        </w:r>
        <w:r>
          <w:fldChar w:fldCharType="separate"/>
        </w:r>
        <w:r>
          <w:t>29</w:t>
        </w:r>
        <w:r>
          <w:fldChar w:fldCharType="end"/>
        </w:r>
      </w:hyperlink>
    </w:p>
    <w:p>
      <w:pPr>
        <w:pStyle w:val="TOC2"/>
        <w:tabs>
          <w:tab w:val="right" w:leader="dot" w:pos="8306"/>
        </w:tabs>
      </w:pPr>
      <w:hyperlink w:anchor="_Toc27066" w:history="1">
        <w:r>
          <w:rPr>
            <w:rFonts w:ascii="仿宋" w:eastAsia="仿宋" w:hAnsi="仿宋" w:cs="仿宋" w:hint="eastAsia"/>
            <w:lang w:eastAsia="zh-CN"/>
          </w:rPr>
          <w:t>(五)、废弃物处理</w:t>
        </w:r>
        <w:r>
          <w:tab/>
        </w:r>
        <w:r>
          <w:fldChar w:fldCharType="begin"/>
        </w:r>
        <w:r>
          <w:instrText xml:space="preserve"> PAGEREF _Toc27066 \h </w:instrText>
        </w:r>
        <w:r>
          <w:fldChar w:fldCharType="separate"/>
        </w:r>
        <w:r>
          <w:t>31</w:t>
        </w:r>
        <w:r>
          <w:fldChar w:fldCharType="end"/>
        </w:r>
      </w:hyperlink>
    </w:p>
    <w:p>
      <w:pPr>
        <w:pStyle w:val="TOC2"/>
        <w:tabs>
          <w:tab w:val="right" w:leader="dot" w:pos="8306"/>
        </w:tabs>
      </w:pPr>
      <w:hyperlink w:anchor="_Toc5575" w:history="1">
        <w:r>
          <w:rPr>
            <w:rFonts w:ascii="仿宋" w:eastAsia="仿宋" w:hAnsi="仿宋" w:cs="仿宋" w:hint="eastAsia"/>
            <w:lang w:eastAsia="zh-CN"/>
          </w:rPr>
          <w:t>(六)、特殊环境影响分析</w:t>
        </w:r>
        <w:r>
          <w:tab/>
        </w:r>
        <w:r>
          <w:fldChar w:fldCharType="begin"/>
        </w:r>
        <w:r>
          <w:instrText xml:space="preserve"> PAGEREF _Toc5575 \h </w:instrText>
        </w:r>
        <w:r>
          <w:fldChar w:fldCharType="separate"/>
        </w:r>
        <w:r>
          <w:t>32</w:t>
        </w:r>
        <w:r>
          <w:fldChar w:fldCharType="end"/>
        </w:r>
      </w:hyperlink>
    </w:p>
    <w:p>
      <w:pPr>
        <w:pStyle w:val="TOC2"/>
        <w:tabs>
          <w:tab w:val="right" w:leader="dot" w:pos="8306"/>
        </w:tabs>
      </w:pPr>
      <w:hyperlink w:anchor="_Toc16789" w:history="1">
        <w:r>
          <w:rPr>
            <w:rFonts w:ascii="仿宋" w:eastAsia="仿宋" w:hAnsi="仿宋" w:cs="仿宋" w:hint="eastAsia"/>
            <w:lang w:eastAsia="zh-CN"/>
          </w:rPr>
          <w:t>(七)、清洁生产</w:t>
        </w:r>
        <w:r>
          <w:tab/>
        </w:r>
        <w:r>
          <w:fldChar w:fldCharType="begin"/>
        </w:r>
        <w:r>
          <w:instrText xml:space="preserve"> PAGEREF _Toc16789 \h </w:instrText>
        </w:r>
        <w:r>
          <w:fldChar w:fldCharType="separate"/>
        </w:r>
        <w:r>
          <w:t>33</w:t>
        </w:r>
        <w:r>
          <w:fldChar w:fldCharType="end"/>
        </w:r>
      </w:hyperlink>
    </w:p>
    <w:p>
      <w:pPr>
        <w:pStyle w:val="TOC2"/>
        <w:tabs>
          <w:tab w:val="right" w:leader="dot" w:pos="8306"/>
        </w:tabs>
      </w:pPr>
      <w:hyperlink w:anchor="_Toc9597" w:history="1">
        <w:r>
          <w:rPr>
            <w:rFonts w:ascii="仿宋" w:eastAsia="仿宋" w:hAnsi="仿宋" w:cs="仿宋" w:hint="eastAsia"/>
            <w:lang w:eastAsia="zh-CN"/>
          </w:rPr>
          <w:t>(八)、环境保护综合评价</w:t>
        </w:r>
        <w:r>
          <w:tab/>
        </w:r>
        <w:r>
          <w:fldChar w:fldCharType="begin"/>
        </w:r>
        <w:r>
          <w:instrText xml:space="preserve"> PAGEREF _Toc9597 \h </w:instrText>
        </w:r>
        <w:r>
          <w:fldChar w:fldCharType="separate"/>
        </w:r>
        <w:r>
          <w:t>34</w:t>
        </w:r>
        <w:r>
          <w:fldChar w:fldCharType="end"/>
        </w:r>
      </w:hyperlink>
    </w:p>
    <w:p>
      <w:pPr>
        <w:pStyle w:val="TOC1"/>
        <w:tabs>
          <w:tab w:val="right" w:leader="dot" w:pos="8306"/>
        </w:tabs>
      </w:pPr>
      <w:hyperlink w:anchor="_Toc7738" w:history="1">
        <w:r>
          <w:rPr>
            <w:rFonts w:ascii="仿宋" w:eastAsia="仿宋" w:hAnsi="仿宋" w:cs="仿宋" w:hint="eastAsia"/>
            <w:lang w:eastAsia="zh-CN"/>
          </w:rPr>
          <w:t>八、快干胶项目财务管理</w:t>
        </w:r>
        <w:r>
          <w:tab/>
        </w:r>
        <w:r>
          <w:fldChar w:fldCharType="begin"/>
        </w:r>
        <w:r>
          <w:instrText xml:space="preserve"> PAGEREF _Toc7738 \h </w:instrText>
        </w:r>
        <w:r>
          <w:fldChar w:fldCharType="separate"/>
        </w:r>
        <w:r>
          <w:t>35</w:t>
        </w:r>
        <w:r>
          <w:fldChar w:fldCharType="end"/>
        </w:r>
      </w:hyperlink>
    </w:p>
    <w:p>
      <w:pPr>
        <w:pStyle w:val="TOC2"/>
        <w:tabs>
          <w:tab w:val="right" w:leader="dot" w:pos="8306"/>
        </w:tabs>
      </w:pPr>
      <w:hyperlink w:anchor="_Toc30550" w:history="1">
        <w:r>
          <w:rPr>
            <w:rFonts w:ascii="仿宋" w:eastAsia="仿宋" w:hAnsi="仿宋" w:cs="仿宋" w:hint="eastAsia"/>
            <w:lang w:eastAsia="zh-CN"/>
          </w:rPr>
          <w:t>(一)、资金需求大</w:t>
        </w:r>
        <w:r>
          <w:tab/>
        </w:r>
        <w:r>
          <w:fldChar w:fldCharType="begin"/>
        </w:r>
        <w:r>
          <w:instrText xml:space="preserve"> PAGEREF _Toc30550 \h </w:instrText>
        </w:r>
        <w:r>
          <w:fldChar w:fldCharType="separate"/>
        </w:r>
        <w:r>
          <w:t>35</w:t>
        </w:r>
        <w:r>
          <w:fldChar w:fldCharType="end"/>
        </w:r>
      </w:hyperlink>
    </w:p>
    <w:p>
      <w:pPr>
        <w:pStyle w:val="TOC2"/>
        <w:tabs>
          <w:tab w:val="right" w:leader="dot" w:pos="8306"/>
        </w:tabs>
      </w:pPr>
      <w:hyperlink w:anchor="_Toc20473" w:history="1">
        <w:r>
          <w:rPr>
            <w:rFonts w:ascii="仿宋" w:eastAsia="仿宋" w:hAnsi="仿宋" w:cs="仿宋" w:hint="eastAsia"/>
            <w:lang w:eastAsia="zh-CN"/>
          </w:rPr>
          <w:t>(二)、研发周期长</w:t>
        </w:r>
        <w:r>
          <w:tab/>
        </w:r>
        <w:r>
          <w:fldChar w:fldCharType="begin"/>
        </w:r>
        <w:r>
          <w:instrText xml:space="preserve"> PAGEREF _Toc20473 \h </w:instrText>
        </w:r>
        <w:r>
          <w:fldChar w:fldCharType="separate"/>
        </w:r>
        <w:r>
          <w:t>37</w:t>
        </w:r>
        <w:r>
          <w:fldChar w:fldCharType="end"/>
        </w:r>
      </w:hyperlink>
    </w:p>
    <w:p>
      <w:pPr>
        <w:pStyle w:val="TOC2"/>
        <w:tabs>
          <w:tab w:val="right" w:leader="dot" w:pos="8306"/>
        </w:tabs>
      </w:pPr>
      <w:hyperlink w:anchor="_Toc20568" w:history="1">
        <w:r>
          <w:rPr>
            <w:rFonts w:ascii="仿宋" w:eastAsia="仿宋" w:hAnsi="仿宋" w:cs="仿宋" w:hint="eastAsia"/>
            <w:lang w:eastAsia="zh-CN"/>
          </w:rPr>
          <w:t>(三)、市场风险大</w:t>
        </w:r>
        <w:r>
          <w:tab/>
        </w:r>
        <w:r>
          <w:fldChar w:fldCharType="begin"/>
        </w:r>
        <w:r>
          <w:instrText xml:space="preserve"> PAGEREF _Toc20568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23" w:history="1">
        <w:r>
          <w:rPr>
            <w:rFonts w:ascii="仿宋" w:eastAsia="仿宋" w:hAnsi="仿宋" w:cs="仿宋" w:hint="eastAsia"/>
            <w:lang w:eastAsia="zh-CN"/>
          </w:rPr>
          <w:t>(四)、利润率高</w:t>
        </w:r>
        <w:r>
          <w:tab/>
        </w:r>
        <w:r>
          <w:fldChar w:fldCharType="begin"/>
        </w:r>
        <w:r>
          <w:instrText xml:space="preserve"> PAGEREF _Toc19923 \h </w:instrText>
        </w:r>
        <w:r>
          <w:fldChar w:fldCharType="separate"/>
        </w:r>
        <w:r>
          <w:t>40</w:t>
        </w:r>
        <w:r>
          <w:fldChar w:fldCharType="end"/>
        </w:r>
      </w:hyperlink>
    </w:p>
    <w:p>
      <w:pPr>
        <w:pStyle w:val="TOC1"/>
        <w:tabs>
          <w:tab w:val="right" w:leader="dot" w:pos="8306"/>
        </w:tabs>
      </w:pPr>
      <w:hyperlink w:anchor="_Toc16720" w:history="1">
        <w:r>
          <w:rPr>
            <w:rFonts w:ascii="仿宋" w:eastAsia="仿宋" w:hAnsi="仿宋" w:cs="仿宋" w:hint="eastAsia"/>
            <w:lang w:eastAsia="zh-CN"/>
          </w:rPr>
          <w:t>九、快干胶项目创新与研发</w:t>
        </w:r>
        <w:r>
          <w:tab/>
        </w:r>
        <w:r>
          <w:fldChar w:fldCharType="begin"/>
        </w:r>
        <w:r>
          <w:instrText xml:space="preserve"> PAGEREF _Toc16720 \h </w:instrText>
        </w:r>
        <w:r>
          <w:fldChar w:fldCharType="separate"/>
        </w:r>
        <w:r>
          <w:t>42</w:t>
        </w:r>
        <w:r>
          <w:fldChar w:fldCharType="end"/>
        </w:r>
      </w:hyperlink>
    </w:p>
    <w:p>
      <w:pPr>
        <w:pStyle w:val="TOC2"/>
        <w:tabs>
          <w:tab w:val="right" w:leader="dot" w:pos="8306"/>
        </w:tabs>
      </w:pPr>
      <w:hyperlink w:anchor="_Toc11264" w:history="1">
        <w:r>
          <w:rPr>
            <w:rFonts w:ascii="仿宋" w:eastAsia="仿宋" w:hAnsi="仿宋" w:cs="仿宋" w:hint="eastAsia"/>
            <w:lang w:eastAsia="zh-CN"/>
          </w:rPr>
          <w:t>(一)、创新策略与方向</w:t>
        </w:r>
        <w:r>
          <w:tab/>
        </w:r>
        <w:r>
          <w:fldChar w:fldCharType="begin"/>
        </w:r>
        <w:r>
          <w:instrText xml:space="preserve"> PAGEREF _Toc11264 \h </w:instrText>
        </w:r>
        <w:r>
          <w:fldChar w:fldCharType="separate"/>
        </w:r>
        <w:r>
          <w:t>42</w:t>
        </w:r>
        <w:r>
          <w:fldChar w:fldCharType="end"/>
        </w:r>
      </w:hyperlink>
    </w:p>
    <w:p>
      <w:pPr>
        <w:pStyle w:val="TOC2"/>
        <w:tabs>
          <w:tab w:val="right" w:leader="dot" w:pos="8306"/>
        </w:tabs>
      </w:pPr>
      <w:hyperlink w:anchor="_Toc16809" w:history="1">
        <w:r>
          <w:rPr>
            <w:rFonts w:ascii="仿宋" w:eastAsia="仿宋" w:hAnsi="仿宋" w:cs="仿宋" w:hint="eastAsia"/>
            <w:lang w:eastAsia="zh-CN"/>
          </w:rPr>
          <w:t>(二)、研发规划与投入</w:t>
        </w:r>
        <w:r>
          <w:tab/>
        </w:r>
        <w:r>
          <w:fldChar w:fldCharType="begin"/>
        </w:r>
        <w:r>
          <w:instrText xml:space="preserve"> PAGEREF _Toc16809 \h </w:instrText>
        </w:r>
        <w:r>
          <w:fldChar w:fldCharType="separate"/>
        </w:r>
        <w:r>
          <w:t>44</w:t>
        </w:r>
        <w:r>
          <w:fldChar w:fldCharType="end"/>
        </w:r>
      </w:hyperlink>
    </w:p>
    <w:p>
      <w:pPr>
        <w:pStyle w:val="TOC1"/>
        <w:tabs>
          <w:tab w:val="right" w:leader="dot" w:pos="8306"/>
        </w:tabs>
      </w:pPr>
      <w:hyperlink w:anchor="_Toc20465" w:history="1">
        <w:r>
          <w:rPr>
            <w:rFonts w:ascii="仿宋" w:eastAsia="仿宋" w:hAnsi="仿宋" w:cs="仿宋" w:hint="eastAsia"/>
            <w:lang w:eastAsia="zh-CN"/>
          </w:rPr>
          <w:t>十、快干胶项目计划安排</w:t>
        </w:r>
        <w:r>
          <w:tab/>
        </w:r>
        <w:r>
          <w:fldChar w:fldCharType="begin"/>
        </w:r>
        <w:r>
          <w:instrText xml:space="preserve"> PAGEREF _Toc20465 \h </w:instrText>
        </w:r>
        <w:r>
          <w:fldChar w:fldCharType="separate"/>
        </w:r>
        <w:r>
          <w:t>45</w:t>
        </w:r>
        <w:r>
          <w:fldChar w:fldCharType="end"/>
        </w:r>
      </w:hyperlink>
    </w:p>
    <w:p>
      <w:pPr>
        <w:pStyle w:val="TOC2"/>
        <w:tabs>
          <w:tab w:val="right" w:leader="dot" w:pos="8306"/>
        </w:tabs>
      </w:pPr>
      <w:hyperlink w:anchor="_Toc1533" w:history="1">
        <w:r>
          <w:rPr>
            <w:rFonts w:ascii="仿宋" w:eastAsia="仿宋" w:hAnsi="仿宋" w:cs="仿宋" w:hint="eastAsia"/>
            <w:lang w:eastAsia="zh-CN"/>
          </w:rPr>
          <w:t>(一)、建设周期</w:t>
        </w:r>
        <w:r>
          <w:tab/>
        </w:r>
        <w:r>
          <w:fldChar w:fldCharType="begin"/>
        </w:r>
        <w:r>
          <w:instrText xml:space="preserve"> PAGEREF _Toc1533 \h </w:instrText>
        </w:r>
        <w:r>
          <w:fldChar w:fldCharType="separate"/>
        </w:r>
        <w:r>
          <w:t>45</w:t>
        </w:r>
        <w:r>
          <w:fldChar w:fldCharType="end"/>
        </w:r>
      </w:hyperlink>
    </w:p>
    <w:p>
      <w:pPr>
        <w:pStyle w:val="TOC2"/>
        <w:tabs>
          <w:tab w:val="right" w:leader="dot" w:pos="8306"/>
        </w:tabs>
      </w:pPr>
      <w:hyperlink w:anchor="_Toc5405" w:history="1">
        <w:r>
          <w:rPr>
            <w:rFonts w:ascii="仿宋" w:eastAsia="仿宋" w:hAnsi="仿宋" w:cs="仿宋" w:hint="eastAsia"/>
            <w:lang w:eastAsia="zh-CN"/>
          </w:rPr>
          <w:t>(二)、建设进度</w:t>
        </w:r>
        <w:r>
          <w:tab/>
        </w:r>
        <w:r>
          <w:fldChar w:fldCharType="begin"/>
        </w:r>
        <w:r>
          <w:instrText xml:space="preserve"> PAGEREF _Toc5405 \h </w:instrText>
        </w:r>
        <w:r>
          <w:fldChar w:fldCharType="separate"/>
        </w:r>
        <w:r>
          <w:t>46</w:t>
        </w:r>
        <w:r>
          <w:fldChar w:fldCharType="end"/>
        </w:r>
      </w:hyperlink>
    </w:p>
    <w:p>
      <w:pPr>
        <w:pStyle w:val="TOC2"/>
        <w:tabs>
          <w:tab w:val="right" w:leader="dot" w:pos="8306"/>
        </w:tabs>
      </w:pPr>
      <w:hyperlink w:anchor="_Toc6181" w:history="1">
        <w:r>
          <w:rPr>
            <w:rFonts w:ascii="仿宋" w:eastAsia="仿宋" w:hAnsi="仿宋" w:cs="仿宋" w:hint="eastAsia"/>
            <w:lang w:eastAsia="zh-CN"/>
          </w:rPr>
          <w:t>(三)、进度安排注意事项</w:t>
        </w:r>
        <w:r>
          <w:tab/>
        </w:r>
        <w:r>
          <w:fldChar w:fldCharType="begin"/>
        </w:r>
        <w:r>
          <w:instrText xml:space="preserve"> PAGEREF _Toc6181 \h </w:instrText>
        </w:r>
        <w:r>
          <w:fldChar w:fldCharType="separate"/>
        </w:r>
        <w:r>
          <w:t>47</w:t>
        </w:r>
        <w:r>
          <w:fldChar w:fldCharType="end"/>
        </w:r>
      </w:hyperlink>
    </w:p>
    <w:p>
      <w:pPr>
        <w:pStyle w:val="TOC2"/>
        <w:tabs>
          <w:tab w:val="right" w:leader="dot" w:pos="8306"/>
        </w:tabs>
      </w:pPr>
      <w:hyperlink w:anchor="_Toc29002" w:history="1">
        <w:r>
          <w:rPr>
            <w:rFonts w:ascii="仿宋" w:eastAsia="仿宋" w:hAnsi="仿宋" w:cs="仿宋" w:hint="eastAsia"/>
            <w:lang w:eastAsia="zh-CN"/>
          </w:rPr>
          <w:t>(四)、人力资源配置</w:t>
        </w:r>
        <w:r>
          <w:tab/>
        </w:r>
        <w:r>
          <w:fldChar w:fldCharType="begin"/>
        </w:r>
        <w:r>
          <w:instrText xml:space="preserve"> PAGEREF _Toc29002 \h </w:instrText>
        </w:r>
        <w:r>
          <w:fldChar w:fldCharType="separate"/>
        </w:r>
        <w:r>
          <w:t>49</w:t>
        </w:r>
        <w:r>
          <w:fldChar w:fldCharType="end"/>
        </w:r>
      </w:hyperlink>
    </w:p>
    <w:p>
      <w:pPr>
        <w:pStyle w:val="TOC1"/>
        <w:tabs>
          <w:tab w:val="right" w:leader="dot" w:pos="8306"/>
        </w:tabs>
      </w:pPr>
      <w:hyperlink w:anchor="_Toc9426" w:history="1">
        <w:r>
          <w:rPr>
            <w:rFonts w:ascii="仿宋" w:eastAsia="仿宋" w:hAnsi="仿宋" w:cs="仿宋" w:hint="eastAsia"/>
            <w:lang w:eastAsia="zh-CN"/>
          </w:rPr>
          <w:t>十一、快干胶项目经营效益</w:t>
        </w:r>
        <w:r>
          <w:tab/>
        </w:r>
        <w:r>
          <w:fldChar w:fldCharType="begin"/>
        </w:r>
        <w:r>
          <w:instrText xml:space="preserve"> PAGEREF _Toc9426 \h </w:instrText>
        </w:r>
        <w:r>
          <w:fldChar w:fldCharType="separate"/>
        </w:r>
        <w:r>
          <w:t>50</w:t>
        </w:r>
        <w:r>
          <w:fldChar w:fldCharType="end"/>
        </w:r>
      </w:hyperlink>
    </w:p>
    <w:p>
      <w:pPr>
        <w:pStyle w:val="TOC2"/>
        <w:tabs>
          <w:tab w:val="right" w:leader="dot" w:pos="8306"/>
        </w:tabs>
      </w:pPr>
      <w:hyperlink w:anchor="_Toc23621" w:history="1">
        <w:r>
          <w:rPr>
            <w:rFonts w:ascii="仿宋" w:eastAsia="仿宋" w:hAnsi="仿宋" w:cs="仿宋" w:hint="eastAsia"/>
            <w:lang w:eastAsia="zh-CN"/>
          </w:rPr>
          <w:t>(一)、经济评价财务测算</w:t>
        </w:r>
        <w:r>
          <w:tab/>
        </w:r>
        <w:r>
          <w:fldChar w:fldCharType="begin"/>
        </w:r>
        <w:r>
          <w:instrText xml:space="preserve"> PAGEREF _Toc23621 \h </w:instrText>
        </w:r>
        <w:r>
          <w:fldChar w:fldCharType="separate"/>
        </w:r>
        <w:r>
          <w:t>50</w:t>
        </w:r>
        <w:r>
          <w:fldChar w:fldCharType="end"/>
        </w:r>
      </w:hyperlink>
    </w:p>
    <w:p>
      <w:pPr>
        <w:pStyle w:val="TOC2"/>
        <w:tabs>
          <w:tab w:val="right" w:leader="dot" w:pos="8306"/>
        </w:tabs>
      </w:pPr>
      <w:hyperlink w:anchor="_Toc21243" w:history="1">
        <w:r>
          <w:rPr>
            <w:rFonts w:ascii="仿宋" w:eastAsia="仿宋" w:hAnsi="仿宋" w:cs="仿宋" w:hint="eastAsia"/>
            <w:lang w:eastAsia="zh-CN"/>
          </w:rPr>
          <w:t>(二)、快干胶项目盈利能力分析</w:t>
        </w:r>
        <w:r>
          <w:tab/>
        </w:r>
        <w:r>
          <w:fldChar w:fldCharType="begin"/>
        </w:r>
        <w:r>
          <w:instrText xml:space="preserve"> PAGEREF _Toc21243 \h </w:instrText>
        </w:r>
        <w:r>
          <w:fldChar w:fldCharType="separate"/>
        </w:r>
        <w:r>
          <w:t>51</w:t>
        </w:r>
        <w:r>
          <w:fldChar w:fldCharType="end"/>
        </w:r>
      </w:hyperlink>
    </w:p>
    <w:p>
      <w:pPr>
        <w:pStyle w:val="TOC1"/>
        <w:tabs>
          <w:tab w:val="right" w:leader="dot" w:pos="8306"/>
        </w:tabs>
      </w:pPr>
      <w:hyperlink w:anchor="_Toc7708" w:history="1">
        <w:r>
          <w:rPr>
            <w:rFonts w:ascii="仿宋" w:eastAsia="仿宋" w:hAnsi="仿宋" w:cs="仿宋" w:hint="eastAsia"/>
            <w:lang w:eastAsia="zh-CN"/>
          </w:rPr>
          <w:t>十二、快干胶项目技术管理</w:t>
        </w:r>
        <w:r>
          <w:tab/>
        </w:r>
        <w:r>
          <w:fldChar w:fldCharType="begin"/>
        </w:r>
        <w:r>
          <w:instrText xml:space="preserve"> PAGEREF _Toc7708 \h </w:instrText>
        </w:r>
        <w:r>
          <w:fldChar w:fldCharType="separate"/>
        </w:r>
        <w:r>
          <w:t>52</w:t>
        </w:r>
        <w:r>
          <w:fldChar w:fldCharType="end"/>
        </w:r>
      </w:hyperlink>
    </w:p>
    <w:p>
      <w:pPr>
        <w:pStyle w:val="TOC2"/>
        <w:tabs>
          <w:tab w:val="right" w:leader="dot" w:pos="8306"/>
        </w:tabs>
      </w:pPr>
      <w:hyperlink w:anchor="_Toc23455" w:history="1">
        <w:r>
          <w:rPr>
            <w:rFonts w:ascii="仿宋" w:eastAsia="仿宋" w:hAnsi="仿宋" w:cs="仿宋" w:hint="eastAsia"/>
            <w:lang w:eastAsia="zh-CN"/>
          </w:rPr>
          <w:t>(一)、技术方案选用方向</w:t>
        </w:r>
        <w:r>
          <w:tab/>
        </w:r>
        <w:r>
          <w:fldChar w:fldCharType="begin"/>
        </w:r>
        <w:r>
          <w:instrText xml:space="preserve"> PAGEREF _Toc23455 \h </w:instrText>
        </w:r>
        <w:r>
          <w:fldChar w:fldCharType="separate"/>
        </w:r>
        <w:r>
          <w:t>52</w:t>
        </w:r>
        <w:r>
          <w:fldChar w:fldCharType="end"/>
        </w:r>
      </w:hyperlink>
    </w:p>
    <w:p>
      <w:pPr>
        <w:pStyle w:val="TOC2"/>
        <w:tabs>
          <w:tab w:val="right" w:leader="dot" w:pos="8306"/>
        </w:tabs>
      </w:pPr>
      <w:hyperlink w:anchor="_Toc83" w:history="1">
        <w:r>
          <w:rPr>
            <w:rFonts w:ascii="仿宋" w:eastAsia="仿宋" w:hAnsi="仿宋" w:cs="仿宋" w:hint="eastAsia"/>
            <w:lang w:eastAsia="zh-CN"/>
          </w:rPr>
          <w:t>(二)、工艺技术方案选用原则</w:t>
        </w:r>
        <w:r>
          <w:tab/>
        </w:r>
        <w:r>
          <w:fldChar w:fldCharType="begin"/>
        </w:r>
        <w:r>
          <w:instrText xml:space="preserve"> PAGEREF _Toc83 \h </w:instrText>
        </w:r>
        <w:r>
          <w:fldChar w:fldCharType="separate"/>
        </w:r>
        <w:r>
          <w:t>53</w:t>
        </w:r>
        <w:r>
          <w:fldChar w:fldCharType="end"/>
        </w:r>
      </w:hyperlink>
    </w:p>
    <w:p>
      <w:pPr>
        <w:pStyle w:val="TOC2"/>
        <w:tabs>
          <w:tab w:val="right" w:leader="dot" w:pos="8306"/>
        </w:tabs>
      </w:pPr>
      <w:hyperlink w:anchor="_Toc3244" w:history="1">
        <w:r>
          <w:rPr>
            <w:rFonts w:ascii="仿宋" w:eastAsia="仿宋" w:hAnsi="仿宋" w:cs="仿宋" w:hint="eastAsia"/>
            <w:lang w:eastAsia="zh-CN"/>
          </w:rPr>
          <w:t>(三)、工艺技术方案要求</w:t>
        </w:r>
        <w:r>
          <w:tab/>
        </w:r>
        <w:r>
          <w:fldChar w:fldCharType="begin"/>
        </w:r>
        <w:r>
          <w:instrText xml:space="preserve"> PAGEREF _Toc3244 \h </w:instrText>
        </w:r>
        <w:r>
          <w:fldChar w:fldCharType="separate"/>
        </w:r>
        <w:r>
          <w:t>55</w:t>
        </w:r>
        <w:r>
          <w:fldChar w:fldCharType="end"/>
        </w:r>
      </w:hyperlink>
    </w:p>
    <w:p>
      <w:pPr>
        <w:pStyle w:val="TOC1"/>
        <w:tabs>
          <w:tab w:val="right" w:leader="dot" w:pos="8306"/>
        </w:tabs>
      </w:pPr>
      <w:hyperlink w:anchor="_Toc437" w:history="1">
        <w:r>
          <w:rPr>
            <w:rFonts w:ascii="仿宋" w:eastAsia="仿宋" w:hAnsi="仿宋" w:cs="仿宋" w:hint="eastAsia"/>
            <w:lang w:eastAsia="zh-CN"/>
          </w:rPr>
          <w:t>十三、供应链管理</w:t>
        </w:r>
        <w:r>
          <w:tab/>
        </w:r>
        <w:r>
          <w:fldChar w:fldCharType="begin"/>
        </w:r>
        <w:r>
          <w:instrText xml:space="preserve"> PAGEREF _Toc437 \h </w:instrText>
        </w:r>
        <w:r>
          <w:fldChar w:fldCharType="separate"/>
        </w:r>
        <w:r>
          <w:t>58</w:t>
        </w:r>
        <w:r>
          <w:fldChar w:fldCharType="end"/>
        </w:r>
      </w:hyperlink>
    </w:p>
    <w:p>
      <w:pPr>
        <w:pStyle w:val="TOC2"/>
        <w:tabs>
          <w:tab w:val="right" w:leader="dot" w:pos="8306"/>
        </w:tabs>
      </w:pPr>
      <w:hyperlink w:anchor="_Toc30730" w:history="1">
        <w:r>
          <w:rPr>
            <w:rFonts w:ascii="仿宋" w:eastAsia="仿宋" w:hAnsi="仿宋" w:cs="仿宋" w:hint="eastAsia"/>
            <w:lang w:eastAsia="zh-CN"/>
          </w:rPr>
          <w:t>(一)、供应链战略规划</w:t>
        </w:r>
        <w:r>
          <w:tab/>
        </w:r>
        <w:r>
          <w:fldChar w:fldCharType="begin"/>
        </w:r>
        <w:r>
          <w:instrText xml:space="preserve"> PAGEREF _Toc30730 \h </w:instrText>
        </w:r>
        <w:r>
          <w:fldChar w:fldCharType="separate"/>
        </w:r>
        <w:r>
          <w:t>58</w:t>
        </w:r>
        <w:r>
          <w:fldChar w:fldCharType="end"/>
        </w:r>
      </w:hyperlink>
    </w:p>
    <w:p>
      <w:pPr>
        <w:pStyle w:val="TOC2"/>
        <w:tabs>
          <w:tab w:val="right" w:leader="dot" w:pos="8306"/>
        </w:tabs>
      </w:pPr>
      <w:hyperlink w:anchor="_Toc27051" w:history="1">
        <w:r>
          <w:rPr>
            <w:rFonts w:ascii="仿宋" w:eastAsia="仿宋" w:hAnsi="仿宋" w:cs="仿宋" w:hint="eastAsia"/>
            <w:lang w:eastAsia="zh-CN"/>
          </w:rPr>
          <w:t>(二)、供应商选择与合作</w:t>
        </w:r>
        <w:r>
          <w:tab/>
        </w:r>
        <w:r>
          <w:fldChar w:fldCharType="begin"/>
        </w:r>
        <w:r>
          <w:instrText xml:space="preserve"> PAGEREF _Toc27051 \h </w:instrText>
        </w:r>
        <w:r>
          <w:fldChar w:fldCharType="separate"/>
        </w:r>
        <w:r>
          <w:t>59</w:t>
        </w:r>
        <w:r>
          <w:fldChar w:fldCharType="end"/>
        </w:r>
      </w:hyperlink>
    </w:p>
    <w:p>
      <w:pPr>
        <w:pStyle w:val="TOC2"/>
        <w:tabs>
          <w:tab w:val="right" w:leader="dot" w:pos="8306"/>
        </w:tabs>
      </w:pPr>
      <w:hyperlink w:anchor="_Toc22557" w:history="1">
        <w:r>
          <w:rPr>
            <w:rFonts w:ascii="仿宋" w:eastAsia="仿宋" w:hAnsi="仿宋" w:cs="仿宋" w:hint="eastAsia"/>
            <w:lang w:eastAsia="zh-CN"/>
          </w:rPr>
          <w:t>(三)、物流与库存管理</w:t>
        </w:r>
        <w:r>
          <w:tab/>
        </w:r>
        <w:r>
          <w:fldChar w:fldCharType="begin"/>
        </w:r>
        <w:r>
          <w:instrText xml:space="preserve"> PAGEREF _Toc22557 \h </w:instrText>
        </w:r>
        <w:r>
          <w:fldChar w:fldCharType="separate"/>
        </w:r>
        <w:r>
          <w:t>60</w:t>
        </w:r>
        <w:r>
          <w:fldChar w:fldCharType="end"/>
        </w:r>
      </w:hyperlink>
    </w:p>
    <w:p>
      <w:pPr>
        <w:pStyle w:val="TOC1"/>
        <w:tabs>
          <w:tab w:val="right" w:leader="dot" w:pos="8306"/>
        </w:tabs>
      </w:pPr>
      <w:hyperlink w:anchor="_Toc16185" w:history="1">
        <w:r>
          <w:rPr>
            <w:rFonts w:ascii="仿宋" w:eastAsia="仿宋" w:hAnsi="仿宋" w:cs="仿宋" w:hint="eastAsia"/>
            <w:lang w:eastAsia="zh-CN"/>
          </w:rPr>
          <w:t>十四、利益相关者分析与沟通计划</w:t>
        </w:r>
        <w:r>
          <w:tab/>
        </w:r>
        <w:r>
          <w:fldChar w:fldCharType="begin"/>
        </w:r>
        <w:r>
          <w:instrText xml:space="preserve"> PAGEREF _Toc16185 \h </w:instrText>
        </w:r>
        <w:r>
          <w:fldChar w:fldCharType="separate"/>
        </w:r>
        <w:r>
          <w:t>62</w:t>
        </w:r>
        <w:r>
          <w:fldChar w:fldCharType="end"/>
        </w:r>
      </w:hyperlink>
    </w:p>
    <w:p>
      <w:pPr>
        <w:pStyle w:val="TOC2"/>
        <w:tabs>
          <w:tab w:val="right" w:leader="dot" w:pos="8306"/>
        </w:tabs>
      </w:pPr>
      <w:hyperlink w:anchor="_Toc15676" w:history="1">
        <w:r>
          <w:rPr>
            <w:rFonts w:ascii="仿宋" w:eastAsia="仿宋" w:hAnsi="仿宋" w:cs="仿宋" w:hint="eastAsia"/>
            <w:lang w:eastAsia="zh-CN"/>
          </w:rPr>
          <w:t>(一)、利益相关者分析</w:t>
        </w:r>
        <w:r>
          <w:tab/>
        </w:r>
        <w:r>
          <w:fldChar w:fldCharType="begin"/>
        </w:r>
        <w:r>
          <w:instrText xml:space="preserve"> PAGEREF _Toc15676 \h </w:instrText>
        </w:r>
        <w:r>
          <w:fldChar w:fldCharType="separate"/>
        </w:r>
        <w:r>
          <w:t>62</w:t>
        </w:r>
        <w:r>
          <w:fldChar w:fldCharType="end"/>
        </w:r>
      </w:hyperlink>
    </w:p>
    <w:p>
      <w:pPr>
        <w:pStyle w:val="TOC2"/>
        <w:tabs>
          <w:tab w:val="right" w:leader="dot" w:pos="8306"/>
        </w:tabs>
      </w:pPr>
      <w:hyperlink w:anchor="_Toc2333" w:history="1">
        <w:r>
          <w:rPr>
            <w:rFonts w:ascii="仿宋" w:eastAsia="仿宋" w:hAnsi="仿宋" w:cs="仿宋" w:hint="eastAsia"/>
            <w:lang w:eastAsia="zh-CN"/>
          </w:rPr>
          <w:t>(二)、沟通计划</w:t>
        </w:r>
        <w:r>
          <w:tab/>
        </w:r>
        <w:r>
          <w:fldChar w:fldCharType="begin"/>
        </w:r>
        <w:r>
          <w:instrText xml:space="preserve"> PAGEREF _Toc2333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80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91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的技术管理特点体现在其创新导向。通过引入最先进的技术趋势和解决方案，快干胶项目致力于提升科技含量、提高质量和效率水平。这意味着我们将采用最新的工具和方法，确保快干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快干胶项目技术管理的显著特征。通过整合不同领域的技术资源，我们实现了跨学科的协同工作。这有助于优化技术架构，提高整体效能。此外，整合性策略还促进了不同技术团队之间的紧密沟通和高效合作，确保快干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快干胶项目所采用的技术。通过不断优化技术方案，快干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快干胶项目团队将在快干胶项目初期识别可能的技术风险，并采取相应的预防和应对措施。通过建立健全的风险评估机制，快干胶项目能够在实施过程中及时发现并解决潜在的技术问题，保障快干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通过这些独特的技术管理特点，我们确信在快干胶项目中，技术将成为快干胶项目成功的有力支持。这一深度剖析揭示了技术管理在快干胶项目实施中的关键作用，为快干胶项目的技术基础奠定了坚实的基础。</w:t>
      </w:r>
    </w:p>
    <w:p>
      <w:pPr>
        <w:pStyle w:val="Heading2"/>
        <w:ind w:firstLine="560" w:firstLineChars="200"/>
        <w:rPr>
          <w:rFonts w:ascii="仿宋" w:eastAsia="仿宋" w:hAnsi="仿宋" w:cs="仿宋" w:hint="eastAsia"/>
          <w:sz w:val="28"/>
          <w:lang w:eastAsia="zh-CN"/>
        </w:rPr>
      </w:pPr>
      <w:bookmarkStart w:id="4" w:name="_Toc20253"/>
      <w:r>
        <w:rPr>
          <w:rFonts w:ascii="仿宋" w:eastAsia="仿宋" w:hAnsi="仿宋" w:cs="仿宋" w:hint="eastAsia"/>
          <w:sz w:val="28"/>
          <w:lang w:eastAsia="zh-CN"/>
        </w:rPr>
        <w:t>(二)、快干胶项目工艺技术设计方案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快干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快干胶项目将严格按照相关行业规范要求进行组织。通过有效控制产品质量，快干胶项目将致力于为顾客提供优质的快干胶项目产品和良好的服务。这体现了快干胶项目对于生产活动合规性和质量标准的高度重视，为快干胶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快干胶项目注重生态效益和清洁生产原则。快干胶项目建设将紧密结合地方特色经济发展，与社会经济发展规划和区域环境保护规划方案相协调一致。通过与当地区域自然生态系统的结合，快干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快干胶项目产品具有多样化的客户需求和个性化的特点。因此，快干胶项目产品规格品种多样，且单批生产数量较小。为满足这一特点，快干胶项目承办单位将建设先进的柔性制造生产线。通过广泛应用柔性制造技术，快干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快干胶项目采用的技术具有较高的技术含量和自动化水平，处于国内先进水平。这一技术选用不仅体现了对生产效率、质量和环境友好性的高标准要求，同时为快干胶项目的可持续发展奠定了坚实的基础。</w:t>
      </w:r>
    </w:p>
    <w:p>
      <w:pPr>
        <w:pStyle w:val="Heading2"/>
        <w:ind w:firstLine="560" w:firstLineChars="200"/>
        <w:rPr>
          <w:rFonts w:ascii="仿宋" w:eastAsia="仿宋" w:hAnsi="仿宋" w:cs="仿宋" w:hint="eastAsia"/>
          <w:sz w:val="28"/>
          <w:lang w:eastAsia="zh-CN"/>
        </w:rPr>
      </w:pPr>
      <w:bookmarkStart w:id="5" w:name="_Toc266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为确保快干胶项目的高效生产和技术实施，我们制定了一套精心设计的设备选型方案，以满足快干胶项目生产、质量和环保的要求。该方案的主要特点如下：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快干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针对快干胶项目产品的多样性和小批量生产的特点，我们将建设柔性制造生产线。通过在设备选型中考虑柔性制造技术，可以灵活应对不同产品规格和生产需求，实现生产线的高度灵活性和适应性。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980"/>
      <w:r>
        <w:rPr>
          <w:rFonts w:ascii="仿宋" w:eastAsia="仿宋" w:hAnsi="仿宋" w:cs="仿宋" w:hint="eastAsia"/>
          <w:sz w:val="28"/>
          <w:lang w:eastAsia="zh-CN"/>
        </w:rPr>
        <w:t>二、快干胶项目选址可行性分析</w:t>
      </w:r>
      <w:bookmarkEnd w:id="6"/>
    </w:p>
    <w:p>
      <w:pPr>
        <w:pStyle w:val="Heading2"/>
        <w:rPr>
          <w:rFonts w:ascii="仿宋" w:eastAsia="仿宋" w:hAnsi="仿宋" w:cs="仿宋" w:hint="eastAsia"/>
          <w:lang w:eastAsia="zh-CN"/>
        </w:rPr>
      </w:pPr>
      <w:bookmarkStart w:id="7" w:name="_Toc11834"/>
      <w:r>
        <w:rPr>
          <w:rFonts w:ascii="仿宋" w:eastAsia="仿宋" w:hAnsi="仿宋" w:cs="仿宋" w:hint="eastAsia"/>
          <w:lang w:eastAsia="zh-CN"/>
        </w:rPr>
        <w:t>(一)、快干胶项目选址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该快干胶项目选址位于XX省XX市XX区XXX街道</w:t>
      </w:r>
    </w:p>
    <w:p>
      <w:pPr>
        <w:pStyle w:val="Heading2"/>
        <w:ind w:firstLine="560" w:firstLineChars="200"/>
        <w:rPr>
          <w:rFonts w:ascii="仿宋" w:eastAsia="仿宋" w:hAnsi="仿宋" w:cs="仿宋" w:hint="eastAsia"/>
          <w:sz w:val="28"/>
          <w:lang w:eastAsia="zh-CN"/>
        </w:rPr>
      </w:pPr>
      <w:bookmarkStart w:id="8" w:name="_Toc2536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快干胶项目的征地面积将根据快干胶项目的实际规模和需求进行精确规划。具体面积XXX平方米，旨在确保快干胶项目不仅能够满足当前的发展需求，还能够预留空间以适应未来的扩展。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净用地面积是在征地面积基础上去除不可利用面积后的实际可开发用地。具体面积XXX平方米，考虑到环保、交通、安全等多方面因素，以确保快干胶项目在整体利用效率上达到最优。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快干胶项目计划建设的建筑总规模具体面积XXX平方米。这一规模的确定综合考虑了快干胶项目的性质、规模，以及城市规划的相关要求，确保建筑布局与周边环境协调一致。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绿地率是快干胶项目用地中被规划为绿地的比例。具体面积XXX平方米，旨在通过合理规划绿地，改善快干胶项目周边环境，提升居民生活质量，并符合城市整体绿化规划。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容积率是用地上可以建设的建筑总体积与用地面积之比。具体面积XXX，通过合理的容积率规划，确保快干胶项目建筑规模与周边环境和谐共生。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确保快干胶项目选址与当地城市规划相一致，具体面积XXX平方米。通过与城市规划部门深入沟通，确保快干胶项目不仅符合城市的整体发展方向，还能够融入城市的发展布局，为城市的长远发展贡献力量。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充分了解并确保快干胶项目选址符合当地产业政策，具体面积XXX平方米。这包括快干胶项目对当地经济的促进作用，以及对相关产业的带动效应，确保快干胶项目与地方政府的产业政策保持一致，促进共赢合作。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用地总体要求必须符合环保和可持续发展的原则，具体面积XXX平方米。通过采用绿色建筑设计、节能减排等措施，确保快干胶项目在建设和运营过程中对环境的影响最小化，达到可持续发展的要求。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确保快干胶项目选址具备必要的公共设施配套，具体面积XXX平方米。这包括交通便利性、教育、医疗等基础设施，以提高居民生活品质，使得快干胶项目选址更具吸引力。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考虑用地总体要求对当地社会稳定性的影响，具体面积XXX平方米。通过深入了解当地社区反馈，确保快干胶项目的选址和建设过程对当地社会和谐稳定产生积极作用。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快干胶项目选址不仅符合法规和规划，还在实际操作中具有可行性。这一全面规划将为快干胶项目的成功实施提供坚实的基础，确保快干胶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604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干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快干胶项目的设备规划和空间设计中，我们将采取灵活设备布局的措施。设备布局将根据实际需求进行灵活设计，避免不必要的浪费。通过合理规划设备摆放位置，我们将提高设备的利用率，减少设备间距，以确保快干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快干胶项目内部引入共享设施的概念，例如共享会议室、办公区等。通过这种方式，我们可以减少对资源的重复建设，提高资源共享效率，从而减小快干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627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快干胶项目的总图布置中，我们将不同功能区域进行明确的规划，以最大程度满足快干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179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我们首先关注市场因素，包括潜在客户分布、竞争对手位置、市场需求等。通过深入的市场调研，我们能够更准确地评估选址对于市场开拓和产品销售的影响，确保快干胶项目能够在有利的市场环境中蓬勃发展。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快干胶项目对环境的影响是综合评价的重要因素之一。我们将详细考虑选址周边的自然环境、生态保护区、水源地等情况，确保快干胶项目的建设和运营对环境影响最小化，并符合当地的环保法规标准。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对选址的评价还需充分考虑当地政府的产业政策和法规。我们将详细了解快干胶项目所在地的相关政策，确保快干胶项目的规划和运营与当地法规相符，降低不必要的法律风险。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考虑到社会稳定性对企业运营的重要性，我们将评估选址地区的社会安全情况、劳工关系、社区反馈等方面，以确保快干胶项目的建设和运营不会受到社会稳定性的负面影响。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最后，我们将综合考虑用地成本，包括土地购置费用、土地开发成本等。通过对用地成本的详细评估，我们能够做出更为精确的经济效益分析，为快干胶项目的投资决策提供有力支持。</w:t>
      </w:r>
    </w:p>
    <w:p>
      <w:pPr>
        <w:pStyle w:val="Heading1"/>
        <w:ind w:firstLine="560" w:firstLineChars="200"/>
        <w:rPr>
          <w:rFonts w:ascii="仿宋" w:eastAsia="仿宋" w:hAnsi="仿宋" w:cs="仿宋" w:hint="eastAsia"/>
          <w:sz w:val="28"/>
          <w:lang w:eastAsia="zh-CN"/>
        </w:rPr>
      </w:pPr>
      <w:bookmarkStart w:id="12" w:name="_Toc22743"/>
      <w:r>
        <w:rPr>
          <w:rFonts w:ascii="仿宋" w:eastAsia="仿宋" w:hAnsi="仿宋" w:cs="仿宋" w:hint="eastAsia"/>
          <w:sz w:val="28"/>
          <w:lang w:eastAsia="zh-CN"/>
        </w:rPr>
        <w:t>三、快干胶项目土建工程</w:t>
      </w:r>
      <w:bookmarkEnd w:id="12"/>
    </w:p>
    <w:p>
      <w:pPr>
        <w:pStyle w:val="Heading2"/>
        <w:rPr>
          <w:rFonts w:ascii="仿宋" w:eastAsia="仿宋" w:hAnsi="仿宋" w:cs="仿宋" w:hint="eastAsia"/>
          <w:lang w:eastAsia="zh-CN"/>
        </w:rPr>
      </w:pPr>
      <w:bookmarkStart w:id="13" w:name="_Toc3089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在快干胶项目的建筑工程设计中，我们将秉承一系列重要的设计原则，以确保快干胶项目建筑在功能、美观、可持续性等方面达到最佳效果。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首要原则是确保建筑的功能性得到最大化的发挥。我们将充分理解快干胶项目的实际需求，合理布局各个功能区域，保证建筑在满足业务需求的同时，提供高效的工作环境。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在建筑设计中，我们将综合考虑建设和运营成本。通过精细的经济效益分析，确保设计方案在高效利用资源的同时，对快干胶项目的长期盈利能力有积极的贡献。</w:t>
      </w:r>
    </w:p>
    <w:p>
      <w:pPr>
        <w:pStyle w:val="Heading2"/>
        <w:ind w:firstLine="560" w:firstLineChars="200"/>
        <w:rPr>
          <w:rFonts w:ascii="仿宋" w:eastAsia="仿宋" w:hAnsi="仿宋" w:cs="仿宋" w:hint="eastAsia"/>
          <w:sz w:val="28"/>
          <w:lang w:eastAsia="zh-CN"/>
        </w:rPr>
      </w:pPr>
      <w:bookmarkStart w:id="14" w:name="_Toc2875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干胶项目的土建工程设计中，我们将精准设定设计年限，结合快干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快干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20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快干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快干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快干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57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本期工程快干胶项目预计总建筑面积XXX平方米，其中：计容建筑面积XXX平方米，计划建筑工程投资XX万元，占快干胶项目总投资的XX%。</w:t>
      </w:r>
    </w:p>
    <w:p>
      <w:pPr>
        <w:pStyle w:val="Heading1"/>
        <w:ind w:firstLine="560" w:firstLineChars="200"/>
        <w:rPr>
          <w:rFonts w:ascii="仿宋" w:eastAsia="仿宋" w:hAnsi="仿宋" w:cs="仿宋" w:hint="eastAsia"/>
          <w:sz w:val="28"/>
          <w:lang w:eastAsia="zh-CN"/>
        </w:rPr>
      </w:pPr>
      <w:bookmarkStart w:id="17" w:name="_Toc31662"/>
      <w:r>
        <w:rPr>
          <w:rFonts w:ascii="仿宋" w:eastAsia="仿宋" w:hAnsi="仿宋" w:cs="仿宋" w:hint="eastAsia"/>
          <w:sz w:val="28"/>
          <w:lang w:eastAsia="zh-CN"/>
        </w:rPr>
        <w:t>四、快干胶项目概论</w:t>
      </w:r>
      <w:bookmarkEnd w:id="17"/>
    </w:p>
    <w:p>
      <w:pPr>
        <w:pStyle w:val="Heading2"/>
        <w:rPr>
          <w:rFonts w:ascii="仿宋" w:eastAsia="仿宋" w:hAnsi="仿宋" w:cs="仿宋" w:hint="eastAsia"/>
          <w:lang w:eastAsia="zh-CN"/>
        </w:rPr>
      </w:pPr>
      <w:bookmarkStart w:id="18" w:name="_Toc13584"/>
      <w:r>
        <w:rPr>
          <w:rFonts w:ascii="仿宋" w:eastAsia="仿宋" w:hAnsi="仿宋" w:cs="仿宋" w:hint="eastAsia"/>
          <w:lang w:eastAsia="zh-CN"/>
        </w:rPr>
        <w:t>(一)、快干胶项目概况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的起源追溯至对市场的深入洞察。市场的不断演变与变革为快干胶项目提供了难得的机遇。当前市场存在的需求缺口和变革的大环境共同构成了快干胶项目的背景。这个快干胶项目旨在充分利用市场机遇，填补行业中尚未满足的需求，为客户提供全新的解决方案。市场的变革和需求的增长使得这个快干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快干胶项目名称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正式命名为快干胶。这个名称不仅仅是一个标识，更代表了快干胶项目的核心理念和愿景。它蕴含着快干胶项目所要解决问题的关键字，具有强烈的表达和辨识度，为快干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快干胶项目目标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的核心目标是提供一种全新、高效的解决方案，满足客户日益增长的需求。快干胶项目追求的不仅仅是满足市场需求，更是在市场中获得卓越的竞争优势。通过不断提升产品或服务的质量和创新水平，快干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快干胶项目范围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全面涵盖了产品研发、制造、市场推广和售后服务，确保从产品设计到最终用户体验的全方位关注。这一全面的快干胶项目范围是为了确保快干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快干胶项目时间表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快干胶项目计划在未来18个月内完成，包括研发、测试、市场试点和正式推出等不同阶段。这个时间表的合理设计是为了确保快干胶项目各个阶段的顺利推进，以便按时交付高质量的成果。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快干胶项目预算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快干胶项目总预算估算为XX百万美元，主要分配在研发、市场推广、人员培训和运营等方面。这一充足的预算为快干胶项目提供了充足的资源，确保快干胶项目在各个方面都能取得优异的表现。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快干胶项目风险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https://d.book118.com/617026162025006036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E9031D"/>
    <w:rsid w:val="1FE903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026162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2024-01-31T22:03:00Z</dcterms:created>
  <dcterms:modified xsi:type="dcterms:W3CDTF">2024-01-31T22:03:29Z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B6F04B32E411420582C683C02778DC47_11</vt:lpwstr>
  </property>
  <property fmtid="{D5CDD505-2E9C-101B-9397-08002B2CF9AE}" pid="3" name="KSOProductBuildVer">
    <vt:lpwstr>2052-12.1.0.16250</vt:lpwstr>
  </property>
</Properties>
</file>