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5A0A" w:rsidP="00A65A0A">
      <w:pPr>
        <w:tabs>
          <w:tab w:val="left" w:pos="4253"/>
        </w:tabs>
        <w:snapToGrid w:val="0"/>
        <w:spacing w:line="360" w:lineRule="auto"/>
        <w:jc w:val="center"/>
        <w:rPr>
          <w:rFonts w:ascii="黑体" w:eastAsia="黑体" w:hAnsi="黑体"/>
          <w:sz w:val="32"/>
        </w:rPr>
      </w:pPr>
      <w:r w:rsidRPr="007A0A03">
        <w:rPr>
          <w:rFonts w:ascii="黑体" w:eastAsia="黑体" w:hAnsi="黑体" w:hint="eastAsia"/>
          <w:sz w:val="32"/>
        </w:rPr>
        <w:t>2023-2024学年高二地理期末模拟卷02</w:t>
      </w:r>
    </w:p>
    <w:p w:rsidR="00A65A0A" w:rsidRPr="007A0A03" w:rsidP="00A65A0A">
      <w:pPr>
        <w:tabs>
          <w:tab w:val="left" w:pos="4253"/>
        </w:tabs>
        <w:snapToGrid w:val="0"/>
        <w:spacing w:line="360" w:lineRule="auto"/>
        <w:jc w:val="center"/>
        <w:rPr>
          <w:rFonts w:ascii="黑体" w:eastAsia="黑体" w:hAnsi="黑体"/>
          <w:sz w:val="32"/>
        </w:rPr>
      </w:pPr>
      <w:r w:rsidRPr="007A0A03">
        <w:rPr>
          <w:rFonts w:ascii="黑体" w:eastAsia="黑体" w:hAnsi="黑体" w:hint="eastAsia"/>
          <w:sz w:val="32"/>
        </w:rPr>
        <w:t>（人教版）</w:t>
      </w:r>
    </w:p>
    <w:p w:rsidR="00A65A0A" w:rsidP="00A65A0A">
      <w:pPr>
        <w:tabs>
          <w:tab w:val="left" w:pos="4253"/>
        </w:tabs>
        <w:snapToGrid w:val="0"/>
        <w:spacing w:line="360" w:lineRule="auto"/>
        <w:rPr>
          <w:rFonts w:ascii="宋体" w:hAnsi="宋体"/>
        </w:rPr>
      </w:pPr>
    </w:p>
    <w:p w:rsidR="00A65A0A" w:rsidRPr="00CA47D9" w:rsidP="00A65A0A">
      <w:pPr>
        <w:tabs>
          <w:tab w:val="left" w:pos="4253"/>
        </w:tabs>
        <w:snapToGrid w:val="0"/>
        <w:spacing w:line="360" w:lineRule="auto"/>
        <w:jc w:val="center"/>
        <w:rPr>
          <w:rFonts w:ascii="宋体" w:hAnsi="宋体"/>
        </w:rPr>
      </w:pPr>
      <w:r w:rsidRPr="00CA47D9">
        <w:rPr>
          <w:rFonts w:ascii="宋体" w:hAnsi="宋体"/>
        </w:rPr>
        <w:t>第</w:t>
      </w:r>
      <w:r w:rsidRPr="00CA47D9">
        <w:rPr>
          <w:rFonts w:ascii="宋体" w:hAnsi="宋体" w:cs="微软雅黑" w:hint="eastAsia"/>
        </w:rPr>
        <w:t>Ⅰ</w:t>
      </w:r>
      <w:r w:rsidRPr="00CA47D9">
        <w:rPr>
          <w:rFonts w:ascii="宋体" w:hAnsi="宋体"/>
        </w:rPr>
        <w:t>卷</w:t>
      </w:r>
    </w:p>
    <w:p w:rsidR="00A65A0A" w:rsidRPr="00CA47D9" w:rsidP="00A65A0A">
      <w:pPr>
        <w:tabs>
          <w:tab w:val="left" w:pos="4253"/>
        </w:tabs>
        <w:snapToGrid w:val="0"/>
        <w:spacing w:line="360" w:lineRule="auto"/>
        <w:rPr>
          <w:rFonts w:ascii="宋体" w:hAnsi="宋体"/>
        </w:rPr>
      </w:pPr>
      <w:r w:rsidRPr="00CA47D9">
        <w:rPr>
          <w:rFonts w:ascii="宋体" w:hAnsi="宋体"/>
        </w:rPr>
        <w:t>一、选择题：本题共16小题，每小题3分，共48分。在每小题给出的四个选项中，只有一项符合题目要求。</w:t>
      </w:r>
    </w:p>
    <w:p w:rsidR="00A65A0A" w:rsidRPr="00CA47D9" w:rsidP="00A65A0A">
      <w:pPr>
        <w:tabs>
          <w:tab w:val="left" w:pos="4253"/>
        </w:tabs>
        <w:snapToGrid w:val="0"/>
        <w:spacing w:line="360" w:lineRule="auto"/>
        <w:rPr>
          <w:rFonts w:ascii="宋体" w:hAnsi="宋体"/>
        </w:rPr>
      </w:pPr>
      <w:r w:rsidRPr="00CA47D9">
        <w:rPr>
          <w:rFonts w:ascii="宋体" w:hAnsi="宋体"/>
        </w:rPr>
        <w:t>翡翠是在低温、极高压力条件下（岩层强烈挤压）重新结晶形成的。翡翠原石经过自然界的风化与破碎后，被流水或其他地质作用搬运至河流内，再经过进一步风化、磨蚀等作用而形成砾石。下图分别为清朝翡翠文物——翠乾隆款仿古觚及岩石圈物质循环示意图。据此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812178d3b69546149cd3a5a5e8dfdde2" style="width:415.4pt;height:140.8pt;mso-position-horizontal-relative:page;mso-position-vertical-relative:page;mso-wrap-style:square">
            <v:imagedata r:id="rId4" o:title="@@@812178d3b69546149cd3a5a5e8dfdde2"/>
          </v:shape>
        </w:pict>
      </w:r>
    </w:p>
    <w:p w:rsidR="00A65A0A" w:rsidRPr="00CA47D9" w:rsidP="00A65A0A">
      <w:pPr>
        <w:tabs>
          <w:tab w:val="left" w:pos="4253"/>
        </w:tabs>
        <w:snapToGrid w:val="0"/>
        <w:spacing w:line="360" w:lineRule="auto"/>
        <w:rPr>
          <w:rFonts w:ascii="宋体" w:hAnsi="宋体"/>
        </w:rPr>
      </w:pPr>
      <w:r w:rsidRPr="00CA47D9">
        <w:rPr>
          <w:rFonts w:ascii="宋体" w:hAnsi="宋体"/>
        </w:rPr>
        <w:t>1．翠乾隆款仿古觚所属岩石类型是（   ）</w:t>
      </w:r>
    </w:p>
    <w:p w:rsidR="00A65A0A" w:rsidP="00A65A0A">
      <w:pPr>
        <w:tabs>
          <w:tab w:val="left" w:pos="4253"/>
        </w:tabs>
        <w:snapToGrid w:val="0"/>
        <w:spacing w:line="360" w:lineRule="auto"/>
        <w:rPr>
          <w:rFonts w:ascii="宋体" w:hAnsi="宋体"/>
        </w:rPr>
      </w:pPr>
      <w:r w:rsidRPr="00CA47D9">
        <w:rPr>
          <w:rFonts w:ascii="宋体" w:hAnsi="宋体"/>
        </w:rPr>
        <w:t>A．甲</w:t>
      </w:r>
      <w:r w:rsidRPr="00CA47D9">
        <w:rPr>
          <w:rFonts w:ascii="宋体" w:hAnsi="宋体"/>
        </w:rPr>
        <w:tab/>
        <w:t>B．乙</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C．丙</w:t>
      </w:r>
      <w:r w:rsidRPr="00CA47D9">
        <w:rPr>
          <w:rFonts w:ascii="宋体" w:hAnsi="宋体"/>
        </w:rPr>
        <w:tab/>
        <w:t>D．丁</w:t>
      </w:r>
    </w:p>
    <w:p w:rsidR="00A65A0A" w:rsidRPr="00CA47D9" w:rsidP="00A65A0A">
      <w:pPr>
        <w:tabs>
          <w:tab w:val="left" w:pos="4253"/>
        </w:tabs>
        <w:snapToGrid w:val="0"/>
        <w:spacing w:line="360" w:lineRule="auto"/>
        <w:rPr>
          <w:rFonts w:ascii="宋体" w:hAnsi="宋体"/>
        </w:rPr>
      </w:pPr>
      <w:r w:rsidRPr="00CA47D9">
        <w:rPr>
          <w:rFonts w:ascii="宋体" w:hAnsi="宋体"/>
        </w:rPr>
        <w:t>2．翠乾隆款仿古觚所属岩石形成的地质作用是（   ）</w:t>
      </w:r>
    </w:p>
    <w:p w:rsidR="00A65A0A" w:rsidP="00A65A0A">
      <w:pPr>
        <w:tabs>
          <w:tab w:val="left" w:pos="4253"/>
        </w:tabs>
        <w:snapToGrid w:val="0"/>
        <w:spacing w:line="360" w:lineRule="auto"/>
        <w:rPr>
          <w:rFonts w:ascii="宋体" w:hAnsi="宋体"/>
        </w:rPr>
      </w:pPr>
      <w:r w:rsidRPr="00CA47D9">
        <w:rPr>
          <w:rFonts w:ascii="宋体" w:hAnsi="宋体"/>
        </w:rPr>
        <w:t>A．①</w:t>
      </w:r>
      <w:r w:rsidRPr="00CA47D9">
        <w:rPr>
          <w:rFonts w:ascii="宋体" w:hAnsi="宋体"/>
        </w:rPr>
        <w:tab/>
        <w:t>B．③</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C．⑤</w:t>
      </w:r>
      <w:r w:rsidRPr="00CA47D9">
        <w:rPr>
          <w:rFonts w:ascii="宋体" w:hAnsi="宋体"/>
        </w:rPr>
        <w:tab/>
        <w:t>D．⑥</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1．A    2．C</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1．根据材料信息可知，翡翠是在低温及高压的条件下重新结晶形成，因此，翡翠为变质岩。翠乾隆款仿古觚是一件清朝翡翠文物，其岩石类型为变质岩。丁由沉积物组成，说明丁是沉积岩；沉积岩可发生变质作用形成变质岩，并在地下深处重熔再生形成岩浆，可知甲是变质岩，戊是岩浆；岩浆侵入岩石圈内部或喷出地表后冷却凝固形成岩浆岩，根据位置关系可知乙是侵入岩，丙是喷出岩。综合上述分析可知，甲为变质岩，乙为侵入岩，丙为喷出岩，丁为沉积岩，戊为岩浆，A正确，排除BCD。故选A。</w:t>
      </w:r>
    </w:p>
    <w:p w:rsidR="00A65A0A" w:rsidRPr="00CA47D9" w:rsidP="00A65A0A">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CA47D9">
        <w:rPr>
          <w:rFonts w:ascii="宋体" w:hAnsi="宋体"/>
        </w:rPr>
        <w:t>2．结合上题可知，该翡翠文物为变质岩，是由岩石通过变质作用变质而成。结合图中信息可知，戊为岩浆，通过冷却凝固，①岩浆侵入形成乙侵入岩，侵入岩和丙喷出岩通过③外力作用形成沉积物，通过④固结成岩形成丁沉积岩，通过⑤变质作用形成甲变质岩，通过⑥重</w:t>
      </w:r>
    </w:p>
    <w:p w:rsidR="00A65A0A" w:rsidRPr="00CA47D9" w:rsidP="00A65A0A">
      <w:pPr>
        <w:tabs>
          <w:tab w:val="left" w:pos="4253"/>
        </w:tabs>
        <w:snapToGrid w:val="0"/>
        <w:spacing w:line="360" w:lineRule="auto"/>
        <w:rPr>
          <w:rFonts w:ascii="宋体" w:hAnsi="宋体"/>
        </w:rPr>
      </w:pPr>
      <w:r w:rsidRPr="00CA47D9">
        <w:rPr>
          <w:rFonts w:ascii="宋体" w:hAnsi="宋体"/>
        </w:rPr>
        <w:t>熔再生形成戊岩浆，C正确，ABD错误。故选C。</w:t>
      </w:r>
    </w:p>
    <w:p w:rsidR="00A65A0A" w:rsidRPr="00CA47D9" w:rsidP="00A65A0A">
      <w:pPr>
        <w:tabs>
          <w:tab w:val="left" w:pos="4253"/>
        </w:tabs>
        <w:snapToGrid w:val="0"/>
        <w:spacing w:line="360" w:lineRule="auto"/>
        <w:rPr>
          <w:rFonts w:ascii="宋体" w:hAnsi="宋体"/>
        </w:rPr>
      </w:pPr>
      <w:r w:rsidRPr="00CA47D9">
        <w:rPr>
          <w:rFonts w:ascii="宋体" w:hAnsi="宋体"/>
        </w:rPr>
        <w:t>下图为北京市某年1月10日～20日PM2.5浓度逐日和逐时变化曲线，16日天气晴朗。据此完成下面小题。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26" type="#_x0000_t75" alt="@@@e04fd622-510d-494e-ad2d-7370a665b59b" style="width:298.6pt;height:150.7pt;mso-position-horizontal-relative:page;mso-position-vertical-relative:page;mso-wrap-style:square">
            <v:imagedata r:id="rId7" o:title="@@@e04fd622-510d-494e-ad2d-7370a665b59b"/>
          </v:shape>
        </w:pict>
      </w:r>
    </w:p>
    <w:p w:rsidR="00A65A0A" w:rsidRPr="00CA47D9" w:rsidP="00A65A0A">
      <w:pPr>
        <w:tabs>
          <w:tab w:val="left" w:pos="4253"/>
        </w:tabs>
        <w:snapToGrid w:val="0"/>
        <w:spacing w:line="360" w:lineRule="auto"/>
        <w:rPr>
          <w:rFonts w:ascii="宋体" w:hAnsi="宋体"/>
        </w:rPr>
      </w:pPr>
      <w:r w:rsidRPr="00CA47D9">
        <w:rPr>
          <w:rFonts w:ascii="宋体" w:hAnsi="宋体"/>
        </w:rPr>
        <w:t>3．图示时段，北京市有强冷锋过境的日期可能是（   ）</w:t>
      </w:r>
    </w:p>
    <w:p w:rsidR="00A65A0A" w:rsidP="00A65A0A">
      <w:pPr>
        <w:tabs>
          <w:tab w:val="left" w:pos="4253"/>
        </w:tabs>
        <w:snapToGrid w:val="0"/>
        <w:spacing w:line="360" w:lineRule="auto"/>
        <w:rPr>
          <w:rFonts w:ascii="宋体" w:hAnsi="宋体"/>
        </w:rPr>
      </w:pPr>
      <w:r w:rsidRPr="00CA47D9">
        <w:rPr>
          <w:rFonts w:ascii="宋体" w:hAnsi="宋体"/>
        </w:rPr>
        <w:t>A．11日</w:t>
      </w:r>
      <w:r w:rsidRPr="00CA47D9">
        <w:rPr>
          <w:rFonts w:ascii="宋体" w:hAnsi="宋体"/>
        </w:rPr>
        <w:tab/>
        <w:t>B．14日</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C．16日</w:t>
      </w:r>
      <w:r w:rsidRPr="00CA47D9">
        <w:rPr>
          <w:rFonts w:ascii="宋体" w:hAnsi="宋体"/>
        </w:rPr>
        <w:tab/>
        <w:t>D．19日</w:t>
      </w:r>
    </w:p>
    <w:p w:rsidR="00A65A0A" w:rsidRPr="00CA47D9" w:rsidP="00A65A0A">
      <w:pPr>
        <w:tabs>
          <w:tab w:val="left" w:pos="4253"/>
        </w:tabs>
        <w:snapToGrid w:val="0"/>
        <w:spacing w:line="360" w:lineRule="auto"/>
        <w:rPr>
          <w:rFonts w:ascii="宋体" w:hAnsi="宋体"/>
        </w:rPr>
      </w:pPr>
      <w:r w:rsidRPr="00CA47D9">
        <w:rPr>
          <w:rFonts w:ascii="宋体" w:hAnsi="宋体"/>
        </w:rPr>
        <w:t>4．与14日相比，16日该地（   ）</w:t>
      </w:r>
    </w:p>
    <w:p w:rsidR="00A65A0A" w:rsidP="00A65A0A">
      <w:pPr>
        <w:tabs>
          <w:tab w:val="left" w:pos="4253"/>
        </w:tabs>
        <w:snapToGrid w:val="0"/>
        <w:spacing w:line="360" w:lineRule="auto"/>
        <w:rPr>
          <w:rFonts w:ascii="宋体" w:hAnsi="宋体"/>
        </w:rPr>
      </w:pPr>
      <w:r w:rsidRPr="00CA47D9">
        <w:rPr>
          <w:rFonts w:ascii="宋体" w:hAnsi="宋体"/>
        </w:rPr>
        <w:t>A．日均温较高</w:t>
      </w:r>
      <w:r w:rsidRPr="00CA47D9">
        <w:rPr>
          <w:rFonts w:ascii="宋体" w:hAnsi="宋体"/>
        </w:rPr>
        <w:tab/>
        <w:t>B．空气湿度小</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C．昼夜温差较小</w:t>
      </w:r>
      <w:r w:rsidRPr="00CA47D9">
        <w:rPr>
          <w:rFonts w:ascii="宋体" w:hAnsi="宋体"/>
        </w:rPr>
        <w:tab/>
        <w:t>D．白昼时间短</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3．C    4．B</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3．冷锋过境时，因暖气团水汽含量少，只出现降温，大风天气，可能出现晴天；由于大风，PM2.5的浓度会迅速下降；图中16日的PM2.5的浓度迅速下降，最有可能是强冷锋过境。故选C。</w:t>
      </w:r>
    </w:p>
    <w:p w:rsidR="00A65A0A" w:rsidRPr="00CA47D9" w:rsidP="00A65A0A">
      <w:pPr>
        <w:tabs>
          <w:tab w:val="left" w:pos="4253"/>
        </w:tabs>
        <w:snapToGrid w:val="0"/>
        <w:spacing w:line="360" w:lineRule="auto"/>
        <w:rPr>
          <w:rFonts w:ascii="宋体" w:hAnsi="宋体"/>
        </w:rPr>
      </w:pPr>
      <w:r w:rsidRPr="00CA47D9">
        <w:rPr>
          <w:rFonts w:ascii="宋体" w:hAnsi="宋体"/>
        </w:rPr>
        <w:t>4．14日在冷锋过境前，16日在冷锋过境时，16日日均气温低，A错误；16日受冷气团控制，空气的湿度小，B正确；16日天气晴朗，昼夜温差大，C错误；1月份太阳直射点往北移动，北京白昼在变长，D错误。故选B。</w:t>
      </w:r>
    </w:p>
    <w:p w:rsidR="00A65A0A" w:rsidRPr="00CA47D9" w:rsidP="00A65A0A">
      <w:pPr>
        <w:tabs>
          <w:tab w:val="left" w:pos="4253"/>
        </w:tabs>
        <w:snapToGrid w:val="0"/>
        <w:spacing w:line="360" w:lineRule="auto"/>
        <w:rPr>
          <w:rFonts w:ascii="宋体" w:hAnsi="宋体"/>
        </w:rPr>
      </w:pPr>
      <w:r w:rsidRPr="00CA47D9">
        <w:rPr>
          <w:rFonts w:ascii="宋体" w:hAnsi="宋体"/>
        </w:rPr>
        <w:t>我国某湖泊与河流相通，下图为相通处附近两水文站水量季节变化图。据此完成下面小题。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27" type="#_x0000_t75" alt="@@@cdd7734a-46ea-48cf-bb2c-6a28a0e9eac1" style="width:241.05pt;height:120.35pt;mso-position-horizontal-relative:page;mso-position-vertical-relative:page;mso-wrap-style:square">
            <v:imagedata r:id="rId8" o:title="@@@cdd7734a-46ea-48cf-bb2c-6a28a0e9eac1"/>
          </v:shape>
        </w:pict>
      </w:r>
    </w:p>
    <w:p w:rsidR="00A65A0A" w:rsidRPr="00CA47D9" w:rsidP="00A65A0A">
      <w:pPr>
        <w:tabs>
          <w:tab w:val="left" w:pos="4253"/>
        </w:tabs>
        <w:snapToGrid w:val="0"/>
        <w:spacing w:line="360" w:lineRule="auto"/>
        <w:rPr>
          <w:rFonts w:ascii="宋体" w:hAnsi="宋体"/>
        </w:rPr>
      </w:pPr>
      <w:r w:rsidRPr="00CA47D9">
        <w:rPr>
          <w:rFonts w:ascii="宋体" w:hAnsi="宋体"/>
        </w:rPr>
        <w:t>5．该湖泊与河流的位置关系最有可能是（   ）</w:t>
      </w:r>
    </w:p>
    <w:p w:rsidR="00A65A0A" w:rsidRPr="00CA47D9" w:rsidP="00A65A0A">
      <w:pPr>
        <w:tabs>
          <w:tab w:val="left" w:pos="4253"/>
        </w:tabs>
        <w:snapToGrid w:val="0"/>
        <w:spacing w:line="360" w:lineRule="auto"/>
        <w:rPr>
          <w:rFonts w:ascii="宋体" w:hAnsi="宋体"/>
        </w:rPr>
      </w:pPr>
      <w:r w:rsidRPr="00CA47D9">
        <w:rPr>
          <w:rFonts w:ascii="宋体" w:hAnsi="宋体"/>
        </w:rPr>
        <w:t>A．湖泊位于河流源头</w:t>
      </w:r>
      <w:r w:rsidRPr="00CA47D9">
        <w:rPr>
          <w:rFonts w:ascii="宋体" w:hAnsi="宋体"/>
        </w:rPr>
        <w:tab/>
        <w:t>B．河流最终注入湖泊</w:t>
      </w:r>
    </w:p>
    <w:p w:rsidR="00A65A0A" w:rsidRPr="00CA47D9" w:rsidP="00A65A0A">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CA47D9">
        <w:rPr>
          <w:rFonts w:ascii="宋体" w:hAnsi="宋体"/>
        </w:rPr>
        <w:t>C．湖泊位于河流中下游</w:t>
      </w:r>
      <w:r w:rsidRPr="00CA47D9">
        <w:rPr>
          <w:rFonts w:ascii="宋体" w:hAnsi="宋体"/>
        </w:rPr>
        <w:tab/>
        <w:t>D．无法判断</w:t>
      </w:r>
    </w:p>
    <w:p w:rsidR="00A65A0A" w:rsidRPr="00CA47D9" w:rsidP="00A65A0A">
      <w:pPr>
        <w:tabs>
          <w:tab w:val="left" w:pos="4253"/>
        </w:tabs>
        <w:snapToGrid w:val="0"/>
        <w:spacing w:line="360" w:lineRule="auto"/>
        <w:rPr>
          <w:rFonts w:ascii="宋体" w:hAnsi="宋体"/>
        </w:rPr>
      </w:pPr>
      <w:r w:rsidRPr="00CA47D9">
        <w:rPr>
          <w:rFonts w:ascii="宋体" w:hAnsi="宋体"/>
        </w:rPr>
        <w:t>6．河湖相通处河湖之间水流速度最快的时间点是（   ）</w:t>
      </w:r>
    </w:p>
    <w:p w:rsidR="00A65A0A" w:rsidP="00A65A0A">
      <w:pPr>
        <w:tabs>
          <w:tab w:val="left" w:pos="4253"/>
        </w:tabs>
        <w:snapToGrid w:val="0"/>
        <w:spacing w:line="360" w:lineRule="auto"/>
        <w:rPr>
          <w:rFonts w:ascii="宋体" w:hAnsi="宋体"/>
        </w:rPr>
      </w:pPr>
      <w:r w:rsidRPr="00CA47D9">
        <w:rPr>
          <w:rFonts w:ascii="宋体" w:hAnsi="宋体"/>
        </w:rPr>
        <w:t>A．①</w:t>
      </w:r>
      <w:r w:rsidRPr="00CA47D9">
        <w:rPr>
          <w:rFonts w:ascii="宋体" w:hAnsi="宋体"/>
        </w:rPr>
        <w:tab/>
        <w:t>B．②</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C．③</w:t>
      </w:r>
      <w:r w:rsidRPr="00CA47D9">
        <w:rPr>
          <w:rFonts w:ascii="宋体" w:hAnsi="宋体"/>
        </w:rPr>
        <w:tab/>
        <w:t>D．④</w:t>
      </w:r>
    </w:p>
    <w:p w:rsidR="00A65A0A" w:rsidRPr="00CA47D9" w:rsidP="00A65A0A">
      <w:pPr>
        <w:tabs>
          <w:tab w:val="left" w:pos="4253"/>
        </w:tabs>
        <w:snapToGrid w:val="0"/>
        <w:spacing w:line="360" w:lineRule="auto"/>
        <w:rPr>
          <w:rFonts w:ascii="宋体" w:hAnsi="宋体"/>
        </w:rPr>
      </w:pPr>
      <w:r w:rsidRPr="00CA47D9">
        <w:rPr>
          <w:rFonts w:ascii="宋体" w:hAnsi="宋体"/>
        </w:rPr>
        <w:t>7．该湖泊最可能位于（   ）</w:t>
      </w:r>
    </w:p>
    <w:p w:rsidR="00A65A0A" w:rsidP="00A65A0A">
      <w:pPr>
        <w:tabs>
          <w:tab w:val="left" w:pos="4253"/>
        </w:tabs>
        <w:snapToGrid w:val="0"/>
        <w:spacing w:line="360" w:lineRule="auto"/>
        <w:rPr>
          <w:rFonts w:ascii="宋体" w:hAnsi="宋体"/>
        </w:rPr>
      </w:pPr>
      <w:r w:rsidRPr="00CA47D9">
        <w:rPr>
          <w:rFonts w:ascii="宋体" w:hAnsi="宋体"/>
        </w:rPr>
        <w:t>A．江淮地区</w:t>
      </w:r>
      <w:r w:rsidRPr="00CA47D9">
        <w:rPr>
          <w:rFonts w:ascii="宋体" w:hAnsi="宋体"/>
        </w:rPr>
        <w:tab/>
        <w:t>B．华北平原</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C．渭河平原</w:t>
      </w:r>
      <w:r w:rsidRPr="00CA47D9">
        <w:rPr>
          <w:rFonts w:ascii="宋体" w:hAnsi="宋体"/>
        </w:rPr>
        <w:tab/>
        <w:t>D．松嫩平原</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5．C    6．C    7．A</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5．由材料知，该地区湖泊与河流相通。从图中河湖的补给关系来看﹐从3—9月河流水位高于湖泊水位﹐河流水补给湖泊；9—12月份，湖泊水位高于河流水位，湖泊水补给河流；湖泊水位和河流水位变化大体一致，但并非同步变化，总体上湖泊水位的变化滞后于河流水位的变化，湖泊和河流有互补关系，其补给状况由两者的水位高低确定，图示大多数时间是河流水位高于湖泊水位，是河流补给湖泊。综上可推知，该湖泊与河流的位置关系最有可能是湖泊位于河流中下游，C正确，D错误；该河流没有发源于湖泊﹐湖泊没有位于河流的源头，A错误；根据补给关系无法判断湖泊与河流的地势高低，因此无法判断河流是否最终注入湖泊，B错误。故选C。</w:t>
      </w:r>
    </w:p>
    <w:p w:rsidR="00A65A0A" w:rsidRPr="00CA47D9" w:rsidP="00A65A0A">
      <w:pPr>
        <w:tabs>
          <w:tab w:val="left" w:pos="4253"/>
        </w:tabs>
        <w:snapToGrid w:val="0"/>
        <w:spacing w:line="360" w:lineRule="auto"/>
        <w:rPr>
          <w:rFonts w:ascii="宋体" w:hAnsi="宋体"/>
        </w:rPr>
      </w:pPr>
      <w:r w:rsidRPr="00CA47D9">
        <w:rPr>
          <w:rFonts w:ascii="宋体" w:hAnsi="宋体"/>
        </w:rPr>
        <w:t>6．河流与湖泊之间的水位差越大，水流速度越快。读图可知，时间点③处河流和湖泊之间的水位差最大，河、湖之间水体的补给最快，流速最快，C正确，ABD错误。故选C。</w:t>
      </w:r>
    </w:p>
    <w:p w:rsidR="00A65A0A" w:rsidRPr="00CA47D9" w:rsidP="00A65A0A">
      <w:pPr>
        <w:tabs>
          <w:tab w:val="left" w:pos="4253"/>
        </w:tabs>
        <w:snapToGrid w:val="0"/>
        <w:spacing w:line="360" w:lineRule="auto"/>
        <w:rPr>
          <w:rFonts w:ascii="宋体" w:hAnsi="宋体"/>
        </w:rPr>
      </w:pPr>
      <w:r w:rsidRPr="00CA47D9">
        <w:rPr>
          <w:rFonts w:ascii="宋体" w:hAnsi="宋体"/>
        </w:rPr>
        <w:t>7．该区域河、湖水位较高的季节为夏季(6</w:t>
      </w:r>
      <w:r>
        <w:rPr>
          <w:rFonts w:ascii="宋体" w:hAnsi="宋体"/>
        </w:rPr>
        <w:t>～</w:t>
      </w:r>
      <w:r w:rsidRPr="00CA47D9">
        <w:rPr>
          <w:rFonts w:ascii="宋体" w:hAnsi="宋体"/>
        </w:rPr>
        <w:t>9月左右)，而且在7月左右水位低。结合所学中国气候相关知识可知，江淮地区位于亚热带季风气候区，降水集中于夏季(6～9月)，随着锋面雨带的季节移动，7、8月份雨带移动到华北、东北地区，江淮地区7、8月份受副热带高压控制，盛行下沉气流，干燥少雨，常出现“伏旱”天气，所以该湖泊最可能位于江淮地区，A正确；华北平原、渭河平原、松嫩平原位于温带季风气候区，7、8月为雨季，河、湖水位较高，与图示信息不符合，BCD错误。故选A。</w:t>
      </w:r>
    </w:p>
    <w:p w:rsidR="00A65A0A" w:rsidRPr="00CA47D9" w:rsidP="00A65A0A">
      <w:pPr>
        <w:tabs>
          <w:tab w:val="left" w:pos="4253"/>
        </w:tabs>
        <w:snapToGrid w:val="0"/>
        <w:spacing w:line="360" w:lineRule="auto"/>
        <w:rPr>
          <w:rFonts w:ascii="宋体" w:hAnsi="宋体"/>
        </w:rPr>
      </w:pPr>
      <w:r w:rsidRPr="00CA47D9">
        <w:rPr>
          <w:rFonts w:ascii="宋体" w:hAnsi="宋体"/>
        </w:rPr>
        <w:t>渤海的表层海水平均盐度为28‰～31‰，是我国四大海域表层海水盐度最低的海域。海水在结冰过程中会析出盐分，所以海冰的含盐量接近淡水。海冰外缘线是指由基准点向外有海冰分布的最远边界。图为某年1月15日渤海湾海冰预警示意图。完成下面小题。</w:t>
      </w:r>
    </w:p>
    <w:p w:rsidR="00A65A0A" w:rsidRPr="00CA47D9" w:rsidP="00A65A0A">
      <w:pPr>
        <w:tabs>
          <w:tab w:val="left" w:pos="4253"/>
        </w:tabs>
        <w:snapToGrid w:val="0"/>
        <w:spacing w:line="360" w:lineRule="auto"/>
        <w:jc w:val="center"/>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Pr>
          <w:rFonts w:ascii="宋体" w:hAnsi="宋体"/>
        </w:rPr>
        <w:pict>
          <v:shape id="_x0000_i1028" type="#_x0000_t75" alt="@@@e3ef9387-e31d-4029-ba6e-9501c83ffde8" style="width:194.45pt;height:147.55pt;mso-position-horizontal-relative:page;mso-position-vertical-relative:page;mso-wrap-style:square">
            <v:imagedata r:id="rId13" o:title="@@@e3ef9387-e31d-4029-ba6e-9501c83ffde8"/>
          </v:shape>
        </w:pict>
      </w:r>
    </w:p>
    <w:p w:rsidR="00A65A0A" w:rsidRPr="00CA47D9" w:rsidP="00A65A0A">
      <w:pPr>
        <w:tabs>
          <w:tab w:val="left" w:pos="4253"/>
        </w:tabs>
        <w:snapToGrid w:val="0"/>
        <w:spacing w:line="360" w:lineRule="auto"/>
        <w:rPr>
          <w:rFonts w:ascii="宋体" w:hAnsi="宋体"/>
        </w:rPr>
      </w:pPr>
      <w:r w:rsidRPr="00CA47D9">
        <w:rPr>
          <w:rFonts w:ascii="宋体" w:hAnsi="宋体"/>
        </w:rPr>
        <w:t>8．与其他三大海域相比，渤海表层海水盐度最低的主要原因是（   ）</w:t>
      </w:r>
    </w:p>
    <w:p w:rsidR="00A65A0A" w:rsidRPr="00CA47D9" w:rsidP="00A65A0A">
      <w:pPr>
        <w:tabs>
          <w:tab w:val="left" w:pos="4253"/>
        </w:tabs>
        <w:snapToGrid w:val="0"/>
        <w:spacing w:line="360" w:lineRule="auto"/>
        <w:rPr>
          <w:rFonts w:ascii="宋体" w:hAnsi="宋体"/>
        </w:rPr>
      </w:pPr>
      <w:r w:rsidRPr="00CA47D9">
        <w:rPr>
          <w:rFonts w:ascii="宋体" w:hAnsi="宋体"/>
        </w:rPr>
        <w:t>A．注入渤海的河流较多，径流丰富</w:t>
      </w:r>
      <w:r>
        <w:rPr>
          <w:rFonts w:ascii="宋体" w:hAnsi="宋体"/>
        </w:rPr>
        <w:tab/>
      </w:r>
      <w:r w:rsidRPr="00CA47D9">
        <w:rPr>
          <w:rFonts w:ascii="宋体" w:hAnsi="宋体"/>
        </w:rPr>
        <w:t>B．纬度偏高，冬季寒冷漫长</w:t>
      </w:r>
    </w:p>
    <w:p w:rsidR="00A65A0A" w:rsidRPr="00CA47D9" w:rsidP="00A65A0A">
      <w:pPr>
        <w:tabs>
          <w:tab w:val="left" w:pos="4253"/>
        </w:tabs>
        <w:snapToGrid w:val="0"/>
        <w:spacing w:line="360" w:lineRule="auto"/>
        <w:rPr>
          <w:rFonts w:ascii="宋体" w:hAnsi="宋体"/>
        </w:rPr>
      </w:pPr>
      <w:r w:rsidRPr="00CA47D9">
        <w:rPr>
          <w:rFonts w:ascii="宋体" w:hAnsi="宋体"/>
        </w:rPr>
        <w:t>C．盐碱地得到改良，地下水盐分减少</w:t>
      </w:r>
      <w:r>
        <w:rPr>
          <w:rFonts w:ascii="宋体" w:hAnsi="宋体"/>
        </w:rPr>
        <w:tab/>
      </w:r>
      <w:r w:rsidRPr="00CA47D9">
        <w:rPr>
          <w:rFonts w:ascii="宋体" w:hAnsi="宋体"/>
        </w:rPr>
        <w:t>D．海域封闭，受大陆水系影响大</w:t>
      </w:r>
    </w:p>
    <w:p w:rsidR="00A65A0A" w:rsidRPr="00CA47D9" w:rsidP="00A65A0A">
      <w:pPr>
        <w:tabs>
          <w:tab w:val="left" w:pos="4253"/>
        </w:tabs>
        <w:snapToGrid w:val="0"/>
        <w:spacing w:line="360" w:lineRule="auto"/>
        <w:rPr>
          <w:rFonts w:ascii="宋体" w:hAnsi="宋体"/>
        </w:rPr>
      </w:pPr>
      <w:r w:rsidRPr="00CA47D9">
        <w:rPr>
          <w:rFonts w:ascii="宋体" w:hAnsi="宋体"/>
        </w:rPr>
        <w:t>9．与辽东湾相比，莱州湾海冰外缘线与基准点间的距离较近，主要原因是（   ）</w:t>
      </w:r>
    </w:p>
    <w:p w:rsidR="00A65A0A" w:rsidRPr="00CA47D9" w:rsidP="00A65A0A">
      <w:pPr>
        <w:tabs>
          <w:tab w:val="left" w:pos="4253"/>
        </w:tabs>
        <w:snapToGrid w:val="0"/>
        <w:spacing w:line="360" w:lineRule="auto"/>
        <w:rPr>
          <w:rFonts w:ascii="宋体" w:hAnsi="宋体"/>
        </w:rPr>
      </w:pPr>
      <w:r w:rsidRPr="00CA47D9">
        <w:rPr>
          <w:rFonts w:ascii="宋体" w:hAnsi="宋体"/>
        </w:rPr>
        <w:t>A．纬度较低，气温较高</w:t>
      </w:r>
      <w:r w:rsidRPr="00CA47D9">
        <w:rPr>
          <w:rFonts w:ascii="宋体" w:hAnsi="宋体"/>
        </w:rPr>
        <w:tab/>
        <w:t>B．海水深度浅</w:t>
      </w:r>
    </w:p>
    <w:p w:rsidR="00A65A0A" w:rsidRPr="00CA47D9" w:rsidP="00A65A0A">
      <w:pPr>
        <w:tabs>
          <w:tab w:val="left" w:pos="4253"/>
        </w:tabs>
        <w:snapToGrid w:val="0"/>
        <w:spacing w:line="360" w:lineRule="auto"/>
        <w:rPr>
          <w:rFonts w:ascii="宋体" w:hAnsi="宋体"/>
        </w:rPr>
      </w:pPr>
      <w:r w:rsidRPr="00CA47D9">
        <w:rPr>
          <w:rFonts w:ascii="宋体" w:hAnsi="宋体"/>
        </w:rPr>
        <w:t>C．径流汇入少</w:t>
      </w:r>
      <w:r w:rsidRPr="00CA47D9">
        <w:rPr>
          <w:rFonts w:ascii="宋体" w:hAnsi="宋体"/>
        </w:rPr>
        <w:tab/>
        <w:t>D．受人类活动影响大</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8．D    9．A</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8．我国东海、南海也有大量河流注入，其河流径流量更大，渤海湾相比于其他三个海域，相对海湾封闭，与大洋交换较少，加之陆地河流注入，淡水在相对封闭的海域存留，使得渤海表层海水盐度低，A错误，D正确；虽然纬度较高，冬季寒冷漫长，海冰对盐度有影响，但此处海水盐度最低主要是因为受大陆水系的影响，B错误；海水盐度与陆地盐碱地的改良关系不大，排除C。故选D。</w:t>
      </w:r>
    </w:p>
    <w:p w:rsidR="00A65A0A" w:rsidRPr="00CA47D9" w:rsidP="00A65A0A">
      <w:pPr>
        <w:tabs>
          <w:tab w:val="left" w:pos="4253"/>
        </w:tabs>
        <w:snapToGrid w:val="0"/>
        <w:spacing w:line="360" w:lineRule="auto"/>
        <w:rPr>
          <w:rFonts w:ascii="宋体" w:hAnsi="宋体"/>
        </w:rPr>
      </w:pPr>
      <w:r w:rsidRPr="00CA47D9">
        <w:rPr>
          <w:rFonts w:ascii="宋体" w:hAnsi="宋体"/>
        </w:rPr>
        <w:t>9．由材料，海冰外缘线是指由基准点向外有海冰分布的最远边界，图中辽东湾地区海冰外缘线与基准点相比，偏离程度较大，莱州湾海冰外缘线与基准点间的距离较近，是由于莱州湾与辽东湾相比，纬度较低，冬季气温较高，海水不易结冰，故A正确；都在大陆架附近，两处海湾海水深度差别不大，B错误；莱州湾靠近黄河入海口，径流汇入并不少，C错误；人类活动差异并不大，D 错误。故选A。</w:t>
      </w:r>
    </w:p>
    <w:p w:rsidR="00A65A0A" w:rsidRPr="00CA47D9" w:rsidP="00A65A0A">
      <w:pPr>
        <w:tabs>
          <w:tab w:val="left" w:pos="4253"/>
        </w:tabs>
        <w:snapToGrid w:val="0"/>
        <w:spacing w:line="360" w:lineRule="auto"/>
        <w:rPr>
          <w:rFonts w:ascii="宋体" w:hAnsi="宋体"/>
        </w:rPr>
      </w:pPr>
      <w:r w:rsidRPr="00CA47D9">
        <w:rPr>
          <w:rFonts w:ascii="宋体" w:hAnsi="宋体"/>
        </w:rPr>
        <w:t>某科考队计划在夏季赴某山峰进行路线考察。下图为该山峰的一幅手绘示意图。读图，完成下面小题。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29" type="#_x0000_t75" alt="@@@cd6b31f3-713d-4723-b95c-5505753b879b" style="width:315.2pt;height:214.6pt;mso-position-horizontal-relative:page;mso-position-vertical-relative:page;mso-wrap-style:square">
            <v:imagedata r:id="rId14" o:title="@@@cd6b31f3-713d-4723-b95c-5505753b879b"/>
          </v:shape>
        </w:pict>
      </w:r>
    </w:p>
    <w:p w:rsidR="00A65A0A" w:rsidRPr="00CA47D9" w:rsidP="00A65A0A">
      <w:pPr>
        <w:tabs>
          <w:tab w:val="left" w:pos="4253"/>
        </w:tabs>
        <w:snapToGrid w:val="0"/>
        <w:spacing w:line="360" w:lineRule="auto"/>
        <w:rPr>
          <w:rFonts w:ascii="宋体" w:hAnsi="宋体"/>
        </w:rPr>
      </w:pPr>
      <w:r w:rsidRPr="00CA47D9">
        <w:rPr>
          <w:rFonts w:ascii="宋体" w:hAnsi="宋体"/>
        </w:rPr>
        <w:t>10．队员选择从南坡登山的主要原因是（   ）</w:t>
      </w:r>
    </w:p>
    <w:p w:rsidR="00A65A0A" w:rsidP="00A65A0A">
      <w:pPr>
        <w:tabs>
          <w:tab w:val="left" w:pos="4253"/>
        </w:tabs>
        <w:snapToGrid w:val="0"/>
        <w:spacing w:line="360" w:lineRule="auto"/>
        <w:rPr>
          <w:rFonts w:ascii="宋体" w:hAnsi="宋体"/>
        </w:rPr>
      </w:pPr>
      <w:r w:rsidRPr="00CA47D9">
        <w:rPr>
          <w:rFonts w:ascii="宋体" w:hAnsi="宋体"/>
        </w:rPr>
        <w:t>A．光照充足</w:t>
      </w:r>
      <w:r w:rsidRPr="00CA47D9">
        <w:rPr>
          <w:rFonts w:ascii="宋体" w:hAnsi="宋体"/>
        </w:rPr>
        <w:tab/>
        <w:t>B．坡度较小</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C．登顶距离短</w:t>
      </w:r>
      <w:r w:rsidRPr="00CA47D9">
        <w:rPr>
          <w:rFonts w:ascii="宋体" w:hAnsi="宋体"/>
        </w:rPr>
        <w:tab/>
        <w:t>D．植被类型丰富</w:t>
      </w:r>
    </w:p>
    <w:p w:rsidR="00A65A0A" w:rsidRPr="00CA47D9" w:rsidP="00A65A0A">
      <w:pPr>
        <w:tabs>
          <w:tab w:val="left" w:pos="4253"/>
        </w:tabs>
        <w:snapToGrid w:val="0"/>
        <w:spacing w:line="360" w:lineRule="auto"/>
        <w:rPr>
          <w:rFonts w:ascii="宋体" w:hAnsi="宋体"/>
        </w:rPr>
        <w:sectPr w:rsidSect="00185C95">
          <w:footerReference w:type="even" r:id="rId15"/>
          <w:footerReference w:type="default" r:id="rId16"/>
          <w:type w:val="nextPage"/>
          <w:pgSz w:w="11906" w:h="16838"/>
          <w:pgMar w:top="1440" w:right="1800" w:bottom="1440" w:left="1800" w:header="851" w:footer="992" w:gutter="0"/>
          <w:pgNumType w:start="4"/>
          <w:cols w:space="425"/>
          <w:titlePg w:val="0"/>
          <w:docGrid w:type="lines" w:linePitch="312"/>
        </w:sectPr>
      </w:pPr>
      <w:r w:rsidRPr="00CA47D9">
        <w:rPr>
          <w:rFonts w:ascii="宋体" w:hAnsi="宋体"/>
        </w:rPr>
        <w:t>11．图中（   ）</w:t>
      </w:r>
    </w:p>
    <w:p w:rsidR="00A65A0A" w:rsidRPr="00CA47D9" w:rsidP="00A65A0A">
      <w:pPr>
        <w:tabs>
          <w:tab w:val="left" w:pos="4253"/>
        </w:tabs>
        <w:snapToGrid w:val="0"/>
        <w:spacing w:line="360" w:lineRule="auto"/>
        <w:rPr>
          <w:rFonts w:ascii="宋体" w:hAnsi="宋体"/>
        </w:rPr>
      </w:pPr>
      <w:r w:rsidRPr="00CA47D9">
        <w:rPr>
          <w:rFonts w:ascii="宋体" w:hAnsi="宋体"/>
        </w:rPr>
        <w:t>A．山峰可能位于云南</w:t>
      </w:r>
      <w:r w:rsidRPr="00CA47D9">
        <w:rPr>
          <w:rFonts w:ascii="宋体" w:hAnsi="宋体"/>
        </w:rPr>
        <w:tab/>
        <w:t>B．山体北部针叶林广布</w:t>
      </w:r>
    </w:p>
    <w:p w:rsidR="00A65A0A" w:rsidRPr="00CA47D9" w:rsidP="00A65A0A">
      <w:pPr>
        <w:tabs>
          <w:tab w:val="left" w:pos="4253"/>
        </w:tabs>
        <w:snapToGrid w:val="0"/>
        <w:spacing w:line="360" w:lineRule="auto"/>
        <w:rPr>
          <w:rFonts w:ascii="宋体" w:hAnsi="宋体"/>
        </w:rPr>
      </w:pPr>
      <w:r w:rsidRPr="00CA47D9">
        <w:rPr>
          <w:rFonts w:ascii="宋体" w:hAnsi="宋体"/>
        </w:rPr>
        <w:t>C．甲区域为高山冰雪带</w:t>
      </w:r>
      <w:r w:rsidRPr="00CA47D9">
        <w:rPr>
          <w:rFonts w:ascii="宋体" w:hAnsi="宋体"/>
        </w:rPr>
        <w:tab/>
        <w:t>D．2000米以下有夏季牧场</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10．B    11．C</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10．读图可知，队员选择从南坡登山的主要原因是南坡等高线分布较稀疏，坡度较小，登山时比较省力，B正确；由图可知，该山海拔较高，空气稀薄，过分强烈的光照对科考队员的眼睛有一定的伤害，A项不是队员选择从南坡登山的主要原因；南坡等高线分布较稀疏，坡度较小，登顶距离长，C错误；由图可知，其它坡面与南坡的植被类型数量相同，D错误。故选B。</w:t>
      </w:r>
    </w:p>
    <w:p w:rsidR="00A65A0A" w:rsidRPr="00CA47D9" w:rsidP="00A65A0A">
      <w:pPr>
        <w:tabs>
          <w:tab w:val="left" w:pos="4253"/>
        </w:tabs>
        <w:snapToGrid w:val="0"/>
        <w:spacing w:line="360" w:lineRule="auto"/>
        <w:rPr>
          <w:rFonts w:ascii="宋体" w:hAnsi="宋体"/>
        </w:rPr>
      </w:pPr>
      <w:r w:rsidRPr="00CA47D9">
        <w:rPr>
          <w:rFonts w:ascii="宋体" w:hAnsi="宋体"/>
        </w:rPr>
        <w:t>11．该山的山麓地带为荒漠，说明当地气候干旱，不可能位于云南，A错误；据图可知针叶林分布在山体南部，B错误；甲区域海拔基本在5000米以上，高山稀疏植被带的上部，海拔高，气温低，按照山体的垂直地带性变化，应该为高山冰雪带，C正确；2000米以下全部为荒漠，不会有夏季牧场，而且冬季牧场海拔较低，夏季牧场海拔较高，D错误。故选C。</w:t>
      </w:r>
    </w:p>
    <w:p w:rsidR="00A65A0A" w:rsidRPr="00CA47D9" w:rsidP="00A65A0A">
      <w:pPr>
        <w:tabs>
          <w:tab w:val="left" w:pos="4253"/>
        </w:tabs>
        <w:snapToGrid w:val="0"/>
        <w:spacing w:line="360" w:lineRule="auto"/>
        <w:rPr>
          <w:rFonts w:ascii="宋体" w:hAnsi="宋体"/>
        </w:rPr>
      </w:pPr>
      <w:r w:rsidRPr="00CA47D9">
        <w:rPr>
          <w:rFonts w:ascii="宋体" w:hAnsi="宋体"/>
        </w:rPr>
        <w:t>火地岛位于南美洲最南端，西部和南部山地为安第斯山脉余脉，海岸线曲折，多峡湾。雪线高度仅500～800米，现代冰川发育。火地岛西部和南部生长着超过全球5%种类的苔藓植物，其中约60%是本地特有的，具有固氮、固碳的作用。这些苔藓植物可以从陆地水中选择性吸收化学元素，分泌酸性物质。下图为火地岛地理位置示意图。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0" type="#_x0000_t75" alt="@@@28afdfd9-ab9f-4d6d-be0a-4a028a374a46" style="width:301.05pt;height:141.55pt;mso-position-horizontal-relative:page;mso-position-vertical-relative:page;mso-wrap-style:square">
            <v:imagedata r:id="rId17" o:title="@@@28afdfd9-ab9f-4d6d-be0a-4a028a374a46"/>
          </v:shape>
        </w:pict>
      </w:r>
    </w:p>
    <w:p w:rsidR="00A65A0A" w:rsidRPr="00CA47D9" w:rsidP="00A65A0A">
      <w:pPr>
        <w:tabs>
          <w:tab w:val="left" w:pos="4253"/>
        </w:tabs>
        <w:snapToGrid w:val="0"/>
        <w:spacing w:line="360" w:lineRule="auto"/>
        <w:rPr>
          <w:rFonts w:ascii="宋体" w:hAnsi="宋体"/>
        </w:rPr>
      </w:pPr>
      <w:r w:rsidRPr="00CA47D9">
        <w:rPr>
          <w:rFonts w:ascii="宋体" w:hAnsi="宋体"/>
        </w:rPr>
        <w:t>12．火地岛雪线高度低的影响因素是（   ）</w:t>
      </w:r>
    </w:p>
    <w:p w:rsidR="00A65A0A" w:rsidP="00A65A0A">
      <w:pPr>
        <w:tabs>
          <w:tab w:val="left" w:pos="4253"/>
        </w:tabs>
        <w:snapToGrid w:val="0"/>
        <w:spacing w:line="360" w:lineRule="auto"/>
        <w:rPr>
          <w:rFonts w:ascii="宋体" w:hAnsi="宋体"/>
        </w:rPr>
      </w:pPr>
      <w:r w:rsidRPr="00CA47D9">
        <w:rPr>
          <w:rFonts w:ascii="宋体" w:hAnsi="宋体"/>
        </w:rPr>
        <w:t>A．地形</w:t>
      </w:r>
      <w:r w:rsidRPr="00CA47D9">
        <w:rPr>
          <w:rFonts w:ascii="宋体" w:hAnsi="宋体"/>
        </w:rPr>
        <w:tab/>
        <w:t>B．坡向</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C．洋流</w:t>
      </w:r>
      <w:r w:rsidRPr="00CA47D9">
        <w:rPr>
          <w:rFonts w:ascii="宋体" w:hAnsi="宋体"/>
        </w:rPr>
        <w:tab/>
        <w:t>D．降水</w:t>
      </w:r>
    </w:p>
    <w:p w:rsidR="00A65A0A" w:rsidRPr="00CA47D9" w:rsidP="00A65A0A">
      <w:pPr>
        <w:tabs>
          <w:tab w:val="left" w:pos="4253"/>
        </w:tabs>
        <w:snapToGrid w:val="0"/>
        <w:spacing w:line="360" w:lineRule="auto"/>
        <w:rPr>
          <w:rFonts w:ascii="宋体" w:hAnsi="宋体"/>
        </w:rPr>
      </w:pPr>
      <w:r w:rsidRPr="00CA47D9">
        <w:rPr>
          <w:rFonts w:ascii="宋体" w:hAnsi="宋体"/>
        </w:rPr>
        <w:t>13．火地岛西部和南部适合苔藓生长的自然条件有（   ）</w:t>
      </w:r>
    </w:p>
    <w:p w:rsidR="00A65A0A" w:rsidRPr="00CA47D9" w:rsidP="00A65A0A">
      <w:pPr>
        <w:tabs>
          <w:tab w:val="left" w:pos="4253"/>
        </w:tabs>
        <w:snapToGrid w:val="0"/>
        <w:spacing w:line="360" w:lineRule="auto"/>
        <w:rPr>
          <w:rFonts w:ascii="宋体" w:hAnsi="宋体"/>
        </w:rPr>
      </w:pPr>
      <w:r w:rsidRPr="00CA47D9">
        <w:rPr>
          <w:rFonts w:ascii="宋体" w:hAnsi="宋体"/>
        </w:rPr>
        <w:t>①生长环境潮湿②极地东风，风力强劲③冰川侵蚀，土层薄④地形坡度小</w:t>
      </w:r>
    </w:p>
    <w:p w:rsidR="00A65A0A" w:rsidP="00A65A0A">
      <w:pPr>
        <w:tabs>
          <w:tab w:val="left" w:pos="4253"/>
        </w:tabs>
        <w:snapToGrid w:val="0"/>
        <w:spacing w:line="360" w:lineRule="auto"/>
        <w:rPr>
          <w:rFonts w:ascii="宋体" w:hAnsi="宋体"/>
        </w:rPr>
      </w:pPr>
      <w:r w:rsidRPr="00CA47D9">
        <w:rPr>
          <w:rFonts w:ascii="宋体" w:hAnsi="宋体"/>
        </w:rPr>
        <w:t>A．①③</w:t>
      </w:r>
      <w:r w:rsidRPr="00CA47D9">
        <w:rPr>
          <w:rFonts w:ascii="宋体" w:hAnsi="宋体"/>
        </w:rPr>
        <w:tab/>
        <w:t>B．①④</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C．②③</w:t>
      </w:r>
      <w:r w:rsidRPr="00CA47D9">
        <w:rPr>
          <w:rFonts w:ascii="宋体" w:hAnsi="宋体"/>
        </w:rPr>
        <w:tab/>
        <w:t>D．②④</w:t>
      </w:r>
    </w:p>
    <w:p w:rsidR="00A65A0A" w:rsidRPr="00CA47D9" w:rsidP="00A65A0A">
      <w:pPr>
        <w:tabs>
          <w:tab w:val="left" w:pos="4253"/>
        </w:tabs>
        <w:snapToGrid w:val="0"/>
        <w:spacing w:line="360" w:lineRule="auto"/>
        <w:rPr>
          <w:rFonts w:ascii="宋体" w:hAnsi="宋体"/>
        </w:rPr>
      </w:pPr>
      <w:r w:rsidRPr="00CA47D9">
        <w:rPr>
          <w:rFonts w:ascii="宋体" w:hAnsi="宋体"/>
        </w:rPr>
        <w:t>14．苔藓植物生长使得当地（   ）</w:t>
      </w:r>
    </w:p>
    <w:p w:rsidR="00A65A0A" w:rsidP="00A65A0A">
      <w:pPr>
        <w:tabs>
          <w:tab w:val="left" w:pos="4253"/>
        </w:tabs>
        <w:snapToGrid w:val="0"/>
        <w:spacing w:line="360" w:lineRule="auto"/>
        <w:rPr>
          <w:rFonts w:ascii="宋体" w:hAnsi="宋体"/>
        </w:rPr>
      </w:pPr>
      <w:r w:rsidRPr="00CA47D9">
        <w:rPr>
          <w:rFonts w:ascii="宋体" w:hAnsi="宋体"/>
        </w:rPr>
        <w:t>A．大气杂质减少</w:t>
      </w:r>
      <w:r w:rsidRPr="00CA47D9">
        <w:rPr>
          <w:rFonts w:ascii="宋体" w:hAnsi="宋体"/>
        </w:rPr>
        <w:tab/>
        <w:t>B．土壤养分富集</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C．昼夜温差增加</w:t>
      </w:r>
      <w:r w:rsidRPr="00CA47D9">
        <w:rPr>
          <w:rFonts w:ascii="宋体" w:hAnsi="宋体"/>
        </w:rPr>
        <w:tab/>
        <w:t>D．冰川面积扩大</w:t>
      </w:r>
    </w:p>
    <w:p w:rsidR="00A65A0A" w:rsidRPr="00CA47D9" w:rsidP="00A65A0A">
      <w:pPr>
        <w:tabs>
          <w:tab w:val="left" w:pos="4253"/>
        </w:tabs>
        <w:snapToGrid w:val="0"/>
        <w:spacing w:line="360" w:lineRule="auto"/>
        <w:rPr>
          <w:rFonts w:ascii="宋体" w:hAnsi="宋体"/>
        </w:rPr>
        <w:sectPr w:rsidSect="00185C95">
          <w:footerReference w:type="even" r:id="rId18"/>
          <w:footerReference w:type="default" r:id="rId19"/>
          <w:type w:val="nextPage"/>
          <w:pgSz w:w="11906" w:h="16838"/>
          <w:pgMar w:top="1440" w:right="1800" w:bottom="1440" w:left="1800" w:header="851" w:footer="992" w:gutter="0"/>
          <w:pgNumType w:start="5"/>
          <w:cols w:space="425"/>
          <w:titlePg w:val="0"/>
          <w:docGrid w:type="lines" w:linePitch="312"/>
        </w:sectPr>
      </w:pPr>
      <w:r>
        <w:rPr>
          <w:rFonts w:ascii="宋体" w:hAnsi="宋体"/>
        </w:rPr>
        <w:t>〖答 案〗</w:t>
      </w:r>
      <w:r w:rsidRPr="00CA47D9">
        <w:rPr>
          <w:rFonts w:ascii="宋体" w:hAnsi="宋体"/>
        </w:rPr>
        <w:t>12．D    13．A    14．B</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12．影响雪线高低的因素主要是热量和降水。火地岛位于55°S附近，纬度高，气温低，加之受盛行西风影响，降水丰沛，雪线高度低，D正确，ABC错误。故选D。</w:t>
      </w:r>
    </w:p>
    <w:p w:rsidR="00A65A0A" w:rsidRPr="00CA47D9" w:rsidP="00A65A0A">
      <w:pPr>
        <w:tabs>
          <w:tab w:val="left" w:pos="4253"/>
        </w:tabs>
        <w:snapToGrid w:val="0"/>
        <w:spacing w:line="360" w:lineRule="auto"/>
        <w:rPr>
          <w:rFonts w:ascii="宋体" w:hAnsi="宋体"/>
        </w:rPr>
      </w:pPr>
      <w:r w:rsidRPr="00CA47D9">
        <w:rPr>
          <w:rFonts w:ascii="宋体" w:hAnsi="宋体"/>
        </w:rPr>
        <w:t>13．火地岛终年受盛行西风影响，西部和南部位于西风的迎风坡，受地形的抬升作用，降水量大，生长环境潮湿，①正确，②错误；等高线密集，地形坡度大，火地岛西部和南部等高线密集，坡度大，④错误；材料中说：现代冰川发育，因而冰川侵蚀强，土层薄，适合苔藓生长，③正确。A正确，BCD错误。故选A。</w:t>
      </w:r>
    </w:p>
    <w:p w:rsidR="00A65A0A" w:rsidRPr="00CA47D9" w:rsidP="00A65A0A">
      <w:pPr>
        <w:tabs>
          <w:tab w:val="left" w:pos="4253"/>
        </w:tabs>
        <w:snapToGrid w:val="0"/>
        <w:spacing w:line="360" w:lineRule="auto"/>
        <w:rPr>
          <w:rFonts w:ascii="宋体" w:hAnsi="宋体"/>
        </w:rPr>
      </w:pPr>
      <w:r w:rsidRPr="00CA47D9">
        <w:rPr>
          <w:rFonts w:ascii="宋体" w:hAnsi="宋体"/>
        </w:rPr>
        <w:t>14．根据材料可知，苔藓植物具有固氮、固碳作用，吸收的是大气中含氮、碳等气体，不是大气杂质，A错误；苔藓植物生长过程中，通过根系从较广区域吸收各种无机养分，然后通过新陈代谢把有机和无机养分富集于地表，B正确；地表裸露会增加昼夜温差，有苔藓使昼夜温差减小，C错误；冰川面积变化受气候变化影响，与植被关系 不大，D错误。故选B。</w:t>
      </w:r>
    </w:p>
    <w:p w:rsidR="00A65A0A" w:rsidRPr="00CA47D9" w:rsidP="00A65A0A">
      <w:pPr>
        <w:tabs>
          <w:tab w:val="left" w:pos="4253"/>
        </w:tabs>
        <w:snapToGrid w:val="0"/>
        <w:spacing w:line="360" w:lineRule="auto"/>
        <w:rPr>
          <w:rFonts w:ascii="宋体" w:hAnsi="宋体"/>
        </w:rPr>
      </w:pPr>
      <w:r w:rsidRPr="00CA47D9">
        <w:rPr>
          <w:rFonts w:ascii="宋体" w:hAnsi="宋体"/>
        </w:rPr>
        <w:t>图为阿根廷首都布宜诺斯艾利斯（34．6°S</w:t>
      </w:r>
      <w:r>
        <w:rPr>
          <w:rFonts w:ascii="宋体" w:hAnsi="宋体" w:hint="eastAsia"/>
        </w:rPr>
        <w:t>，</w:t>
      </w:r>
      <w:r w:rsidRPr="00CA47D9">
        <w:rPr>
          <w:rFonts w:ascii="宋体" w:hAnsi="宋体"/>
        </w:rPr>
        <w:t>58．4°W）某中学足球场及旗杆位置示意图。完成下面小题。</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1" type="#_x0000_t75" alt="@@@ca65343d-5502-4b6f-b382-3bc6738a814c" style="width:208.95pt;height:210.35pt;mso-position-horizontal-relative:page;mso-position-vertical-relative:page;mso-wrap-style:square">
            <v:imagedata r:id="rId20" o:title="@@@ca65343d-5502-4b6f-b382-3bc6738a814c"/>
          </v:shape>
        </w:pict>
      </w:r>
    </w:p>
    <w:p w:rsidR="00A65A0A" w:rsidRPr="00CA47D9" w:rsidP="00A65A0A">
      <w:pPr>
        <w:tabs>
          <w:tab w:val="left" w:pos="4253"/>
        </w:tabs>
        <w:snapToGrid w:val="0"/>
        <w:spacing w:line="360" w:lineRule="auto"/>
        <w:rPr>
          <w:rFonts w:ascii="宋体" w:hAnsi="宋体"/>
        </w:rPr>
      </w:pPr>
      <w:r w:rsidRPr="00CA47D9">
        <w:rPr>
          <w:rFonts w:ascii="宋体" w:hAnsi="宋体"/>
        </w:rPr>
        <w:t>15．若仅考虑太阳方位的影响，该校足球队员在7月份训练射门时，令负责扑球的守门员明显感觉阳光刺眼的球门位置和时间（当地时间）为（   ）</w:t>
      </w:r>
    </w:p>
    <w:p w:rsidR="00A65A0A" w:rsidP="00A65A0A">
      <w:pPr>
        <w:tabs>
          <w:tab w:val="left" w:pos="4253"/>
        </w:tabs>
        <w:snapToGrid w:val="0"/>
        <w:spacing w:line="360" w:lineRule="auto"/>
        <w:rPr>
          <w:rFonts w:ascii="宋体" w:hAnsi="宋体"/>
        </w:rPr>
      </w:pPr>
      <w:r w:rsidRPr="00CA47D9">
        <w:rPr>
          <w:rFonts w:ascii="宋体" w:hAnsi="宋体"/>
        </w:rPr>
        <w:t>A．甲，16点</w:t>
      </w:r>
      <w:r w:rsidRPr="00CA47D9">
        <w:rPr>
          <w:rFonts w:ascii="宋体" w:hAnsi="宋体"/>
        </w:rPr>
        <w:tab/>
        <w:t>B．甲，4点</w:t>
      </w:r>
      <w:r w:rsidRPr="00CA47D9">
        <w:rPr>
          <w:rFonts w:ascii="宋体" w:hAnsi="宋体"/>
        </w:rPr>
        <w:tab/>
      </w:r>
    </w:p>
    <w:p w:rsidR="00A65A0A" w:rsidRPr="00CA47D9" w:rsidP="00A65A0A">
      <w:pPr>
        <w:tabs>
          <w:tab w:val="left" w:pos="4253"/>
        </w:tabs>
        <w:snapToGrid w:val="0"/>
        <w:spacing w:line="360" w:lineRule="auto"/>
        <w:rPr>
          <w:rFonts w:ascii="宋体" w:hAnsi="宋体"/>
        </w:rPr>
      </w:pPr>
      <w:r w:rsidRPr="00CA47D9">
        <w:rPr>
          <w:rFonts w:ascii="宋体" w:hAnsi="宋体"/>
        </w:rPr>
        <w:t>C．乙，16点</w:t>
      </w:r>
      <w:r w:rsidRPr="00CA47D9">
        <w:rPr>
          <w:rFonts w:ascii="宋体" w:hAnsi="宋体"/>
        </w:rPr>
        <w:tab/>
        <w:t>D．乙，9点</w:t>
      </w:r>
    </w:p>
    <w:p w:rsidR="00A65A0A" w:rsidRPr="00CA47D9" w:rsidP="00A65A0A">
      <w:pPr>
        <w:tabs>
          <w:tab w:val="left" w:pos="4253"/>
        </w:tabs>
        <w:snapToGrid w:val="0"/>
        <w:spacing w:line="360" w:lineRule="auto"/>
        <w:rPr>
          <w:rFonts w:ascii="宋体" w:hAnsi="宋体"/>
        </w:rPr>
      </w:pPr>
      <w:r w:rsidRPr="00CA47D9">
        <w:rPr>
          <w:rFonts w:ascii="宋体" w:hAnsi="宋体"/>
        </w:rPr>
        <w:t>16．7月，校内旗杆正午影长及一日内旗杆影子在地面转动的角度变化情况分别为（   ）</w:t>
      </w:r>
    </w:p>
    <w:p w:rsidR="00A65A0A" w:rsidRPr="00CA47D9" w:rsidP="00A65A0A">
      <w:pPr>
        <w:tabs>
          <w:tab w:val="left" w:pos="4253"/>
        </w:tabs>
        <w:snapToGrid w:val="0"/>
        <w:spacing w:line="360" w:lineRule="auto"/>
        <w:rPr>
          <w:rFonts w:ascii="宋体" w:hAnsi="宋体"/>
        </w:rPr>
      </w:pPr>
      <w:r w:rsidRPr="00CA47D9">
        <w:rPr>
          <w:rFonts w:ascii="宋体" w:hAnsi="宋体"/>
        </w:rPr>
        <w:t>A．影子变长，角度变小</w:t>
      </w:r>
      <w:r w:rsidRPr="00CA47D9">
        <w:rPr>
          <w:rFonts w:ascii="宋体" w:hAnsi="宋体"/>
        </w:rPr>
        <w:tab/>
        <w:t>B．影子变短，角度变大</w:t>
      </w:r>
    </w:p>
    <w:p w:rsidR="00A65A0A" w:rsidRPr="00CA47D9" w:rsidP="00A65A0A">
      <w:pPr>
        <w:tabs>
          <w:tab w:val="left" w:pos="4253"/>
        </w:tabs>
        <w:snapToGrid w:val="0"/>
        <w:spacing w:line="360" w:lineRule="auto"/>
        <w:rPr>
          <w:rFonts w:ascii="宋体" w:hAnsi="宋体"/>
        </w:rPr>
      </w:pPr>
      <w:r w:rsidRPr="00CA47D9">
        <w:rPr>
          <w:rFonts w:ascii="宋体" w:hAnsi="宋体"/>
        </w:rPr>
        <w:t>C．影子变长，角度变大</w:t>
      </w:r>
      <w:r w:rsidRPr="00CA47D9">
        <w:rPr>
          <w:rFonts w:ascii="宋体" w:hAnsi="宋体"/>
        </w:rPr>
        <w:tab/>
        <w:t>D．影子变短，角度变小</w:t>
      </w:r>
    </w:p>
    <w:p w:rsidR="00A65A0A" w:rsidRPr="00CA47D9" w:rsidP="00A65A0A">
      <w:pPr>
        <w:tabs>
          <w:tab w:val="left" w:pos="4253"/>
        </w:tabs>
        <w:snapToGrid w:val="0"/>
        <w:spacing w:line="360" w:lineRule="auto"/>
        <w:rPr>
          <w:rFonts w:ascii="宋体" w:hAnsi="宋体"/>
        </w:rPr>
      </w:pPr>
      <w:r>
        <w:rPr>
          <w:rFonts w:ascii="宋体" w:hAnsi="宋体"/>
        </w:rPr>
        <w:t>〖答 案〗</w:t>
      </w:r>
      <w:r w:rsidRPr="00CA47D9">
        <w:rPr>
          <w:rFonts w:ascii="宋体" w:hAnsi="宋体"/>
        </w:rPr>
        <w:t>15．C    16．B</w:t>
      </w:r>
    </w:p>
    <w:p w:rsidR="00A65A0A" w:rsidRPr="00CA47D9" w:rsidP="00A65A0A">
      <w:pPr>
        <w:tabs>
          <w:tab w:val="left" w:pos="4253"/>
        </w:tabs>
        <w:snapToGrid w:val="0"/>
        <w:spacing w:line="360" w:lineRule="auto"/>
        <w:rPr>
          <w:rFonts w:ascii="宋体" w:hAnsi="宋体"/>
        </w:rPr>
        <w:sectPr w:rsidSect="00185C95">
          <w:footerReference w:type="even" r:id="rId21"/>
          <w:footerReference w:type="default" r:id="rId22"/>
          <w:type w:val="nextPage"/>
          <w:pgSz w:w="11906" w:h="16838"/>
          <w:pgMar w:top="1440" w:right="1800" w:bottom="1440" w:left="1800" w:header="851" w:footer="992" w:gutter="0"/>
          <w:pgNumType w:start="6"/>
          <w:cols w:space="425"/>
          <w:titlePg w:val="0"/>
          <w:docGrid w:type="lines" w:linePitch="312"/>
        </w:sectPr>
      </w:pPr>
      <w:r>
        <w:rPr>
          <w:rFonts w:ascii="宋体" w:hAnsi="宋体"/>
        </w:rPr>
        <w:t>〖解 析〗</w:t>
      </w:r>
    </w:p>
    <w:p w:rsidR="00A65A0A" w:rsidRPr="00CA47D9" w:rsidP="00A65A0A">
      <w:pPr>
        <w:tabs>
          <w:tab w:val="left" w:pos="4253"/>
        </w:tabs>
        <w:snapToGrid w:val="0"/>
        <w:spacing w:line="360" w:lineRule="auto"/>
        <w:rPr>
          <w:rFonts w:ascii="宋体" w:hAnsi="宋体"/>
        </w:rPr>
      </w:pPr>
      <w:r w:rsidRPr="00CA47D9">
        <w:rPr>
          <w:rFonts w:ascii="宋体" w:hAnsi="宋体"/>
        </w:rPr>
        <w:t>15．在甲球门守门面朝东南，当地时间16点和4点太阳方位都不是位于东南，不会影响视线，AB错误；在乙球门处守门面向西北，当地时间16时，太阳位于西北方向，会感觉阳光刺眼，C正确；9点乙地太阳方位不是位于西北，D错误。所以选C。</w:t>
      </w:r>
    </w:p>
    <w:p w:rsidR="00A65A0A" w:rsidRPr="00CA47D9" w:rsidP="00A65A0A">
      <w:pPr>
        <w:tabs>
          <w:tab w:val="left" w:pos="4253"/>
        </w:tabs>
        <w:snapToGrid w:val="0"/>
        <w:spacing w:line="360" w:lineRule="auto"/>
        <w:rPr>
          <w:rFonts w:ascii="宋体" w:hAnsi="宋体"/>
        </w:rPr>
      </w:pPr>
      <w:r w:rsidRPr="00CA47D9">
        <w:rPr>
          <w:rFonts w:ascii="宋体" w:hAnsi="宋体"/>
        </w:rPr>
        <w:t>16．7月太阳直射点向南移动，南半球正午太阳高度变大，正午日影变短，南半球昼长变长，日影在地面转动的角度变大，B正确，ACD错误。所以选B。</w:t>
      </w:r>
    </w:p>
    <w:p w:rsidR="00A65A0A" w:rsidRPr="00CA47D9" w:rsidP="00A65A0A">
      <w:pPr>
        <w:tabs>
          <w:tab w:val="left" w:pos="4253"/>
        </w:tabs>
        <w:snapToGrid w:val="0"/>
        <w:spacing w:line="360" w:lineRule="auto"/>
        <w:jc w:val="center"/>
        <w:rPr>
          <w:rFonts w:ascii="宋体" w:hAnsi="宋体"/>
        </w:rPr>
      </w:pPr>
      <w:r w:rsidRPr="00CA47D9">
        <w:rPr>
          <w:rFonts w:ascii="宋体" w:hAnsi="宋体"/>
        </w:rPr>
        <w:t>第</w:t>
      </w:r>
      <w:r w:rsidRPr="00CA47D9">
        <w:rPr>
          <w:rFonts w:ascii="宋体" w:hAnsi="宋体" w:cs="微软雅黑" w:hint="eastAsia"/>
        </w:rPr>
        <w:t>Ⅱ</w:t>
      </w:r>
      <w:r w:rsidRPr="00CA47D9">
        <w:rPr>
          <w:rFonts w:ascii="宋体" w:hAnsi="宋体"/>
        </w:rPr>
        <w:t>卷</w:t>
      </w:r>
    </w:p>
    <w:p w:rsidR="00A65A0A" w:rsidRPr="00CA47D9" w:rsidP="00A65A0A">
      <w:pPr>
        <w:tabs>
          <w:tab w:val="left" w:pos="4253"/>
        </w:tabs>
        <w:snapToGrid w:val="0"/>
        <w:spacing w:line="360" w:lineRule="auto"/>
        <w:rPr>
          <w:rFonts w:ascii="宋体" w:hAnsi="宋体"/>
        </w:rPr>
      </w:pPr>
      <w:r w:rsidRPr="00CA47D9">
        <w:rPr>
          <w:rFonts w:ascii="宋体" w:hAnsi="宋体"/>
        </w:rPr>
        <w:t>二、综合题：本题共4小题，共52分。</w:t>
      </w:r>
    </w:p>
    <w:p w:rsidR="00A65A0A" w:rsidRPr="00CA47D9" w:rsidP="00A65A0A">
      <w:pPr>
        <w:tabs>
          <w:tab w:val="left" w:pos="4253"/>
        </w:tabs>
        <w:snapToGrid w:val="0"/>
        <w:spacing w:line="360" w:lineRule="auto"/>
        <w:rPr>
          <w:rFonts w:ascii="宋体" w:hAnsi="宋体"/>
        </w:rPr>
      </w:pPr>
      <w:r w:rsidRPr="00CA47D9">
        <w:rPr>
          <w:rFonts w:ascii="宋体" w:hAnsi="宋体"/>
        </w:rPr>
        <w:t>17．阅读图文材料，完成下列要求。（12分）</w:t>
      </w:r>
    </w:p>
    <w:p w:rsidR="00A65A0A" w:rsidRPr="00CA47D9" w:rsidP="00A65A0A">
      <w:pPr>
        <w:tabs>
          <w:tab w:val="left" w:pos="4253"/>
        </w:tabs>
        <w:snapToGrid w:val="0"/>
        <w:spacing w:line="360" w:lineRule="auto"/>
        <w:rPr>
          <w:rFonts w:ascii="宋体" w:hAnsi="宋体"/>
        </w:rPr>
      </w:pPr>
      <w:r w:rsidRPr="00CA47D9">
        <w:rPr>
          <w:rFonts w:ascii="宋体" w:hAnsi="宋体"/>
        </w:rPr>
        <w:t>某地出现水资源紧张和用水困难现象，为了寻找地下水，该地水文地质队经过勘探，绘制了当地地质剖面图（下图）。甲为褶皱受外力作用后形成的山地，①②③④为备选的打井地点，一般来说，打井要考虑地质构造、海拔、地下水运动状况、岩层保水性等因素。</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2" type="#_x0000_t75" alt="@@@4175a055-9854-4af0-bdce-9406447b027b" style="width:368.8pt;height:183.55pt;mso-position-horizontal-relative:page;mso-position-vertical-relative:page;mso-wrap-style:square">
            <v:imagedata r:id="rId23" o:title="@@@4175a055-9854-4af0-bdce-9406447b027b"/>
          </v:shape>
        </w:pict>
      </w:r>
    </w:p>
    <w:p w:rsidR="00A65A0A" w:rsidRPr="00CA47D9" w:rsidP="00A65A0A">
      <w:pPr>
        <w:tabs>
          <w:tab w:val="left" w:pos="4253"/>
        </w:tabs>
        <w:snapToGrid w:val="0"/>
        <w:spacing w:line="360" w:lineRule="auto"/>
        <w:rPr>
          <w:rFonts w:ascii="宋体" w:hAnsi="宋体"/>
        </w:rPr>
      </w:pPr>
      <w:r w:rsidRPr="00CA47D9">
        <w:rPr>
          <w:rFonts w:ascii="宋体" w:hAnsi="宋体"/>
        </w:rPr>
        <w:t>(1)说出甲地的地质构造，简述其由水平地层形成山地的过程。（6分）</w:t>
      </w:r>
    </w:p>
    <w:p w:rsidR="00A65A0A" w:rsidP="00A65A0A">
      <w:pPr>
        <w:tabs>
          <w:tab w:val="left" w:pos="4253"/>
        </w:tabs>
        <w:snapToGrid w:val="0"/>
        <w:spacing w:line="360" w:lineRule="auto"/>
        <w:rPr>
          <w:rFonts w:ascii="宋体" w:hAnsi="宋体"/>
        </w:rPr>
      </w:pPr>
    </w:p>
    <w:p w:rsidR="00A65A0A" w:rsidRPr="00CA47D9" w:rsidP="00A65A0A">
      <w:pPr>
        <w:tabs>
          <w:tab w:val="left" w:pos="4253"/>
        </w:tabs>
        <w:snapToGrid w:val="0"/>
        <w:spacing w:line="360" w:lineRule="auto"/>
        <w:rPr>
          <w:rFonts w:ascii="宋体" w:hAnsi="宋体"/>
        </w:rPr>
      </w:pPr>
      <w:r w:rsidRPr="00CA47D9">
        <w:rPr>
          <w:rFonts w:ascii="宋体" w:hAnsi="宋体"/>
        </w:rPr>
        <w:t>(2)经综合分析，地质队建议选择②地打井，分析该地地下水资源丰富的原因。（6分）</w:t>
      </w:r>
    </w:p>
    <w:p w:rsidR="00A65A0A" w:rsidRPr="00CA47D9" w:rsidP="00A65A0A">
      <w:pPr>
        <w:tabs>
          <w:tab w:val="left" w:pos="4253"/>
        </w:tabs>
        <w:snapToGrid w:val="0"/>
        <w:spacing w:line="360" w:lineRule="auto"/>
        <w:rPr>
          <w:rFonts w:ascii="宋体" w:hAnsi="宋体"/>
        </w:rPr>
      </w:pPr>
      <w:bookmarkStart w:id="0" w:name="_Hlk151839052"/>
      <w:r>
        <w:rPr>
          <w:rFonts w:ascii="宋体" w:hAnsi="宋体"/>
        </w:rPr>
        <w:t>〖答 案〗</w:t>
      </w:r>
      <w:r w:rsidRPr="00CA47D9">
        <w:rPr>
          <w:rFonts w:ascii="宋体" w:hAnsi="宋体"/>
        </w:rPr>
        <w:t>(1)地质构造：向斜。</w:t>
      </w:r>
    </w:p>
    <w:p w:rsidR="00A65A0A" w:rsidRPr="00CA47D9" w:rsidP="00A65A0A">
      <w:pPr>
        <w:tabs>
          <w:tab w:val="left" w:pos="4253"/>
        </w:tabs>
        <w:snapToGrid w:val="0"/>
        <w:spacing w:line="360" w:lineRule="auto"/>
        <w:rPr>
          <w:rFonts w:ascii="宋体" w:hAnsi="宋体"/>
        </w:rPr>
      </w:pPr>
      <w:r w:rsidRPr="00CA47D9">
        <w:rPr>
          <w:rFonts w:ascii="宋体" w:hAnsi="宋体"/>
        </w:rPr>
        <w:t>过程：地壳运动产生强大的挤压力（或受内力作用），使甲地岩层向下弯曲，形成向斜构造，向斜槽部由于受到挤压，岩性致密，不易被外力侵蚀，相对高耸形成山地。（6分）</w:t>
      </w:r>
    </w:p>
    <w:p w:rsidR="00A65A0A" w:rsidRPr="00CA47D9" w:rsidP="00A65A0A">
      <w:pPr>
        <w:tabs>
          <w:tab w:val="left" w:pos="4253"/>
        </w:tabs>
        <w:snapToGrid w:val="0"/>
        <w:spacing w:line="360" w:lineRule="auto"/>
        <w:rPr>
          <w:rFonts w:ascii="宋体" w:hAnsi="宋体"/>
        </w:rPr>
      </w:pPr>
      <w:r w:rsidRPr="00CA47D9">
        <w:rPr>
          <w:rFonts w:ascii="宋体" w:hAnsi="宋体"/>
        </w:rPr>
        <w:t>(2)位于向斜，是良好的储水构造；靠近断层，深层地下水出露；海拔相对较低，高处的地下水向此处迁移；页岩广布，减少水分的蒸发与下渗，保水性好。（6分）</w:t>
      </w:r>
    </w:p>
    <w:p w:rsidR="00A65A0A" w:rsidRPr="00CA47D9" w:rsidP="00A65A0A">
      <w:pPr>
        <w:tabs>
          <w:tab w:val="left" w:pos="4253"/>
        </w:tabs>
        <w:snapToGrid w:val="0"/>
        <w:spacing w:line="360" w:lineRule="auto"/>
        <w:rPr>
          <w:rFonts w:ascii="宋体" w:hAnsi="宋体"/>
        </w:rPr>
      </w:pPr>
      <w:r>
        <w:rPr>
          <w:rFonts w:ascii="宋体" w:hAnsi="宋体"/>
        </w:rPr>
        <w:t>〖解 析〗</w:t>
      </w:r>
      <w:r w:rsidRPr="00CA47D9">
        <w:rPr>
          <w:rFonts w:ascii="宋体" w:hAnsi="宋体"/>
        </w:rPr>
        <w:t>（1）读图可知，甲处岩层向下弯曲，为向斜。地壳运动产生强大的挤压力（或受内力作用），使岩层发生弯曲，形成褶皱。其中甲地岩层向下弯曲，形成向斜构造，向斜槽部由于受到两翼岩层的挤压，岩性致密，不易被外力侵蚀，久之相对高耸形成山地。</w:t>
      </w:r>
    </w:p>
    <w:p w:rsidR="00A65A0A" w:rsidRPr="00CA47D9" w:rsidP="00A65A0A">
      <w:pPr>
        <w:tabs>
          <w:tab w:val="left" w:pos="4253"/>
        </w:tabs>
        <w:snapToGrid w:val="0"/>
        <w:spacing w:line="360" w:lineRule="auto"/>
        <w:rPr>
          <w:rFonts w:ascii="宋体" w:hAnsi="宋体"/>
        </w:rPr>
      </w:pPr>
      <w:r w:rsidRPr="00CA47D9">
        <w:rPr>
          <w:rFonts w:ascii="宋体" w:hAnsi="宋体"/>
        </w:rPr>
        <w:t>（2）读图可知，②处岩层向下弯曲，位于向斜，向斜是良好的储水构造；②靠近断层，断层线附近常有深层地下水出露；②海拔相对较低，高处的地下水向此处迁移，利于集水；②处岩层为页岩，页岩质地较为细密，透气性和透水性较差，可以减少水分的蒸发与下渗，保水性好。</w:t>
      </w:r>
    </w:p>
    <w:bookmarkEnd w:id="0"/>
    <w:p w:rsidR="00A65A0A" w:rsidRPr="00CA47D9" w:rsidP="00A65A0A">
      <w:pPr>
        <w:tabs>
          <w:tab w:val="left" w:pos="4253"/>
        </w:tabs>
        <w:snapToGrid w:val="0"/>
        <w:spacing w:line="360" w:lineRule="auto"/>
        <w:rPr>
          <w:rFonts w:ascii="宋体" w:hAnsi="宋体"/>
        </w:rPr>
        <w:sectPr w:rsidSect="00185C95">
          <w:footerReference w:type="even" r:id="rId24"/>
          <w:footerReference w:type="default" r:id="rId25"/>
          <w:type w:val="nextPage"/>
          <w:pgSz w:w="11906" w:h="16838"/>
          <w:pgMar w:top="1440" w:right="1800" w:bottom="1440" w:left="1800" w:header="851" w:footer="992" w:gutter="0"/>
          <w:pgNumType w:start="7"/>
          <w:cols w:space="425"/>
          <w:titlePg w:val="0"/>
          <w:docGrid w:type="lines" w:linePitch="312"/>
        </w:sectPr>
      </w:pPr>
      <w:r w:rsidRPr="00CA47D9">
        <w:rPr>
          <w:rFonts w:ascii="宋体" w:hAnsi="宋体"/>
        </w:rPr>
        <w:t>18．阅读图文资料，完成下列要求。（16分）</w:t>
      </w:r>
    </w:p>
    <w:p w:rsidR="00A65A0A" w:rsidRPr="00CA47D9" w:rsidP="00A65A0A">
      <w:pPr>
        <w:tabs>
          <w:tab w:val="left" w:pos="4253"/>
        </w:tabs>
        <w:snapToGrid w:val="0"/>
        <w:spacing w:line="360" w:lineRule="auto"/>
        <w:rPr>
          <w:rFonts w:ascii="宋体" w:hAnsi="宋体"/>
        </w:rPr>
      </w:pPr>
      <w:r w:rsidRPr="00CA47D9">
        <w:rPr>
          <w:rFonts w:ascii="宋体" w:hAnsi="宋体"/>
        </w:rPr>
        <w:t>2023年4月4日，受冷空气与西南暖湿气团的共同影响，江西省自北向南经历了一次区域性降水过程，8:00南昌市受锋面影响出现雷暴天气。下图为4日8:00江西省及其周边地区风向及风力示意图。</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3" type="#_x0000_t75" alt="@@@e999af7745ff4940924a1785fa1a61a0" style="width:198pt;height:182.1pt;mso-position-horizontal-relative:page;mso-position-vertical-relative:page;mso-wrap-style:square">
            <v:imagedata r:id="rId26" o:title="@@@e999af7745ff4940924a1785fa1a61a0"/>
          </v:shape>
        </w:pict>
      </w:r>
    </w:p>
    <w:p w:rsidR="00A65A0A" w:rsidRPr="00CA47D9" w:rsidP="00A65A0A">
      <w:pPr>
        <w:tabs>
          <w:tab w:val="left" w:pos="4253"/>
        </w:tabs>
        <w:snapToGrid w:val="0"/>
        <w:spacing w:line="360" w:lineRule="auto"/>
        <w:rPr>
          <w:rFonts w:ascii="宋体" w:hAnsi="宋体"/>
        </w:rPr>
      </w:pPr>
      <w:r w:rsidRPr="00CA47D9">
        <w:rPr>
          <w:rFonts w:ascii="宋体" w:hAnsi="宋体"/>
        </w:rPr>
        <w:t>(1)用锋面符号在图中适当位置绘制出锋面，并解释该锋面形成的原因。（6分）</w:t>
      </w:r>
    </w:p>
    <w:p w:rsidR="00A65A0A" w:rsidP="00A65A0A">
      <w:pPr>
        <w:tabs>
          <w:tab w:val="left" w:pos="4253"/>
        </w:tabs>
        <w:snapToGrid w:val="0"/>
        <w:spacing w:line="360" w:lineRule="auto"/>
        <w:rPr>
          <w:rFonts w:ascii="宋体" w:hAnsi="宋体"/>
        </w:rPr>
      </w:pPr>
    </w:p>
    <w:p w:rsidR="00A65A0A" w:rsidRPr="00CA47D9" w:rsidP="00A65A0A">
      <w:pPr>
        <w:tabs>
          <w:tab w:val="left" w:pos="4253"/>
        </w:tabs>
        <w:snapToGrid w:val="0"/>
        <w:spacing w:line="360" w:lineRule="auto"/>
        <w:rPr>
          <w:rFonts w:ascii="宋体" w:hAnsi="宋体"/>
        </w:rPr>
      </w:pPr>
      <w:r w:rsidRPr="00CA47D9">
        <w:rPr>
          <w:rFonts w:ascii="宋体" w:hAnsi="宋体"/>
        </w:rPr>
        <w:t>(2)推测4日8:00时鄱阳湖南部地区的天气特征。（4分）</w:t>
      </w:r>
    </w:p>
    <w:p w:rsidR="00A65A0A" w:rsidP="00A65A0A">
      <w:pPr>
        <w:tabs>
          <w:tab w:val="left" w:pos="4253"/>
        </w:tabs>
        <w:snapToGrid w:val="0"/>
        <w:spacing w:line="360" w:lineRule="auto"/>
        <w:rPr>
          <w:rFonts w:ascii="宋体" w:hAnsi="宋体"/>
        </w:rPr>
      </w:pPr>
    </w:p>
    <w:p w:rsidR="00A65A0A" w:rsidRPr="00CA47D9" w:rsidP="00A65A0A">
      <w:pPr>
        <w:tabs>
          <w:tab w:val="left" w:pos="4253"/>
        </w:tabs>
        <w:snapToGrid w:val="0"/>
        <w:spacing w:line="360" w:lineRule="auto"/>
        <w:rPr>
          <w:rFonts w:ascii="宋体" w:hAnsi="宋体"/>
        </w:rPr>
      </w:pPr>
      <w:r w:rsidRPr="00CA47D9">
        <w:rPr>
          <w:rFonts w:ascii="宋体" w:hAnsi="宋体"/>
        </w:rPr>
        <w:t>(3)雷暴是指在大气不稳定时发生的局地性强对流天气，强烈的气流抬升会带来短时间的强降水。分析锋面在此次南昌雷暴天气形成过程中的作用。（6分）</w:t>
      </w:r>
    </w:p>
    <w:p w:rsidR="00A65A0A" w:rsidRPr="00CA47D9" w:rsidP="00A65A0A">
      <w:pPr>
        <w:tabs>
          <w:tab w:val="left" w:pos="4253"/>
        </w:tabs>
        <w:snapToGrid w:val="0"/>
        <w:spacing w:line="360" w:lineRule="auto"/>
        <w:rPr>
          <w:rFonts w:ascii="宋体" w:hAnsi="宋体"/>
        </w:rPr>
      </w:pPr>
      <w:bookmarkStart w:id="1" w:name="_Hlk151839066"/>
      <w:r>
        <w:rPr>
          <w:rFonts w:ascii="宋体" w:hAnsi="宋体"/>
        </w:rPr>
        <w:t>〖答 案〗</w:t>
      </w:r>
      <w:r w:rsidRPr="00CA47D9">
        <w:rPr>
          <w:rFonts w:ascii="宋体" w:hAnsi="宋体"/>
        </w:rPr>
        <w:t>(1)画图如下</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4" type="#_x0000_t75" alt="@@@07262b9bbf0f4b6cbd5fab50bbc66dc4" style="width:195.55pt;height:165.2pt;mso-position-horizontal-relative:page;mso-position-vertical-relative:page;mso-wrap-style:square">
            <v:imagedata r:id="rId27" o:title="@@@07262b9bbf0f4b6cbd5fab50bbc66dc4"/>
          </v:shape>
        </w:pict>
      </w:r>
    </w:p>
    <w:p w:rsidR="00A65A0A" w:rsidRPr="00CA47D9" w:rsidP="00A65A0A">
      <w:pPr>
        <w:tabs>
          <w:tab w:val="left" w:pos="4253"/>
        </w:tabs>
        <w:snapToGrid w:val="0"/>
        <w:spacing w:line="360" w:lineRule="auto"/>
        <w:rPr>
          <w:rFonts w:ascii="宋体" w:hAnsi="宋体"/>
        </w:rPr>
      </w:pPr>
      <w:r w:rsidRPr="00CA47D9">
        <w:rPr>
          <w:rFonts w:ascii="宋体" w:hAnsi="宋体"/>
        </w:rPr>
        <w:t>(注意：南昌市位于锋线上或靠近锋线的锋后，锋面是冷锋，向南运动)北方干冷空气南下，风力大，势力强；与西南暖湿气团相遇，暖湿气团被迫抬升，形成冷锋。（6分）</w:t>
      </w:r>
    </w:p>
    <w:p w:rsidR="00A65A0A" w:rsidRPr="00CA47D9" w:rsidP="00A65A0A">
      <w:pPr>
        <w:tabs>
          <w:tab w:val="left" w:pos="4253"/>
        </w:tabs>
        <w:snapToGrid w:val="0"/>
        <w:spacing w:line="360" w:lineRule="auto"/>
        <w:rPr>
          <w:rFonts w:ascii="宋体" w:hAnsi="宋体"/>
        </w:rPr>
      </w:pPr>
      <w:r w:rsidRPr="00CA47D9">
        <w:rPr>
          <w:rFonts w:ascii="宋体" w:hAnsi="宋体"/>
        </w:rPr>
        <w:t>(2)天气特征:风力变大；气温降低；云量增大；出现降雨。（4分）</w:t>
      </w:r>
    </w:p>
    <w:p w:rsidR="00A65A0A" w:rsidRPr="00CA47D9" w:rsidP="00A65A0A">
      <w:pPr>
        <w:tabs>
          <w:tab w:val="left" w:pos="4253"/>
        </w:tabs>
        <w:snapToGrid w:val="0"/>
        <w:spacing w:line="360" w:lineRule="auto"/>
        <w:rPr>
          <w:rFonts w:ascii="宋体" w:hAnsi="宋体"/>
        </w:rPr>
      </w:pPr>
      <w:r w:rsidRPr="00CA47D9">
        <w:rPr>
          <w:rFonts w:ascii="宋体" w:hAnsi="宋体"/>
        </w:rPr>
        <w:t>(3)锋面过境时，大气层不稳定；冷暖气团交汇，暖湿气团被迫抬升；抬升过程中，水汽凝结释放热量，进一步抬升空气，促进强对流的形成,引发雷暴天气。（6分）</w:t>
      </w:r>
    </w:p>
    <w:p w:rsidR="00A65A0A" w:rsidRPr="00CA47D9" w:rsidP="00A65A0A">
      <w:pPr>
        <w:tabs>
          <w:tab w:val="left" w:pos="4253"/>
        </w:tabs>
        <w:snapToGrid w:val="0"/>
        <w:spacing w:line="360" w:lineRule="auto"/>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8"/>
          <w:cols w:space="425"/>
          <w:titlePg w:val="0"/>
          <w:docGrid w:type="lines" w:linePitch="312"/>
        </w:sectPr>
      </w:pPr>
      <w:r>
        <w:rPr>
          <w:rFonts w:ascii="宋体" w:hAnsi="宋体"/>
        </w:rPr>
        <w:t>〖解 析〗</w:t>
      </w:r>
    </w:p>
    <w:p w:rsidR="00A65A0A" w:rsidRPr="00CA47D9" w:rsidP="00A65A0A">
      <w:pPr>
        <w:tabs>
          <w:tab w:val="left" w:pos="4253"/>
        </w:tabs>
        <w:snapToGrid w:val="0"/>
        <w:spacing w:line="360" w:lineRule="auto"/>
        <w:rPr>
          <w:rFonts w:ascii="宋体" w:hAnsi="宋体"/>
        </w:rPr>
      </w:pPr>
      <w:r w:rsidRPr="00CA47D9">
        <w:rPr>
          <w:rFonts w:ascii="宋体" w:hAnsi="宋体"/>
        </w:rPr>
        <w:t>（1）据“4月4日，受冷空气与西南暖湿气团的共同影响，江西省自北向南经历了一次区域性降水过程”分析，锋面自北向南运动，应该是冷锋过境，8:00南昌市受锋面影响出现雷暴天气应该是冷锋过境时。结合图中偏北风、偏南风（西南暖湿气团）画出锋面位置如下：</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5" type="#_x0000_t75" alt="@@@f3eedfe9-67c6-460a-8a51-3277f7dca507" style="width:198.7pt;height:167.3pt;mso-position-horizontal-relative:page;mso-position-vertical-relative:page;mso-wrap-style:square">
            <v:imagedata r:id="rId27" o:title="@@@f3eedfe9-67c6-460a-8a51-3277f7dca507"/>
          </v:shape>
        </w:pict>
      </w:r>
    </w:p>
    <w:p w:rsidR="00A65A0A" w:rsidRPr="00CA47D9" w:rsidP="00A65A0A">
      <w:pPr>
        <w:tabs>
          <w:tab w:val="left" w:pos="4253"/>
        </w:tabs>
        <w:snapToGrid w:val="0"/>
        <w:spacing w:line="360" w:lineRule="auto"/>
        <w:rPr>
          <w:rFonts w:ascii="宋体" w:hAnsi="宋体"/>
        </w:rPr>
      </w:pPr>
      <w:r w:rsidRPr="00CA47D9">
        <w:rPr>
          <w:rFonts w:ascii="宋体" w:hAnsi="宋体"/>
        </w:rPr>
        <w:t>（2）据上题分析得知此时鄱阳湖南部地区恰好位于冷锋的锋后位置，受冷气团影响，气温降低；位于锋面处附近，风力变大，冷锋锋后多降水天气，出现降雨。</w:t>
      </w:r>
    </w:p>
    <w:p w:rsidR="00A65A0A" w:rsidRPr="00CA47D9" w:rsidP="00A65A0A">
      <w:pPr>
        <w:tabs>
          <w:tab w:val="left" w:pos="4253"/>
        </w:tabs>
        <w:snapToGrid w:val="0"/>
        <w:spacing w:line="360" w:lineRule="auto"/>
        <w:rPr>
          <w:rFonts w:ascii="宋体" w:hAnsi="宋体"/>
        </w:rPr>
      </w:pPr>
      <w:r w:rsidRPr="00CA47D9">
        <w:rPr>
          <w:rFonts w:ascii="宋体" w:hAnsi="宋体"/>
        </w:rPr>
        <w:t>（3）“雷暴是指在大气不稳定时发生的局地性强对流天气，强烈的气流抬升会带来短时间的强降水”判断，雷暴形成需要不稳定的大气环境，且伴随强烈的上升气流。锋面过境时，锋面附近温差较大，气压差大，大气层不稳定；冷暖气团交汇，暖湿气团被迫抬升，可以形成上升气流；抬升过程中，水汽凝结释放热量，空气受热进一步抬升空气，促进强对流的形成，引发雷暴天气。</w:t>
      </w:r>
    </w:p>
    <w:p w:rsidR="00A65A0A" w:rsidRPr="00CA47D9" w:rsidP="00A65A0A">
      <w:pPr>
        <w:tabs>
          <w:tab w:val="left" w:pos="4253"/>
        </w:tabs>
        <w:snapToGrid w:val="0"/>
        <w:spacing w:line="360" w:lineRule="auto"/>
        <w:rPr>
          <w:rFonts w:ascii="宋体" w:hAnsi="宋体"/>
        </w:rPr>
      </w:pPr>
      <w:r w:rsidRPr="00CA47D9">
        <w:rPr>
          <w:rFonts w:ascii="宋体" w:hAnsi="宋体"/>
        </w:rPr>
        <w:t>19．阅读图文材料，完成下列要求。（12分）</w:t>
      </w:r>
    </w:p>
    <w:bookmarkEnd w:id="1"/>
    <w:p w:rsidR="00A65A0A" w:rsidRPr="00CA47D9" w:rsidP="00A65A0A">
      <w:pPr>
        <w:tabs>
          <w:tab w:val="left" w:pos="4253"/>
        </w:tabs>
        <w:snapToGrid w:val="0"/>
        <w:spacing w:line="360" w:lineRule="auto"/>
        <w:rPr>
          <w:rFonts w:ascii="宋体" w:hAnsi="宋体"/>
        </w:rPr>
      </w:pPr>
      <w:r w:rsidRPr="00CA47D9">
        <w:rPr>
          <w:rFonts w:ascii="宋体" w:hAnsi="宋体"/>
        </w:rPr>
        <w:t>海洋渔业资源集中分布在沿海大陆架海域，也就是从海岸延伸到水下大约200米深的海底部分，这里有丰富的营养盐类，有利于浮游生物繁殖，鱼类饵料丰富。下图为世界著名渔场（阴影部分）分布图。渔场分布地区往往也是海雾多发区域。</w:t>
      </w:r>
    </w:p>
    <w:p w:rsidR="00A65A0A" w:rsidRPr="00CA47D9" w:rsidP="00A65A0A">
      <w:pPr>
        <w:tabs>
          <w:tab w:val="left" w:pos="4253"/>
        </w:tabs>
        <w:snapToGrid w:val="0"/>
        <w:spacing w:line="360" w:lineRule="auto"/>
        <w:jc w:val="center"/>
        <w:rPr>
          <w:rFonts w:ascii="宋体" w:hAnsi="宋体"/>
        </w:rPr>
      </w:pPr>
      <w:r>
        <w:rPr>
          <w:rFonts w:ascii="宋体" w:hAnsi="宋体"/>
        </w:rPr>
        <w:pict>
          <v:shape id="_x0000_i1036" type="#_x0000_t75" alt="@@@85652761-2dd0-4adb-995e-d5fd18f84417" style="width:283.4pt;height:177.55pt;mso-position-horizontal-relative:page;mso-position-vertical-relative:page;mso-wrap-style:square">
            <v:imagedata r:id="rId30" o:title="@@@85652761-2dd0-4adb-995e-d5fd18f84417"/>
          </v:shape>
        </w:pict>
      </w:r>
      <w:r w:rsidRPr="00CA47D9">
        <w:rPr>
          <w:rFonts w:ascii="宋体" w:hAnsi="宋体"/>
        </w:rPr>
        <w:br/>
      </w:r>
      <w:r w:rsidRPr="00CA47D9">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https://d.book118.com/617032012130006046</w:t>
        </w:r>
      </w:hyperlink>
    </w:p>
    <w:p w:rsidR="00A65A0A" w:rsidRPr="00CA47D9" w:rsidP="00A65A0A">
      <w:pPr>
        <w:tabs>
          <w:tab w:val="left" w:pos="4253"/>
        </w:tabs>
        <w:snapToGrid w:val="0"/>
        <w:spacing w:line="360" w:lineRule="auto"/>
        <w:jc w:val="center"/>
        <w:rPr>
          <w:rFonts w:ascii="宋体" w:hAnsi="宋体"/>
        </w:rPr>
      </w:pPr>
    </w:p>
    <w:sectPr w:rsidSect="00185C95">
      <w:footerReference w:type="even" r:id="rId32"/>
      <w:footerReference w:type="default" r:id="rId33"/>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351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351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351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6351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3519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3519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3519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3519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3519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519B"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3519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925"/>
    <w:rsid w:val="00030A4C"/>
    <w:rsid w:val="000B0E5D"/>
    <w:rsid w:val="000E68E3"/>
    <w:rsid w:val="0015213C"/>
    <w:rsid w:val="00185C95"/>
    <w:rsid w:val="002D0E8A"/>
    <w:rsid w:val="003461D6"/>
    <w:rsid w:val="00377D89"/>
    <w:rsid w:val="003C064D"/>
    <w:rsid w:val="004915F0"/>
    <w:rsid w:val="00575925"/>
    <w:rsid w:val="0063519B"/>
    <w:rsid w:val="006B4E3B"/>
    <w:rsid w:val="007338C7"/>
    <w:rsid w:val="007A0A03"/>
    <w:rsid w:val="0086398F"/>
    <w:rsid w:val="00881DD8"/>
    <w:rsid w:val="008D67C3"/>
    <w:rsid w:val="00915DA3"/>
    <w:rsid w:val="0094686F"/>
    <w:rsid w:val="00953DCE"/>
    <w:rsid w:val="009C027B"/>
    <w:rsid w:val="009F7480"/>
    <w:rsid w:val="00A25DBE"/>
    <w:rsid w:val="00A52CE7"/>
    <w:rsid w:val="00A65A0A"/>
    <w:rsid w:val="00AE74AA"/>
    <w:rsid w:val="00B63184"/>
    <w:rsid w:val="00BF2D1B"/>
    <w:rsid w:val="00C53F14"/>
    <w:rsid w:val="00C7682A"/>
    <w:rsid w:val="00C8075C"/>
    <w:rsid w:val="00C82D71"/>
    <w:rsid w:val="00CA47D9"/>
    <w:rsid w:val="00E2207D"/>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paragraph" w:styleId="BlockText">
    <w:name w:val="Block Text"/>
    <w:basedOn w:val="Normal"/>
    <w:uiPriority w:val="99"/>
    <w:semiHidden/>
    <w:qFormat/>
    <w:rsid w:val="00575925"/>
    <w:pPr>
      <w:spacing w:after="120"/>
      <w:ind w:left="1440" w:right="700" w:leftChars="700" w:rightChars="700"/>
    </w:pPr>
  </w:style>
  <w:style w:type="paragraph" w:customStyle="1" w:styleId="paragraph">
    <w:name w:val="paragraph"/>
    <w:basedOn w:val="Normal"/>
    <w:semiHidden/>
    <w:rsid w:val="00575925"/>
    <w:pPr>
      <w:widowControl/>
      <w:spacing w:before="100" w:beforeAutospacing="1" w:after="100" w:afterAutospacing="1"/>
      <w:jc w:val="left"/>
    </w:pPr>
    <w:rPr>
      <w:rFonts w:ascii="等线" w:eastAsia="等线" w:hAnsi="等线"/>
      <w:kern w:val="0"/>
      <w:sz w:val="24"/>
      <w:szCs w:val="24"/>
    </w:rPr>
  </w:style>
  <w:style w:type="character" w:styleId="PageNumber">
    <w:name w:val="page number"/>
    <w:basedOn w:val="DefaultParagraphFont"/>
    <w:uiPriority w:val="99"/>
    <w:semiHidden/>
    <w:unhideWhenUsed/>
    <w:rsid w:val="006351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image" Target="media/image5.png"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image" Target="media/image6.png"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footer" Target="footer11.xml"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hyperlink" Target="https://d.book118.com/617032012130006046" TargetMode="External" /><Relationship Id="rId32" Type="http://schemas.openxmlformats.org/officeDocument/2006/relationships/footer" Target="footer17.xml" /><Relationship Id="rId33" Type="http://schemas.openxmlformats.org/officeDocument/2006/relationships/footer" Target="footer18.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10</Pages>
  <Words>2168</Words>
  <Characters>12363</Characters>
  <Application>Microsoft Office Word</Application>
  <DocSecurity>0</DocSecurity>
  <Lines>103</Lines>
  <Paragraphs>29</Paragraphs>
  <ScaleCrop>false</ScaleCrop>
  <Manager>高级中学名校试卷</Manager>
  <Company>高级中学名校试卷</Company>
  <LinksUpToDate>false</LinksUpToDate>
  <CharactersWithSpaces>14502</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2023-12-21T01:42:00Z</dcterms:created>
  <dcterms:modified xsi:type="dcterms:W3CDTF">2024-02-27T01:47:00Z</dcterms:modified>
  <cp:category>高级中学名校试卷</cp:category>
</cp:coreProperties>
</file>