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电火花成型机床项目规划设计方案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65" w:history="1">
        <w:r>
          <w:rPr>
            <w:rFonts w:ascii="仿宋" w:eastAsia="仿宋" w:hAnsi="仿宋" w:cs="仿宋" w:hint="eastAsia"/>
            <w:lang w:eastAsia="zh-CN"/>
          </w:rPr>
          <w:t>概论</w:t>
        </w:r>
        <w:r>
          <w:tab/>
        </w:r>
        <w:r>
          <w:fldChar w:fldCharType="begin"/>
        </w:r>
        <w:r>
          <w:instrText xml:space="preserve"> PAGEREF _Toc31665 \h </w:instrText>
        </w:r>
        <w:r>
          <w:fldChar w:fldCharType="separate"/>
        </w:r>
        <w:r>
          <w:t>3</w:t>
        </w:r>
        <w:r>
          <w:fldChar w:fldCharType="end"/>
        </w:r>
      </w:hyperlink>
    </w:p>
    <w:p>
      <w:pPr>
        <w:pStyle w:val="TOC1"/>
        <w:tabs>
          <w:tab w:val="right" w:leader="dot" w:pos="8306"/>
        </w:tabs>
      </w:pPr>
      <w:hyperlink w:anchor="_Toc29249" w:history="1">
        <w:r>
          <w:rPr>
            <w:rFonts w:ascii="仿宋" w:eastAsia="仿宋" w:hAnsi="仿宋" w:cs="仿宋" w:hint="eastAsia"/>
            <w:lang w:eastAsia="zh-CN"/>
          </w:rPr>
          <w:t>一、电火花成型机床项目危机管理</w:t>
        </w:r>
        <w:r>
          <w:tab/>
        </w:r>
        <w:r>
          <w:fldChar w:fldCharType="begin"/>
        </w:r>
        <w:r>
          <w:instrText xml:space="preserve"> PAGEREF _Toc29249 \h </w:instrText>
        </w:r>
        <w:r>
          <w:fldChar w:fldCharType="separate"/>
        </w:r>
        <w:r>
          <w:t>3</w:t>
        </w:r>
        <w:r>
          <w:fldChar w:fldCharType="end"/>
        </w:r>
      </w:hyperlink>
    </w:p>
    <w:p>
      <w:pPr>
        <w:pStyle w:val="TOC2"/>
        <w:tabs>
          <w:tab w:val="right" w:leader="dot" w:pos="8306"/>
        </w:tabs>
      </w:pPr>
      <w:hyperlink w:anchor="_Toc24613" w:history="1">
        <w:r>
          <w:rPr>
            <w:rFonts w:ascii="仿宋" w:eastAsia="仿宋" w:hAnsi="仿宋" w:cs="仿宋" w:hint="eastAsia"/>
            <w:lang w:eastAsia="zh-CN"/>
          </w:rPr>
          <w:t>(一)、危机预警与识别</w:t>
        </w:r>
        <w:r>
          <w:tab/>
        </w:r>
        <w:r>
          <w:fldChar w:fldCharType="begin"/>
        </w:r>
        <w:r>
          <w:instrText xml:space="preserve"> PAGEREF _Toc24613 \h </w:instrText>
        </w:r>
        <w:r>
          <w:fldChar w:fldCharType="separate"/>
        </w:r>
        <w:r>
          <w:t>3</w:t>
        </w:r>
        <w:r>
          <w:fldChar w:fldCharType="end"/>
        </w:r>
      </w:hyperlink>
    </w:p>
    <w:p>
      <w:pPr>
        <w:pStyle w:val="TOC2"/>
        <w:tabs>
          <w:tab w:val="right" w:leader="dot" w:pos="8306"/>
        </w:tabs>
      </w:pPr>
      <w:hyperlink w:anchor="_Toc27760" w:history="1">
        <w:r>
          <w:rPr>
            <w:rFonts w:ascii="仿宋" w:eastAsia="仿宋" w:hAnsi="仿宋" w:cs="仿宋" w:hint="eastAsia"/>
            <w:lang w:eastAsia="zh-CN"/>
          </w:rPr>
          <w:t>(二)、危机应对与恢复</w:t>
        </w:r>
        <w:r>
          <w:tab/>
        </w:r>
        <w:r>
          <w:fldChar w:fldCharType="begin"/>
        </w:r>
        <w:r>
          <w:instrText xml:space="preserve"> PAGEREF _Toc27760 \h </w:instrText>
        </w:r>
        <w:r>
          <w:fldChar w:fldCharType="separate"/>
        </w:r>
        <w:r>
          <w:t>4</w:t>
        </w:r>
        <w:r>
          <w:fldChar w:fldCharType="end"/>
        </w:r>
      </w:hyperlink>
    </w:p>
    <w:p>
      <w:pPr>
        <w:pStyle w:val="TOC1"/>
        <w:tabs>
          <w:tab w:val="right" w:leader="dot" w:pos="8306"/>
        </w:tabs>
      </w:pPr>
      <w:hyperlink w:anchor="_Toc9626" w:history="1">
        <w:r>
          <w:rPr>
            <w:rFonts w:ascii="仿宋" w:eastAsia="仿宋" w:hAnsi="仿宋" w:cs="仿宋" w:hint="eastAsia"/>
            <w:lang w:eastAsia="zh-CN"/>
          </w:rPr>
          <w:t>二、电火花成型机床项目建设背景及必要性分析</w:t>
        </w:r>
        <w:r>
          <w:tab/>
        </w:r>
        <w:r>
          <w:fldChar w:fldCharType="begin"/>
        </w:r>
        <w:r>
          <w:instrText xml:space="preserve"> PAGEREF _Toc9626 \h </w:instrText>
        </w:r>
        <w:r>
          <w:fldChar w:fldCharType="separate"/>
        </w:r>
        <w:r>
          <w:t>6</w:t>
        </w:r>
        <w:r>
          <w:fldChar w:fldCharType="end"/>
        </w:r>
      </w:hyperlink>
    </w:p>
    <w:p>
      <w:pPr>
        <w:pStyle w:val="TOC2"/>
        <w:tabs>
          <w:tab w:val="right" w:leader="dot" w:pos="8306"/>
        </w:tabs>
      </w:pPr>
      <w:hyperlink w:anchor="_Toc43" w:history="1">
        <w:r>
          <w:rPr>
            <w:rFonts w:ascii="仿宋" w:eastAsia="仿宋" w:hAnsi="仿宋" w:cs="仿宋" w:hint="eastAsia"/>
            <w:lang w:eastAsia="zh-CN"/>
          </w:rPr>
          <w:t>(一)、电火花成型机床项目背景分析</w:t>
        </w:r>
        <w:r>
          <w:tab/>
        </w:r>
        <w:r>
          <w:fldChar w:fldCharType="begin"/>
        </w:r>
        <w:r>
          <w:instrText xml:space="preserve"> PAGEREF _Toc43 \h </w:instrText>
        </w:r>
        <w:r>
          <w:fldChar w:fldCharType="separate"/>
        </w:r>
        <w:r>
          <w:t>6</w:t>
        </w:r>
        <w:r>
          <w:fldChar w:fldCharType="end"/>
        </w:r>
      </w:hyperlink>
    </w:p>
    <w:p>
      <w:pPr>
        <w:pStyle w:val="TOC2"/>
        <w:tabs>
          <w:tab w:val="right" w:leader="dot" w:pos="8306"/>
        </w:tabs>
      </w:pPr>
      <w:hyperlink w:anchor="_Toc15797" w:history="1">
        <w:r>
          <w:rPr>
            <w:rFonts w:ascii="仿宋" w:eastAsia="仿宋" w:hAnsi="仿宋" w:cs="仿宋" w:hint="eastAsia"/>
            <w:lang w:eastAsia="zh-CN"/>
          </w:rPr>
          <w:t>(二)、电火花成型机床项目建设必要性分析</w:t>
        </w:r>
        <w:r>
          <w:tab/>
        </w:r>
        <w:r>
          <w:fldChar w:fldCharType="begin"/>
        </w:r>
        <w:r>
          <w:instrText xml:space="preserve"> PAGEREF _Toc15797 \h </w:instrText>
        </w:r>
        <w:r>
          <w:fldChar w:fldCharType="separate"/>
        </w:r>
        <w:r>
          <w:t>7</w:t>
        </w:r>
        <w:r>
          <w:fldChar w:fldCharType="end"/>
        </w:r>
      </w:hyperlink>
    </w:p>
    <w:p>
      <w:pPr>
        <w:pStyle w:val="TOC1"/>
        <w:tabs>
          <w:tab w:val="right" w:leader="dot" w:pos="8306"/>
        </w:tabs>
      </w:pPr>
      <w:hyperlink w:anchor="_Toc16146" w:history="1">
        <w:r>
          <w:rPr>
            <w:rFonts w:ascii="仿宋" w:eastAsia="仿宋" w:hAnsi="仿宋" w:cs="仿宋" w:hint="eastAsia"/>
            <w:lang w:eastAsia="zh-CN"/>
          </w:rPr>
          <w:t>三、电火花成型机床项目土建工程</w:t>
        </w:r>
        <w:r>
          <w:tab/>
        </w:r>
        <w:r>
          <w:fldChar w:fldCharType="begin"/>
        </w:r>
        <w:r>
          <w:instrText xml:space="preserve"> PAGEREF _Toc16146 \h </w:instrText>
        </w:r>
        <w:r>
          <w:fldChar w:fldCharType="separate"/>
        </w:r>
        <w:r>
          <w:t>9</w:t>
        </w:r>
        <w:r>
          <w:fldChar w:fldCharType="end"/>
        </w:r>
      </w:hyperlink>
    </w:p>
    <w:p>
      <w:pPr>
        <w:pStyle w:val="TOC2"/>
        <w:tabs>
          <w:tab w:val="right" w:leader="dot" w:pos="8306"/>
        </w:tabs>
      </w:pPr>
      <w:hyperlink w:anchor="_Toc26623" w:history="1">
        <w:r>
          <w:rPr>
            <w:rFonts w:ascii="仿宋" w:eastAsia="仿宋" w:hAnsi="仿宋" w:cs="仿宋" w:hint="eastAsia"/>
            <w:lang w:eastAsia="zh-CN"/>
          </w:rPr>
          <w:t>(一)、建筑工程设计原则</w:t>
        </w:r>
        <w:r>
          <w:tab/>
        </w:r>
        <w:r>
          <w:fldChar w:fldCharType="begin"/>
        </w:r>
        <w:r>
          <w:instrText xml:space="preserve"> PAGEREF _Toc26623 \h </w:instrText>
        </w:r>
        <w:r>
          <w:fldChar w:fldCharType="separate"/>
        </w:r>
        <w:r>
          <w:t>9</w:t>
        </w:r>
        <w:r>
          <w:fldChar w:fldCharType="end"/>
        </w:r>
      </w:hyperlink>
    </w:p>
    <w:p>
      <w:pPr>
        <w:pStyle w:val="TOC2"/>
        <w:tabs>
          <w:tab w:val="right" w:leader="dot" w:pos="8306"/>
        </w:tabs>
      </w:pPr>
      <w:hyperlink w:anchor="_Toc5474" w:history="1">
        <w:r>
          <w:rPr>
            <w:rFonts w:ascii="仿宋" w:eastAsia="仿宋" w:hAnsi="仿宋" w:cs="仿宋" w:hint="eastAsia"/>
            <w:lang w:eastAsia="zh-CN"/>
          </w:rPr>
          <w:t>(二)、土建工程设计年限及安全等级</w:t>
        </w:r>
        <w:r>
          <w:tab/>
        </w:r>
        <w:r>
          <w:fldChar w:fldCharType="begin"/>
        </w:r>
        <w:r>
          <w:instrText xml:space="preserve"> PAGEREF _Toc5474 \h </w:instrText>
        </w:r>
        <w:r>
          <w:fldChar w:fldCharType="separate"/>
        </w:r>
        <w:r>
          <w:t>10</w:t>
        </w:r>
        <w:r>
          <w:fldChar w:fldCharType="end"/>
        </w:r>
      </w:hyperlink>
    </w:p>
    <w:p>
      <w:pPr>
        <w:pStyle w:val="TOC2"/>
        <w:tabs>
          <w:tab w:val="right" w:leader="dot" w:pos="8306"/>
        </w:tabs>
      </w:pPr>
      <w:hyperlink w:anchor="_Toc18219" w:history="1">
        <w:r>
          <w:rPr>
            <w:rFonts w:ascii="仿宋" w:eastAsia="仿宋" w:hAnsi="仿宋" w:cs="仿宋" w:hint="eastAsia"/>
            <w:lang w:eastAsia="zh-CN"/>
          </w:rPr>
          <w:t>(三)、建筑工程设计总体要求</w:t>
        </w:r>
        <w:r>
          <w:tab/>
        </w:r>
        <w:r>
          <w:fldChar w:fldCharType="begin"/>
        </w:r>
        <w:r>
          <w:instrText xml:space="preserve"> PAGEREF _Toc18219 \h </w:instrText>
        </w:r>
        <w:r>
          <w:fldChar w:fldCharType="separate"/>
        </w:r>
        <w:r>
          <w:t>11</w:t>
        </w:r>
        <w:r>
          <w:fldChar w:fldCharType="end"/>
        </w:r>
      </w:hyperlink>
    </w:p>
    <w:p>
      <w:pPr>
        <w:pStyle w:val="TOC2"/>
        <w:tabs>
          <w:tab w:val="right" w:leader="dot" w:pos="8306"/>
        </w:tabs>
      </w:pPr>
      <w:hyperlink w:anchor="_Toc11432" w:history="1">
        <w:r>
          <w:rPr>
            <w:rFonts w:ascii="仿宋" w:eastAsia="仿宋" w:hAnsi="仿宋" w:cs="仿宋" w:hint="eastAsia"/>
            <w:lang w:eastAsia="zh-CN"/>
          </w:rPr>
          <w:t>(四)、土建工程建设指标</w:t>
        </w:r>
        <w:r>
          <w:tab/>
        </w:r>
        <w:r>
          <w:fldChar w:fldCharType="begin"/>
        </w:r>
        <w:r>
          <w:instrText xml:space="preserve"> PAGEREF _Toc11432 \h </w:instrText>
        </w:r>
        <w:r>
          <w:fldChar w:fldCharType="separate"/>
        </w:r>
        <w:r>
          <w:t>12</w:t>
        </w:r>
        <w:r>
          <w:fldChar w:fldCharType="end"/>
        </w:r>
      </w:hyperlink>
    </w:p>
    <w:p>
      <w:pPr>
        <w:pStyle w:val="TOC1"/>
        <w:tabs>
          <w:tab w:val="right" w:leader="dot" w:pos="8306"/>
        </w:tabs>
      </w:pPr>
      <w:hyperlink w:anchor="_Toc20885" w:history="1">
        <w:r>
          <w:rPr>
            <w:rFonts w:ascii="仿宋" w:eastAsia="仿宋" w:hAnsi="仿宋" w:cs="仿宋" w:hint="eastAsia"/>
            <w:lang w:eastAsia="zh-CN"/>
          </w:rPr>
          <w:t>四、电火花成型机床项目绩效评估</w:t>
        </w:r>
        <w:r>
          <w:tab/>
        </w:r>
        <w:r>
          <w:fldChar w:fldCharType="begin"/>
        </w:r>
        <w:r>
          <w:instrText xml:space="preserve"> PAGEREF _Toc20885 \h </w:instrText>
        </w:r>
        <w:r>
          <w:fldChar w:fldCharType="separate"/>
        </w:r>
        <w:r>
          <w:t>12</w:t>
        </w:r>
        <w:r>
          <w:fldChar w:fldCharType="end"/>
        </w:r>
      </w:hyperlink>
    </w:p>
    <w:p>
      <w:pPr>
        <w:pStyle w:val="TOC2"/>
        <w:tabs>
          <w:tab w:val="right" w:leader="dot" w:pos="8306"/>
        </w:tabs>
      </w:pPr>
      <w:hyperlink w:anchor="_Toc20685" w:history="1">
        <w:r>
          <w:rPr>
            <w:rFonts w:ascii="仿宋" w:eastAsia="仿宋" w:hAnsi="仿宋" w:cs="仿宋" w:hint="eastAsia"/>
            <w:lang w:eastAsia="zh-CN"/>
          </w:rPr>
          <w:t>(一)、绩效评估指标</w:t>
        </w:r>
        <w:r>
          <w:tab/>
        </w:r>
        <w:r>
          <w:fldChar w:fldCharType="begin"/>
        </w:r>
        <w:r>
          <w:instrText xml:space="preserve"> PAGEREF _Toc20685 \h </w:instrText>
        </w:r>
        <w:r>
          <w:fldChar w:fldCharType="separate"/>
        </w:r>
        <w:r>
          <w:t>12</w:t>
        </w:r>
        <w:r>
          <w:fldChar w:fldCharType="end"/>
        </w:r>
      </w:hyperlink>
    </w:p>
    <w:p>
      <w:pPr>
        <w:pStyle w:val="TOC2"/>
        <w:tabs>
          <w:tab w:val="right" w:leader="dot" w:pos="8306"/>
        </w:tabs>
      </w:pPr>
      <w:hyperlink w:anchor="_Toc32409" w:history="1">
        <w:r>
          <w:rPr>
            <w:rFonts w:ascii="仿宋" w:eastAsia="仿宋" w:hAnsi="仿宋" w:cs="仿宋" w:hint="eastAsia"/>
            <w:lang w:eastAsia="zh-CN"/>
          </w:rPr>
          <w:t>(二)、绩效评估方法</w:t>
        </w:r>
        <w:r>
          <w:tab/>
        </w:r>
        <w:r>
          <w:fldChar w:fldCharType="begin"/>
        </w:r>
        <w:r>
          <w:instrText xml:space="preserve"> PAGEREF _Toc32409 \h </w:instrText>
        </w:r>
        <w:r>
          <w:fldChar w:fldCharType="separate"/>
        </w:r>
        <w:r>
          <w:t>13</w:t>
        </w:r>
        <w:r>
          <w:fldChar w:fldCharType="end"/>
        </w:r>
      </w:hyperlink>
    </w:p>
    <w:p>
      <w:pPr>
        <w:pStyle w:val="TOC2"/>
        <w:tabs>
          <w:tab w:val="right" w:leader="dot" w:pos="8306"/>
        </w:tabs>
      </w:pPr>
      <w:hyperlink w:anchor="_Toc21129" w:history="1">
        <w:r>
          <w:rPr>
            <w:rFonts w:ascii="仿宋" w:eastAsia="仿宋" w:hAnsi="仿宋" w:cs="仿宋" w:hint="eastAsia"/>
            <w:lang w:eastAsia="zh-CN"/>
          </w:rPr>
          <w:t>(三)、绩效评估周期</w:t>
        </w:r>
        <w:r>
          <w:tab/>
        </w:r>
        <w:r>
          <w:fldChar w:fldCharType="begin"/>
        </w:r>
        <w:r>
          <w:instrText xml:space="preserve"> PAGEREF _Toc21129 \h </w:instrText>
        </w:r>
        <w:r>
          <w:fldChar w:fldCharType="separate"/>
        </w:r>
        <w:r>
          <w:t>14</w:t>
        </w:r>
        <w:r>
          <w:fldChar w:fldCharType="end"/>
        </w:r>
      </w:hyperlink>
    </w:p>
    <w:p>
      <w:pPr>
        <w:pStyle w:val="TOC1"/>
        <w:tabs>
          <w:tab w:val="right" w:leader="dot" w:pos="8306"/>
        </w:tabs>
      </w:pPr>
      <w:hyperlink w:anchor="_Toc24495" w:history="1">
        <w:r>
          <w:rPr>
            <w:rFonts w:ascii="仿宋" w:eastAsia="仿宋" w:hAnsi="仿宋" w:cs="仿宋" w:hint="eastAsia"/>
            <w:lang w:eastAsia="zh-CN"/>
          </w:rPr>
          <w:t>五、电火花成型机床项目文档管理</w:t>
        </w:r>
        <w:r>
          <w:tab/>
        </w:r>
        <w:r>
          <w:fldChar w:fldCharType="begin"/>
        </w:r>
        <w:r>
          <w:instrText xml:space="preserve"> PAGEREF _Toc24495 \h </w:instrText>
        </w:r>
        <w:r>
          <w:fldChar w:fldCharType="separate"/>
        </w:r>
        <w:r>
          <w:t>15</w:t>
        </w:r>
        <w:r>
          <w:fldChar w:fldCharType="end"/>
        </w:r>
      </w:hyperlink>
    </w:p>
    <w:p>
      <w:pPr>
        <w:pStyle w:val="TOC2"/>
        <w:tabs>
          <w:tab w:val="right" w:leader="dot" w:pos="8306"/>
        </w:tabs>
      </w:pPr>
      <w:hyperlink w:anchor="_Toc31372" w:history="1">
        <w:r>
          <w:rPr>
            <w:rFonts w:ascii="仿宋" w:eastAsia="仿宋" w:hAnsi="仿宋" w:cs="仿宋" w:hint="eastAsia"/>
            <w:lang w:eastAsia="zh-CN"/>
          </w:rPr>
          <w:t>(一)、文档编制与审查</w:t>
        </w:r>
        <w:r>
          <w:tab/>
        </w:r>
        <w:r>
          <w:fldChar w:fldCharType="begin"/>
        </w:r>
        <w:r>
          <w:instrText xml:space="preserve"> PAGEREF _Toc31372 \h </w:instrText>
        </w:r>
        <w:r>
          <w:fldChar w:fldCharType="separate"/>
        </w:r>
        <w:r>
          <w:t>15</w:t>
        </w:r>
        <w:r>
          <w:fldChar w:fldCharType="end"/>
        </w:r>
      </w:hyperlink>
    </w:p>
    <w:p>
      <w:pPr>
        <w:pStyle w:val="TOC2"/>
        <w:tabs>
          <w:tab w:val="right" w:leader="dot" w:pos="8306"/>
        </w:tabs>
      </w:pPr>
      <w:hyperlink w:anchor="_Toc2936" w:history="1">
        <w:r>
          <w:rPr>
            <w:rFonts w:ascii="仿宋" w:eastAsia="仿宋" w:hAnsi="仿宋" w:cs="仿宋" w:hint="eastAsia"/>
            <w:lang w:eastAsia="zh-CN"/>
          </w:rPr>
          <w:t>(二)、文档发布与分发</w:t>
        </w:r>
        <w:r>
          <w:tab/>
        </w:r>
        <w:r>
          <w:fldChar w:fldCharType="begin"/>
        </w:r>
        <w:r>
          <w:instrText xml:space="preserve"> PAGEREF _Toc2936 \h </w:instrText>
        </w:r>
        <w:r>
          <w:fldChar w:fldCharType="separate"/>
        </w:r>
        <w:r>
          <w:t>17</w:t>
        </w:r>
        <w:r>
          <w:fldChar w:fldCharType="end"/>
        </w:r>
      </w:hyperlink>
    </w:p>
    <w:p>
      <w:pPr>
        <w:pStyle w:val="TOC2"/>
        <w:tabs>
          <w:tab w:val="right" w:leader="dot" w:pos="8306"/>
        </w:tabs>
      </w:pPr>
      <w:hyperlink w:anchor="_Toc31455" w:history="1">
        <w:r>
          <w:rPr>
            <w:rFonts w:ascii="仿宋" w:eastAsia="仿宋" w:hAnsi="仿宋" w:cs="仿宋" w:hint="eastAsia"/>
            <w:lang w:eastAsia="zh-CN"/>
          </w:rPr>
          <w:t>(三)、文档存档与归档</w:t>
        </w:r>
        <w:r>
          <w:tab/>
        </w:r>
        <w:r>
          <w:fldChar w:fldCharType="begin"/>
        </w:r>
        <w:r>
          <w:instrText xml:space="preserve"> PAGEREF _Toc31455 \h </w:instrText>
        </w:r>
        <w:r>
          <w:fldChar w:fldCharType="separate"/>
        </w:r>
        <w:r>
          <w:t>18</w:t>
        </w:r>
        <w:r>
          <w:fldChar w:fldCharType="end"/>
        </w:r>
      </w:hyperlink>
    </w:p>
    <w:p>
      <w:pPr>
        <w:pStyle w:val="TOC1"/>
        <w:tabs>
          <w:tab w:val="right" w:leader="dot" w:pos="8306"/>
        </w:tabs>
      </w:pPr>
      <w:hyperlink w:anchor="_Toc12826" w:history="1">
        <w:r>
          <w:rPr>
            <w:rFonts w:ascii="仿宋" w:eastAsia="仿宋" w:hAnsi="仿宋" w:cs="仿宋" w:hint="eastAsia"/>
            <w:lang w:eastAsia="zh-CN"/>
          </w:rPr>
          <w:t>六、工艺说明</w:t>
        </w:r>
        <w:r>
          <w:tab/>
        </w:r>
        <w:r>
          <w:fldChar w:fldCharType="begin"/>
        </w:r>
        <w:r>
          <w:instrText xml:space="preserve"> PAGEREF _Toc12826 \h </w:instrText>
        </w:r>
        <w:r>
          <w:fldChar w:fldCharType="separate"/>
        </w:r>
        <w:r>
          <w:t>19</w:t>
        </w:r>
        <w:r>
          <w:fldChar w:fldCharType="end"/>
        </w:r>
      </w:hyperlink>
    </w:p>
    <w:p>
      <w:pPr>
        <w:pStyle w:val="TOC2"/>
        <w:tabs>
          <w:tab w:val="right" w:leader="dot" w:pos="8306"/>
        </w:tabs>
      </w:pPr>
      <w:hyperlink w:anchor="_Toc30788" w:history="1">
        <w:r>
          <w:rPr>
            <w:rFonts w:ascii="仿宋" w:eastAsia="仿宋" w:hAnsi="仿宋" w:cs="仿宋" w:hint="eastAsia"/>
            <w:lang w:eastAsia="zh-CN"/>
          </w:rPr>
          <w:t>(一)、技术管理特点</w:t>
        </w:r>
        <w:r>
          <w:tab/>
        </w:r>
        <w:r>
          <w:fldChar w:fldCharType="begin"/>
        </w:r>
        <w:r>
          <w:instrText xml:space="preserve"> PAGEREF _Toc30788 \h </w:instrText>
        </w:r>
        <w:r>
          <w:fldChar w:fldCharType="separate"/>
        </w:r>
        <w:r>
          <w:t>19</w:t>
        </w:r>
        <w:r>
          <w:fldChar w:fldCharType="end"/>
        </w:r>
      </w:hyperlink>
    </w:p>
    <w:p>
      <w:pPr>
        <w:pStyle w:val="TOC2"/>
        <w:tabs>
          <w:tab w:val="right" w:leader="dot" w:pos="8306"/>
        </w:tabs>
      </w:pPr>
      <w:hyperlink w:anchor="_Toc11684" w:history="1">
        <w:r>
          <w:rPr>
            <w:rFonts w:ascii="仿宋" w:eastAsia="仿宋" w:hAnsi="仿宋" w:cs="仿宋" w:hint="eastAsia"/>
            <w:lang w:eastAsia="zh-CN"/>
          </w:rPr>
          <w:t>(二)、电火花成型机床项目工艺技术设计方案</w:t>
        </w:r>
        <w:r>
          <w:tab/>
        </w:r>
        <w:r>
          <w:fldChar w:fldCharType="begin"/>
        </w:r>
        <w:r>
          <w:instrText xml:space="preserve"> PAGEREF _Toc11684 \h </w:instrText>
        </w:r>
        <w:r>
          <w:fldChar w:fldCharType="separate"/>
        </w:r>
        <w:r>
          <w:t>20</w:t>
        </w:r>
        <w:r>
          <w:fldChar w:fldCharType="end"/>
        </w:r>
      </w:hyperlink>
    </w:p>
    <w:p>
      <w:pPr>
        <w:pStyle w:val="TOC2"/>
        <w:tabs>
          <w:tab w:val="right" w:leader="dot" w:pos="8306"/>
        </w:tabs>
      </w:pPr>
      <w:hyperlink w:anchor="_Toc21407" w:history="1">
        <w:r>
          <w:rPr>
            <w:rFonts w:ascii="仿宋" w:eastAsia="仿宋" w:hAnsi="仿宋" w:cs="仿宋" w:hint="eastAsia"/>
            <w:lang w:eastAsia="zh-CN"/>
          </w:rPr>
          <w:t>(三)、设备选型方案</w:t>
        </w:r>
        <w:r>
          <w:tab/>
        </w:r>
        <w:r>
          <w:fldChar w:fldCharType="begin"/>
        </w:r>
        <w:r>
          <w:instrText xml:space="preserve"> PAGEREF _Toc21407 \h </w:instrText>
        </w:r>
        <w:r>
          <w:fldChar w:fldCharType="separate"/>
        </w:r>
        <w:r>
          <w:t>21</w:t>
        </w:r>
        <w:r>
          <w:fldChar w:fldCharType="end"/>
        </w:r>
      </w:hyperlink>
    </w:p>
    <w:p>
      <w:pPr>
        <w:pStyle w:val="TOC1"/>
        <w:tabs>
          <w:tab w:val="right" w:leader="dot" w:pos="8306"/>
        </w:tabs>
      </w:pPr>
      <w:hyperlink w:anchor="_Toc13894" w:history="1">
        <w:r>
          <w:rPr>
            <w:rFonts w:ascii="仿宋" w:eastAsia="仿宋" w:hAnsi="仿宋" w:cs="仿宋" w:hint="eastAsia"/>
            <w:lang w:eastAsia="zh-CN"/>
          </w:rPr>
          <w:t>七、电火花成型机床项目社会影响</w:t>
        </w:r>
        <w:r>
          <w:tab/>
        </w:r>
        <w:r>
          <w:fldChar w:fldCharType="begin"/>
        </w:r>
        <w:r>
          <w:instrText xml:space="preserve"> PAGEREF _Toc13894 \h </w:instrText>
        </w:r>
        <w:r>
          <w:fldChar w:fldCharType="separate"/>
        </w:r>
        <w:r>
          <w:t>23</w:t>
        </w:r>
        <w:r>
          <w:fldChar w:fldCharType="end"/>
        </w:r>
      </w:hyperlink>
    </w:p>
    <w:p>
      <w:pPr>
        <w:pStyle w:val="TOC2"/>
        <w:tabs>
          <w:tab w:val="right" w:leader="dot" w:pos="8306"/>
        </w:tabs>
      </w:pPr>
      <w:hyperlink w:anchor="_Toc23478" w:history="1">
        <w:r>
          <w:rPr>
            <w:rFonts w:ascii="仿宋" w:eastAsia="仿宋" w:hAnsi="仿宋" w:cs="仿宋" w:hint="eastAsia"/>
            <w:lang w:eastAsia="zh-CN"/>
          </w:rPr>
          <w:t>(一)、社会责任与义务</w:t>
        </w:r>
        <w:r>
          <w:tab/>
        </w:r>
        <w:r>
          <w:fldChar w:fldCharType="begin"/>
        </w:r>
        <w:r>
          <w:instrText xml:space="preserve"> PAGEREF _Toc23478 \h </w:instrText>
        </w:r>
        <w:r>
          <w:fldChar w:fldCharType="separate"/>
        </w:r>
        <w:r>
          <w:t>23</w:t>
        </w:r>
        <w:r>
          <w:fldChar w:fldCharType="end"/>
        </w:r>
      </w:hyperlink>
    </w:p>
    <w:p>
      <w:pPr>
        <w:pStyle w:val="TOC2"/>
        <w:tabs>
          <w:tab w:val="right" w:leader="dot" w:pos="8306"/>
        </w:tabs>
      </w:pPr>
      <w:hyperlink w:anchor="_Toc25000" w:history="1">
        <w:r>
          <w:rPr>
            <w:rFonts w:ascii="仿宋" w:eastAsia="仿宋" w:hAnsi="仿宋" w:cs="仿宋" w:hint="eastAsia"/>
            <w:lang w:eastAsia="zh-CN"/>
          </w:rPr>
          <w:t>(二)、社会参与与沟通</w:t>
        </w:r>
        <w:r>
          <w:tab/>
        </w:r>
        <w:r>
          <w:fldChar w:fldCharType="begin"/>
        </w:r>
        <w:r>
          <w:instrText xml:space="preserve"> PAGEREF _Toc25000 \h </w:instrText>
        </w:r>
        <w:r>
          <w:fldChar w:fldCharType="separate"/>
        </w:r>
        <w:r>
          <w:t>23</w:t>
        </w:r>
        <w:r>
          <w:fldChar w:fldCharType="end"/>
        </w:r>
      </w:hyperlink>
    </w:p>
    <w:p>
      <w:pPr>
        <w:pStyle w:val="TOC1"/>
        <w:tabs>
          <w:tab w:val="right" w:leader="dot" w:pos="8306"/>
        </w:tabs>
      </w:pPr>
      <w:hyperlink w:anchor="_Toc4543" w:history="1">
        <w:r>
          <w:rPr>
            <w:rFonts w:ascii="仿宋" w:eastAsia="仿宋" w:hAnsi="仿宋" w:cs="仿宋" w:hint="eastAsia"/>
            <w:lang w:eastAsia="zh-CN"/>
          </w:rPr>
          <w:t>八、生产安全保护</w:t>
        </w:r>
        <w:r>
          <w:tab/>
        </w:r>
        <w:r>
          <w:fldChar w:fldCharType="begin"/>
        </w:r>
        <w:r>
          <w:instrText xml:space="preserve"> PAGEREF _Toc4543 \h </w:instrText>
        </w:r>
        <w:r>
          <w:fldChar w:fldCharType="separate"/>
        </w:r>
        <w:r>
          <w:t>24</w:t>
        </w:r>
        <w:r>
          <w:fldChar w:fldCharType="end"/>
        </w:r>
      </w:hyperlink>
    </w:p>
    <w:p>
      <w:pPr>
        <w:pStyle w:val="TOC2"/>
        <w:tabs>
          <w:tab w:val="right" w:leader="dot" w:pos="8306"/>
        </w:tabs>
      </w:pPr>
      <w:hyperlink w:anchor="_Toc3495" w:history="1">
        <w:r>
          <w:rPr>
            <w:rFonts w:ascii="仿宋" w:eastAsia="仿宋" w:hAnsi="仿宋" w:cs="仿宋" w:hint="eastAsia"/>
            <w:lang w:eastAsia="zh-CN"/>
          </w:rPr>
          <w:t>(一)、消防安全</w:t>
        </w:r>
        <w:r>
          <w:tab/>
        </w:r>
        <w:r>
          <w:fldChar w:fldCharType="begin"/>
        </w:r>
        <w:r>
          <w:instrText xml:space="preserve"> PAGEREF _Toc3495 \h </w:instrText>
        </w:r>
        <w:r>
          <w:fldChar w:fldCharType="separate"/>
        </w:r>
        <w:r>
          <w:t>24</w:t>
        </w:r>
        <w:r>
          <w:fldChar w:fldCharType="end"/>
        </w:r>
      </w:hyperlink>
    </w:p>
    <w:p>
      <w:pPr>
        <w:pStyle w:val="TOC2"/>
        <w:tabs>
          <w:tab w:val="right" w:leader="dot" w:pos="8306"/>
        </w:tabs>
      </w:pPr>
      <w:hyperlink w:anchor="_Toc16279" w:history="1">
        <w:r>
          <w:rPr>
            <w:rFonts w:ascii="仿宋" w:eastAsia="仿宋" w:hAnsi="仿宋" w:cs="仿宋" w:hint="eastAsia"/>
            <w:lang w:eastAsia="zh-CN"/>
          </w:rPr>
          <w:t>(二)、防火防爆总图布置措施</w:t>
        </w:r>
        <w:r>
          <w:tab/>
        </w:r>
        <w:r>
          <w:fldChar w:fldCharType="begin"/>
        </w:r>
        <w:r>
          <w:instrText xml:space="preserve"> PAGEREF _Toc16279 \h </w:instrText>
        </w:r>
        <w:r>
          <w:fldChar w:fldCharType="separate"/>
        </w:r>
        <w:r>
          <w:t>26</w:t>
        </w:r>
        <w:r>
          <w:fldChar w:fldCharType="end"/>
        </w:r>
      </w:hyperlink>
    </w:p>
    <w:p>
      <w:pPr>
        <w:pStyle w:val="TOC2"/>
        <w:tabs>
          <w:tab w:val="right" w:leader="dot" w:pos="8306"/>
        </w:tabs>
      </w:pPr>
      <w:hyperlink w:anchor="_Toc6716" w:history="1">
        <w:r>
          <w:rPr>
            <w:rFonts w:ascii="仿宋" w:eastAsia="仿宋" w:hAnsi="仿宋" w:cs="仿宋" w:hint="eastAsia"/>
            <w:lang w:eastAsia="zh-CN"/>
          </w:rPr>
          <w:t>(三)、自然灾害防范措施</w:t>
        </w:r>
        <w:r>
          <w:tab/>
        </w:r>
        <w:r>
          <w:fldChar w:fldCharType="begin"/>
        </w:r>
        <w:r>
          <w:instrText xml:space="preserve"> PAGEREF _Toc6716 \h </w:instrText>
        </w:r>
        <w:r>
          <w:fldChar w:fldCharType="separate"/>
        </w:r>
        <w:r>
          <w:t>27</w:t>
        </w:r>
        <w:r>
          <w:fldChar w:fldCharType="end"/>
        </w:r>
      </w:hyperlink>
    </w:p>
    <w:p>
      <w:pPr>
        <w:pStyle w:val="TOC2"/>
        <w:tabs>
          <w:tab w:val="right" w:leader="dot" w:pos="8306"/>
        </w:tabs>
      </w:pPr>
      <w:hyperlink w:anchor="_Toc21667" w:history="1">
        <w:r>
          <w:rPr>
            <w:rFonts w:ascii="仿宋" w:eastAsia="仿宋" w:hAnsi="仿宋" w:cs="仿宋" w:hint="eastAsia"/>
            <w:lang w:eastAsia="zh-CN"/>
          </w:rPr>
          <w:t>(四)、安全色及安全标志使用要求</w:t>
        </w:r>
        <w:r>
          <w:tab/>
        </w:r>
        <w:r>
          <w:fldChar w:fldCharType="begin"/>
        </w:r>
        <w:r>
          <w:instrText xml:space="preserve"> PAGEREF _Toc21667 \h </w:instrText>
        </w:r>
        <w:r>
          <w:fldChar w:fldCharType="separate"/>
        </w:r>
        <w:r>
          <w:t>28</w:t>
        </w:r>
        <w:r>
          <w:fldChar w:fldCharType="end"/>
        </w:r>
      </w:hyperlink>
    </w:p>
    <w:p>
      <w:pPr>
        <w:pStyle w:val="TOC2"/>
        <w:tabs>
          <w:tab w:val="right" w:leader="dot" w:pos="8306"/>
        </w:tabs>
      </w:pPr>
      <w:hyperlink w:anchor="_Toc13147" w:history="1">
        <w:r>
          <w:rPr>
            <w:rFonts w:ascii="仿宋" w:eastAsia="仿宋" w:hAnsi="仿宋" w:cs="仿宋" w:hint="eastAsia"/>
            <w:lang w:eastAsia="zh-CN"/>
          </w:rPr>
          <w:t>(五)、防尘防毒措施</w:t>
        </w:r>
        <w:r>
          <w:tab/>
        </w:r>
        <w:r>
          <w:fldChar w:fldCharType="begin"/>
        </w:r>
        <w:r>
          <w:instrText xml:space="preserve"> PAGEREF _Toc13147 \h </w:instrText>
        </w:r>
        <w:r>
          <w:fldChar w:fldCharType="separate"/>
        </w:r>
        <w:r>
          <w:t>29</w:t>
        </w:r>
        <w:r>
          <w:fldChar w:fldCharType="end"/>
        </w:r>
      </w:hyperlink>
    </w:p>
    <w:p>
      <w:pPr>
        <w:pStyle w:val="TOC2"/>
        <w:tabs>
          <w:tab w:val="right" w:leader="dot" w:pos="8306"/>
        </w:tabs>
      </w:pPr>
      <w:hyperlink w:anchor="_Toc26267" w:history="1">
        <w:r>
          <w:rPr>
            <w:rFonts w:ascii="仿宋" w:eastAsia="仿宋" w:hAnsi="仿宋" w:cs="仿宋" w:hint="eastAsia"/>
            <w:lang w:eastAsia="zh-CN"/>
          </w:rPr>
          <w:t>(六)、防静电、触电防护及防雷措施</w:t>
        </w:r>
        <w:r>
          <w:tab/>
        </w:r>
        <w:r>
          <w:fldChar w:fldCharType="begin"/>
        </w:r>
        <w:r>
          <w:instrText xml:space="preserve"> PAGEREF _Toc26267 \h </w:instrText>
        </w:r>
        <w:r>
          <w:fldChar w:fldCharType="separate"/>
        </w:r>
        <w:r>
          <w:t>30</w:t>
        </w:r>
        <w:r>
          <w:fldChar w:fldCharType="end"/>
        </w:r>
      </w:hyperlink>
    </w:p>
    <w:p>
      <w:pPr>
        <w:pStyle w:val="TOC2"/>
        <w:tabs>
          <w:tab w:val="right" w:leader="dot" w:pos="8306"/>
        </w:tabs>
      </w:pPr>
      <w:hyperlink w:anchor="_Toc13068" w:history="1">
        <w:r>
          <w:rPr>
            <w:rFonts w:ascii="仿宋" w:eastAsia="仿宋" w:hAnsi="仿宋" w:cs="仿宋" w:hint="eastAsia"/>
            <w:lang w:eastAsia="zh-CN"/>
          </w:rPr>
          <w:t>(七)、机械设备安全保障措施</w:t>
        </w:r>
        <w:r>
          <w:tab/>
        </w:r>
        <w:r>
          <w:fldChar w:fldCharType="begin"/>
        </w:r>
        <w:r>
          <w:instrText xml:space="preserve"> PAGEREF _Toc13068 \h </w:instrText>
        </w:r>
        <w:r>
          <w:fldChar w:fldCharType="separate"/>
        </w:r>
        <w:r>
          <w:t>31</w:t>
        </w:r>
        <w:r>
          <w:fldChar w:fldCharType="end"/>
        </w:r>
      </w:hyperlink>
    </w:p>
    <w:p>
      <w:pPr>
        <w:pStyle w:val="TOC1"/>
        <w:tabs>
          <w:tab w:val="right" w:leader="dot" w:pos="8306"/>
        </w:tabs>
      </w:pPr>
      <w:hyperlink w:anchor="_Toc24024" w:history="1">
        <w:r>
          <w:rPr>
            <w:rFonts w:ascii="仿宋" w:eastAsia="仿宋" w:hAnsi="仿宋" w:cs="仿宋" w:hint="eastAsia"/>
            <w:lang w:eastAsia="zh-CN"/>
          </w:rPr>
          <w:t>九、电火花成型机床项目计划安排</w:t>
        </w:r>
        <w:r>
          <w:tab/>
        </w:r>
        <w:r>
          <w:fldChar w:fldCharType="begin"/>
        </w:r>
        <w:r>
          <w:instrText xml:space="preserve"> PAGEREF _Toc24024 \h </w:instrText>
        </w:r>
        <w:r>
          <w:fldChar w:fldCharType="separate"/>
        </w:r>
        <w:r>
          <w:t>33</w:t>
        </w:r>
        <w:r>
          <w:fldChar w:fldCharType="end"/>
        </w:r>
      </w:hyperlink>
    </w:p>
    <w:p>
      <w:pPr>
        <w:pStyle w:val="TOC2"/>
        <w:tabs>
          <w:tab w:val="right" w:leader="dot" w:pos="8306"/>
        </w:tabs>
      </w:pPr>
      <w:hyperlink w:anchor="_Toc9485" w:history="1">
        <w:r>
          <w:rPr>
            <w:rFonts w:ascii="仿宋" w:eastAsia="仿宋" w:hAnsi="仿宋" w:cs="仿宋" w:hint="eastAsia"/>
            <w:lang w:eastAsia="zh-CN"/>
          </w:rPr>
          <w:t>(一)、建设周期</w:t>
        </w:r>
        <w:r>
          <w:tab/>
        </w:r>
        <w:r>
          <w:fldChar w:fldCharType="begin"/>
        </w:r>
        <w:r>
          <w:instrText xml:space="preserve"> PAGEREF _Toc9485 \h </w:instrText>
        </w:r>
        <w:r>
          <w:fldChar w:fldCharType="separate"/>
        </w:r>
        <w:r>
          <w:t>33</w:t>
        </w:r>
        <w:r>
          <w:fldChar w:fldCharType="end"/>
        </w:r>
      </w:hyperlink>
    </w:p>
    <w:p>
      <w:pPr>
        <w:pStyle w:val="TOC2"/>
        <w:tabs>
          <w:tab w:val="right" w:leader="dot" w:pos="8306"/>
        </w:tabs>
      </w:pPr>
      <w:hyperlink w:anchor="_Toc20692" w:history="1">
        <w:r>
          <w:rPr>
            <w:rFonts w:ascii="仿宋" w:eastAsia="仿宋" w:hAnsi="仿宋" w:cs="仿宋" w:hint="eastAsia"/>
            <w:lang w:eastAsia="zh-CN"/>
          </w:rPr>
          <w:t>(二)、建设进度</w:t>
        </w:r>
        <w:r>
          <w:tab/>
        </w:r>
        <w:r>
          <w:fldChar w:fldCharType="begin"/>
        </w:r>
        <w:r>
          <w:instrText xml:space="preserve"> PAGEREF _Toc20692 \h </w:instrText>
        </w:r>
        <w:r>
          <w:fldChar w:fldCharType="separate"/>
        </w:r>
        <w:r>
          <w:t>34</w:t>
        </w:r>
        <w:r>
          <w:fldChar w:fldCharType="end"/>
        </w:r>
      </w:hyperlink>
    </w:p>
    <w:p>
      <w:pPr>
        <w:pStyle w:val="TOC2"/>
        <w:tabs>
          <w:tab w:val="right" w:leader="dot" w:pos="8306"/>
        </w:tabs>
      </w:pPr>
      <w:hyperlink w:anchor="_Toc187" w:history="1">
        <w:r>
          <w:rPr>
            <w:rFonts w:ascii="仿宋" w:eastAsia="仿宋" w:hAnsi="仿宋" w:cs="仿宋" w:hint="eastAsia"/>
            <w:lang w:eastAsia="zh-CN"/>
          </w:rPr>
          <w:t>(三)、进度安排注意事项</w:t>
        </w:r>
        <w:r>
          <w:tab/>
        </w:r>
        <w:r>
          <w:fldChar w:fldCharType="begin"/>
        </w:r>
        <w:r>
          <w:instrText xml:space="preserve"> PAGEREF _Toc187 \h </w:instrText>
        </w:r>
        <w:r>
          <w:fldChar w:fldCharType="separate"/>
        </w:r>
        <w:r>
          <w:t>35</w:t>
        </w:r>
        <w:r>
          <w:fldChar w:fldCharType="end"/>
        </w:r>
      </w:hyperlink>
    </w:p>
    <w:p>
      <w:pPr>
        <w:pStyle w:val="TOC2"/>
        <w:tabs>
          <w:tab w:val="right" w:leader="dot" w:pos="8306"/>
        </w:tabs>
      </w:pPr>
      <w:hyperlink w:anchor="_Toc28932" w:history="1">
        <w:r>
          <w:rPr>
            <w:rFonts w:ascii="仿宋" w:eastAsia="仿宋" w:hAnsi="仿宋" w:cs="仿宋" w:hint="eastAsia"/>
            <w:lang w:eastAsia="zh-CN"/>
          </w:rPr>
          <w:t>(四)、人力资源配置</w:t>
        </w:r>
        <w:r>
          <w:tab/>
        </w:r>
        <w:r>
          <w:fldChar w:fldCharType="begin"/>
        </w:r>
        <w:r>
          <w:instrText xml:space="preserve"> PAGEREF _Toc28932 \h </w:instrText>
        </w:r>
        <w:r>
          <w:fldChar w:fldCharType="separate"/>
        </w:r>
        <w:r>
          <w:t>36</w:t>
        </w:r>
        <w:r>
          <w:fldChar w:fldCharType="end"/>
        </w:r>
      </w:hyperlink>
    </w:p>
    <w:p>
      <w:pPr>
        <w:pStyle w:val="TOC1"/>
        <w:tabs>
          <w:tab w:val="right" w:leader="dot" w:pos="8306"/>
        </w:tabs>
      </w:pPr>
      <w:hyperlink w:anchor="_Toc4889" w:history="1">
        <w:r>
          <w:rPr>
            <w:rFonts w:ascii="仿宋" w:eastAsia="仿宋" w:hAnsi="仿宋" w:cs="仿宋" w:hint="eastAsia"/>
            <w:lang w:eastAsia="zh-CN"/>
          </w:rPr>
          <w:t>十、电火花成型机床项目财务管理</w:t>
        </w:r>
        <w:r>
          <w:tab/>
        </w:r>
        <w:r>
          <w:fldChar w:fldCharType="begin"/>
        </w:r>
        <w:r>
          <w:instrText xml:space="preserve"> PAGEREF _Toc4889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2" w:history="1">
        <w:r>
          <w:rPr>
            <w:rFonts w:ascii="仿宋" w:eastAsia="仿宋" w:hAnsi="仿宋" w:cs="仿宋" w:hint="eastAsia"/>
            <w:lang w:eastAsia="zh-CN"/>
          </w:rPr>
          <w:t>(一)、资金需求大</w:t>
        </w:r>
        <w:r>
          <w:tab/>
        </w:r>
        <w:r>
          <w:fldChar w:fldCharType="begin"/>
        </w:r>
        <w:r>
          <w:instrText xml:space="preserve"> PAGEREF _Toc15162 \h </w:instrText>
        </w:r>
        <w:r>
          <w:fldChar w:fldCharType="separate"/>
        </w:r>
        <w:r>
          <w:t>37</w:t>
        </w:r>
        <w:r>
          <w:fldChar w:fldCharType="end"/>
        </w:r>
      </w:hyperlink>
    </w:p>
    <w:p>
      <w:pPr>
        <w:pStyle w:val="TOC2"/>
        <w:tabs>
          <w:tab w:val="right" w:leader="dot" w:pos="8306"/>
        </w:tabs>
      </w:pPr>
      <w:hyperlink w:anchor="_Toc8744" w:history="1">
        <w:r>
          <w:rPr>
            <w:rFonts w:ascii="仿宋" w:eastAsia="仿宋" w:hAnsi="仿宋" w:cs="仿宋" w:hint="eastAsia"/>
            <w:lang w:eastAsia="zh-CN"/>
          </w:rPr>
          <w:t>(二)、研发周期长</w:t>
        </w:r>
        <w:r>
          <w:tab/>
        </w:r>
        <w:r>
          <w:fldChar w:fldCharType="begin"/>
        </w:r>
        <w:r>
          <w:instrText xml:space="preserve"> PAGEREF _Toc8744 \h </w:instrText>
        </w:r>
        <w:r>
          <w:fldChar w:fldCharType="separate"/>
        </w:r>
        <w:r>
          <w:t>38</w:t>
        </w:r>
        <w:r>
          <w:fldChar w:fldCharType="end"/>
        </w:r>
      </w:hyperlink>
    </w:p>
    <w:p>
      <w:pPr>
        <w:pStyle w:val="TOC2"/>
        <w:tabs>
          <w:tab w:val="right" w:leader="dot" w:pos="8306"/>
        </w:tabs>
      </w:pPr>
      <w:hyperlink w:anchor="_Toc28701" w:history="1">
        <w:r>
          <w:rPr>
            <w:rFonts w:ascii="仿宋" w:eastAsia="仿宋" w:hAnsi="仿宋" w:cs="仿宋" w:hint="eastAsia"/>
            <w:lang w:eastAsia="zh-CN"/>
          </w:rPr>
          <w:t>(三)、市场风险大</w:t>
        </w:r>
        <w:r>
          <w:tab/>
        </w:r>
        <w:r>
          <w:fldChar w:fldCharType="begin"/>
        </w:r>
        <w:r>
          <w:instrText xml:space="preserve"> PAGEREF _Toc28701 \h </w:instrText>
        </w:r>
        <w:r>
          <w:fldChar w:fldCharType="separate"/>
        </w:r>
        <w:r>
          <w:t>39</w:t>
        </w:r>
        <w:r>
          <w:fldChar w:fldCharType="end"/>
        </w:r>
      </w:hyperlink>
    </w:p>
    <w:p>
      <w:pPr>
        <w:pStyle w:val="TOC2"/>
        <w:tabs>
          <w:tab w:val="right" w:leader="dot" w:pos="8306"/>
        </w:tabs>
      </w:pPr>
      <w:hyperlink w:anchor="_Toc23537" w:history="1">
        <w:r>
          <w:rPr>
            <w:rFonts w:ascii="仿宋" w:eastAsia="仿宋" w:hAnsi="仿宋" w:cs="仿宋" w:hint="eastAsia"/>
            <w:lang w:eastAsia="zh-CN"/>
          </w:rPr>
          <w:t>(四)、利润率高</w:t>
        </w:r>
        <w:r>
          <w:tab/>
        </w:r>
        <w:r>
          <w:fldChar w:fldCharType="begin"/>
        </w:r>
        <w:r>
          <w:instrText xml:space="preserve"> PAGEREF _Toc23537 \h </w:instrText>
        </w:r>
        <w:r>
          <w:fldChar w:fldCharType="separate"/>
        </w:r>
        <w:r>
          <w:t>42</w:t>
        </w:r>
        <w:r>
          <w:fldChar w:fldCharType="end"/>
        </w:r>
      </w:hyperlink>
    </w:p>
    <w:p>
      <w:pPr>
        <w:pStyle w:val="TOC1"/>
        <w:tabs>
          <w:tab w:val="right" w:leader="dot" w:pos="8306"/>
        </w:tabs>
      </w:pPr>
      <w:hyperlink w:anchor="_Toc15755" w:history="1">
        <w:r>
          <w:rPr>
            <w:rFonts w:ascii="仿宋" w:eastAsia="仿宋" w:hAnsi="仿宋" w:cs="仿宋" w:hint="eastAsia"/>
            <w:lang w:eastAsia="zh-CN"/>
          </w:rPr>
          <w:t>十一、电火花成型机床项目创新与研发</w:t>
        </w:r>
        <w:r>
          <w:tab/>
        </w:r>
        <w:r>
          <w:fldChar w:fldCharType="begin"/>
        </w:r>
        <w:r>
          <w:instrText xml:space="preserve"> PAGEREF _Toc15755 \h </w:instrText>
        </w:r>
        <w:r>
          <w:fldChar w:fldCharType="separate"/>
        </w:r>
        <w:r>
          <w:t>44</w:t>
        </w:r>
        <w:r>
          <w:fldChar w:fldCharType="end"/>
        </w:r>
      </w:hyperlink>
    </w:p>
    <w:p>
      <w:pPr>
        <w:pStyle w:val="TOC2"/>
        <w:tabs>
          <w:tab w:val="right" w:leader="dot" w:pos="8306"/>
        </w:tabs>
      </w:pPr>
      <w:hyperlink w:anchor="_Toc30448" w:history="1">
        <w:r>
          <w:rPr>
            <w:rFonts w:ascii="仿宋" w:eastAsia="仿宋" w:hAnsi="仿宋" w:cs="仿宋" w:hint="eastAsia"/>
            <w:lang w:eastAsia="zh-CN"/>
          </w:rPr>
          <w:t>(一)、创新策略与方向</w:t>
        </w:r>
        <w:r>
          <w:tab/>
        </w:r>
        <w:r>
          <w:fldChar w:fldCharType="begin"/>
        </w:r>
        <w:r>
          <w:instrText xml:space="preserve"> PAGEREF _Toc30448 \h </w:instrText>
        </w:r>
        <w:r>
          <w:fldChar w:fldCharType="separate"/>
        </w:r>
        <w:r>
          <w:t>44</w:t>
        </w:r>
        <w:r>
          <w:fldChar w:fldCharType="end"/>
        </w:r>
      </w:hyperlink>
    </w:p>
    <w:p>
      <w:pPr>
        <w:pStyle w:val="TOC2"/>
        <w:tabs>
          <w:tab w:val="right" w:leader="dot" w:pos="8306"/>
        </w:tabs>
      </w:pPr>
      <w:hyperlink w:anchor="_Toc2010" w:history="1">
        <w:r>
          <w:rPr>
            <w:rFonts w:ascii="仿宋" w:eastAsia="仿宋" w:hAnsi="仿宋" w:cs="仿宋" w:hint="eastAsia"/>
            <w:lang w:eastAsia="zh-CN"/>
          </w:rPr>
          <w:t>(二)、研发规划与投入</w:t>
        </w:r>
        <w:r>
          <w:tab/>
        </w:r>
        <w:r>
          <w:fldChar w:fldCharType="begin"/>
        </w:r>
        <w:r>
          <w:instrText xml:space="preserve"> PAGEREF _Toc2010 \h </w:instrText>
        </w:r>
        <w:r>
          <w:fldChar w:fldCharType="separate"/>
        </w:r>
        <w:r>
          <w:t>46</w:t>
        </w:r>
        <w:r>
          <w:fldChar w:fldCharType="end"/>
        </w:r>
      </w:hyperlink>
    </w:p>
    <w:p>
      <w:pPr>
        <w:pStyle w:val="TOC1"/>
        <w:tabs>
          <w:tab w:val="right" w:leader="dot" w:pos="8306"/>
        </w:tabs>
      </w:pPr>
      <w:hyperlink w:anchor="_Toc22207" w:history="1">
        <w:r>
          <w:rPr>
            <w:rFonts w:ascii="仿宋" w:eastAsia="仿宋" w:hAnsi="仿宋" w:cs="仿宋" w:hint="eastAsia"/>
            <w:lang w:eastAsia="zh-CN"/>
          </w:rPr>
          <w:t>十二、电火花成型机床项目人力资源管理</w:t>
        </w:r>
        <w:r>
          <w:tab/>
        </w:r>
        <w:r>
          <w:fldChar w:fldCharType="begin"/>
        </w:r>
        <w:r>
          <w:instrText xml:space="preserve"> PAGEREF _Toc22207 \h </w:instrText>
        </w:r>
        <w:r>
          <w:fldChar w:fldCharType="separate"/>
        </w:r>
        <w:r>
          <w:t>47</w:t>
        </w:r>
        <w:r>
          <w:fldChar w:fldCharType="end"/>
        </w:r>
      </w:hyperlink>
    </w:p>
    <w:p>
      <w:pPr>
        <w:pStyle w:val="TOC2"/>
        <w:tabs>
          <w:tab w:val="right" w:leader="dot" w:pos="8306"/>
        </w:tabs>
      </w:pPr>
      <w:hyperlink w:anchor="_Toc31317" w:history="1">
        <w:r>
          <w:rPr>
            <w:rFonts w:ascii="仿宋" w:eastAsia="仿宋" w:hAnsi="仿宋" w:cs="仿宋" w:hint="eastAsia"/>
            <w:lang w:eastAsia="zh-CN"/>
          </w:rPr>
          <w:t>(一)、建立健全的预算管理制度</w:t>
        </w:r>
        <w:r>
          <w:tab/>
        </w:r>
        <w:r>
          <w:fldChar w:fldCharType="begin"/>
        </w:r>
        <w:r>
          <w:instrText xml:space="preserve"> PAGEREF _Toc31317 \h </w:instrText>
        </w:r>
        <w:r>
          <w:fldChar w:fldCharType="separate"/>
        </w:r>
        <w:r>
          <w:t>47</w:t>
        </w:r>
        <w:r>
          <w:fldChar w:fldCharType="end"/>
        </w:r>
      </w:hyperlink>
    </w:p>
    <w:p>
      <w:pPr>
        <w:pStyle w:val="TOC2"/>
        <w:tabs>
          <w:tab w:val="right" w:leader="dot" w:pos="8306"/>
        </w:tabs>
      </w:pPr>
      <w:hyperlink w:anchor="_Toc24372" w:history="1">
        <w:r>
          <w:rPr>
            <w:rFonts w:ascii="仿宋" w:eastAsia="仿宋" w:hAnsi="仿宋" w:cs="仿宋" w:hint="eastAsia"/>
            <w:lang w:eastAsia="zh-CN"/>
          </w:rPr>
          <w:t>(二)、加强资金流动监控</w:t>
        </w:r>
        <w:r>
          <w:tab/>
        </w:r>
        <w:r>
          <w:fldChar w:fldCharType="begin"/>
        </w:r>
        <w:r>
          <w:instrText xml:space="preserve"> PAGEREF _Toc24372 \h </w:instrText>
        </w:r>
        <w:r>
          <w:fldChar w:fldCharType="separate"/>
        </w:r>
        <w:r>
          <w:t>49</w:t>
        </w:r>
        <w:r>
          <w:fldChar w:fldCharType="end"/>
        </w:r>
      </w:hyperlink>
    </w:p>
    <w:p>
      <w:pPr>
        <w:pStyle w:val="TOC2"/>
        <w:tabs>
          <w:tab w:val="right" w:leader="dot" w:pos="8306"/>
        </w:tabs>
      </w:pPr>
      <w:hyperlink w:anchor="_Toc103" w:history="1">
        <w:r>
          <w:rPr>
            <w:rFonts w:ascii="仿宋" w:eastAsia="仿宋" w:hAnsi="仿宋" w:cs="仿宋" w:hint="eastAsia"/>
            <w:lang w:eastAsia="zh-CN"/>
          </w:rPr>
          <w:t>(三)、制定完善的风险控制机制</w:t>
        </w:r>
        <w:r>
          <w:tab/>
        </w:r>
        <w:r>
          <w:fldChar w:fldCharType="begin"/>
        </w:r>
        <w:r>
          <w:instrText xml:space="preserve"> PAGEREF _Toc103 \h </w:instrText>
        </w:r>
        <w:r>
          <w:fldChar w:fldCharType="separate"/>
        </w:r>
        <w:r>
          <w:t>50</w:t>
        </w:r>
        <w:r>
          <w:fldChar w:fldCharType="end"/>
        </w:r>
      </w:hyperlink>
    </w:p>
    <w:p>
      <w:pPr>
        <w:pStyle w:val="TOC2"/>
        <w:tabs>
          <w:tab w:val="right" w:leader="dot" w:pos="8306"/>
        </w:tabs>
      </w:pPr>
      <w:hyperlink w:anchor="_Toc12620" w:history="1">
        <w:r>
          <w:rPr>
            <w:rFonts w:ascii="仿宋" w:eastAsia="仿宋" w:hAnsi="仿宋" w:cs="仿宋" w:hint="eastAsia"/>
            <w:lang w:eastAsia="zh-CN"/>
          </w:rPr>
          <w:t>(四)、优化成本管理</w:t>
        </w:r>
        <w:r>
          <w:tab/>
        </w:r>
        <w:r>
          <w:fldChar w:fldCharType="begin"/>
        </w:r>
        <w:r>
          <w:instrText xml:space="preserve"> PAGEREF _Toc12620 \h </w:instrText>
        </w:r>
        <w:r>
          <w:fldChar w:fldCharType="separate"/>
        </w:r>
        <w:r>
          <w:t>52</w:t>
        </w:r>
        <w:r>
          <w:fldChar w:fldCharType="end"/>
        </w:r>
      </w:hyperlink>
    </w:p>
    <w:p>
      <w:pPr>
        <w:pStyle w:val="TOC1"/>
        <w:tabs>
          <w:tab w:val="right" w:leader="dot" w:pos="8306"/>
        </w:tabs>
      </w:pPr>
      <w:hyperlink w:anchor="_Toc5456" w:history="1">
        <w:r>
          <w:rPr>
            <w:rFonts w:ascii="仿宋" w:eastAsia="仿宋" w:hAnsi="仿宋" w:cs="仿宋" w:hint="eastAsia"/>
            <w:lang w:eastAsia="zh-CN"/>
          </w:rPr>
          <w:t>十三、电火花成型机床项目工程方案分析</w:t>
        </w:r>
        <w:r>
          <w:tab/>
        </w:r>
        <w:r>
          <w:fldChar w:fldCharType="begin"/>
        </w:r>
        <w:r>
          <w:instrText xml:space="preserve"> PAGEREF _Toc5456 \h </w:instrText>
        </w:r>
        <w:r>
          <w:fldChar w:fldCharType="separate"/>
        </w:r>
        <w:r>
          <w:t>53</w:t>
        </w:r>
        <w:r>
          <w:fldChar w:fldCharType="end"/>
        </w:r>
      </w:hyperlink>
    </w:p>
    <w:p>
      <w:pPr>
        <w:pStyle w:val="TOC2"/>
        <w:tabs>
          <w:tab w:val="right" w:leader="dot" w:pos="8306"/>
        </w:tabs>
      </w:pPr>
      <w:hyperlink w:anchor="_Toc10396" w:history="1">
        <w:r>
          <w:rPr>
            <w:rFonts w:ascii="仿宋" w:eastAsia="仿宋" w:hAnsi="仿宋" w:cs="仿宋" w:hint="eastAsia"/>
            <w:lang w:eastAsia="zh-CN"/>
          </w:rPr>
          <w:t>(一)、建筑工程设计原则</w:t>
        </w:r>
        <w:r>
          <w:tab/>
        </w:r>
        <w:r>
          <w:fldChar w:fldCharType="begin"/>
        </w:r>
        <w:r>
          <w:instrText xml:space="preserve"> PAGEREF _Toc10396 \h </w:instrText>
        </w:r>
        <w:r>
          <w:fldChar w:fldCharType="separate"/>
        </w:r>
        <w:r>
          <w:t>53</w:t>
        </w:r>
        <w:r>
          <w:fldChar w:fldCharType="end"/>
        </w:r>
      </w:hyperlink>
    </w:p>
    <w:p>
      <w:pPr>
        <w:pStyle w:val="TOC2"/>
        <w:tabs>
          <w:tab w:val="right" w:leader="dot" w:pos="8306"/>
        </w:tabs>
      </w:pPr>
      <w:hyperlink w:anchor="_Toc1629" w:history="1">
        <w:r>
          <w:rPr>
            <w:rFonts w:ascii="仿宋" w:eastAsia="仿宋" w:hAnsi="仿宋" w:cs="仿宋" w:hint="eastAsia"/>
            <w:lang w:eastAsia="zh-CN"/>
          </w:rPr>
          <w:t>(二)、土建工程建设指标</w:t>
        </w:r>
        <w:r>
          <w:tab/>
        </w:r>
        <w:r>
          <w:fldChar w:fldCharType="begin"/>
        </w:r>
        <w:r>
          <w:instrText xml:space="preserve"> PAGEREF _Toc1629 \h </w:instrText>
        </w:r>
        <w:r>
          <w:fldChar w:fldCharType="separate"/>
        </w:r>
        <w:r>
          <w:t>56</w:t>
        </w:r>
        <w:r>
          <w:fldChar w:fldCharType="end"/>
        </w:r>
      </w:hyperlink>
    </w:p>
    <w:p>
      <w:pPr>
        <w:pStyle w:val="TOC1"/>
        <w:tabs>
          <w:tab w:val="right" w:leader="dot" w:pos="8306"/>
        </w:tabs>
      </w:pPr>
      <w:hyperlink w:anchor="_Toc25888" w:history="1">
        <w:r>
          <w:rPr>
            <w:rFonts w:ascii="仿宋" w:eastAsia="仿宋" w:hAnsi="仿宋" w:cs="仿宋" w:hint="eastAsia"/>
            <w:lang w:eastAsia="zh-CN"/>
          </w:rPr>
          <w:t>十四、电火花成型机床项目变更管理</w:t>
        </w:r>
        <w:r>
          <w:tab/>
        </w:r>
        <w:r>
          <w:fldChar w:fldCharType="begin"/>
        </w:r>
        <w:r>
          <w:instrText xml:space="preserve"> PAGEREF _Toc25888 \h </w:instrText>
        </w:r>
        <w:r>
          <w:fldChar w:fldCharType="separate"/>
        </w:r>
        <w:r>
          <w:t>58</w:t>
        </w:r>
        <w:r>
          <w:fldChar w:fldCharType="end"/>
        </w:r>
      </w:hyperlink>
    </w:p>
    <w:p>
      <w:pPr>
        <w:pStyle w:val="TOC2"/>
        <w:tabs>
          <w:tab w:val="right" w:leader="dot" w:pos="8306"/>
        </w:tabs>
      </w:pPr>
      <w:hyperlink w:anchor="_Toc25586" w:history="1">
        <w:r>
          <w:rPr>
            <w:rFonts w:ascii="仿宋" w:eastAsia="仿宋" w:hAnsi="仿宋" w:cs="仿宋" w:hint="eastAsia"/>
            <w:lang w:eastAsia="zh-CN"/>
          </w:rPr>
          <w:t>(一)、变更申请与评估</w:t>
        </w:r>
        <w:r>
          <w:tab/>
        </w:r>
        <w:r>
          <w:fldChar w:fldCharType="begin"/>
        </w:r>
        <w:r>
          <w:instrText xml:space="preserve"> PAGEREF _Toc25586 \h </w:instrText>
        </w:r>
        <w:r>
          <w:fldChar w:fldCharType="separate"/>
        </w:r>
        <w:r>
          <w:t>58</w:t>
        </w:r>
        <w:r>
          <w:fldChar w:fldCharType="end"/>
        </w:r>
      </w:hyperlink>
    </w:p>
    <w:p>
      <w:pPr>
        <w:pStyle w:val="TOC2"/>
        <w:tabs>
          <w:tab w:val="right" w:leader="dot" w:pos="8306"/>
        </w:tabs>
      </w:pPr>
      <w:hyperlink w:anchor="_Toc19611" w:history="1">
        <w:r>
          <w:rPr>
            <w:rFonts w:ascii="仿宋" w:eastAsia="仿宋" w:hAnsi="仿宋" w:cs="仿宋" w:hint="eastAsia"/>
            <w:lang w:eastAsia="zh-CN"/>
          </w:rPr>
          <w:t>(二)、变更实施与控制</w:t>
        </w:r>
        <w:r>
          <w:tab/>
        </w:r>
        <w:r>
          <w:fldChar w:fldCharType="begin"/>
        </w:r>
        <w:r>
          <w:instrText xml:space="preserve"> PAGEREF _Toc19611 \h </w:instrText>
        </w:r>
        <w:r>
          <w:fldChar w:fldCharType="separate"/>
        </w:r>
        <w:r>
          <w:t>59</w:t>
        </w:r>
        <w:r>
          <w:fldChar w:fldCharType="end"/>
        </w:r>
      </w:hyperlink>
    </w:p>
    <w:p>
      <w:pPr>
        <w:pStyle w:val="TOC1"/>
        <w:tabs>
          <w:tab w:val="right" w:leader="dot" w:pos="8306"/>
        </w:tabs>
      </w:pPr>
      <w:hyperlink w:anchor="_Toc32753" w:history="1">
        <w:r>
          <w:rPr>
            <w:rFonts w:ascii="仿宋" w:eastAsia="仿宋" w:hAnsi="仿宋" w:cs="仿宋" w:hint="eastAsia"/>
            <w:lang w:eastAsia="zh-CN"/>
          </w:rPr>
          <w:t>十五、电火花成型机床项目实施时间节点</w:t>
        </w:r>
        <w:r>
          <w:tab/>
        </w:r>
        <w:r>
          <w:fldChar w:fldCharType="begin"/>
        </w:r>
        <w:r>
          <w:instrText xml:space="preserve"> PAGEREF _Toc32753 \h </w:instrText>
        </w:r>
        <w:r>
          <w:fldChar w:fldCharType="separate"/>
        </w:r>
        <w:r>
          <w:t>59</w:t>
        </w:r>
        <w:r>
          <w:fldChar w:fldCharType="end"/>
        </w:r>
      </w:hyperlink>
    </w:p>
    <w:p>
      <w:pPr>
        <w:pStyle w:val="TOC2"/>
        <w:tabs>
          <w:tab w:val="right" w:leader="dot" w:pos="8306"/>
        </w:tabs>
      </w:pPr>
      <w:hyperlink w:anchor="_Toc2027" w:history="1">
        <w:r>
          <w:rPr>
            <w:rFonts w:ascii="仿宋" w:eastAsia="仿宋" w:hAnsi="仿宋" w:cs="仿宋" w:hint="eastAsia"/>
            <w:lang w:eastAsia="zh-CN"/>
          </w:rPr>
          <w:t>(一)、电火花成型机床项目启动阶段时间节点</w:t>
        </w:r>
        <w:r>
          <w:tab/>
        </w:r>
        <w:r>
          <w:fldChar w:fldCharType="begin"/>
        </w:r>
        <w:r>
          <w:instrText xml:space="preserve"> PAGEREF _Toc2027 \h </w:instrText>
        </w:r>
        <w:r>
          <w:fldChar w:fldCharType="separate"/>
        </w:r>
        <w:r>
          <w:t>59</w:t>
        </w:r>
        <w:r>
          <w:fldChar w:fldCharType="end"/>
        </w:r>
      </w:hyperlink>
    </w:p>
    <w:p>
      <w:pPr>
        <w:pStyle w:val="TOC2"/>
        <w:tabs>
          <w:tab w:val="right" w:leader="dot" w:pos="8306"/>
        </w:tabs>
      </w:pPr>
      <w:hyperlink w:anchor="_Toc3134" w:history="1">
        <w:r>
          <w:rPr>
            <w:rFonts w:ascii="仿宋" w:eastAsia="仿宋" w:hAnsi="仿宋" w:cs="仿宋" w:hint="eastAsia"/>
            <w:lang w:eastAsia="zh-CN"/>
          </w:rPr>
          <w:t>(二)、电火花成型机床项目执行阶段时间节点</w:t>
        </w:r>
        <w:r>
          <w:tab/>
        </w:r>
        <w:r>
          <w:fldChar w:fldCharType="begin"/>
        </w:r>
        <w:r>
          <w:instrText xml:space="preserve"> PAGEREF _Toc3134 \h </w:instrText>
        </w:r>
        <w:r>
          <w:fldChar w:fldCharType="separate"/>
        </w:r>
        <w:r>
          <w:t>61</w:t>
        </w:r>
        <w:r>
          <w:fldChar w:fldCharType="end"/>
        </w:r>
      </w:hyperlink>
    </w:p>
    <w:p>
      <w:pPr>
        <w:pStyle w:val="TOC2"/>
        <w:tabs>
          <w:tab w:val="right" w:leader="dot" w:pos="8306"/>
        </w:tabs>
      </w:pPr>
      <w:hyperlink w:anchor="_Toc25589" w:history="1">
        <w:r>
          <w:rPr>
            <w:rFonts w:ascii="仿宋" w:eastAsia="仿宋" w:hAnsi="仿宋" w:cs="仿宋" w:hint="eastAsia"/>
            <w:lang w:eastAsia="zh-CN"/>
          </w:rPr>
          <w:t>(三)、电火花成型机床项目完成阶段时间节点</w:t>
        </w:r>
        <w:r>
          <w:tab/>
        </w:r>
        <w:r>
          <w:fldChar w:fldCharType="begin"/>
        </w:r>
        <w:r>
          <w:instrText xml:space="preserve"> PAGEREF _Toc25589 \h </w:instrText>
        </w:r>
        <w:r>
          <w:fldChar w:fldCharType="separate"/>
        </w:r>
        <w:r>
          <w:t>62</w:t>
        </w:r>
        <w:r>
          <w:fldChar w:fldCharType="end"/>
        </w:r>
      </w:hyperlink>
    </w:p>
    <w:p>
      <w:pPr>
        <w:pStyle w:val="TOC1"/>
        <w:tabs>
          <w:tab w:val="right" w:leader="dot" w:pos="8306"/>
        </w:tabs>
      </w:pPr>
      <w:hyperlink w:anchor="_Toc17004" w:history="1">
        <w:r>
          <w:rPr>
            <w:rFonts w:ascii="仿宋" w:eastAsia="仿宋" w:hAnsi="仿宋" w:cs="仿宋" w:hint="eastAsia"/>
            <w:lang w:eastAsia="zh-CN"/>
          </w:rPr>
          <w:t>十六、风险识别与分类</w:t>
        </w:r>
        <w:r>
          <w:tab/>
        </w:r>
        <w:r>
          <w:fldChar w:fldCharType="begin"/>
        </w:r>
        <w:r>
          <w:instrText xml:space="preserve"> PAGEREF _Toc17004 \h </w:instrText>
        </w:r>
        <w:r>
          <w:fldChar w:fldCharType="separate"/>
        </w:r>
        <w:r>
          <w:t>63</w:t>
        </w:r>
        <w:r>
          <w:fldChar w:fldCharType="end"/>
        </w:r>
      </w:hyperlink>
    </w:p>
    <w:p>
      <w:pPr>
        <w:pStyle w:val="TOC2"/>
        <w:tabs>
          <w:tab w:val="right" w:leader="dot" w:pos="8306"/>
        </w:tabs>
      </w:pPr>
      <w:hyperlink w:anchor="_Toc31523" w:history="1">
        <w:r>
          <w:rPr>
            <w:rFonts w:ascii="仿宋" w:eastAsia="仿宋" w:hAnsi="仿宋" w:cs="仿宋" w:hint="eastAsia"/>
            <w:lang w:eastAsia="zh-CN"/>
          </w:rPr>
          <w:t>(一)、风险识别</w:t>
        </w:r>
        <w:r>
          <w:tab/>
        </w:r>
        <w:r>
          <w:fldChar w:fldCharType="begin"/>
        </w:r>
        <w:r>
          <w:instrText xml:space="preserve"> PAGEREF _Toc31523 \h </w:instrText>
        </w:r>
        <w:r>
          <w:fldChar w:fldCharType="separate"/>
        </w:r>
        <w:r>
          <w:t>63</w:t>
        </w:r>
        <w:r>
          <w:fldChar w:fldCharType="end"/>
        </w:r>
      </w:hyperlink>
    </w:p>
    <w:p>
      <w:pPr>
        <w:pStyle w:val="TOC2"/>
        <w:tabs>
          <w:tab w:val="right" w:leader="dot" w:pos="8306"/>
        </w:tabs>
      </w:pPr>
      <w:hyperlink w:anchor="_Toc1501" w:history="1">
        <w:r>
          <w:rPr>
            <w:rFonts w:ascii="仿宋" w:eastAsia="仿宋" w:hAnsi="仿宋" w:cs="仿宋" w:hint="eastAsia"/>
            <w:lang w:eastAsia="zh-CN"/>
          </w:rPr>
          <w:t>(二)、风险分类</w:t>
        </w:r>
        <w:r>
          <w:tab/>
        </w:r>
        <w:r>
          <w:fldChar w:fldCharType="begin"/>
        </w:r>
        <w:r>
          <w:instrText xml:space="preserve"> PAGEREF _Toc1501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49"/>
      <w:r>
        <w:rPr>
          <w:rFonts w:ascii="仿宋" w:eastAsia="仿宋" w:hAnsi="仿宋" w:cs="仿宋" w:hint="eastAsia"/>
          <w:sz w:val="28"/>
          <w:lang w:eastAsia="zh-CN"/>
        </w:rPr>
        <w:t>一、电火花成型机床项目危机管理</w:t>
      </w:r>
      <w:bookmarkEnd w:id="2"/>
    </w:p>
    <w:p>
      <w:pPr>
        <w:pStyle w:val="Heading2"/>
        <w:rPr>
          <w:rFonts w:ascii="仿宋" w:eastAsia="仿宋" w:hAnsi="仿宋" w:cs="仿宋" w:hint="eastAsia"/>
          <w:lang w:eastAsia="zh-CN"/>
        </w:rPr>
      </w:pPr>
      <w:bookmarkStart w:id="3" w:name="_Toc246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危机管理中，危机预警与识别是确保电火花成型机床项目稳健运行的核心步骤。通过建立全面的监测机制，电火花成型机床项目团队旨在及时发现和理解潜在的风险和危机因素，以便采取及时的预防和应对措施，确保电火花成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火花成型机床项目团队全面分析了整个电火花成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火花成型机床项目团队着重于明确定义电火花成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火花成型机床项目进展的持续监控，团队能够及时发现潜在问题并作出迅速反应。电火花成型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在这一阶段，团队的专业素养和反应速度将发挥至关重要的作用，以确保潜在危机能够在初期得到有效的处理，最大程度地减轻负面影响。通过危机预警与识别，电火花成型机床项目得以更有序、可控地推进。</w:t>
      </w:r>
    </w:p>
    <w:p>
      <w:pPr>
        <w:pStyle w:val="Heading2"/>
        <w:ind w:firstLine="560" w:firstLineChars="200"/>
        <w:rPr>
          <w:rFonts w:ascii="仿宋" w:eastAsia="仿宋" w:hAnsi="仿宋" w:cs="仿宋" w:hint="eastAsia"/>
          <w:sz w:val="28"/>
          <w:lang w:eastAsia="zh-CN"/>
        </w:rPr>
      </w:pPr>
      <w:bookmarkStart w:id="4" w:name="_Toc277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在危机发生时，电火花成型机床项目团队立即行动，成立了应急小组。该小组的任务是迅速制定并实施紧急应对措施，以最小化潜在损失。以下是采取的主要措施：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暂停电火花成型机床项目进度：为遏制危机蔓延，电火花成型机床项目暂时停止进行，以便全面评估当前状况。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资源重新分配：重新评估电火花成型机床项目资源的分配，确保最大限度地减小损失。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实时沟通：与关键利益相关者建立实时沟通机制，向他们传递电火花成型机床项目危机的实际状况，保障电火花成型机床项目核心利益。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在紧急应对的同时，电火花成型机床项目团队强调了团队协作和有效沟通的重要性。以下是团队协作的关键举措：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信息共享机制：建立了信息共享平台，确保团队成员能够及时获取电火花成型机床项目危机的实时信息。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领导者沟通：电火花成型机床项目领导者通过定期会议和即时沟通工具，指导团队应对危机，保持团队稳定运行。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随着危机得到初步控制，电火花成型机床项目团队转向制定恢复计划，以确保电火花成型机床项目能够从中迅速恢复。主要恢复计划包括：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修复受损的进度计划：重新评估电火花成型机床项目进度，制定修复计划，确保电火花成型机床项目尽快回归正常进程。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重新调整资源分配：优化资源分配，确保电火花成型机床项目在有限资源下高效运转。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风险管理机制加强：对电火花成型机床项目风险进行全面评估，制定更强化的风险管理策略，以预防未来可能的危机。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626"/>
      <w:r>
        <w:rPr>
          <w:rFonts w:ascii="仿宋" w:eastAsia="仿宋" w:hAnsi="仿宋" w:cs="仿宋" w:hint="eastAsia"/>
          <w:sz w:val="28"/>
          <w:lang w:eastAsia="zh-CN"/>
        </w:rPr>
        <w:t>二、电火花成型机床项目建设背景及必要性分析</w:t>
      </w:r>
      <w:bookmarkEnd w:id="5"/>
    </w:p>
    <w:p>
      <w:pPr>
        <w:pStyle w:val="Heading2"/>
        <w:rPr>
          <w:rFonts w:ascii="仿宋" w:eastAsia="仿宋" w:hAnsi="仿宋" w:cs="仿宋" w:hint="eastAsia"/>
          <w:lang w:eastAsia="zh-CN"/>
        </w:rPr>
      </w:pPr>
      <w:bookmarkStart w:id="6" w:name="_Toc43"/>
      <w:r>
        <w:rPr>
          <w:rFonts w:ascii="仿宋" w:eastAsia="仿宋" w:hAnsi="仿宋" w:cs="仿宋" w:hint="eastAsia"/>
          <w:lang w:eastAsia="zh-CN"/>
        </w:rPr>
        <w:t>(一)、电火花成型机床项目背景分析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花成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花成型机床项目在这个潮流中的定位。同时，我们将关注行业内涌现的新兴机遇，以便电火花成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花成型机床项目提供了强大的发展动力。我们将聚焦于行业内最新的技术发展趋势，包括但不限于人工智能、大数据分析、物联网等领域。通过深度的技术研究，我们将确保电火花成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花成型机床项目发展的源泉。我们将投入更多的精力对市场需求进行深入剖析，超越表面的需求，深入挖掘潜在的市场痛点和机遇。通过对市场需求的细致了解，电火花成型机床项目将更有针对性地设计解决方案，满足市场的多样化需求，从而更好地促进电火花成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花成型机床项目战略至关重要。我们将对竞争态势进行更为深入的分析，包括但不限于市场份额、产品特点、客户满意度等多个维度。通过深度的竞争分析，电火花成型机床项目将能够更准确地把握市场脉搏，制定具有竞争力的电火花成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花成型机床项目的发展具有直接的影响。我们将进行更为全面的法规和政策分析，了解行业发展中的潜在法律风险和合规挑战。通过充分了解和遵守相关法规，电火花成型机床项目将确保在法律框架内合法合规运营，为电火花成型机床项目的稳健发展提供有力支持。</w:t>
      </w:r>
    </w:p>
    <w:p>
      <w:pPr>
        <w:pStyle w:val="Heading2"/>
        <w:ind w:firstLine="560" w:firstLineChars="200"/>
        <w:rPr>
          <w:rFonts w:ascii="仿宋" w:eastAsia="仿宋" w:hAnsi="仿宋" w:cs="仿宋" w:hint="eastAsia"/>
          <w:sz w:val="28"/>
          <w:lang w:eastAsia="zh-CN"/>
        </w:rPr>
      </w:pPr>
      <w:bookmarkStart w:id="7" w:name="_Toc15797"/>
      <w:r>
        <w:rPr>
          <w:rFonts w:ascii="仿宋" w:eastAsia="仿宋" w:hAnsi="仿宋" w:cs="仿宋" w:hint="eastAsia"/>
          <w:sz w:val="28"/>
          <w:lang w:eastAsia="zh-CN"/>
        </w:rPr>
        <w:t>(二)、电火花成型机床项目建设必要性分析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的迫切性源于对行业发展趋势的深刻洞察。我们正处于一个行业变革的时代，科技创新、数字化转型成为企业发展的关键动力。电火花成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不仅仅是为了跟上潮流，更是为了通过技术创新推动企业的持续发展。通过引入先进的技术和解决方案，电火花成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花成型机床项目的建设成为必然选择，通过提高产品质量、拓展服务领域，从而在竞争中获得更多的机会。电火花成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花成型机床项目建设的必要性体现在对客户需求更精准的满足。通过电火花成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的背后是对企业持续创新的追求。只有通过不断创新，企业才能在竞争中立于不败之地。电火花成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146"/>
      <w:r>
        <w:rPr>
          <w:rFonts w:ascii="仿宋" w:eastAsia="仿宋" w:hAnsi="仿宋" w:cs="仿宋" w:hint="eastAsia"/>
          <w:sz w:val="28"/>
          <w:lang w:eastAsia="zh-CN"/>
        </w:rPr>
        <w:t>三、电火花成型机床项目土建工程</w:t>
      </w:r>
      <w:bookmarkEnd w:id="8"/>
    </w:p>
    <w:p>
      <w:pPr>
        <w:pStyle w:val="Heading2"/>
        <w:rPr>
          <w:rFonts w:ascii="仿宋" w:eastAsia="仿宋" w:hAnsi="仿宋" w:cs="仿宋" w:hint="eastAsia"/>
          <w:lang w:eastAsia="zh-CN"/>
        </w:rPr>
      </w:pPr>
      <w:bookmarkStart w:id="9" w:name="_Toc266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在电火花成型机床项目的建筑工程设计中，我们将秉承一系列重要的设计原则，以确保电火花成型机床项目建筑在功能、美观、可持续性等方面达到最佳效果。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首要原则是确保建筑的功能性得到最大化的发挥。我们将充分理解电火花成型机床项目的实际需求，合理布局各个功能区域，保证建筑在满足业务需求的同时，提供高效的工作环境。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在建筑设计中，我们将综合考虑建设和运营成本。通过精细的经济效益分析，确保设计方案在高效利用资源的同时，对电火花成型机床项目的长期盈利能力有积极的贡献。</w:t>
      </w:r>
    </w:p>
    <w:p>
      <w:pPr>
        <w:pStyle w:val="Heading2"/>
        <w:ind w:firstLine="560" w:firstLineChars="200"/>
        <w:rPr>
          <w:rFonts w:ascii="仿宋" w:eastAsia="仿宋" w:hAnsi="仿宋" w:cs="仿宋" w:hint="eastAsia"/>
          <w:sz w:val="28"/>
          <w:lang w:eastAsia="zh-CN"/>
        </w:rPr>
      </w:pPr>
      <w:bookmarkStart w:id="10" w:name="_Toc54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的土建工程设计中，我们将精准设定设计年限，结合电火花成型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火花成型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2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火花成型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火花成型机床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火花成型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43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本期工程电火花成型机床项目预计总建筑面积XXX平方米，其中：计容建筑面积XXX平方米，计划建筑工程投资XX万元，占电火花成型机床项目总投资的XX%。</w:t>
      </w:r>
    </w:p>
    <w:p>
      <w:pPr>
        <w:pStyle w:val="Heading1"/>
        <w:ind w:firstLine="560" w:firstLineChars="200"/>
        <w:rPr>
          <w:rFonts w:ascii="仿宋" w:eastAsia="仿宋" w:hAnsi="仿宋" w:cs="仿宋" w:hint="eastAsia"/>
          <w:sz w:val="28"/>
          <w:lang w:eastAsia="zh-CN"/>
        </w:rPr>
      </w:pPr>
      <w:bookmarkStart w:id="13" w:name="_Toc20885"/>
      <w:r>
        <w:rPr>
          <w:rFonts w:ascii="仿宋" w:eastAsia="仿宋" w:hAnsi="仿宋" w:cs="仿宋" w:hint="eastAsia"/>
          <w:sz w:val="28"/>
          <w:lang w:eastAsia="zh-CN"/>
        </w:rPr>
        <w:t>四、电火花成型机床项目绩效评估</w:t>
      </w:r>
      <w:bookmarkEnd w:id="13"/>
    </w:p>
    <w:p>
      <w:pPr>
        <w:pStyle w:val="Heading2"/>
        <w:rPr>
          <w:rFonts w:ascii="仿宋" w:eastAsia="仿宋" w:hAnsi="仿宋" w:cs="仿宋" w:hint="eastAsia"/>
          <w:lang w:eastAsia="zh-CN"/>
        </w:rPr>
      </w:pPr>
      <w:bookmarkStart w:id="14" w:name="_Toc2068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中，我们设计了一套全面的绩效评估指标，以确保电火花成型机床项目的可控和成功交付。这些指标跨足电火花成型机床项目目标、成本、进度和质量等多个维度，为我们提供了全面洞察电火花成型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目标达成率是我们关注的首要指标。我们设定了明确的目标，并通过定期监测和评估，迅速发现并应对潜在的目标偏差。这为电火花成型机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成本绩效是另一个核心关注点。通过实际成本与预算成本的对比分析，我们深入了解成本差异的原因，及时调整资源分配，保持电火花成型机床项目在经济效益方面的合理水平。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进度作为关键的绩效指标之一，得到了精心的关注。我们制定了详细的电火花成型机床项目进度计划，并设立了进度符合度指标，确保实际进度与计划进度保持一致。这使我们能够快速发现和解决潜在的进度问题，保持电火花成型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花成型机床项目绩效的不可或缺的一环。我们引入了一系列的质量标准和客户满意度指标，以确保电火花成型机床项目交付的成果在质量上达到或超越预期水平。通过持续监测这些指标，我们努力提升电火花成型机床项目整体质量水平，为电火花成型机床项目的成功交付提供有力保障。通过这些科学且全面的绩效评估，我们能够更好地引导电火花成型机床项目的持续改进，确保电火花成型机床项目目标的顺利达成。</w:t>
      </w:r>
    </w:p>
    <w:p>
      <w:pPr>
        <w:pStyle w:val="Heading2"/>
        <w:ind w:firstLine="560" w:firstLineChars="200"/>
        <w:rPr>
          <w:rFonts w:ascii="仿宋" w:eastAsia="仿宋" w:hAnsi="仿宋" w:cs="仿宋" w:hint="eastAsia"/>
          <w:sz w:val="28"/>
          <w:lang w:eastAsia="zh-CN"/>
        </w:rPr>
      </w:pPr>
      <w:bookmarkStart w:id="15" w:name="_Toc3240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绩效评估是电火花成型机床项目中的关键环节，为确保电火花成型机床项目达到预期目标，我们采用了多层次、多维度的绩效评估方法。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花成型机床项目的战略目标对齐，确保每个决策和行动都与电火花成型机床项目整体目标保持一致。团队会定期召开战略对齐会议，审视当前工作与电火花成型机床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火花成型机床项目进度、质量、成本和风险等方面。这些指标通过数据收集和分析，为电火花成型机床项目管理团队提供了客观的评估依据。例如，我们通过电火花成型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花成型机床项目内部，还考虑了电火花成型机床项目对外部环境的影响。我们定期进行干系人满意度调查，以了解各利益相关方对电火花成型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这种多层次、多角度的绩效评估方法，使得我们能够全面了解电火花成型机床项目的运行状态，及时做出调整，确保电火花成型机床项目在不断变化的环境中保持稳健前行。</w:t>
      </w:r>
    </w:p>
    <w:p>
      <w:pPr>
        <w:pStyle w:val="Heading2"/>
        <w:ind w:firstLine="560" w:firstLineChars="200"/>
        <w:rPr>
          <w:rFonts w:ascii="仿宋" w:eastAsia="仿宋" w:hAnsi="仿宋" w:cs="仿宋" w:hint="eastAsia"/>
          <w:sz w:val="28"/>
          <w:lang w:eastAsia="zh-CN"/>
        </w:rPr>
      </w:pPr>
      <w:bookmarkStart w:id="16" w:name="_Toc2112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为了确保电火花成型机床项目的有效管理和不断优化，我们采用了精心设计的绩效评估周期。这个周期旨在实现灵活、实时和全面的评估，以适应电火花成型机床项目执行中的各种挑战。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花成型机床项目的不同需求，分为短期、中期和长期。短期评估关注每个迭代或工作周期，以及时发现和解决当前任务中的问题。中期评估涵盖几个迭代，深入了解整体电火花成型机床项目的趋势和性能。长期评估则着眼于整个电火花成型机床项目阶段，确保电火花成型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花成型机床项目管理工具和协作平台，团队成员能够随时更新和分享电火花成型机床项目数据。这种实时性的反馈机制使我们能够及时察觉潜在问题，快速调整，保持电火花成型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火花成型机床项目的决策制定密不可分。每个周期的电火花成型机床项目回顾会议成为集体总结经验、识别问题深层次原因并找到创新解决方案的平台。这种定期的反思与调整机制使电火花成型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495"/>
      <w:r>
        <w:rPr>
          <w:rFonts w:ascii="仿宋" w:eastAsia="仿宋" w:hAnsi="仿宋" w:cs="仿宋" w:hint="eastAsia"/>
          <w:sz w:val="28"/>
          <w:lang w:eastAsia="zh-CN"/>
        </w:rPr>
        <w:t>五、电火花成型机床项目文档管理</w:t>
      </w:r>
      <w:bookmarkEnd w:id="17"/>
    </w:p>
    <w:p>
      <w:pPr>
        <w:pStyle w:val="Heading2"/>
        <w:rPr>
          <w:rFonts w:ascii="仿宋" w:eastAsia="仿宋" w:hAnsi="仿宋" w:cs="仿宋" w:hint="eastAsia"/>
          <w:lang w:eastAsia="zh-CN"/>
        </w:rPr>
      </w:pPr>
      <w:bookmarkStart w:id="18" w:name="_Toc3137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电火花成型机床项目高度重视文档的质量和准确性，以支持电火花成型机床项目的各项活动和决策。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文档的编制始于电火花成型机床项目计划的初期，我们制定了详细的文档编制计划，明确了每个文档的内容、格式和编写责任人。在电火花成型机床项目启动阶段，我们首先编制了电火花成型机床项目章程，明确定义了电火花成型机床项目的目标、范围、风险等关键要素。随后，电火花成型机床项目团队根据计划陆续编制了需求文档、设计文档、测试文档等各类文档，确保电火花成型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火花成型机床项目管理中的重要环节，旨在确保电火花成型机床项目文档符合质量标准和电火花成型机床项目需求。在电火花成型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花成型机床项目相关利益方和专业领域的专家对文档进行独立审查。这有助于获取更全面、客观的反馈，确保电火花成型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https://d.book118.com/617043136130006024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971E8"/>
    <w:rsid w:val="78F971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4313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2023-12-30T16:41:00Z</dcterms:created>
  <dcterms:modified xsi:type="dcterms:W3CDTF">2023-12-30T16:42:11Z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150A63848BF44C369AE594D87288D6DB_11</vt:lpwstr>
  </property>
  <property fmtid="{D5CDD505-2E9C-101B-9397-08002B2CF9AE}" pid="3" name="KSOProductBuildVer">
    <vt:lpwstr>2052-12.1.0.16120</vt:lpwstr>
  </property>
</Properties>
</file>