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视频线项目评估报告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95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6" w:history="1">
        <w:r>
          <w:rPr>
            <w:rFonts w:ascii="仿宋" w:eastAsia="仿宋" w:hAnsi="仿宋" w:cs="仿宋" w:hint="eastAsia"/>
            <w:lang w:eastAsia="zh-CN"/>
          </w:rPr>
          <w:t>一、视频线项目建设背景</w:t>
        </w:r>
        <w:r>
          <w:tab/>
        </w:r>
        <w:r>
          <w:fldChar w:fldCharType="begin"/>
        </w:r>
        <w:r>
          <w:instrText xml:space="preserve"> PAGEREF _Toc12896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7" w:history="1">
        <w:r>
          <w:rPr>
            <w:rFonts w:ascii="仿宋" w:eastAsia="仿宋" w:hAnsi="仿宋" w:cs="仿宋" w:hint="eastAsia"/>
            <w:lang w:eastAsia="zh-CN"/>
          </w:rPr>
          <w:t>(一)、视频线项目提出背景</w:t>
        </w:r>
        <w:r>
          <w:tab/>
        </w:r>
        <w:r>
          <w:fldChar w:fldCharType="begin"/>
        </w:r>
        <w:r>
          <w:instrText xml:space="preserve"> PAGEREF _Toc3307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" w:history="1">
        <w:r>
          <w:rPr>
            <w:rFonts w:ascii="仿宋" w:eastAsia="仿宋" w:hAnsi="仿宋" w:cs="仿宋" w:hint="eastAsia"/>
            <w:lang w:eastAsia="zh-CN"/>
          </w:rPr>
          <w:t>(二)、视频线项目建设的必要性</w:t>
        </w:r>
        <w:r>
          <w:tab/>
        </w:r>
        <w:r>
          <w:fldChar w:fldCharType="begin"/>
        </w:r>
        <w:r>
          <w:instrText xml:space="preserve"> PAGEREF _Toc1908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8" w:history="1">
        <w:r>
          <w:rPr>
            <w:rFonts w:ascii="仿宋" w:eastAsia="仿宋" w:hAnsi="仿宋" w:cs="仿宋" w:hint="eastAsia"/>
            <w:lang w:eastAsia="zh-CN"/>
          </w:rPr>
          <w:t>(三)、视频线项目建设的可行性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9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_Toc22439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_Toc3685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_Toc27740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5" w:history="1">
        <w:r>
          <w:rPr>
            <w:rFonts w:ascii="仿宋" w:eastAsia="仿宋" w:hAnsi="仿宋" w:cs="仿宋" w:hint="eastAsia"/>
            <w:lang w:eastAsia="zh-CN"/>
          </w:rPr>
          <w:t>(三)、视频线项目组成</w:t>
        </w:r>
        <w:r>
          <w:tab/>
        </w:r>
        <w:r>
          <w:fldChar w:fldCharType="begin"/>
        </w:r>
        <w:r>
          <w:instrText xml:space="preserve"> PAGEREF _Toc5075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_Toc21379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6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_Toc30186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2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_Toc18602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7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_Toc9457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2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_Toc14512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_Toc2924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2" w:history="1">
        <w:r>
          <w:rPr>
            <w:rFonts w:ascii="仿宋" w:eastAsia="仿宋" w:hAnsi="仿宋" w:cs="仿宋" w:hint="eastAsia"/>
            <w:lang w:eastAsia="zh-CN"/>
          </w:rPr>
          <w:t>四、视频线项目建设目标</w:t>
        </w:r>
        <w:r>
          <w:tab/>
        </w:r>
        <w:r>
          <w:fldChar w:fldCharType="begin"/>
        </w:r>
        <w:r>
          <w:instrText xml:space="preserve"> PAGEREF _Toc23512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8" w:history="1">
        <w:r>
          <w:rPr>
            <w:rFonts w:ascii="仿宋" w:eastAsia="仿宋" w:hAnsi="仿宋" w:cs="仿宋" w:hint="eastAsia"/>
            <w:lang w:eastAsia="zh-CN"/>
          </w:rPr>
          <w:t>(一)、视频线项目建设目标</w:t>
        </w:r>
        <w:r>
          <w:tab/>
        </w:r>
        <w:r>
          <w:fldChar w:fldCharType="begin"/>
        </w:r>
        <w:r>
          <w:instrText xml:space="preserve"> PAGEREF _Toc9408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8" w:history="1">
        <w:r>
          <w:rPr>
            <w:rFonts w:ascii="仿宋" w:eastAsia="仿宋" w:hAnsi="仿宋" w:cs="仿宋" w:hint="eastAsia"/>
            <w:lang w:eastAsia="zh-CN"/>
          </w:rPr>
          <w:t>(一)、视频线项目实施预备阶段</w:t>
        </w:r>
        <w:r>
          <w:tab/>
        </w:r>
        <w:r>
          <w:fldChar w:fldCharType="begin"/>
        </w:r>
        <w:r>
          <w:instrText xml:space="preserve"> PAGEREF _Toc13208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3" w:history="1">
        <w:r>
          <w:rPr>
            <w:rFonts w:ascii="仿宋" w:eastAsia="仿宋" w:hAnsi="仿宋" w:cs="仿宋" w:hint="eastAsia"/>
            <w:lang w:eastAsia="zh-CN"/>
          </w:rPr>
          <w:t>(二)、视频线项目实施进度安排</w:t>
        </w:r>
        <w:r>
          <w:tab/>
        </w:r>
        <w:r>
          <w:fldChar w:fldCharType="begin"/>
        </w:r>
        <w:r>
          <w:instrText xml:space="preserve"> PAGEREF _Toc3493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7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_Toc8043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_Toc27322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_Toc9483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_Toc15633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_Toc6678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_Toc3147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_Toc7933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_Toc4653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76" w:history="1">
        <w:r>
          <w:rPr>
            <w:rFonts w:ascii="仿宋" w:eastAsia="仿宋" w:hAnsi="仿宋" w:cs="仿宋" w:hint="eastAsia"/>
            <w:lang w:eastAsia="zh-CN"/>
          </w:rPr>
          <w:t>八、视频线项目承办单位基本情况</w:t>
        </w:r>
        <w:r>
          <w:tab/>
        </w:r>
        <w:r>
          <w:fldChar w:fldCharType="begin"/>
        </w:r>
        <w:r>
          <w:instrText xml:space="preserve"> PAGEREF _Toc18276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_Toc19002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_Toc29092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3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_Toc3031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_Toc27481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6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_Toc25646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_Toc3729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_Toc32753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_Toc3237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1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_Toc27841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2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_Toc32692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_Toc16636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5" w:history="1">
        <w:r>
          <w:rPr>
            <w:rFonts w:ascii="仿宋" w:eastAsia="仿宋" w:hAnsi="仿宋" w:cs="仿宋" w:hint="eastAsia"/>
            <w:lang w:eastAsia="zh-CN"/>
          </w:rPr>
          <w:t>十一、视频线项目总结与展望</w:t>
        </w:r>
        <w:r>
          <w:tab/>
        </w:r>
        <w:r>
          <w:fldChar w:fldCharType="begin"/>
        </w:r>
        <w:r>
          <w:instrText xml:space="preserve"> PAGEREF _Toc29435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3" w:history="1">
        <w:r>
          <w:rPr>
            <w:rFonts w:ascii="仿宋" w:eastAsia="仿宋" w:hAnsi="仿宋" w:cs="仿宋" w:hint="eastAsia"/>
            <w:lang w:eastAsia="zh-CN"/>
          </w:rPr>
          <w:t>(一)、视频线项目总结回顾</w:t>
        </w:r>
        <w:r>
          <w:tab/>
        </w:r>
        <w:r>
          <w:fldChar w:fldCharType="begin"/>
        </w:r>
        <w:r>
          <w:instrText xml:space="preserve"> PAGEREF _Toc5103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3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(四)、视频线项目总结报告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0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_Toc10200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_Toc2388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8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_Toc19158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_Toc12012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_Toc9148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_Toc9214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_Toc19295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_Toc19688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_Toc22475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" w:history="1">
        <w:r>
          <w:rPr>
            <w:rFonts w:ascii="仿宋" w:eastAsia="仿宋" w:hAnsi="仿宋" w:cs="仿宋" w:hint="eastAsia"/>
            <w:lang w:eastAsia="zh-CN"/>
          </w:rPr>
          <w:t>十四、人力资源与员工培训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_Toc497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8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_Toc16908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3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_Toc12993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95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896"/>
      <w:r>
        <w:rPr>
          <w:rFonts w:ascii="仿宋" w:eastAsia="仿宋" w:hAnsi="仿宋" w:cs="仿宋" w:hint="eastAsia"/>
          <w:sz w:val="28"/>
          <w:lang w:eastAsia="zh-CN"/>
        </w:rPr>
        <w:t>一、视频线项目建设背景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307"/>
      <w:r>
        <w:rPr>
          <w:rFonts w:ascii="仿宋" w:eastAsia="仿宋" w:hAnsi="仿宋" w:cs="仿宋" w:hint="eastAsia"/>
          <w:lang w:eastAsia="zh-CN"/>
        </w:rPr>
        <w:t>(一)、视频线项目提出背景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视频线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https://d.book118.com/617060023126006035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视频线项目评估报告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视频线项目评估报告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视频线项目评估报告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视频线项目评估报告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421534"/>
    <w:rsid w:val="4A4215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7060023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2024-01-24T01:38:00Z</dcterms:created>
  <dcterms:modified xsi:type="dcterms:W3CDTF">2024-01-24T01:38:34Z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569C62640C2B4D94B5FE05845AA67795_11</vt:lpwstr>
  </property>
  <property fmtid="{D5CDD505-2E9C-101B-9397-08002B2CF9AE}" pid="3" name="KSOProductBuildVer">
    <vt:lpwstr>2052-12.1.0.16120</vt:lpwstr>
  </property>
</Properties>
</file>