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ascii="宋体" w:hAnsi="宋体" w:hint="eastAsia"/>
          <w:b/>
          <w:sz w:val="28"/>
          <w:szCs w:val="28"/>
        </w:rPr>
      </w:pPr>
      <w:r>
        <w:rPr>
          <w:rFonts w:ascii="宋体" w:hAnsi="宋体"/>
          <w:b/>
          <w:sz w:val="28"/>
          <w:szCs w:val="28"/>
        </w:rPr>
        <w:t xml:space="preserve">1 </w:t>
      </w:r>
      <w:r>
        <w:rPr>
          <w:rFonts w:ascii="宋体" w:hAnsi="宋体" w:hint="eastAsia"/>
          <w:b/>
          <w:sz w:val="28"/>
          <w:szCs w:val="28"/>
        </w:rPr>
        <w:t>慨述</w:t>
      </w:r>
    </w:p>
    <w:p>
      <w:pPr>
        <w:rPr>
          <w:rFonts w:ascii="宋体" w:hAnsi="宋体" w:hint="eastAsia"/>
          <w:b/>
          <w:sz w:val="28"/>
          <w:szCs w:val="28"/>
        </w:rPr>
      </w:pPr>
      <w:r>
        <w:rPr>
          <w:rFonts w:ascii="宋体" w:hAnsi="宋体"/>
          <w:b/>
          <w:sz w:val="28"/>
          <w:szCs w:val="28"/>
        </w:rPr>
        <w:t>1</w:t>
      </w:r>
      <w:r>
        <w:rPr>
          <w:rFonts w:ascii="宋体" w:hAnsi="宋体" w:hint="eastAsia"/>
          <w:b/>
          <w:sz w:val="28"/>
          <w:szCs w:val="28"/>
        </w:rPr>
        <w:t>.</w:t>
      </w:r>
      <w:r>
        <w:rPr>
          <w:rFonts w:ascii="宋体" w:hAnsi="宋体"/>
          <w:b/>
          <w:sz w:val="28"/>
          <w:szCs w:val="28"/>
        </w:rPr>
        <w:t xml:space="preserve">1 </w:t>
      </w:r>
      <w:r>
        <w:rPr>
          <w:rFonts w:ascii="宋体" w:hAnsi="宋体" w:hint="eastAsia"/>
          <w:b/>
          <w:sz w:val="28"/>
          <w:szCs w:val="28"/>
        </w:rPr>
        <w:t>项目背景</w:t>
      </w:r>
    </w:p>
    <w:p>
      <w:pPr>
        <w:rPr>
          <w:rFonts w:ascii="宋体" w:hAnsi="宋体" w:hint="eastAsia"/>
          <w:b/>
          <w:sz w:val="28"/>
          <w:szCs w:val="28"/>
        </w:rPr>
      </w:pPr>
      <w:r>
        <w:rPr>
          <w:rFonts w:ascii="宋体" w:hAnsi="宋体"/>
          <w:b/>
          <w:sz w:val="28"/>
          <w:szCs w:val="28"/>
        </w:rPr>
        <w:t>1.1</w:t>
      </w:r>
      <w:r>
        <w:rPr>
          <w:rFonts w:ascii="宋体" w:hAnsi="宋体" w:hint="eastAsia"/>
          <w:b/>
          <w:sz w:val="28"/>
          <w:szCs w:val="28"/>
        </w:rPr>
        <w:t>.1项目名称</w:t>
      </w:r>
    </w:p>
    <w:p>
      <w:pPr>
        <w:ind w:firstLine="560" w:firstLineChars="200"/>
        <w:rPr>
          <w:rFonts w:ascii="宋体" w:hAnsi="宋体" w:hint="eastAsia"/>
          <w:bCs/>
          <w:sz w:val="28"/>
          <w:szCs w:val="28"/>
        </w:rPr>
      </w:pPr>
      <w:r>
        <w:rPr>
          <w:rFonts w:ascii="宋体" w:hAnsi="宋体" w:hint="eastAsia"/>
          <w:bCs/>
          <w:sz w:val="28"/>
          <w:szCs w:val="28"/>
        </w:rPr>
        <w:t>会理县秀水河矿业有限公司尾矿库加固</w:t>
      </w:r>
      <w:r>
        <w:rPr>
          <w:rFonts w:hint="eastAsia"/>
          <w:sz w:val="28"/>
          <w:szCs w:val="28"/>
        </w:rPr>
        <w:t>改造</w:t>
      </w:r>
      <w:r>
        <w:rPr>
          <w:rFonts w:ascii="宋体" w:hAnsi="宋体" w:hint="eastAsia"/>
          <w:bCs/>
          <w:sz w:val="28"/>
          <w:szCs w:val="28"/>
        </w:rPr>
        <w:t>工程方案设计</w:t>
      </w:r>
    </w:p>
    <w:p>
      <w:pPr>
        <w:rPr>
          <w:rFonts w:ascii="宋体" w:hAnsi="宋体" w:hint="eastAsia"/>
          <w:b/>
          <w:sz w:val="28"/>
          <w:szCs w:val="28"/>
        </w:rPr>
      </w:pPr>
      <w:r>
        <w:rPr>
          <w:rFonts w:ascii="宋体" w:hAnsi="宋体"/>
          <w:b/>
          <w:sz w:val="28"/>
          <w:szCs w:val="28"/>
        </w:rPr>
        <w:t>1.1</w:t>
      </w:r>
      <w:r>
        <w:rPr>
          <w:rFonts w:ascii="宋体" w:hAnsi="宋体" w:hint="eastAsia"/>
          <w:b/>
          <w:sz w:val="28"/>
          <w:szCs w:val="28"/>
        </w:rPr>
        <w:t>.2项目慨况</w:t>
      </w:r>
    </w:p>
    <w:p>
      <w:pPr>
        <w:spacing w:line="240" w:lineRule="atLeast"/>
        <w:ind w:firstLine="566"/>
        <w:rPr>
          <w:rFonts w:ascii="宋体" w:hAnsi="宋体" w:hint="eastAsia"/>
          <w:bCs/>
          <w:sz w:val="28"/>
          <w:szCs w:val="28"/>
        </w:rPr>
      </w:pPr>
      <w:r>
        <w:rPr>
          <w:rFonts w:ascii="宋体" w:hAnsi="宋体" w:hint="eastAsia"/>
          <w:bCs/>
          <w:sz w:val="28"/>
          <w:szCs w:val="28"/>
        </w:rPr>
        <w:t>会理县秀水河矿业有限公司尾矿库位于会理县鹿厂区矮郎乡车林村三组的漂水崖,北距会理县城59km,南至攀枝花市58km</w:t>
      </w:r>
      <w:r>
        <w:rPr>
          <w:rFonts w:ascii="宋体" w:hAnsi="宋体" w:hint="eastAsia"/>
          <w:sz w:val="28"/>
          <w:szCs w:val="28"/>
        </w:rPr>
        <w:t>。该尾矿库所在地地</w:t>
      </w:r>
      <w:r>
        <w:rPr>
          <w:rFonts w:ascii="宋体" w:hAnsi="宋体" w:hint="eastAsia"/>
          <w:bCs/>
          <w:sz w:val="28"/>
          <w:szCs w:val="28"/>
        </w:rPr>
        <w:t>处中高山区，海拔2000～2700m，库区四面环山，山体浑厚，多为圆顶形，长坦山脊，地形坡度30～40</w:t>
      </w:r>
      <w:r>
        <w:rPr>
          <w:rFonts w:ascii="宋体" w:hAnsi="宋体" w:hint="eastAsia"/>
          <w:bCs/>
          <w:sz w:val="28"/>
          <w:szCs w:val="28"/>
        </w:rPr>
        <w:t>°</w:t>
      </w:r>
      <w:r>
        <w:rPr>
          <w:rFonts w:ascii="宋体" w:hAnsi="宋体" w:hint="eastAsia"/>
          <w:bCs/>
          <w:sz w:val="28"/>
          <w:szCs w:val="28"/>
        </w:rPr>
        <w:t>，库区左岸最高高程为2100m，右岸最高高程为2165m。溪沟两侧边坡陡峭，边坡处于自然稳定状态。</w:t>
      </w:r>
    </w:p>
    <w:p>
      <w:pPr>
        <w:tabs>
          <w:tab w:val="left" w:pos="0"/>
          <w:tab w:val="left" w:pos="180"/>
        </w:tabs>
        <w:ind w:firstLine="560" w:firstLineChars="200"/>
        <w:rPr>
          <w:rFonts w:ascii="宋体" w:hAnsi="宋体" w:hint="eastAsia"/>
          <w:sz w:val="28"/>
          <w:szCs w:val="28"/>
        </w:rPr>
      </w:pPr>
      <w:r>
        <w:rPr>
          <w:rFonts w:ascii="宋体" w:hAnsi="宋体" w:hint="eastAsia"/>
          <w:sz w:val="28"/>
          <w:szCs w:val="28"/>
        </w:rPr>
        <w:t>该选厂的尾矿工艺资料：</w:t>
      </w:r>
    </w:p>
    <w:p>
      <w:pPr>
        <w:ind w:firstLine="644" w:firstLineChars="230"/>
        <w:rPr>
          <w:rFonts w:ascii="宋体" w:hAnsi="宋体" w:hint="eastAsia"/>
          <w:sz w:val="28"/>
          <w:szCs w:val="28"/>
        </w:rPr>
      </w:pPr>
      <w:r>
        <w:rPr>
          <w:rFonts w:ascii="宋体" w:hAnsi="宋体" w:hint="eastAsia"/>
          <w:sz w:val="28"/>
          <w:szCs w:val="28"/>
        </w:rPr>
        <w:t>①</w:t>
      </w:r>
      <w:r>
        <w:rPr>
          <w:rFonts w:ascii="宋体" w:hAnsi="宋体" w:hint="eastAsia"/>
          <w:sz w:val="28"/>
          <w:szCs w:val="28"/>
        </w:rPr>
        <w:t>设计年尾矿排放量：67.2万t/a；</w:t>
      </w:r>
    </w:p>
    <w:p>
      <w:pPr>
        <w:ind w:firstLine="644" w:firstLineChars="230"/>
        <w:rPr>
          <w:rFonts w:ascii="宋体" w:hAnsi="宋体" w:hint="eastAsia"/>
          <w:sz w:val="28"/>
          <w:szCs w:val="28"/>
        </w:rPr>
      </w:pPr>
      <w:r>
        <w:rPr>
          <w:rFonts w:ascii="宋体" w:hAnsi="宋体" w:hint="eastAsia"/>
          <w:sz w:val="28"/>
          <w:szCs w:val="28"/>
        </w:rPr>
        <w:t>②</w:t>
      </w:r>
      <w:r>
        <w:rPr>
          <w:rFonts w:ascii="宋体" w:hAnsi="宋体" w:hint="eastAsia"/>
          <w:sz w:val="28"/>
          <w:szCs w:val="28"/>
        </w:rPr>
        <w:t xml:space="preserve"> 选厂年生产天数：300d；每天生产小时：24h（每天3班）；</w:t>
      </w:r>
    </w:p>
    <w:p>
      <w:pPr>
        <w:ind w:firstLine="644" w:firstLineChars="230"/>
        <w:rPr>
          <w:rFonts w:ascii="宋体" w:hAnsi="宋体" w:hint="eastAsia"/>
          <w:sz w:val="28"/>
          <w:szCs w:val="28"/>
        </w:rPr>
      </w:pPr>
      <w:r>
        <w:rPr>
          <w:rFonts w:ascii="宋体" w:hAnsi="宋体" w:hint="eastAsia"/>
          <w:sz w:val="28"/>
          <w:szCs w:val="28"/>
        </w:rPr>
        <w:t>③</w:t>
      </w:r>
      <w:r>
        <w:rPr>
          <w:rFonts w:ascii="宋体" w:hAnsi="宋体" w:hint="eastAsia"/>
          <w:sz w:val="28"/>
          <w:szCs w:val="28"/>
        </w:rPr>
        <w:t xml:space="preserve"> 磨矿细度-200目占</w:t>
      </w:r>
      <w:r>
        <w:rPr>
          <w:rFonts w:ascii="宋体" w:hAnsi="宋体"/>
          <w:sz w:val="28"/>
          <w:szCs w:val="28"/>
        </w:rPr>
        <w:t>75%</w:t>
      </w:r>
      <w:r>
        <w:rPr>
          <w:rFonts w:ascii="宋体" w:hAnsi="宋体" w:hint="eastAsia"/>
          <w:sz w:val="28"/>
          <w:szCs w:val="28"/>
        </w:rPr>
        <w:t>～</w:t>
      </w:r>
      <w:r>
        <w:rPr>
          <w:rFonts w:ascii="宋体" w:hAnsi="宋体"/>
          <w:sz w:val="28"/>
          <w:szCs w:val="28"/>
        </w:rPr>
        <w:t>80%</w:t>
      </w:r>
      <w:r>
        <w:rPr>
          <w:rFonts w:ascii="宋体" w:hAnsi="宋体" w:hint="eastAsia"/>
          <w:sz w:val="28"/>
          <w:szCs w:val="28"/>
        </w:rPr>
        <w:t>；</w:t>
      </w:r>
    </w:p>
    <w:p>
      <w:pPr>
        <w:ind w:firstLine="644" w:firstLineChars="230"/>
        <w:rPr>
          <w:rFonts w:ascii="宋体" w:hAnsi="宋体" w:hint="eastAsia"/>
          <w:sz w:val="28"/>
          <w:szCs w:val="28"/>
        </w:rPr>
      </w:pPr>
      <w:r>
        <w:rPr>
          <w:rFonts w:ascii="宋体" w:hAnsi="宋体" w:hint="eastAsia"/>
          <w:sz w:val="28"/>
          <w:szCs w:val="28"/>
        </w:rPr>
        <w:t>④</w:t>
      </w:r>
      <w:r>
        <w:rPr>
          <w:rFonts w:ascii="宋体" w:hAnsi="宋体" w:hint="eastAsia"/>
          <w:sz w:val="28"/>
          <w:szCs w:val="28"/>
        </w:rPr>
        <w:t xml:space="preserve"> 尾矿产率：67.8%；</w:t>
      </w:r>
    </w:p>
    <w:p>
      <w:pPr>
        <w:ind w:firstLine="644" w:firstLineChars="230"/>
        <w:rPr>
          <w:rFonts w:ascii="宋体" w:hAnsi="宋体" w:hint="eastAsia"/>
          <w:sz w:val="28"/>
          <w:szCs w:val="28"/>
        </w:rPr>
      </w:pPr>
      <w:r>
        <w:rPr>
          <w:rFonts w:ascii="宋体" w:hAnsi="宋体" w:hint="eastAsia"/>
          <w:sz w:val="28"/>
          <w:szCs w:val="28"/>
        </w:rPr>
        <w:t>⑤</w:t>
      </w:r>
      <w:r>
        <w:rPr>
          <w:rFonts w:ascii="宋体" w:hAnsi="宋体" w:hint="eastAsia"/>
          <w:sz w:val="28"/>
          <w:szCs w:val="28"/>
        </w:rPr>
        <w:t xml:space="preserve"> 矿浆量：133.17m</w:t>
      </w:r>
      <w:r>
        <w:rPr>
          <w:rFonts w:ascii="宋体" w:hAnsi="宋体" w:hint="eastAsia"/>
          <w:sz w:val="28"/>
          <w:szCs w:val="28"/>
          <w:vertAlign w:val="superscript"/>
        </w:rPr>
        <w:t>3</w:t>
      </w:r>
      <w:r>
        <w:rPr>
          <w:rFonts w:ascii="宋体" w:hAnsi="宋体" w:hint="eastAsia"/>
          <w:sz w:val="28"/>
          <w:szCs w:val="28"/>
        </w:rPr>
        <w:t>/h；</w:t>
      </w:r>
    </w:p>
    <w:p>
      <w:pPr>
        <w:ind w:firstLine="644" w:firstLineChars="230"/>
        <w:rPr>
          <w:rFonts w:ascii="宋体" w:hAnsi="宋体" w:hint="eastAsia"/>
          <w:sz w:val="28"/>
          <w:szCs w:val="28"/>
        </w:rPr>
      </w:pPr>
      <w:r>
        <w:rPr>
          <w:rFonts w:ascii="宋体" w:hAnsi="宋体" w:hint="eastAsia"/>
          <w:sz w:val="28"/>
          <w:szCs w:val="28"/>
        </w:rPr>
        <w:t>⑥</w:t>
      </w:r>
      <w:r>
        <w:rPr>
          <w:rFonts w:ascii="宋体" w:hAnsi="宋体" w:hint="eastAsia"/>
          <w:sz w:val="28"/>
          <w:szCs w:val="28"/>
        </w:rPr>
        <w:t xml:space="preserve"> 尾矿平均堆积干重度：1.54t/m</w:t>
      </w:r>
      <w:r>
        <w:rPr>
          <w:rFonts w:ascii="宋体" w:hAnsi="宋体" w:hint="eastAsia"/>
          <w:sz w:val="28"/>
          <w:szCs w:val="28"/>
          <w:vertAlign w:val="superscript"/>
        </w:rPr>
        <w:t>3</w:t>
      </w:r>
      <w:r>
        <w:rPr>
          <w:rFonts w:ascii="宋体" w:hAnsi="宋体" w:hint="eastAsia"/>
          <w:sz w:val="28"/>
          <w:szCs w:val="28"/>
        </w:rPr>
        <w:t>；</w:t>
      </w:r>
    </w:p>
    <w:p>
      <w:pPr>
        <w:ind w:firstLine="644" w:firstLineChars="230"/>
        <w:rPr>
          <w:rFonts w:ascii="宋体" w:hAnsi="宋体" w:hint="eastAsia"/>
          <w:sz w:val="28"/>
          <w:szCs w:val="28"/>
        </w:rPr>
      </w:pPr>
      <w:r>
        <w:rPr>
          <w:rFonts w:ascii="宋体" w:hAnsi="宋体" w:hint="eastAsia"/>
          <w:sz w:val="28"/>
          <w:szCs w:val="28"/>
        </w:rPr>
        <w:t>⑦</w:t>
      </w:r>
      <w:r>
        <w:rPr>
          <w:rFonts w:ascii="宋体" w:hAnsi="宋体" w:hint="eastAsia"/>
          <w:sz w:val="28"/>
          <w:szCs w:val="28"/>
        </w:rPr>
        <w:t xml:space="preserve">  尾矿排放浓度45％；</w:t>
      </w:r>
    </w:p>
    <w:p>
      <w:pPr>
        <w:ind w:firstLine="567"/>
        <w:rPr>
          <w:rFonts w:hAnsi="宋体" w:hint="eastAsia"/>
          <w:sz w:val="28"/>
          <w:szCs w:val="28"/>
        </w:rPr>
        <w:sectPr>
          <w:headerReference w:type="default" r:id="rId4"/>
          <w:footerReference w:type="even" r:id="rId5"/>
          <w:footerReference w:type="default" r:id="rId6"/>
          <w:pgSz w:w="11906" w:h="16838"/>
          <w:pgMar w:top="1418" w:right="1304" w:bottom="1531" w:left="1588" w:header="851" w:footer="992" w:gutter="0"/>
          <w:pgNumType w:fmt="numberInDash"/>
          <w:cols w:space="708"/>
          <w:docGrid w:type="lines" w:linePitch="312"/>
        </w:sectPr>
      </w:pPr>
      <w:r>
        <w:rPr>
          <w:rFonts w:ascii="宋体" w:hAnsi="宋体" w:hint="eastAsia"/>
          <w:sz w:val="28"/>
          <w:szCs w:val="28"/>
        </w:rPr>
        <w:t>中国冶金建设集团成都勘察研究总院进行了尾矿库</w:t>
      </w:r>
      <w:r>
        <w:rPr>
          <w:rFonts w:hint="eastAsia"/>
          <w:sz w:val="28"/>
          <w:szCs w:val="28"/>
        </w:rPr>
        <w:t>岩土工程勘察，该单位在</w:t>
      </w:r>
      <w:r>
        <w:rPr>
          <w:rFonts w:ascii="宋体" w:hAnsi="宋体" w:hint="eastAsia"/>
          <w:sz w:val="28"/>
          <w:szCs w:val="28"/>
        </w:rPr>
        <w:t>2005年7月</w:t>
      </w:r>
      <w:r>
        <w:rPr>
          <w:rFonts w:hint="eastAsia"/>
          <w:sz w:val="28"/>
          <w:szCs w:val="28"/>
        </w:rPr>
        <w:t>提供了</w:t>
      </w:r>
      <w:r>
        <w:rPr>
          <w:rFonts w:ascii="宋体" w:hAnsi="宋体" w:hint="eastAsia"/>
          <w:sz w:val="28"/>
          <w:szCs w:val="28"/>
        </w:rPr>
        <w:t>《</w:t>
      </w:r>
      <w:r>
        <w:rPr>
          <w:rFonts w:hint="eastAsia"/>
          <w:sz w:val="28"/>
          <w:szCs w:val="28"/>
        </w:rPr>
        <w:t>会理县秀水河铁矿尾矿库岩土工程勘察报告</w:t>
      </w:r>
      <w:r>
        <w:rPr>
          <w:rFonts w:ascii="宋体" w:hAnsi="宋体" w:hint="eastAsia"/>
          <w:sz w:val="28"/>
          <w:szCs w:val="28"/>
        </w:rPr>
        <w:t>》</w:t>
      </w:r>
      <w:r>
        <w:rPr>
          <w:rFonts w:ascii="宋体" w:hAnsi="宋体" w:hint="eastAsia"/>
          <w:sz w:val="28"/>
        </w:rPr>
        <w:t>，攀钢集团矿业公司设计研究院于2006年3月提交了《会理县秀水河铁矿改扩建工程尾矿库施工图设计》。</w:t>
      </w:r>
      <w:r>
        <w:rPr>
          <w:rFonts w:hAnsi="宋体"/>
          <w:sz w:val="28"/>
          <w:szCs w:val="28"/>
        </w:rPr>
        <w:t>尾矿库工程施工单位为</w:t>
      </w:r>
    </w:p>
    <w:p>
      <w:pPr>
        <w:ind w:firstLine="567"/>
        <w:rPr>
          <w:rFonts w:hAnsi="宋体" w:hint="eastAsia"/>
          <w:sz w:val="28"/>
          <w:szCs w:val="28"/>
        </w:rPr>
      </w:pPr>
      <w:r>
        <w:rPr>
          <w:rFonts w:hAnsi="宋体" w:hint="eastAsia"/>
          <w:sz w:val="28"/>
          <w:szCs w:val="28"/>
        </w:rPr>
        <w:t>二十三冶集团矿业工程有限</w:t>
      </w:r>
      <w:r>
        <w:rPr>
          <w:rFonts w:hAnsi="宋体"/>
          <w:sz w:val="28"/>
          <w:szCs w:val="28"/>
        </w:rPr>
        <w:t>公司</w:t>
      </w:r>
      <w:r>
        <w:rPr>
          <w:rFonts w:hAnsi="宋体" w:hint="eastAsia"/>
          <w:sz w:val="28"/>
          <w:szCs w:val="28"/>
        </w:rPr>
        <w:t>，于2007年11月完工，2008年3月尾矿库投入了使用，目前已堆存至2025</w:t>
      </w:r>
      <w:r>
        <w:rPr>
          <w:rFonts w:hint="eastAsia"/>
          <w:bCs/>
          <w:sz w:val="28"/>
          <w:szCs w:val="28"/>
        </w:rPr>
        <w:t xml:space="preserve"> m，其子坝未按设计要求施工，未设置排渗系统，子坝高度为2.5 m，目前已完成两级子坝施工。</w:t>
      </w:r>
    </w:p>
    <w:p>
      <w:pPr>
        <w:ind w:firstLine="567"/>
        <w:rPr>
          <w:rFonts w:hint="eastAsia"/>
          <w:bCs/>
          <w:sz w:val="28"/>
          <w:szCs w:val="28"/>
        </w:rPr>
      </w:pPr>
      <w:r>
        <w:rPr>
          <w:rFonts w:hint="eastAsia"/>
          <w:bCs/>
          <w:sz w:val="28"/>
          <w:szCs w:val="28"/>
        </w:rPr>
        <w:t xml:space="preserve"> 会理县秀水河矿业有限公司选厂</w:t>
      </w:r>
      <w:r>
        <w:rPr>
          <w:bCs/>
          <w:sz w:val="28"/>
          <w:szCs w:val="28"/>
        </w:rPr>
        <w:t>设计年</w:t>
      </w:r>
      <w:r>
        <w:rPr>
          <w:rFonts w:hint="eastAsia"/>
          <w:bCs/>
          <w:sz w:val="28"/>
          <w:szCs w:val="28"/>
        </w:rPr>
        <w:t>处理原</w:t>
      </w:r>
      <w:r>
        <w:rPr>
          <w:bCs/>
          <w:sz w:val="28"/>
          <w:szCs w:val="28"/>
        </w:rPr>
        <w:t>矿</w:t>
      </w:r>
      <w:r>
        <w:rPr>
          <w:rFonts w:hint="eastAsia"/>
          <w:bCs/>
          <w:sz w:val="28"/>
          <w:szCs w:val="28"/>
        </w:rPr>
        <w:t>100</w:t>
      </w:r>
      <w:r>
        <w:rPr>
          <w:bCs/>
          <w:sz w:val="28"/>
          <w:szCs w:val="28"/>
        </w:rPr>
        <w:t>万</w:t>
      </w:r>
      <w:r>
        <w:rPr>
          <w:rFonts w:hint="eastAsia"/>
          <w:bCs/>
          <w:sz w:val="28"/>
          <w:szCs w:val="28"/>
        </w:rPr>
        <w:t>t</w:t>
      </w:r>
      <w:r>
        <w:rPr>
          <w:bCs/>
          <w:sz w:val="28"/>
          <w:szCs w:val="28"/>
        </w:rPr>
        <w:t>，</w:t>
      </w:r>
      <w:r>
        <w:rPr>
          <w:rFonts w:hAnsi="宋体" w:hint="eastAsia"/>
          <w:sz w:val="28"/>
          <w:szCs w:val="28"/>
        </w:rPr>
        <w:t>其</w:t>
      </w:r>
      <w:r>
        <w:rPr>
          <w:bCs/>
          <w:sz w:val="28"/>
          <w:szCs w:val="28"/>
        </w:rPr>
        <w:t>尾矿年产量</w:t>
      </w:r>
      <w:r>
        <w:rPr>
          <w:rFonts w:hint="eastAsia"/>
          <w:bCs/>
          <w:sz w:val="28"/>
          <w:szCs w:val="28"/>
        </w:rPr>
        <w:t>为67.8万t，约39.53</w:t>
      </w:r>
      <w:r>
        <w:rPr>
          <w:bCs/>
          <w:sz w:val="28"/>
          <w:szCs w:val="28"/>
        </w:rPr>
        <w:t>万m</w:t>
      </w:r>
      <w:r>
        <w:rPr>
          <w:bCs/>
          <w:sz w:val="28"/>
          <w:szCs w:val="28"/>
          <w:vertAlign w:val="superscript"/>
        </w:rPr>
        <w:t>3</w:t>
      </w:r>
      <w:r>
        <w:rPr>
          <w:bCs/>
          <w:sz w:val="28"/>
          <w:szCs w:val="28"/>
        </w:rPr>
        <w:t>。尾矿库设计</w:t>
      </w:r>
      <w:r>
        <w:rPr>
          <w:rFonts w:ascii="宋体" w:hAnsi="宋体" w:hint="eastAsia"/>
          <w:bCs/>
          <w:sz w:val="28"/>
          <w:szCs w:val="28"/>
        </w:rPr>
        <w:t>总坝高88.1m(初期坝高33.1m、堆积坝高55m)，</w:t>
      </w:r>
      <w:r>
        <w:rPr>
          <w:rFonts w:hint="eastAsia"/>
          <w:bCs/>
          <w:sz w:val="28"/>
          <w:szCs w:val="28"/>
        </w:rPr>
        <w:t>全</w:t>
      </w:r>
      <w:r>
        <w:rPr>
          <w:bCs/>
          <w:sz w:val="28"/>
          <w:szCs w:val="28"/>
        </w:rPr>
        <w:t>库容</w:t>
      </w:r>
      <w:r>
        <w:rPr>
          <w:rFonts w:hint="eastAsia"/>
          <w:bCs/>
          <w:sz w:val="28"/>
          <w:szCs w:val="28"/>
        </w:rPr>
        <w:t>366.186</w:t>
      </w:r>
      <w:r>
        <w:rPr>
          <w:bCs/>
          <w:sz w:val="28"/>
          <w:szCs w:val="28"/>
        </w:rPr>
        <w:t>万m</w:t>
      </w:r>
      <w:r>
        <w:rPr>
          <w:bCs/>
          <w:sz w:val="28"/>
          <w:szCs w:val="28"/>
          <w:vertAlign w:val="superscript"/>
        </w:rPr>
        <w:t>3</w:t>
      </w:r>
      <w:r>
        <w:rPr>
          <w:bCs/>
          <w:sz w:val="28"/>
          <w:szCs w:val="28"/>
        </w:rPr>
        <w:t>，有效库容</w:t>
      </w:r>
      <w:r>
        <w:rPr>
          <w:rFonts w:hint="eastAsia"/>
          <w:bCs/>
          <w:sz w:val="28"/>
          <w:szCs w:val="28"/>
        </w:rPr>
        <w:t>311.258</w:t>
      </w:r>
      <w:r>
        <w:rPr>
          <w:bCs/>
          <w:sz w:val="28"/>
          <w:szCs w:val="28"/>
        </w:rPr>
        <w:t>万m</w:t>
      </w:r>
      <w:r>
        <w:rPr>
          <w:bCs/>
          <w:sz w:val="28"/>
          <w:szCs w:val="28"/>
          <w:vertAlign w:val="superscript"/>
        </w:rPr>
        <w:t>3</w:t>
      </w:r>
      <w:r>
        <w:rPr>
          <w:bCs/>
          <w:sz w:val="28"/>
          <w:szCs w:val="28"/>
        </w:rPr>
        <w:t>，可堆存选矿厂</w:t>
      </w:r>
      <w:r>
        <w:rPr>
          <w:rFonts w:hint="eastAsia"/>
          <w:bCs/>
          <w:sz w:val="28"/>
          <w:szCs w:val="28"/>
        </w:rPr>
        <w:t>7.87</w:t>
      </w:r>
      <w:r>
        <w:rPr>
          <w:bCs/>
          <w:sz w:val="28"/>
          <w:szCs w:val="28"/>
        </w:rPr>
        <w:t>年的尾矿排放量。</w:t>
      </w:r>
      <w:r>
        <w:rPr>
          <w:rFonts w:hint="eastAsia"/>
          <w:bCs/>
          <w:sz w:val="28"/>
          <w:szCs w:val="28"/>
        </w:rPr>
        <w:t>其尾矿库的等别为三等库。</w:t>
      </w:r>
    </w:p>
    <w:p>
      <w:pPr>
        <w:rPr>
          <w:rFonts w:hint="eastAsia"/>
          <w:bCs/>
          <w:sz w:val="28"/>
          <w:szCs w:val="28"/>
        </w:rPr>
      </w:pPr>
      <w:r>
        <w:rPr>
          <w:rFonts w:ascii="宋体" w:hAnsi="宋体"/>
          <w:b/>
          <w:sz w:val="28"/>
          <w:szCs w:val="28"/>
        </w:rPr>
        <w:t>1.1</w:t>
      </w:r>
      <w:r>
        <w:rPr>
          <w:rFonts w:ascii="宋体" w:hAnsi="宋体" w:hint="eastAsia"/>
          <w:b/>
          <w:sz w:val="28"/>
          <w:szCs w:val="28"/>
        </w:rPr>
        <w:t>.3项目原设计慨况</w:t>
      </w:r>
    </w:p>
    <w:p>
      <w:pPr>
        <w:ind w:firstLine="567"/>
        <w:rPr>
          <w:rFonts w:ascii="宋体" w:hAnsi="宋体" w:hint="eastAsia"/>
          <w:bCs/>
          <w:sz w:val="28"/>
          <w:szCs w:val="28"/>
        </w:rPr>
      </w:pPr>
      <w:r>
        <w:rPr>
          <w:rFonts w:ascii="宋体" w:hint="eastAsia"/>
          <w:bCs/>
          <w:sz w:val="28"/>
          <w:szCs w:val="28"/>
        </w:rPr>
        <w:t>初期坝采用碾压土石混合坝，土石比7：3，</w:t>
      </w:r>
      <w:r>
        <w:rPr>
          <w:rFonts w:ascii="宋体" w:hAnsi="宋体" w:hint="eastAsia"/>
          <w:bCs/>
          <w:sz w:val="28"/>
          <w:szCs w:val="28"/>
        </w:rPr>
        <w:t>坝高为</w:t>
      </w:r>
      <w:r>
        <w:rPr>
          <w:rFonts w:hint="eastAsia"/>
          <w:bCs/>
          <w:sz w:val="28"/>
          <w:szCs w:val="28"/>
        </w:rPr>
        <w:t>33.1m，</w:t>
      </w:r>
      <w:r>
        <w:rPr>
          <w:rFonts w:ascii="宋体" w:hAnsi="宋体" w:hint="eastAsia"/>
          <w:bCs/>
          <w:sz w:val="28"/>
          <w:szCs w:val="28"/>
        </w:rPr>
        <w:t>坝底和坝顶标高分别为</w:t>
      </w:r>
      <w:r>
        <w:rPr>
          <w:bCs/>
          <w:sz w:val="28"/>
          <w:szCs w:val="28"/>
        </w:rPr>
        <w:t>1</w:t>
      </w:r>
      <w:r>
        <w:rPr>
          <w:rFonts w:hint="eastAsia"/>
          <w:bCs/>
          <w:sz w:val="28"/>
          <w:szCs w:val="28"/>
        </w:rPr>
        <w:t>986.9m</w:t>
      </w:r>
      <w:r>
        <w:rPr>
          <w:rFonts w:ascii="宋体" w:hAnsi="宋体" w:hint="eastAsia"/>
          <w:bCs/>
          <w:sz w:val="28"/>
          <w:szCs w:val="28"/>
        </w:rPr>
        <w:t>和</w:t>
      </w:r>
      <w:r>
        <w:rPr>
          <w:rFonts w:hint="eastAsia"/>
          <w:bCs/>
          <w:sz w:val="28"/>
          <w:szCs w:val="28"/>
        </w:rPr>
        <w:t>2020.0m</w:t>
      </w:r>
      <w:r>
        <w:rPr>
          <w:rFonts w:ascii="宋体" w:hAnsi="宋体" w:hint="eastAsia"/>
          <w:bCs/>
          <w:sz w:val="28"/>
          <w:szCs w:val="28"/>
        </w:rPr>
        <w:t>，沿坝轴线方向坝体底长约</w:t>
      </w:r>
      <w:r>
        <w:rPr>
          <w:rFonts w:hint="eastAsia"/>
          <w:bCs/>
          <w:sz w:val="28"/>
          <w:szCs w:val="28"/>
        </w:rPr>
        <w:t>25m</w:t>
      </w:r>
      <w:r>
        <w:rPr>
          <w:rFonts w:ascii="宋体" w:hAnsi="宋体" w:hint="eastAsia"/>
          <w:bCs/>
          <w:sz w:val="28"/>
          <w:szCs w:val="28"/>
        </w:rPr>
        <w:t>，顶长为</w:t>
      </w:r>
      <w:r>
        <w:rPr>
          <w:rFonts w:hint="eastAsia"/>
          <w:bCs/>
          <w:sz w:val="28"/>
          <w:szCs w:val="28"/>
        </w:rPr>
        <w:t>124m</w:t>
      </w:r>
      <w:r>
        <w:rPr>
          <w:rFonts w:ascii="宋体" w:hAnsi="宋体" w:hint="eastAsia"/>
          <w:bCs/>
          <w:sz w:val="28"/>
          <w:szCs w:val="28"/>
        </w:rPr>
        <w:t>，在标高1998.00m、2009.00m处设置2m宽的马道，顶宽</w:t>
      </w:r>
      <w:r>
        <w:rPr>
          <w:rFonts w:hint="eastAsia"/>
          <w:bCs/>
          <w:sz w:val="28"/>
          <w:szCs w:val="28"/>
        </w:rPr>
        <w:t>3.0m</w:t>
      </w:r>
      <w:r>
        <w:rPr>
          <w:rFonts w:ascii="宋体" w:hAnsi="宋体" w:hint="eastAsia"/>
          <w:bCs/>
          <w:sz w:val="28"/>
          <w:szCs w:val="28"/>
        </w:rPr>
        <w:t>，下游坝坡分为三段坡比分别为</w:t>
      </w:r>
      <w:r>
        <w:rPr>
          <w:rFonts w:hint="eastAsia"/>
          <w:bCs/>
          <w:sz w:val="28"/>
          <w:szCs w:val="28"/>
        </w:rPr>
        <w:t>1：2.5、1：2.8、1：3，</w:t>
      </w:r>
      <w:r>
        <w:rPr>
          <w:rFonts w:ascii="宋体" w:hAnsi="宋体" w:hint="eastAsia"/>
          <w:bCs/>
          <w:sz w:val="28"/>
          <w:szCs w:val="28"/>
        </w:rPr>
        <w:t>上游坝坡坡比为</w:t>
      </w:r>
      <w:r>
        <w:rPr>
          <w:rFonts w:hint="eastAsia"/>
          <w:bCs/>
          <w:sz w:val="28"/>
          <w:szCs w:val="28"/>
        </w:rPr>
        <w:t>1：2. 50</w:t>
      </w:r>
      <w:r>
        <w:rPr>
          <w:rFonts w:ascii="宋体" w:hAnsi="宋体" w:hint="eastAsia"/>
          <w:bCs/>
          <w:sz w:val="28"/>
          <w:szCs w:val="28"/>
        </w:rPr>
        <w:t>。</w:t>
      </w:r>
      <w:r>
        <w:rPr>
          <w:rFonts w:hint="eastAsia"/>
          <w:bCs/>
          <w:sz w:val="28"/>
          <w:szCs w:val="28"/>
        </w:rPr>
        <w:t>排渗棱体下游坡比为1：1.50</w:t>
      </w:r>
      <w:r>
        <w:rPr>
          <w:rFonts w:ascii="宋体" w:hAnsi="宋体" w:hint="eastAsia"/>
          <w:bCs/>
          <w:sz w:val="28"/>
          <w:szCs w:val="28"/>
        </w:rPr>
        <w:t>,上游坝坡坡比为</w:t>
      </w:r>
      <w:r>
        <w:rPr>
          <w:rFonts w:hint="eastAsia"/>
          <w:bCs/>
          <w:sz w:val="28"/>
          <w:szCs w:val="28"/>
        </w:rPr>
        <w:t>1：2. 50</w:t>
      </w:r>
      <w:r>
        <w:rPr>
          <w:rFonts w:ascii="宋体" w:hAnsi="宋体" w:hint="eastAsia"/>
          <w:bCs/>
          <w:sz w:val="28"/>
          <w:szCs w:val="28"/>
        </w:rPr>
        <w:t>。在坝底设置2m厚的堆石排渗褥垫层，上游坝坡设置土工布反滤层，并用干砌片石护坡，下游坝坡标高1990.00m以上采用草皮护坡。</w:t>
      </w:r>
    </w:p>
    <w:p>
      <w:pPr>
        <w:ind w:firstLine="660"/>
        <w:rPr>
          <w:rFonts w:ascii="宋体" w:hAnsi="宋体" w:hint="eastAsia"/>
          <w:bCs/>
          <w:sz w:val="28"/>
          <w:szCs w:val="28"/>
        </w:rPr>
        <w:sectPr>
          <w:headerReference w:type="default" r:id="rId7"/>
          <w:footerReference w:type="even" r:id="rId8"/>
          <w:footerReference w:type="default" r:id="rId9"/>
          <w:type w:val="nextPage"/>
          <w:pgSz w:w="11906" w:h="16838"/>
          <w:pgMar w:top="1418" w:right="1304" w:bottom="1531" w:left="1588" w:header="851" w:footer="992" w:gutter="0"/>
          <w:pgNumType w:fmt="numberInDash" w:start="2"/>
          <w:cols w:space="708"/>
          <w:titlePg w:val="0"/>
          <w:docGrid w:type="lines" w:linePitch="312"/>
        </w:sectPr>
      </w:pPr>
      <w:r>
        <w:rPr>
          <w:rFonts w:ascii="宋体" w:hint="eastAsia"/>
          <w:bCs/>
          <w:sz w:val="28"/>
          <w:szCs w:val="28"/>
        </w:rPr>
        <w:t>后期堆积坝采用上游法尾砂堆筑，先用粗尾矿筑子坝，</w:t>
      </w:r>
      <w:r>
        <w:rPr>
          <w:rFonts w:ascii="宋体" w:hAnsi="宋体" w:hint="eastAsia"/>
          <w:bCs/>
          <w:sz w:val="28"/>
          <w:szCs w:val="28"/>
        </w:rPr>
        <w:t>每级尾矿砂子坝高度为2.5m。每级尾矿堆积子坝下游坡比为1：3.0,子坝上游坡坡比为1:1.5,堆积坝下游坡总坡比为1:4.2。,下游坡面外覆1m厚的覆土护坡，子坝共22级,在尾矿堆积坝下游坡面的每2级子坝间留3m宽的马道，子坝填筑必须采用碾压法施工，下游坡面外覆粘性土,土料不能从坝肩采取,而应尽量取自库内,覆土要压实。尾矿堆积坝高度为55m,最终坝体标高到2076m(考虑1m的安全超高)时闭库。最终坝轴线的位置:</w:t>
      </w:r>
    </w:p>
    <w:p>
      <w:pPr>
        <w:ind w:firstLine="660"/>
        <w:rPr>
          <w:rFonts w:ascii="宋体" w:hAnsi="宋体" w:hint="eastAsia"/>
          <w:bCs/>
          <w:sz w:val="28"/>
          <w:szCs w:val="28"/>
        </w:rPr>
      </w:pPr>
      <w:r>
        <w:rPr>
          <w:rFonts w:ascii="宋体" w:hAnsi="宋体" w:hint="eastAsia"/>
          <w:bCs/>
          <w:sz w:val="28"/>
          <w:szCs w:val="28"/>
        </w:rPr>
        <w:t xml:space="preserve"> 左岸为X=2941962.343,Y=34505360.032；右岸为X=2941695.419,Y=3450591.432。堆积坝的整个使用过程中的最小干滩长度均大于70m。</w:t>
      </w:r>
    </w:p>
    <w:p>
      <w:pPr>
        <w:ind w:firstLine="420" w:firstLineChars="150"/>
        <w:rPr>
          <w:rFonts w:ascii="宋体" w:hAnsi="宋体" w:hint="eastAsia"/>
          <w:bCs/>
          <w:sz w:val="28"/>
          <w:szCs w:val="28"/>
        </w:rPr>
      </w:pPr>
      <w:r>
        <w:rPr>
          <w:rFonts w:ascii="宋体" w:hAnsi="宋体" w:hint="eastAsia"/>
          <w:bCs/>
          <w:sz w:val="28"/>
          <w:szCs w:val="28"/>
        </w:rPr>
        <w:t>设计尾矿库洪水标准采用200年一遇，其最大洪峰流量48.11m</w:t>
      </w:r>
      <w:r>
        <w:rPr>
          <w:rFonts w:ascii="宋体" w:hAnsi="宋体" w:hint="eastAsia"/>
          <w:bCs/>
          <w:sz w:val="28"/>
          <w:szCs w:val="28"/>
          <w:vertAlign w:val="superscript"/>
        </w:rPr>
        <w:t>3</w:t>
      </w:r>
      <w:r>
        <w:rPr>
          <w:rFonts w:ascii="宋体" w:hAnsi="宋体" w:hint="eastAsia"/>
          <w:bCs/>
          <w:sz w:val="28"/>
          <w:szCs w:val="28"/>
        </w:rPr>
        <w:t>/s。</w:t>
      </w:r>
      <w:r>
        <w:rPr>
          <w:rFonts w:hint="eastAsia"/>
          <w:bCs/>
          <w:sz w:val="28"/>
          <w:szCs w:val="28"/>
        </w:rPr>
        <w:t>设计</w:t>
      </w:r>
      <w:r>
        <w:rPr>
          <w:rFonts w:ascii="宋体" w:hAnsi="宋体" w:hint="eastAsia"/>
          <w:bCs/>
          <w:sz w:val="28"/>
          <w:szCs w:val="28"/>
        </w:rPr>
        <w:t>采用排水斜槽</w:t>
      </w:r>
      <w:r>
        <w:rPr>
          <w:rFonts w:ascii="宋体" w:hAnsi="宋体"/>
          <w:bCs/>
          <w:sz w:val="28"/>
          <w:szCs w:val="28"/>
        </w:rPr>
        <w:t>—</w:t>
      </w:r>
      <w:r>
        <w:rPr>
          <w:rFonts w:ascii="宋体" w:hAnsi="宋体" w:hint="eastAsia"/>
          <w:bCs/>
          <w:sz w:val="28"/>
          <w:szCs w:val="28"/>
        </w:rPr>
        <w:t>排洪管系统，一次性排出洪水，不考虑尾矿库调洪。排洪涵洞为现浇钢筋结构,底面坡度为5</w:t>
      </w:r>
      <w:r>
        <w:rPr>
          <w:rFonts w:ascii="宋体" w:hAnsi="宋体" w:hint="eastAsia"/>
          <w:bCs/>
          <w:sz w:val="28"/>
          <w:szCs w:val="28"/>
          <w:vertAlign w:val="superscript"/>
        </w:rPr>
        <w:t>0</w:t>
      </w:r>
      <w:r>
        <w:rPr>
          <w:rFonts w:ascii="宋体" w:hAnsi="宋体" w:hint="eastAsia"/>
          <w:bCs/>
          <w:sz w:val="28"/>
          <w:szCs w:val="28"/>
        </w:rPr>
        <w:t>、3</w:t>
      </w:r>
      <w:r>
        <w:rPr>
          <w:rFonts w:ascii="宋体" w:hAnsi="宋体" w:hint="eastAsia"/>
          <w:bCs/>
          <w:sz w:val="28"/>
          <w:szCs w:val="28"/>
          <w:vertAlign w:val="superscript"/>
        </w:rPr>
        <w:t>0</w:t>
      </w:r>
      <w:r>
        <w:rPr>
          <w:rFonts w:ascii="宋体" w:hAnsi="宋体" w:hint="eastAsia"/>
          <w:bCs/>
          <w:sz w:val="28"/>
          <w:szCs w:val="28"/>
        </w:rPr>
        <w:t>和7</w:t>
      </w:r>
      <w:r>
        <w:rPr>
          <w:rFonts w:ascii="宋体" w:hAnsi="宋体" w:hint="eastAsia"/>
          <w:bCs/>
          <w:sz w:val="28"/>
          <w:szCs w:val="28"/>
          <w:vertAlign w:val="superscript"/>
        </w:rPr>
        <w:t>0</w:t>
      </w:r>
      <w:r>
        <w:rPr>
          <w:rFonts w:ascii="宋体" w:hAnsi="宋体" w:hint="eastAsia"/>
          <w:bCs/>
          <w:sz w:val="28"/>
          <w:szCs w:val="28"/>
        </w:rPr>
        <w:t>，总长为890m，最大埋深为68.72m。涵管采用矩形+城门拱的断面形式，矩形断面为</w:t>
      </w:r>
      <w:r>
        <w:rPr>
          <w:rFonts w:hint="eastAsia"/>
          <w:bCs/>
          <w:sz w:val="28"/>
          <w:szCs w:val="28"/>
        </w:rPr>
        <w:t>2m</w:t>
      </w:r>
      <w:r>
        <w:rPr>
          <w:rFonts w:hint="eastAsia"/>
          <w:bCs/>
          <w:sz w:val="28"/>
          <w:szCs w:val="28"/>
        </w:rPr>
        <w:t>×</w:t>
      </w:r>
      <w:r>
        <w:rPr>
          <w:rFonts w:hint="eastAsia"/>
          <w:bCs/>
          <w:sz w:val="28"/>
          <w:szCs w:val="28"/>
        </w:rPr>
        <w:t>2m，</w:t>
      </w:r>
      <w:r>
        <w:rPr>
          <w:rFonts w:ascii="宋体" w:hAnsi="宋体" w:hint="eastAsia"/>
          <w:bCs/>
          <w:sz w:val="28"/>
          <w:szCs w:val="28"/>
        </w:rPr>
        <w:t>溢流斜槽（在不同的高程建3条）采用</w:t>
      </w:r>
      <w:r>
        <w:rPr>
          <w:rFonts w:hint="eastAsia"/>
          <w:bCs/>
          <w:sz w:val="28"/>
          <w:szCs w:val="28"/>
        </w:rPr>
        <w:t>1.5m</w:t>
      </w:r>
      <w:r>
        <w:rPr>
          <w:rFonts w:hint="eastAsia"/>
          <w:bCs/>
          <w:sz w:val="28"/>
          <w:szCs w:val="28"/>
        </w:rPr>
        <w:t>×</w:t>
      </w:r>
      <w:r>
        <w:rPr>
          <w:rFonts w:hint="eastAsia"/>
          <w:bCs/>
          <w:sz w:val="28"/>
          <w:szCs w:val="28"/>
        </w:rPr>
        <w:t>2.0</w:t>
      </w:r>
      <w:r>
        <w:rPr>
          <w:rFonts w:ascii="宋体" w:hAnsi="宋体" w:hint="eastAsia"/>
          <w:bCs/>
          <w:sz w:val="28"/>
          <w:szCs w:val="28"/>
        </w:rPr>
        <w:t>矩形断面，底板坡降均为0.4964。</w:t>
      </w:r>
    </w:p>
    <w:p>
      <w:pPr>
        <w:ind w:firstLine="560" w:firstLineChars="200"/>
        <w:rPr>
          <w:rFonts w:ascii="宋体" w:hAnsi="宋体" w:hint="eastAsia"/>
          <w:sz w:val="28"/>
          <w:szCs w:val="28"/>
        </w:rPr>
      </w:pPr>
      <w:r>
        <w:rPr>
          <w:rFonts w:ascii="宋体" w:hAnsi="宋体" w:hint="eastAsia"/>
          <w:bCs/>
          <w:sz w:val="28"/>
          <w:szCs w:val="28"/>
        </w:rPr>
        <w:t>设计渗流控制方案中采用纵横向排渗软式透水管加渡锌集水钢管的型式设置水平排渗系统。排渗系统设置在每2层尾矿子坝下，共11层，渗软式透水管采用的规格型号为FH200-JC 937-2004，纵向一道，横向三道，间距20m，集水管采用热轧无缝钢管、外径200㎜，壁厚为4.5㎜，总长度为110m。排渗系统必须保证1%的铺设坡度，先用小卵石填筑，再在其上铺设透水管。</w:t>
      </w:r>
    </w:p>
    <w:p>
      <w:pPr>
        <w:rPr>
          <w:rFonts w:ascii="宋体" w:hAnsi="宋体" w:hint="eastAsia"/>
          <w:b/>
          <w:sz w:val="28"/>
          <w:szCs w:val="28"/>
        </w:rPr>
      </w:pPr>
      <w:r>
        <w:rPr>
          <w:rFonts w:ascii="宋体" w:hAnsi="宋体"/>
          <w:b/>
          <w:sz w:val="28"/>
          <w:szCs w:val="28"/>
        </w:rPr>
        <w:t>1.1</w:t>
      </w:r>
      <w:r>
        <w:rPr>
          <w:rFonts w:ascii="宋体" w:hAnsi="宋体" w:hint="eastAsia"/>
          <w:b/>
          <w:sz w:val="28"/>
          <w:szCs w:val="28"/>
        </w:rPr>
        <w:t>.4项目提出的原因</w:t>
      </w:r>
    </w:p>
    <w:p>
      <w:pPr>
        <w:rPr>
          <w:rFonts w:hint="eastAsia"/>
          <w:bCs/>
          <w:sz w:val="28"/>
          <w:szCs w:val="28"/>
        </w:rPr>
      </w:pPr>
      <w:r>
        <w:rPr>
          <w:rFonts w:ascii="宋体" w:hAnsi="宋体" w:hint="eastAsia"/>
          <w:sz w:val="28"/>
          <w:szCs w:val="28"/>
        </w:rPr>
        <w:t xml:space="preserve">   尾矿库在投入使用后，在2008年8月30日攀枝花地震后，</w:t>
      </w:r>
      <w:r>
        <w:rPr>
          <w:rFonts w:hint="eastAsia"/>
          <w:bCs/>
          <w:sz w:val="28"/>
          <w:szCs w:val="28"/>
        </w:rPr>
        <w:t>会理县秀水河矿业有限公司安全管理部门在对尾矿库进行震后安全检查时发现</w:t>
      </w:r>
      <w:r>
        <w:rPr>
          <w:rFonts w:ascii="宋体" w:hAnsi="宋体" w:hint="eastAsia"/>
          <w:bCs/>
          <w:sz w:val="28"/>
          <w:szCs w:val="28"/>
        </w:rPr>
        <w:t>排洪涵洞顶部有横向裂缝，局部地方出现了掉灰、露筋等现象；同时由于在堆筑子坝时未按设计要求施工，出现了坝体浸润线升高，坝前干滩形成较差的状况。为保证尾矿库的安全运行，</w:t>
      </w:r>
      <w:r>
        <w:rPr>
          <w:rFonts w:hint="eastAsia"/>
          <w:bCs/>
          <w:sz w:val="28"/>
          <w:szCs w:val="28"/>
        </w:rPr>
        <w:t>会理县秀水河矿业有限公司尾托我院对排洪涵洞进行加固方案设计和堆积坝堆积工艺设计。</w:t>
      </w:r>
    </w:p>
    <w:p>
      <w:pPr>
        <w:rPr>
          <w:rFonts w:ascii="宋体" w:hAnsi="宋体" w:hint="eastAsia"/>
          <w:b/>
          <w:sz w:val="28"/>
          <w:szCs w:val="28"/>
        </w:rPr>
      </w:pPr>
      <w:r>
        <w:rPr>
          <w:rFonts w:ascii="宋体" w:hAnsi="宋体"/>
          <w:b/>
          <w:sz w:val="28"/>
          <w:szCs w:val="28"/>
        </w:rPr>
        <w:t>1.2 设计依据及基础资料</w:t>
      </w:r>
    </w:p>
    <w:p>
      <w:pPr>
        <w:ind w:firstLine="629"/>
        <w:rPr>
          <w:rFonts w:ascii="宋体" w:hAnsi="宋体" w:hint="eastAsia"/>
          <w:sz w:val="28"/>
          <w:szCs w:val="28"/>
        </w:rPr>
        <w:sectPr>
          <w:headerReference w:type="default" r:id="rId10"/>
          <w:footerReference w:type="even" r:id="rId11"/>
          <w:footerReference w:type="default" r:id="rId12"/>
          <w:type w:val="nextPage"/>
          <w:pgSz w:w="11906" w:h="16838"/>
          <w:pgMar w:top="1418" w:right="1304" w:bottom="1531" w:left="1588" w:header="851" w:footer="992" w:gutter="0"/>
          <w:pgNumType w:fmt="numberInDash" w:start="3"/>
          <w:cols w:space="708"/>
          <w:titlePg w:val="0"/>
          <w:docGrid w:type="lines" w:linePitch="312"/>
        </w:sectPr>
      </w:pPr>
      <w:r>
        <w:rPr>
          <w:rFonts w:ascii="宋体" w:hAnsi="宋体" w:hint="eastAsia"/>
          <w:sz w:val="28"/>
          <w:szCs w:val="28"/>
        </w:rPr>
        <w:t>①</w:t>
      </w:r>
      <w:r>
        <w:rPr>
          <w:rFonts w:ascii="宋体" w:hAnsi="宋体" w:hint="eastAsia"/>
          <w:bCs/>
          <w:sz w:val="28"/>
          <w:szCs w:val="28"/>
        </w:rPr>
        <w:t>会理县秀水河矿业有限公司</w:t>
      </w:r>
      <w:r>
        <w:rPr>
          <w:rFonts w:ascii="宋体" w:hAnsi="宋体" w:hint="eastAsia"/>
          <w:sz w:val="28"/>
          <w:szCs w:val="28"/>
        </w:rPr>
        <w:t>出具的设计任务委托书；</w:t>
      </w:r>
    </w:p>
    <w:p>
      <w:pPr>
        <w:ind w:firstLine="629"/>
        <w:rPr>
          <w:rFonts w:ascii="宋体" w:hAnsi="宋体" w:hint="eastAsia"/>
          <w:sz w:val="28"/>
          <w:szCs w:val="28"/>
        </w:rPr>
      </w:pPr>
      <w:r>
        <w:rPr>
          <w:rFonts w:ascii="宋体" w:hAnsi="宋体" w:hint="eastAsia"/>
          <w:sz w:val="28"/>
          <w:szCs w:val="28"/>
        </w:rPr>
        <w:t>②</w:t>
      </w:r>
      <w:r>
        <w:rPr>
          <w:rFonts w:ascii="宋体" w:hAnsi="宋体" w:hint="eastAsia"/>
          <w:sz w:val="28"/>
          <w:szCs w:val="28"/>
        </w:rPr>
        <w:t xml:space="preserve"> </w:t>
      </w:r>
      <w:r>
        <w:rPr>
          <w:rFonts w:ascii="宋体" w:hAnsi="宋体" w:hint="eastAsia"/>
          <w:bCs/>
          <w:sz w:val="28"/>
          <w:szCs w:val="28"/>
        </w:rPr>
        <w:t>会理县秀水河矿业有限公司</w:t>
      </w:r>
      <w:r>
        <w:rPr>
          <w:rFonts w:ascii="宋体" w:hAnsi="宋体" w:hint="eastAsia"/>
          <w:sz w:val="28"/>
          <w:szCs w:val="28"/>
        </w:rPr>
        <w:t>尾矿库库区1/1000地形图；</w:t>
      </w:r>
    </w:p>
    <w:p>
      <w:pPr>
        <w:ind w:firstLine="629"/>
        <w:rPr>
          <w:rFonts w:ascii="宋体" w:hAnsi="宋体" w:hint="eastAsia"/>
          <w:sz w:val="28"/>
          <w:szCs w:val="28"/>
        </w:rPr>
      </w:pPr>
      <w:r>
        <w:rPr>
          <w:rFonts w:ascii="宋体" w:hAnsi="宋体" w:hint="eastAsia"/>
          <w:sz w:val="28"/>
          <w:szCs w:val="28"/>
        </w:rPr>
        <w:t>③</w:t>
      </w:r>
      <w:r>
        <w:rPr>
          <w:rFonts w:ascii="宋体" w:hAnsi="宋体" w:hint="eastAsia"/>
          <w:sz w:val="28"/>
          <w:szCs w:val="28"/>
        </w:rPr>
        <w:t>《四川省中小流域暴雨洪水计算手册》；1984年</w:t>
      </w:r>
    </w:p>
    <w:p>
      <w:pPr>
        <w:ind w:firstLine="629"/>
        <w:rPr>
          <w:rFonts w:ascii="宋体" w:hAnsi="宋体" w:hint="eastAsia"/>
          <w:sz w:val="28"/>
          <w:szCs w:val="28"/>
        </w:rPr>
      </w:pPr>
      <w:r>
        <w:rPr>
          <w:rFonts w:ascii="宋体" w:hAnsi="宋体" w:hint="eastAsia"/>
          <w:sz w:val="28"/>
          <w:szCs w:val="28"/>
        </w:rPr>
        <w:t>④</w:t>
      </w:r>
      <w:r>
        <w:rPr>
          <w:rFonts w:ascii="宋体" w:hAnsi="宋体" w:hint="eastAsia"/>
          <w:sz w:val="28"/>
          <w:szCs w:val="28"/>
        </w:rPr>
        <w:t>《选矿厂尾矿设施设计规范》（</w:t>
      </w:r>
      <w:r>
        <w:rPr>
          <w:rFonts w:ascii="宋体" w:hAnsi="宋体"/>
          <w:sz w:val="28"/>
          <w:szCs w:val="28"/>
        </w:rPr>
        <w:t>ZBJ1-90</w:t>
      </w:r>
      <w:r>
        <w:rPr>
          <w:rFonts w:ascii="宋体" w:hAnsi="宋体" w:hint="eastAsia"/>
          <w:sz w:val="28"/>
          <w:szCs w:val="28"/>
        </w:rPr>
        <w:t>）；《尾矿库安全监督管理规定》（国家安全监管总局令第6号）；《碾压式土石坝设计规范》（</w:t>
      </w:r>
      <w:r>
        <w:rPr>
          <w:rFonts w:ascii="宋体" w:hAnsi="宋体"/>
          <w:sz w:val="28"/>
          <w:szCs w:val="28"/>
        </w:rPr>
        <w:t>SL274-2001</w:t>
      </w:r>
      <w:r>
        <w:rPr>
          <w:rFonts w:ascii="宋体" w:hAnsi="宋体" w:hint="eastAsia"/>
          <w:sz w:val="28"/>
          <w:szCs w:val="28"/>
        </w:rPr>
        <w:t>）；《尾矿设施施工及验收规范》（</w:t>
      </w:r>
      <w:r>
        <w:rPr>
          <w:rFonts w:ascii="宋体" w:hAnsi="宋体"/>
          <w:sz w:val="28"/>
          <w:szCs w:val="28"/>
        </w:rPr>
        <w:t>YS5418-95</w:t>
      </w:r>
      <w:r>
        <w:rPr>
          <w:rFonts w:ascii="宋体" w:hAnsi="宋体" w:hint="eastAsia"/>
          <w:sz w:val="28"/>
          <w:szCs w:val="28"/>
        </w:rPr>
        <w:t>）；《混凝土结构设计规范》（</w:t>
      </w:r>
      <w:r>
        <w:rPr>
          <w:rFonts w:ascii="宋体" w:hAnsi="宋体"/>
          <w:sz w:val="28"/>
          <w:szCs w:val="28"/>
        </w:rPr>
        <w:t>GB50010-2002</w:t>
      </w:r>
      <w:r>
        <w:rPr>
          <w:rFonts w:ascii="宋体" w:hAnsi="宋体" w:hint="eastAsia"/>
          <w:sz w:val="28"/>
          <w:szCs w:val="28"/>
        </w:rPr>
        <w:t>）；《给水排水工程管道结构设计规范》（GB50332-2002）</w:t>
      </w:r>
    </w:p>
    <w:p>
      <w:pPr>
        <w:ind w:firstLine="629"/>
        <w:rPr>
          <w:rFonts w:ascii="宋体" w:hAnsi="宋体" w:hint="eastAsia"/>
          <w:sz w:val="28"/>
          <w:szCs w:val="28"/>
        </w:rPr>
      </w:pPr>
      <w:r>
        <w:rPr>
          <w:rFonts w:ascii="宋体" w:hAnsi="宋体" w:hint="eastAsia"/>
          <w:sz w:val="28"/>
          <w:szCs w:val="28"/>
        </w:rPr>
        <w:t>⑤</w:t>
      </w:r>
      <w:r>
        <w:rPr>
          <w:rFonts w:ascii="宋体" w:hAnsi="宋体" w:hint="eastAsia"/>
          <w:sz w:val="28"/>
          <w:szCs w:val="28"/>
        </w:rPr>
        <w:t>中国冶金建设集团成都勘察研究总院提供的《会理县秀水河铁矿尾矿库岩土工程勘察报告》,2005年7月；</w:t>
      </w:r>
    </w:p>
    <w:p>
      <w:pPr>
        <w:ind w:firstLine="629"/>
        <w:rPr>
          <w:rFonts w:ascii="宋体" w:hAnsi="宋体" w:hint="eastAsia"/>
          <w:sz w:val="28"/>
          <w:szCs w:val="28"/>
        </w:rPr>
      </w:pPr>
      <w:r>
        <w:rPr>
          <w:rFonts w:ascii="宋体" w:hAnsi="宋体" w:hint="eastAsia"/>
          <w:sz w:val="28"/>
          <w:szCs w:val="28"/>
        </w:rPr>
        <w:t>⑥</w:t>
      </w:r>
      <w:r>
        <w:rPr>
          <w:rFonts w:ascii="宋体" w:hAnsi="宋体" w:hint="eastAsia"/>
          <w:bCs/>
          <w:sz w:val="28"/>
          <w:szCs w:val="28"/>
        </w:rPr>
        <w:t>会理县秀水河矿业有限公司提供的尾矿库原设计资料；</w:t>
      </w:r>
    </w:p>
    <w:p>
      <w:pPr>
        <w:ind w:firstLine="629"/>
        <w:rPr>
          <w:rFonts w:ascii="宋体" w:hAnsi="宋体" w:hint="eastAsia"/>
          <w:sz w:val="28"/>
          <w:szCs w:val="28"/>
        </w:rPr>
      </w:pPr>
      <w:r>
        <w:rPr>
          <w:rFonts w:ascii="宋体" w:hAnsi="宋体" w:hint="eastAsia"/>
          <w:sz w:val="28"/>
          <w:szCs w:val="28"/>
        </w:rPr>
        <w:t>⑦</w:t>
      </w:r>
      <w:r>
        <w:rPr>
          <w:rFonts w:ascii="宋体" w:hAnsi="宋体" w:hint="eastAsia"/>
          <w:sz w:val="28"/>
          <w:szCs w:val="28"/>
        </w:rPr>
        <w:t>选矿厂尾矿成份及选矿厂尾矿量的有关资料；</w:t>
      </w:r>
    </w:p>
    <w:p>
      <w:pPr>
        <w:ind w:firstLine="629"/>
        <w:rPr>
          <w:rFonts w:ascii="宋体" w:hAnsi="宋体" w:hint="eastAsia"/>
          <w:sz w:val="28"/>
          <w:szCs w:val="28"/>
        </w:rPr>
      </w:pPr>
      <w:r>
        <w:rPr>
          <w:rFonts w:ascii="宋体" w:hAnsi="宋体" w:hint="eastAsia"/>
          <w:sz w:val="28"/>
          <w:szCs w:val="28"/>
        </w:rPr>
        <w:t>⑧</w:t>
      </w:r>
      <w:r>
        <w:rPr>
          <w:rFonts w:ascii="宋体" w:hAnsi="宋体" w:hint="eastAsia"/>
          <w:sz w:val="28"/>
          <w:szCs w:val="28"/>
        </w:rPr>
        <w:t>现场搜集的其它资料。</w:t>
      </w:r>
    </w:p>
    <w:p>
      <w:pPr>
        <w:rPr>
          <w:rFonts w:ascii="宋体" w:hAnsi="宋体" w:hint="eastAsia"/>
          <w:b/>
          <w:sz w:val="28"/>
          <w:szCs w:val="28"/>
        </w:rPr>
      </w:pPr>
      <w:r>
        <w:rPr>
          <w:rFonts w:ascii="宋体" w:hAnsi="宋体"/>
          <w:b/>
          <w:sz w:val="28"/>
          <w:szCs w:val="28"/>
        </w:rPr>
        <w:t>1.3 设计内容</w:t>
      </w:r>
    </w:p>
    <w:p>
      <w:pPr>
        <w:ind w:firstLine="629"/>
        <w:rPr>
          <w:rFonts w:ascii="宋体" w:hAnsi="宋体" w:hint="eastAsia"/>
          <w:sz w:val="28"/>
          <w:szCs w:val="28"/>
        </w:rPr>
      </w:pPr>
      <w:r>
        <w:rPr>
          <w:rFonts w:ascii="宋体" w:hAnsi="宋体" w:hint="eastAsia"/>
          <w:sz w:val="28"/>
          <w:szCs w:val="28"/>
        </w:rPr>
        <w:t>①</w:t>
      </w:r>
      <w:r>
        <w:rPr>
          <w:rFonts w:ascii="宋体" w:hAnsi="宋体" w:hint="eastAsia"/>
          <w:sz w:val="28"/>
          <w:szCs w:val="28"/>
        </w:rPr>
        <w:t xml:space="preserve"> 根据尾矿库排洪系统的现状情况，对出现裂缝部位进行加固方案设计，并</w:t>
      </w:r>
      <w:r>
        <w:rPr>
          <w:rFonts w:ascii="宋体" w:hAnsi="宋体" w:hint="eastAsia"/>
          <w:spacing w:val="-12"/>
          <w:sz w:val="28"/>
          <w:szCs w:val="28"/>
        </w:rPr>
        <w:t>尾矿库库区防洪验算</w:t>
      </w:r>
      <w:r>
        <w:rPr>
          <w:rFonts w:ascii="宋体" w:hAnsi="宋体" w:hint="eastAsia"/>
          <w:sz w:val="28"/>
          <w:szCs w:val="28"/>
        </w:rPr>
        <w:t>；</w:t>
      </w:r>
    </w:p>
    <w:p>
      <w:pPr>
        <w:ind w:firstLine="629"/>
        <w:rPr>
          <w:rFonts w:ascii="宋体" w:hAnsi="宋体" w:hint="eastAsia"/>
          <w:sz w:val="28"/>
          <w:szCs w:val="28"/>
        </w:rPr>
      </w:pPr>
      <w:r>
        <w:rPr>
          <w:rFonts w:ascii="宋体" w:hAnsi="宋体" w:hint="eastAsia"/>
          <w:sz w:val="28"/>
          <w:szCs w:val="28"/>
        </w:rPr>
        <w:t>②</w:t>
      </w:r>
      <w:r>
        <w:rPr>
          <w:rFonts w:ascii="宋体" w:hAnsi="宋体" w:hint="eastAsia"/>
          <w:sz w:val="28"/>
          <w:szCs w:val="28"/>
        </w:rPr>
        <w:t>根据尾矿库使用情况进行尾矿堆积坝工艺设计；</w:t>
      </w:r>
    </w:p>
    <w:p>
      <w:pPr>
        <w:ind w:firstLine="629"/>
        <w:rPr>
          <w:rFonts w:ascii="宋体" w:hAnsi="宋体" w:hint="eastAsia"/>
          <w:sz w:val="28"/>
          <w:szCs w:val="28"/>
        </w:rPr>
      </w:pPr>
      <w:r>
        <w:rPr>
          <w:rFonts w:ascii="宋体" w:hAnsi="宋体" w:hint="eastAsia"/>
          <w:sz w:val="28"/>
          <w:szCs w:val="28"/>
        </w:rPr>
        <w:t>③</w:t>
      </w:r>
      <w:r>
        <w:rPr>
          <w:rFonts w:ascii="宋体" w:hAnsi="宋体" w:hint="eastAsia"/>
          <w:sz w:val="28"/>
          <w:szCs w:val="28"/>
        </w:rPr>
        <w:t xml:space="preserve"> 尾矿库坝体渗流分析、渗流控制方案设计；</w:t>
      </w:r>
    </w:p>
    <w:p>
      <w:pPr>
        <w:ind w:firstLine="560" w:firstLineChars="200"/>
        <w:rPr>
          <w:rFonts w:ascii="宋体" w:hAnsi="宋体" w:hint="eastAsia"/>
          <w:sz w:val="28"/>
          <w:szCs w:val="28"/>
        </w:rPr>
      </w:pPr>
      <w:r>
        <w:rPr>
          <w:rFonts w:ascii="宋体" w:hAnsi="宋体" w:hint="eastAsia"/>
          <w:sz w:val="28"/>
          <w:szCs w:val="28"/>
        </w:rPr>
        <w:t>④</w:t>
      </w:r>
      <w:r>
        <w:rPr>
          <w:rFonts w:ascii="宋体" w:hAnsi="宋体" w:hint="eastAsia"/>
          <w:sz w:val="28"/>
          <w:szCs w:val="28"/>
        </w:rPr>
        <w:t>工程投资概算。</w:t>
      </w:r>
    </w:p>
    <w:p>
      <w:pPr>
        <w:rPr>
          <w:rFonts w:ascii="宋体" w:hAnsi="宋体" w:hint="eastAsia"/>
          <w:b/>
          <w:sz w:val="28"/>
          <w:szCs w:val="28"/>
        </w:rPr>
      </w:pPr>
      <w:r>
        <w:rPr>
          <w:rFonts w:ascii="宋体" w:hAnsi="宋体"/>
          <w:b/>
          <w:sz w:val="28"/>
          <w:szCs w:val="28"/>
        </w:rPr>
        <w:t>1.4 设计指导思想及原则</w:t>
      </w:r>
    </w:p>
    <w:p>
      <w:pPr>
        <w:ind w:firstLine="629"/>
        <w:rPr>
          <w:rFonts w:ascii="宋体" w:hAnsi="宋体" w:hint="eastAsia"/>
          <w:sz w:val="28"/>
          <w:szCs w:val="28"/>
        </w:rPr>
      </w:pPr>
      <w:r>
        <w:rPr>
          <w:rFonts w:ascii="宋体" w:hAnsi="宋体" w:hint="eastAsia"/>
          <w:sz w:val="28"/>
          <w:szCs w:val="28"/>
        </w:rPr>
        <w:t>①</w:t>
      </w:r>
      <w:r>
        <w:rPr>
          <w:rFonts w:ascii="宋体" w:hAnsi="宋体" w:hint="eastAsia"/>
          <w:sz w:val="28"/>
          <w:szCs w:val="28"/>
        </w:rPr>
        <w:t xml:space="preserve"> 积极贯彻执行国家基本建设方针、政策，严格执行标准、规范和规程，使设计切合实际、技术先进、经济合理、安全实用；</w:t>
      </w:r>
    </w:p>
    <w:p>
      <w:pPr>
        <w:ind w:firstLine="629"/>
        <w:rPr>
          <w:rFonts w:ascii="宋体" w:hAnsi="宋体" w:hint="eastAsia"/>
          <w:sz w:val="28"/>
          <w:szCs w:val="28"/>
        </w:rPr>
        <w:sectPr>
          <w:headerReference w:type="default" r:id="rId13"/>
          <w:footerReference w:type="even" r:id="rId14"/>
          <w:footerReference w:type="default" r:id="rId15"/>
          <w:type w:val="nextPage"/>
          <w:pgSz w:w="11906" w:h="16838"/>
          <w:pgMar w:top="1418" w:right="1304" w:bottom="1531" w:left="1588" w:header="851" w:footer="992" w:gutter="0"/>
          <w:pgNumType w:fmt="numberInDash" w:start="4"/>
          <w:cols w:space="708"/>
          <w:titlePg w:val="0"/>
          <w:docGrid w:type="lines" w:linePitch="312"/>
        </w:sectPr>
      </w:pPr>
      <w:r>
        <w:rPr>
          <w:rFonts w:ascii="宋体" w:hAnsi="宋体" w:hint="eastAsia"/>
          <w:sz w:val="28"/>
          <w:szCs w:val="28"/>
        </w:rPr>
        <w:t>②</w:t>
      </w:r>
    </w:p>
    <w:p>
      <w:pPr>
        <w:ind w:firstLine="629"/>
        <w:rPr>
          <w:rFonts w:ascii="宋体" w:hAnsi="宋体" w:hint="eastAsia"/>
          <w:sz w:val="28"/>
          <w:szCs w:val="28"/>
        </w:rPr>
      </w:pPr>
      <w:r>
        <w:rPr>
          <w:rFonts w:ascii="宋体" w:hAnsi="宋体" w:hint="eastAsia"/>
          <w:sz w:val="28"/>
          <w:szCs w:val="28"/>
        </w:rPr>
        <w:t xml:space="preserve"> 坚持科学态度，重视方案优化，确保工程安全可靠，并尽量降低工程投资及生产成本</w:t>
      </w:r>
      <w:r>
        <w:rPr>
          <w:rFonts w:ascii="宋体" w:hAnsi="宋体" w:hint="eastAsia"/>
          <w:sz w:val="28"/>
          <w:szCs w:val="28"/>
        </w:rPr>
        <w:t>；</w:t>
      </w:r>
    </w:p>
    <w:p>
      <w:pPr>
        <w:ind w:firstLine="629"/>
        <w:rPr>
          <w:rFonts w:ascii="宋体" w:hAnsi="宋体" w:hint="eastAsia"/>
          <w:sz w:val="28"/>
          <w:szCs w:val="28"/>
        </w:rPr>
      </w:pPr>
      <w:r>
        <w:rPr>
          <w:rFonts w:ascii="宋体" w:hAnsi="宋体" w:hint="eastAsia"/>
          <w:sz w:val="28"/>
          <w:szCs w:val="28"/>
        </w:rPr>
        <w:t>③</w:t>
      </w:r>
      <w:r>
        <w:rPr>
          <w:rFonts w:ascii="宋体" w:hAnsi="宋体" w:hint="eastAsia"/>
          <w:sz w:val="28"/>
          <w:szCs w:val="28"/>
        </w:rPr>
        <w:t xml:space="preserve"> 坚持以人为本，重视环保，避免环保项目再产生新的环境污染。</w:t>
      </w:r>
    </w:p>
    <w:p>
      <w:pPr>
        <w:ind w:firstLine="629"/>
        <w:rPr>
          <w:rFonts w:ascii="宋体" w:hAnsi="宋体" w:hint="eastAsia"/>
          <w:sz w:val="28"/>
          <w:szCs w:val="28"/>
        </w:rPr>
      </w:pPr>
      <w:r>
        <w:rPr>
          <w:rFonts w:ascii="宋体" w:hAnsi="宋体" w:hint="eastAsia"/>
          <w:sz w:val="28"/>
          <w:szCs w:val="28"/>
        </w:rPr>
        <w:t>④</w:t>
      </w:r>
      <w:r>
        <w:rPr>
          <w:rFonts w:ascii="宋体" w:hAnsi="宋体" w:hint="eastAsia"/>
          <w:sz w:val="28"/>
          <w:szCs w:val="28"/>
        </w:rPr>
        <w:t>不改变原设计的坝高和库容，重点考虑尾矿库的整体安全性。</w:t>
      </w:r>
    </w:p>
    <w:p>
      <w:pPr>
        <w:rPr>
          <w:rFonts w:ascii="宋体" w:hAnsi="宋体" w:hint="eastAsia"/>
          <w:b/>
          <w:sz w:val="28"/>
          <w:szCs w:val="28"/>
        </w:rPr>
      </w:pPr>
      <w:r>
        <w:rPr>
          <w:rFonts w:ascii="宋体" w:hAnsi="宋体"/>
          <w:b/>
          <w:sz w:val="28"/>
          <w:szCs w:val="28"/>
        </w:rPr>
        <w:t>1.5项目建</w:t>
      </w:r>
      <w:r>
        <w:rPr>
          <w:rFonts w:ascii="宋体" w:hAnsi="宋体" w:hint="eastAsia"/>
          <w:b/>
          <w:sz w:val="28"/>
          <w:szCs w:val="28"/>
        </w:rPr>
        <w:t>设</w:t>
      </w:r>
      <w:r>
        <w:rPr>
          <w:rFonts w:ascii="宋体" w:hAnsi="宋体"/>
          <w:b/>
          <w:sz w:val="28"/>
          <w:szCs w:val="28"/>
        </w:rPr>
        <w:t>条件</w:t>
      </w:r>
    </w:p>
    <w:p>
      <w:pPr>
        <w:rPr>
          <w:rFonts w:ascii="宋体" w:hAnsi="宋体" w:hint="eastAsia"/>
          <w:b/>
          <w:sz w:val="28"/>
          <w:szCs w:val="28"/>
        </w:rPr>
      </w:pPr>
      <w:r>
        <w:rPr>
          <w:rFonts w:ascii="宋体" w:hAnsi="宋体"/>
          <w:b/>
          <w:sz w:val="28"/>
          <w:szCs w:val="28"/>
        </w:rPr>
        <w:t>1.5.1地形地质条件</w:t>
      </w:r>
    </w:p>
    <w:p>
      <w:pPr>
        <w:rPr>
          <w:rFonts w:ascii="宋体" w:hAnsi="宋体" w:hint="eastAsia"/>
          <w:sz w:val="28"/>
          <w:szCs w:val="28"/>
        </w:rPr>
      </w:pPr>
      <w:r>
        <w:rPr>
          <w:rFonts w:ascii="宋体" w:hAnsi="宋体"/>
          <w:b/>
          <w:sz w:val="28"/>
          <w:szCs w:val="28"/>
        </w:rPr>
        <w:t>1.5.1.1</w:t>
      </w:r>
      <w:r>
        <w:rPr>
          <w:rFonts w:ascii="宋体" w:hAnsi="宋体" w:hint="eastAsia"/>
          <w:sz w:val="28"/>
          <w:szCs w:val="28"/>
        </w:rPr>
        <w:t>地形地貌</w:t>
      </w:r>
    </w:p>
    <w:p>
      <w:pPr>
        <w:spacing w:line="240" w:lineRule="atLeast"/>
        <w:ind w:firstLine="566"/>
        <w:rPr>
          <w:rFonts w:ascii="宋体" w:hAnsi="宋体" w:hint="eastAsia"/>
          <w:bCs/>
          <w:sz w:val="28"/>
          <w:szCs w:val="28"/>
        </w:rPr>
      </w:pPr>
      <w:r>
        <w:rPr>
          <w:rFonts w:ascii="宋体" w:hAnsi="宋体" w:hint="eastAsia"/>
          <w:bCs/>
          <w:sz w:val="28"/>
          <w:szCs w:val="28"/>
        </w:rPr>
        <w:t>尾矿库地处中高山区，海拔2000～2700m，库区四面环山，山体浑厚，多为圆顶形，长坦山脊，地形坡度30～40</w:t>
      </w:r>
      <w:r>
        <w:rPr>
          <w:rFonts w:ascii="宋体" w:hAnsi="宋体" w:hint="eastAsia"/>
          <w:bCs/>
          <w:sz w:val="28"/>
          <w:szCs w:val="28"/>
        </w:rPr>
        <w:t>°</w:t>
      </w:r>
      <w:r>
        <w:rPr>
          <w:rFonts w:ascii="宋体" w:hAnsi="宋体" w:hint="eastAsia"/>
          <w:bCs/>
          <w:sz w:val="28"/>
          <w:szCs w:val="28"/>
        </w:rPr>
        <w:t>，库区左岸最高高程为2100m，右岸最高高程为2165m。溪沟两侧边坡陡峭，边坡处于自然稳定状态。</w:t>
      </w:r>
    </w:p>
    <w:p>
      <w:pPr>
        <w:rPr>
          <w:rFonts w:ascii="宋体" w:hAnsi="宋体" w:hint="eastAsia"/>
          <w:sz w:val="28"/>
          <w:szCs w:val="28"/>
        </w:rPr>
      </w:pPr>
      <w:r>
        <w:rPr>
          <w:rFonts w:ascii="宋体" w:hAnsi="宋体"/>
          <w:b/>
          <w:sz w:val="28"/>
          <w:szCs w:val="28"/>
        </w:rPr>
        <w:t>1.5.1.2</w:t>
      </w:r>
      <w:r>
        <w:rPr>
          <w:rFonts w:ascii="宋体" w:hAnsi="宋体" w:hint="eastAsia"/>
          <w:sz w:val="28"/>
          <w:szCs w:val="28"/>
        </w:rPr>
        <w:t>库区水文地质条件</w:t>
      </w:r>
    </w:p>
    <w:p>
      <w:pPr>
        <w:ind w:firstLine="629"/>
        <w:rPr>
          <w:rFonts w:ascii="宋体" w:hAnsi="宋体" w:hint="eastAsia"/>
          <w:sz w:val="28"/>
          <w:szCs w:val="28"/>
        </w:rPr>
      </w:pPr>
      <w:r>
        <w:rPr>
          <w:rFonts w:ascii="宋体" w:hAnsi="宋体" w:hint="eastAsia"/>
          <w:bCs/>
          <w:sz w:val="28"/>
          <w:szCs w:val="28"/>
        </w:rPr>
        <w:t>尾矿库所在区域属亚热带半干旱气候，具有四季不甚分明，雨旱季分明的特点，年降雨量800～1200mm，雨季多在6～9月，相当于全年降雨量的80%。1～4月为风季，一般为1～5级，最大可达8级。最大风速16.0m/s。年平均气温14～18</w:t>
      </w:r>
      <w:r>
        <w:rPr>
          <w:rFonts w:ascii="宋体" w:hAnsi="宋体" w:hint="eastAsia"/>
          <w:bCs/>
          <w:sz w:val="28"/>
          <w:szCs w:val="28"/>
        </w:rPr>
        <w:t>℃</w:t>
      </w:r>
      <w:r>
        <w:rPr>
          <w:rFonts w:ascii="宋体" w:hAnsi="宋体" w:hint="eastAsia"/>
          <w:bCs/>
          <w:sz w:val="28"/>
          <w:szCs w:val="28"/>
        </w:rPr>
        <w:t>，最高气温可达35</w:t>
      </w:r>
      <w:r>
        <w:rPr>
          <w:rFonts w:ascii="宋体" w:hAnsi="宋体" w:hint="eastAsia"/>
          <w:bCs/>
          <w:sz w:val="28"/>
          <w:szCs w:val="28"/>
        </w:rPr>
        <w:t>℃</w:t>
      </w:r>
      <w:r>
        <w:rPr>
          <w:rFonts w:ascii="宋体" w:hAnsi="宋体" w:hint="eastAsia"/>
          <w:bCs/>
          <w:sz w:val="28"/>
          <w:szCs w:val="28"/>
        </w:rPr>
        <w:t>，最低气温-5</w:t>
      </w:r>
      <w:r>
        <w:rPr>
          <w:rFonts w:ascii="宋体" w:hAnsi="宋体" w:hint="eastAsia"/>
          <w:bCs/>
          <w:sz w:val="28"/>
          <w:szCs w:val="28"/>
        </w:rPr>
        <w:t>℃</w:t>
      </w:r>
      <w:r>
        <w:rPr>
          <w:rFonts w:ascii="宋体" w:hAnsi="宋体" w:hint="eastAsia"/>
          <w:bCs/>
          <w:sz w:val="28"/>
          <w:szCs w:val="28"/>
        </w:rPr>
        <w:t>，年平均湿度65～67%</w:t>
      </w:r>
      <w:r>
        <w:rPr>
          <w:rFonts w:ascii="宋体" w:hAnsi="宋体" w:hint="eastAsia"/>
          <w:sz w:val="28"/>
          <w:szCs w:val="28"/>
        </w:rPr>
        <w:t>。</w:t>
      </w:r>
    </w:p>
    <w:p>
      <w:pPr>
        <w:rPr>
          <w:rFonts w:ascii="宋体" w:hAnsi="宋体" w:hint="eastAsia"/>
          <w:sz w:val="28"/>
          <w:szCs w:val="28"/>
        </w:rPr>
      </w:pPr>
      <w:r>
        <w:rPr>
          <w:rFonts w:ascii="宋体" w:hAnsi="宋体"/>
          <w:b/>
          <w:sz w:val="28"/>
          <w:szCs w:val="28"/>
        </w:rPr>
        <w:t>1.5.1.3</w:t>
      </w:r>
      <w:r>
        <w:rPr>
          <w:rFonts w:ascii="宋体" w:hAnsi="宋体" w:hint="eastAsia"/>
          <w:b/>
          <w:sz w:val="28"/>
          <w:szCs w:val="28"/>
        </w:rPr>
        <w:t>场地适宜性评价</w:t>
      </w:r>
    </w:p>
    <w:p>
      <w:pPr>
        <w:ind w:firstLine="629"/>
        <w:rPr>
          <w:rFonts w:ascii="宋体" w:hAnsi="宋体"/>
          <w:sz w:val="28"/>
          <w:szCs w:val="28"/>
        </w:rPr>
      </w:pPr>
      <w:r>
        <w:rPr>
          <w:rFonts w:ascii="宋体" w:hAnsi="宋体" w:hint="eastAsia"/>
          <w:sz w:val="28"/>
          <w:szCs w:val="28"/>
        </w:rPr>
        <w:t>根据</w:t>
      </w:r>
      <w:r>
        <w:rPr>
          <w:rFonts w:ascii="宋体" w:hAnsi="宋体"/>
          <w:sz w:val="28"/>
          <w:szCs w:val="28"/>
        </w:rPr>
        <w:t>中国冶金建设集团成都勘察研究总院提供的《会理县秀水河铁矿尾矿库岩土工程勘察报告》，坝址区及库区地层的岩土工程性能及整体稳定性较好，发生滑坡、崩塌、泥石流及渗漏与渗透破坏的可能性小，适宜建筑。</w:t>
      </w:r>
    </w:p>
    <w:p>
      <w:pPr>
        <w:rPr>
          <w:rFonts w:ascii="宋体" w:hAnsi="宋体"/>
          <w:b/>
          <w:sz w:val="28"/>
          <w:szCs w:val="28"/>
        </w:rPr>
      </w:pPr>
      <w:r>
        <w:rPr>
          <w:rFonts w:ascii="宋体" w:hAnsi="宋体"/>
          <w:b/>
          <w:sz w:val="28"/>
          <w:szCs w:val="28"/>
        </w:rPr>
        <w:t>1.5.2 供电条件</w:t>
      </w:r>
    </w:p>
    <w:p>
      <w:pPr>
        <w:ind w:firstLine="629"/>
        <w:rPr>
          <w:rFonts w:ascii="宋体" w:hAnsi="宋体"/>
          <w:sz w:val="28"/>
          <w:szCs w:val="28"/>
        </w:rPr>
        <w:sectPr>
          <w:headerReference w:type="default" r:id="rId16"/>
          <w:footerReference w:type="even" r:id="rId17"/>
          <w:footerReference w:type="default" r:id="rId18"/>
          <w:type w:val="nextPage"/>
          <w:pgSz w:w="11906" w:h="16838"/>
          <w:pgMar w:top="1418" w:right="1304" w:bottom="1531" w:left="1588" w:header="851" w:footer="992" w:gutter="0"/>
          <w:pgNumType w:fmt="numberInDash" w:start="5"/>
          <w:cols w:space="708"/>
          <w:titlePg w:val="0"/>
          <w:docGrid w:type="lines" w:linePitch="312"/>
        </w:sectPr>
      </w:pPr>
      <w:r>
        <w:rPr>
          <w:rFonts w:ascii="宋体" w:hAnsi="宋体"/>
          <w:sz w:val="28"/>
          <w:szCs w:val="28"/>
        </w:rPr>
        <w:t>尾矿库用电直接从该选厂低压线路上接引。</w:t>
      </w:r>
    </w:p>
    <w:p>
      <w:pPr>
        <w:rPr>
          <w:rFonts w:ascii="宋体" w:hAnsi="宋体"/>
          <w:b/>
          <w:sz w:val="28"/>
          <w:szCs w:val="28"/>
        </w:rPr>
      </w:pPr>
      <w:r>
        <w:rPr>
          <w:rFonts w:ascii="宋体" w:hAnsi="宋体"/>
          <w:b/>
          <w:sz w:val="28"/>
          <w:szCs w:val="28"/>
        </w:rPr>
        <w:t>1.5.3 交通条件</w:t>
      </w:r>
    </w:p>
    <w:p>
      <w:pPr>
        <w:spacing w:line="240" w:lineRule="atLeast"/>
        <w:ind w:firstLine="566"/>
        <w:rPr>
          <w:rFonts w:ascii="宋体" w:hAnsi="宋体"/>
          <w:sz w:val="28"/>
          <w:szCs w:val="28"/>
        </w:rPr>
      </w:pPr>
      <w:r>
        <w:rPr>
          <w:rFonts w:ascii="宋体" w:hAnsi="宋体"/>
          <w:sz w:val="28"/>
          <w:szCs w:val="28"/>
        </w:rPr>
        <w:t>矿区已建有简易公路与攀枝花市盐边县九龙乡马脖子路段相连,交通方便。</w:t>
      </w: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sectPr>
          <w:headerReference w:type="default" r:id="rId19"/>
          <w:footerReference w:type="even" r:id="rId20"/>
          <w:footerReference w:type="default" r:id="rId21"/>
          <w:type w:val="nextPage"/>
          <w:pgSz w:w="11906" w:h="16838"/>
          <w:pgMar w:top="1418" w:right="1304" w:bottom="1531" w:left="1588" w:header="851" w:footer="992" w:gutter="0"/>
          <w:pgNumType w:fmt="numberInDash" w:start="6"/>
          <w:cols w:space="708"/>
          <w:titlePg w:val="0"/>
          <w:docGrid w:type="lines" w:linePitch="312"/>
        </w:sectPr>
      </w:pPr>
    </w:p>
    <w:p>
      <w:pPr>
        <w:jc w:val="center"/>
        <w:rPr>
          <w:rFonts w:ascii="宋体" w:hAnsi="宋体" w:hint="eastAsia"/>
          <w:b/>
          <w:sz w:val="28"/>
          <w:szCs w:val="28"/>
        </w:rPr>
      </w:pPr>
      <w:r>
        <w:rPr>
          <w:rFonts w:ascii="宋体" w:hAnsi="宋体" w:hint="eastAsia"/>
          <w:b/>
          <w:sz w:val="28"/>
          <w:szCs w:val="28"/>
        </w:rPr>
        <w:t>2</w:t>
      </w:r>
      <w:r>
        <w:rPr>
          <w:rFonts w:ascii="宋体" w:hAnsi="宋体"/>
          <w:b/>
          <w:sz w:val="28"/>
          <w:szCs w:val="28"/>
        </w:rPr>
        <w:t xml:space="preserve"> </w:t>
      </w:r>
      <w:r>
        <w:rPr>
          <w:rFonts w:ascii="宋体" w:hAnsi="宋体" w:hint="eastAsia"/>
          <w:b/>
          <w:sz w:val="28"/>
          <w:szCs w:val="28"/>
        </w:rPr>
        <w:t>方案设计</w:t>
      </w:r>
    </w:p>
    <w:p>
      <w:pPr>
        <w:rPr>
          <w:rFonts w:ascii="宋体" w:hAnsi="宋体" w:hint="eastAsia"/>
          <w:b/>
          <w:sz w:val="28"/>
          <w:szCs w:val="28"/>
        </w:rPr>
      </w:pPr>
      <w:r>
        <w:rPr>
          <w:rFonts w:ascii="宋体" w:hAnsi="宋体" w:hint="eastAsia"/>
          <w:b/>
          <w:sz w:val="28"/>
          <w:szCs w:val="28"/>
        </w:rPr>
        <w:t>2.</w:t>
      </w:r>
      <w:r>
        <w:rPr>
          <w:rFonts w:ascii="宋体" w:hAnsi="宋体"/>
          <w:b/>
          <w:sz w:val="28"/>
          <w:szCs w:val="28"/>
        </w:rPr>
        <w:t xml:space="preserve">1 </w:t>
      </w:r>
      <w:r>
        <w:rPr>
          <w:rFonts w:ascii="宋体" w:hAnsi="宋体" w:hint="eastAsia"/>
          <w:b/>
          <w:sz w:val="28"/>
          <w:szCs w:val="28"/>
        </w:rPr>
        <w:t>排洪系统加固方案</w:t>
      </w:r>
    </w:p>
    <w:p>
      <w:pPr>
        <w:rPr>
          <w:rFonts w:ascii="宋体" w:hAnsi="宋体" w:hint="eastAsia"/>
          <w:b/>
          <w:sz w:val="28"/>
          <w:szCs w:val="28"/>
        </w:rPr>
      </w:pPr>
      <w:r>
        <w:rPr>
          <w:rFonts w:ascii="宋体" w:hAnsi="宋体" w:hint="eastAsia"/>
          <w:b/>
          <w:sz w:val="28"/>
          <w:szCs w:val="28"/>
        </w:rPr>
        <w:t>2.</w:t>
      </w:r>
      <w:r>
        <w:rPr>
          <w:rFonts w:ascii="宋体" w:hAnsi="宋体"/>
          <w:b/>
          <w:sz w:val="28"/>
          <w:szCs w:val="28"/>
        </w:rPr>
        <w:t>1</w:t>
      </w:r>
      <w:r>
        <w:rPr>
          <w:rFonts w:ascii="宋体" w:hAnsi="宋体" w:hint="eastAsia"/>
          <w:b/>
          <w:sz w:val="28"/>
          <w:szCs w:val="28"/>
        </w:rPr>
        <w:t>.1排洪系统现状</w:t>
      </w:r>
    </w:p>
    <w:p>
      <w:pPr>
        <w:ind w:firstLine="560" w:firstLineChars="200"/>
        <w:rPr>
          <w:rFonts w:ascii="宋体" w:hAnsi="宋体" w:hint="eastAsia"/>
          <w:bCs/>
          <w:sz w:val="28"/>
          <w:szCs w:val="28"/>
        </w:rPr>
      </w:pPr>
      <w:r>
        <w:rPr>
          <w:rFonts w:ascii="宋体" w:hAnsi="宋体" w:hint="eastAsia"/>
          <w:bCs/>
          <w:sz w:val="28"/>
          <w:szCs w:val="28"/>
        </w:rPr>
        <w:t>设计尾矿库洪水标准采用200年一遇，其最大洪峰流量48.11m</w:t>
      </w:r>
      <w:r>
        <w:rPr>
          <w:rFonts w:ascii="宋体" w:hAnsi="宋体" w:hint="eastAsia"/>
          <w:bCs/>
          <w:sz w:val="28"/>
          <w:szCs w:val="28"/>
          <w:vertAlign w:val="superscript"/>
        </w:rPr>
        <w:t>3</w:t>
      </w:r>
      <w:r>
        <w:rPr>
          <w:rFonts w:ascii="宋体" w:hAnsi="宋体" w:hint="eastAsia"/>
          <w:bCs/>
          <w:sz w:val="28"/>
          <w:szCs w:val="28"/>
        </w:rPr>
        <w:t>/s。</w:t>
      </w:r>
    </w:p>
    <w:p>
      <w:pPr>
        <w:ind w:firstLine="560" w:firstLineChars="200"/>
        <w:rPr>
          <w:rFonts w:ascii="宋体" w:hAnsi="宋体" w:hint="eastAsia"/>
          <w:bCs/>
          <w:sz w:val="28"/>
          <w:szCs w:val="28"/>
        </w:rPr>
      </w:pPr>
      <w:r>
        <w:rPr>
          <w:rFonts w:hint="eastAsia"/>
          <w:bCs/>
          <w:sz w:val="28"/>
          <w:szCs w:val="28"/>
        </w:rPr>
        <w:t>设计</w:t>
      </w:r>
      <w:r>
        <w:rPr>
          <w:rFonts w:ascii="宋体" w:hAnsi="宋体" w:hint="eastAsia"/>
          <w:bCs/>
          <w:sz w:val="28"/>
          <w:szCs w:val="28"/>
        </w:rPr>
        <w:t>采用排水斜槽</w:t>
      </w:r>
      <w:r>
        <w:rPr>
          <w:rFonts w:ascii="宋体" w:hAnsi="宋体"/>
          <w:bCs/>
          <w:sz w:val="28"/>
          <w:szCs w:val="28"/>
        </w:rPr>
        <w:t>—</w:t>
      </w:r>
      <w:r>
        <w:rPr>
          <w:rFonts w:ascii="宋体" w:hAnsi="宋体" w:hint="eastAsia"/>
          <w:bCs/>
          <w:sz w:val="28"/>
          <w:szCs w:val="28"/>
        </w:rPr>
        <w:t>排洪管系统，一次性排出洪水，不考虑尾矿库调洪。排洪涵洞为现浇钢筋混凝土结构,底面坡度为5</w:t>
      </w:r>
      <w:r>
        <w:rPr>
          <w:rFonts w:ascii="宋体" w:hAnsi="宋体" w:hint="eastAsia"/>
          <w:bCs/>
          <w:sz w:val="28"/>
          <w:szCs w:val="28"/>
          <w:vertAlign w:val="superscript"/>
        </w:rPr>
        <w:t>0</w:t>
      </w:r>
      <w:r>
        <w:rPr>
          <w:rFonts w:ascii="宋体" w:hAnsi="宋体" w:hint="eastAsia"/>
          <w:bCs/>
          <w:sz w:val="28"/>
          <w:szCs w:val="28"/>
        </w:rPr>
        <w:t>、3</w:t>
      </w:r>
      <w:r>
        <w:rPr>
          <w:rFonts w:ascii="宋体" w:hAnsi="宋体" w:hint="eastAsia"/>
          <w:bCs/>
          <w:sz w:val="28"/>
          <w:szCs w:val="28"/>
          <w:vertAlign w:val="superscript"/>
        </w:rPr>
        <w:t>0</w:t>
      </w:r>
      <w:r>
        <w:rPr>
          <w:rFonts w:ascii="宋体" w:hAnsi="宋体" w:hint="eastAsia"/>
          <w:bCs/>
          <w:sz w:val="28"/>
          <w:szCs w:val="28"/>
        </w:rPr>
        <w:t>和7</w:t>
      </w:r>
      <w:r>
        <w:rPr>
          <w:rFonts w:ascii="宋体" w:hAnsi="宋体" w:hint="eastAsia"/>
          <w:bCs/>
          <w:sz w:val="28"/>
          <w:szCs w:val="28"/>
          <w:vertAlign w:val="superscript"/>
        </w:rPr>
        <w:t>0</w:t>
      </w:r>
      <w:r>
        <w:rPr>
          <w:rFonts w:ascii="宋体" w:hAnsi="宋体" w:hint="eastAsia"/>
          <w:bCs/>
          <w:sz w:val="28"/>
          <w:szCs w:val="28"/>
        </w:rPr>
        <w:t>，总长为890m，最大埋深为68.72m。涵管采用矩形+城门拱的断面形式，矩形断面为</w:t>
      </w:r>
      <w:r>
        <w:rPr>
          <w:rFonts w:hint="eastAsia"/>
          <w:bCs/>
          <w:sz w:val="28"/>
          <w:szCs w:val="28"/>
        </w:rPr>
        <w:t>2m</w:t>
      </w:r>
      <w:r>
        <w:rPr>
          <w:rFonts w:hint="eastAsia"/>
          <w:bCs/>
          <w:sz w:val="28"/>
          <w:szCs w:val="28"/>
        </w:rPr>
        <w:t>×</w:t>
      </w:r>
      <w:r>
        <w:rPr>
          <w:rFonts w:hint="eastAsia"/>
          <w:bCs/>
          <w:sz w:val="28"/>
          <w:szCs w:val="28"/>
        </w:rPr>
        <w:t>2m，</w:t>
      </w:r>
      <w:r>
        <w:rPr>
          <w:rFonts w:ascii="宋体" w:hAnsi="宋体" w:hint="eastAsia"/>
          <w:bCs/>
          <w:sz w:val="28"/>
          <w:szCs w:val="28"/>
        </w:rPr>
        <w:t>溢流斜槽（在不同的高程建3条）采用</w:t>
      </w:r>
      <w:r>
        <w:rPr>
          <w:rFonts w:hint="eastAsia"/>
          <w:bCs/>
          <w:sz w:val="28"/>
          <w:szCs w:val="28"/>
        </w:rPr>
        <w:t>1.5m</w:t>
      </w:r>
      <w:r>
        <w:rPr>
          <w:rFonts w:hint="eastAsia"/>
          <w:bCs/>
          <w:sz w:val="28"/>
          <w:szCs w:val="28"/>
        </w:rPr>
        <w:t>×</w:t>
      </w:r>
      <w:r>
        <w:rPr>
          <w:rFonts w:hint="eastAsia"/>
          <w:bCs/>
          <w:sz w:val="28"/>
          <w:szCs w:val="28"/>
        </w:rPr>
        <w:t>2.0</w:t>
      </w:r>
      <w:r>
        <w:rPr>
          <w:rFonts w:ascii="宋体" w:hAnsi="宋体" w:hint="eastAsia"/>
          <w:bCs/>
          <w:sz w:val="28"/>
          <w:szCs w:val="28"/>
        </w:rPr>
        <w:t>矩形断面，底板坡降均为0.4964。</w:t>
      </w:r>
    </w:p>
    <w:p>
      <w:pPr>
        <w:ind w:firstLine="570"/>
        <w:rPr>
          <w:rFonts w:ascii="宋体" w:hAnsi="宋体" w:hint="eastAsia"/>
          <w:bCs/>
          <w:sz w:val="28"/>
          <w:szCs w:val="28"/>
        </w:rPr>
      </w:pPr>
      <w:r>
        <w:rPr>
          <w:rFonts w:ascii="宋体" w:hAnsi="宋体" w:hint="eastAsia"/>
          <w:bCs/>
          <w:sz w:val="28"/>
          <w:szCs w:val="28"/>
        </w:rPr>
        <w:t>原设计排洪涵洞配筋为：城门拱厚105mm，主筋为双层</w:t>
      </w:r>
      <w:r>
        <w:rPr>
          <w:rFonts w:ascii="宋体" w:hAnsi="宋体" w:hint="eastAsia"/>
          <w:bCs/>
          <w:sz w:val="28"/>
          <w:szCs w:val="28"/>
        </w:rPr>
        <w:t>Φ</w:t>
      </w:r>
      <w:r>
        <w:rPr>
          <w:rFonts w:ascii="宋体" w:hAnsi="宋体" w:hint="eastAsia"/>
          <w:bCs/>
          <w:sz w:val="28"/>
          <w:szCs w:val="28"/>
        </w:rPr>
        <w:t>12＠130，分布筋为双层</w:t>
      </w:r>
      <w:r>
        <w:rPr>
          <w:rFonts w:ascii="宋体" w:hAnsi="宋体" w:hint="eastAsia"/>
          <w:bCs/>
          <w:sz w:val="28"/>
          <w:szCs w:val="28"/>
        </w:rPr>
        <w:t>Φ</w:t>
      </w:r>
      <w:r>
        <w:rPr>
          <w:rFonts w:ascii="宋体" w:hAnsi="宋体" w:hint="eastAsia"/>
          <w:bCs/>
          <w:sz w:val="28"/>
          <w:szCs w:val="28"/>
        </w:rPr>
        <w:t>8＠150，矩形墙身厚450 mm，主筋为双层</w:t>
      </w:r>
      <w:r>
        <w:rPr>
          <w:rFonts w:ascii="宋体" w:hAnsi="宋体" w:hint="eastAsia"/>
          <w:bCs/>
          <w:sz w:val="28"/>
          <w:szCs w:val="28"/>
        </w:rPr>
        <w:t>Φ</w:t>
      </w:r>
      <w:r>
        <w:rPr>
          <w:rFonts w:ascii="宋体" w:hAnsi="宋体" w:hint="eastAsia"/>
          <w:bCs/>
          <w:sz w:val="28"/>
          <w:szCs w:val="28"/>
        </w:rPr>
        <w:t>16＠140，分布筋为双层</w:t>
      </w:r>
      <w:r>
        <w:rPr>
          <w:rFonts w:ascii="宋体" w:hAnsi="宋体" w:hint="eastAsia"/>
          <w:bCs/>
          <w:sz w:val="28"/>
          <w:szCs w:val="28"/>
        </w:rPr>
        <w:t>Φ</w:t>
      </w:r>
      <w:r>
        <w:rPr>
          <w:rFonts w:ascii="宋体" w:hAnsi="宋体" w:hint="eastAsia"/>
          <w:bCs/>
          <w:sz w:val="28"/>
          <w:szCs w:val="28"/>
        </w:rPr>
        <w:t>10＠110。</w:t>
      </w:r>
    </w:p>
    <w:p>
      <w:pPr>
        <w:ind w:firstLine="570"/>
        <w:rPr>
          <w:rFonts w:ascii="宋体" w:hAnsi="宋体" w:hint="eastAsia"/>
          <w:b/>
          <w:sz w:val="28"/>
          <w:szCs w:val="28"/>
        </w:rPr>
      </w:pPr>
      <w:r>
        <w:rPr>
          <w:rFonts w:ascii="宋体" w:hAnsi="宋体" w:hint="eastAsia"/>
          <w:bCs/>
          <w:sz w:val="28"/>
          <w:szCs w:val="28"/>
        </w:rPr>
        <w:t>在2008年8月30日攀枝花地震后,经会理县秀水河矿业有限公司安全管理部门检查发现排洪涵洞配的城门拱部位出现了横向裂缝,局部地方露筋、掉灰。</w:t>
      </w:r>
    </w:p>
    <w:p>
      <w:pPr>
        <w:rPr>
          <w:rFonts w:ascii="宋体" w:hAnsi="宋体" w:hint="eastAsia"/>
          <w:b/>
          <w:sz w:val="28"/>
          <w:szCs w:val="28"/>
        </w:rPr>
      </w:pPr>
      <w:r>
        <w:rPr>
          <w:rFonts w:ascii="宋体" w:hAnsi="宋体" w:hint="eastAsia"/>
          <w:b/>
          <w:sz w:val="28"/>
          <w:szCs w:val="28"/>
        </w:rPr>
        <w:t>2</w:t>
      </w:r>
      <w:r>
        <w:rPr>
          <w:rFonts w:ascii="宋体" w:hAnsi="宋体"/>
          <w:b/>
          <w:sz w:val="28"/>
          <w:szCs w:val="28"/>
        </w:rPr>
        <w:t>.1</w:t>
      </w:r>
      <w:r>
        <w:rPr>
          <w:rFonts w:ascii="宋体" w:hAnsi="宋体" w:hint="eastAsia"/>
          <w:b/>
          <w:sz w:val="28"/>
          <w:szCs w:val="28"/>
        </w:rPr>
        <w:t>.2原因分析</w:t>
      </w:r>
    </w:p>
    <w:p>
      <w:pPr>
        <w:ind w:firstLine="560" w:firstLineChars="200"/>
        <w:rPr>
          <w:rFonts w:ascii="宋体" w:hAnsi="宋体" w:hint="eastAsia"/>
          <w:bCs/>
          <w:sz w:val="28"/>
          <w:szCs w:val="28"/>
        </w:rPr>
      </w:pPr>
      <w:r>
        <w:rPr>
          <w:rFonts w:ascii="宋体" w:hAnsi="宋体" w:hint="eastAsia"/>
          <w:bCs/>
          <w:sz w:val="28"/>
          <w:szCs w:val="28"/>
        </w:rPr>
        <w:t>经我院工程技术人员对会理县秀水河矿业有限公司尾矿库排洪涵洞的现场检查和参阅设计资料，认为产生裂缝的原因如下：</w:t>
      </w:r>
      <w:r>
        <w:rPr>
          <w:rFonts w:ascii="宋体" w:hAnsi="宋体" w:hint="eastAsia"/>
          <w:bCs/>
          <w:sz w:val="28"/>
          <w:szCs w:val="28"/>
        </w:rPr>
        <w:t>①</w:t>
      </w:r>
      <w:r>
        <w:rPr>
          <w:rFonts w:ascii="宋体" w:hAnsi="宋体" w:hint="eastAsia"/>
          <w:bCs/>
          <w:sz w:val="28"/>
          <w:szCs w:val="28"/>
        </w:rPr>
        <w:t>原设计城门拱的厚度不够，同时城门拱同墙身是分开浇筑的，结构形式不理想；</w:t>
      </w:r>
      <w:r>
        <w:rPr>
          <w:rFonts w:ascii="宋体" w:hAnsi="宋体" w:hint="eastAsia"/>
          <w:bCs/>
          <w:sz w:val="28"/>
          <w:szCs w:val="28"/>
        </w:rPr>
        <w:t>②</w:t>
      </w:r>
      <w:r>
        <w:rPr>
          <w:rFonts w:ascii="宋体" w:hAnsi="宋体" w:hint="eastAsia"/>
          <w:bCs/>
          <w:sz w:val="28"/>
          <w:szCs w:val="28"/>
        </w:rPr>
        <w:t>施工时对钢筋的保护层控制不严格，现场观察个别地方钢筋的保护层仅几毫米；</w:t>
      </w:r>
      <w:r>
        <w:rPr>
          <w:rFonts w:ascii="宋体" w:hAnsi="宋体" w:hint="eastAsia"/>
          <w:bCs/>
          <w:sz w:val="28"/>
          <w:szCs w:val="28"/>
        </w:rPr>
        <w:t>③</w:t>
      </w:r>
      <w:r>
        <w:rPr>
          <w:rFonts w:ascii="宋体" w:hAnsi="宋体" w:hint="eastAsia"/>
          <w:bCs/>
          <w:sz w:val="28"/>
          <w:szCs w:val="28"/>
        </w:rPr>
        <w:t>地震的影响。综合分析后认为主要是城门拱的承载力不够引起的裂缝。</w:t>
      </w:r>
    </w:p>
    <w:p>
      <w:pPr>
        <w:rPr>
          <w:rFonts w:ascii="宋体" w:hAnsi="宋体" w:hint="eastAsia"/>
          <w:b/>
          <w:sz w:val="28"/>
          <w:szCs w:val="28"/>
        </w:rPr>
        <w:sectPr>
          <w:headerReference w:type="default" r:id="rId22"/>
          <w:footerReference w:type="even" r:id="rId23"/>
          <w:footerReference w:type="default" r:id="rId24"/>
          <w:type w:val="nextPage"/>
          <w:pgSz w:w="11906" w:h="16838"/>
          <w:pgMar w:top="1418" w:right="1304" w:bottom="1531" w:left="1588" w:header="851" w:footer="992" w:gutter="0"/>
          <w:pgNumType w:fmt="numberInDash" w:start="7"/>
          <w:cols w:space="708"/>
          <w:titlePg w:val="0"/>
          <w:docGrid w:type="lines" w:linePitch="312"/>
        </w:sectPr>
      </w:pPr>
      <w:r>
        <w:rPr>
          <w:rFonts w:ascii="宋体" w:hAnsi="宋体" w:hint="eastAsia"/>
          <w:b/>
          <w:sz w:val="28"/>
          <w:szCs w:val="28"/>
        </w:rPr>
        <w:t>2</w:t>
      </w:r>
      <w:r>
        <w:rPr>
          <w:rFonts w:ascii="宋体" w:hAnsi="宋体"/>
          <w:b/>
          <w:sz w:val="28"/>
          <w:szCs w:val="28"/>
        </w:rPr>
        <w:t>.1</w:t>
      </w:r>
      <w:r>
        <w:rPr>
          <w:rFonts w:ascii="宋体" w:hAnsi="宋体" w:hint="eastAsia"/>
          <w:b/>
          <w:sz w:val="28"/>
          <w:szCs w:val="28"/>
        </w:rPr>
        <w:t>.3排洪涵洞加固方案</w:t>
      </w:r>
    </w:p>
    <w:p>
      <w:pPr>
        <w:spacing w:line="240" w:lineRule="atLeast"/>
        <w:ind w:firstLine="566"/>
        <w:rPr>
          <w:rFonts w:ascii="宋体" w:hAnsi="宋体" w:hint="eastAsia"/>
          <w:bCs/>
          <w:sz w:val="28"/>
          <w:szCs w:val="28"/>
        </w:rPr>
      </w:pPr>
      <w:r>
        <w:rPr>
          <w:rFonts w:ascii="宋体" w:hAnsi="宋体" w:hint="eastAsia"/>
          <w:bCs/>
          <w:sz w:val="28"/>
          <w:szCs w:val="28"/>
        </w:rPr>
        <w:t>通过对排洪涵洞裂缝的原因分析，本次加固方案考虑重点加强排洪涵洞的承载力，在进行加固方案时不考虑同原有城门拱的协同受力作用，但考虑其原有排洪涵洞的基础能满足使用要求，本次加固的承载力完全满足上部荷重的要求。</w:t>
      </w:r>
    </w:p>
    <w:p>
      <w:pPr>
        <w:spacing w:line="240" w:lineRule="atLeast"/>
        <w:rPr>
          <w:rFonts w:ascii="宋体" w:hAnsi="宋体" w:hint="eastAsia"/>
          <w:bCs/>
          <w:sz w:val="28"/>
          <w:szCs w:val="28"/>
        </w:rPr>
      </w:pPr>
      <w:r>
        <w:rPr>
          <w:rFonts w:ascii="宋体" w:hAnsi="宋体" w:hint="eastAsia"/>
          <w:b/>
          <w:sz w:val="28"/>
          <w:szCs w:val="28"/>
        </w:rPr>
        <w:t>2</w:t>
      </w:r>
      <w:r>
        <w:rPr>
          <w:rFonts w:ascii="宋体" w:hAnsi="宋体"/>
          <w:b/>
          <w:sz w:val="28"/>
          <w:szCs w:val="28"/>
        </w:rPr>
        <w:t>.1</w:t>
      </w:r>
      <w:r>
        <w:rPr>
          <w:rFonts w:ascii="宋体" w:hAnsi="宋体" w:hint="eastAsia"/>
          <w:b/>
          <w:sz w:val="28"/>
          <w:szCs w:val="28"/>
        </w:rPr>
        <w:t>.3.1</w:t>
      </w:r>
      <w:r>
        <w:rPr>
          <w:rFonts w:ascii="宋体" w:hAnsi="宋体" w:hint="eastAsia"/>
          <w:b/>
          <w:bCs/>
          <w:sz w:val="28"/>
          <w:szCs w:val="28"/>
        </w:rPr>
        <w:t>排洪涵洞的受力分析</w:t>
      </w:r>
    </w:p>
    <w:p>
      <w:pPr>
        <w:spacing w:line="240" w:lineRule="atLeast"/>
        <w:ind w:firstLine="566"/>
        <w:rPr>
          <w:rFonts w:ascii="宋体" w:hAnsi="宋体" w:hint="eastAsia"/>
          <w:bCs/>
          <w:sz w:val="28"/>
          <w:szCs w:val="28"/>
        </w:rPr>
      </w:pPr>
      <w:r>
        <w:rPr>
          <w:rFonts w:ascii="宋体" w:hAnsi="宋体" w:hint="eastAsia"/>
          <w:bCs/>
          <w:sz w:val="28"/>
          <w:szCs w:val="28"/>
        </w:rPr>
        <w:t>（1）竖向土压力分析</w:t>
      </w:r>
    </w:p>
    <w:p>
      <w:pPr>
        <w:spacing w:line="240" w:lineRule="atLeast"/>
        <w:ind w:firstLine="566"/>
        <w:rPr>
          <w:rFonts w:ascii="宋体" w:hAnsi="宋体" w:hint="eastAsia"/>
          <w:bCs/>
          <w:sz w:val="28"/>
          <w:szCs w:val="28"/>
        </w:rPr>
      </w:pPr>
      <w:r>
        <w:rPr>
          <w:rFonts w:ascii="宋体" w:hAnsi="宋体" w:hint="eastAsia"/>
          <w:bCs/>
          <w:sz w:val="28"/>
          <w:szCs w:val="28"/>
        </w:rPr>
        <w:t xml:space="preserve"> 根据</w:t>
      </w:r>
      <w:r>
        <w:rPr>
          <w:rFonts w:ascii="宋体" w:hAnsi="宋体" w:hint="eastAsia"/>
          <w:sz w:val="28"/>
          <w:szCs w:val="28"/>
        </w:rPr>
        <w:t>《给水排水工程管道结构设计规范》（GB50332-2002）的规定，作用在</w:t>
      </w:r>
      <w:r>
        <w:rPr>
          <w:rFonts w:ascii="宋体" w:hAnsi="宋体" w:hint="eastAsia"/>
          <w:bCs/>
          <w:sz w:val="28"/>
          <w:szCs w:val="28"/>
        </w:rPr>
        <w:t>拱顶上的竖向土压力的计算公式和取值为：</w:t>
      </w:r>
    </w:p>
    <w:p>
      <w:pPr>
        <w:spacing w:line="240" w:lineRule="atLeast"/>
        <w:ind w:firstLine="566"/>
        <w:rPr>
          <w:rFonts w:ascii="宋体" w:hAnsi="宋体" w:hint="eastAsia"/>
          <w:bCs/>
          <w:sz w:val="28"/>
          <w:szCs w:val="28"/>
          <w:vertAlign w:val="subscript"/>
        </w:rPr>
      </w:pPr>
      <w:r>
        <w:rPr>
          <w:rFonts w:ascii="宋体" w:hAnsi="宋体" w:hint="eastAsia"/>
          <w:bCs/>
          <w:sz w:val="28"/>
          <w:szCs w:val="28"/>
        </w:rPr>
        <w:t>Fsv,k＝n</w:t>
      </w:r>
      <w:r>
        <w:rPr>
          <w:rFonts w:ascii="宋体" w:hAnsi="宋体" w:hint="eastAsia"/>
          <w:bCs/>
          <w:sz w:val="28"/>
          <w:szCs w:val="28"/>
          <w:vertAlign w:val="subscript"/>
        </w:rPr>
        <w:t>s</w:t>
      </w:r>
      <w:r>
        <w:rPr>
          <w:rFonts w:ascii="宋体" w:hAnsi="宋体" w:hint="eastAsia"/>
          <w:bCs/>
          <w:sz w:val="28"/>
          <w:szCs w:val="28"/>
        </w:rPr>
        <w:t>r</w:t>
      </w:r>
      <w:r>
        <w:rPr>
          <w:rFonts w:ascii="宋体" w:hAnsi="宋体" w:hint="eastAsia"/>
          <w:bCs/>
          <w:sz w:val="28"/>
          <w:szCs w:val="28"/>
          <w:vertAlign w:val="subscript"/>
        </w:rPr>
        <w:t>s</w:t>
      </w:r>
      <w:r>
        <w:rPr>
          <w:rFonts w:ascii="宋体" w:hAnsi="宋体" w:hint="eastAsia"/>
          <w:bCs/>
          <w:sz w:val="28"/>
          <w:szCs w:val="28"/>
        </w:rPr>
        <w:t>H</w:t>
      </w:r>
      <w:r>
        <w:rPr>
          <w:rFonts w:ascii="宋体" w:hAnsi="宋体" w:hint="eastAsia"/>
          <w:bCs/>
          <w:sz w:val="28"/>
          <w:szCs w:val="28"/>
          <w:vertAlign w:val="subscript"/>
        </w:rPr>
        <w:t>s</w:t>
      </w:r>
    </w:p>
    <w:p>
      <w:pPr>
        <w:spacing w:line="240" w:lineRule="atLeast"/>
        <w:ind w:firstLine="566"/>
        <w:rPr>
          <w:rFonts w:ascii="宋体" w:hAnsi="宋体" w:hint="eastAsia"/>
          <w:bCs/>
          <w:sz w:val="28"/>
          <w:szCs w:val="28"/>
        </w:rPr>
      </w:pPr>
      <w:r>
        <w:rPr>
          <w:rFonts w:ascii="宋体" w:hAnsi="宋体" w:hint="eastAsia"/>
          <w:bCs/>
          <w:sz w:val="28"/>
          <w:szCs w:val="28"/>
        </w:rPr>
        <w:t>式中：Fsv,k</w:t>
      </w:r>
      <w:r>
        <w:rPr>
          <w:rFonts w:ascii="宋体" w:hAnsi="宋体" w:hint="eastAsia"/>
          <w:bCs/>
          <w:sz w:val="28"/>
          <w:szCs w:val="28"/>
        </w:rPr>
        <w:t>——</w:t>
      </w:r>
      <w:r>
        <w:rPr>
          <w:rFonts w:ascii="宋体" w:hAnsi="宋体" w:hint="eastAsia"/>
          <w:bCs/>
          <w:sz w:val="28"/>
          <w:szCs w:val="28"/>
        </w:rPr>
        <w:t>竖向土压力（KN/m</w:t>
      </w:r>
      <w:r>
        <w:rPr>
          <w:rFonts w:ascii="宋体" w:hAnsi="宋体" w:hint="eastAsia"/>
          <w:bCs/>
          <w:sz w:val="28"/>
          <w:szCs w:val="28"/>
          <w:vertAlign w:val="superscript"/>
        </w:rPr>
        <w:t>2</w:t>
      </w:r>
      <w:r>
        <w:rPr>
          <w:rFonts w:ascii="宋体" w:hAnsi="宋体" w:hint="eastAsia"/>
          <w:bCs/>
          <w:sz w:val="28"/>
          <w:szCs w:val="28"/>
        </w:rPr>
        <w:t>）</w:t>
      </w:r>
    </w:p>
    <w:p>
      <w:pPr>
        <w:spacing w:line="240" w:lineRule="atLeast"/>
        <w:ind w:firstLine="1966" w:firstLineChars="702"/>
        <w:rPr>
          <w:rFonts w:ascii="宋体" w:hAnsi="宋体" w:hint="eastAsia"/>
          <w:bCs/>
          <w:sz w:val="28"/>
          <w:szCs w:val="28"/>
        </w:rPr>
      </w:pPr>
      <w:r>
        <w:rPr>
          <w:rFonts w:ascii="宋体" w:hAnsi="宋体" w:hint="eastAsia"/>
          <w:bCs/>
          <w:sz w:val="28"/>
          <w:szCs w:val="28"/>
        </w:rPr>
        <w:t>n</w:t>
      </w:r>
      <w:r>
        <w:rPr>
          <w:rFonts w:ascii="宋体" w:hAnsi="宋体" w:hint="eastAsia"/>
          <w:bCs/>
          <w:sz w:val="28"/>
          <w:szCs w:val="28"/>
          <w:vertAlign w:val="subscript"/>
        </w:rPr>
        <w:t>s</w:t>
      </w:r>
      <w:r>
        <w:rPr>
          <w:rFonts w:ascii="宋体" w:hAnsi="宋体" w:hint="eastAsia"/>
          <w:bCs/>
          <w:sz w:val="28"/>
          <w:szCs w:val="28"/>
        </w:rPr>
        <w:t>——</w:t>
      </w:r>
      <w:r>
        <w:rPr>
          <w:rFonts w:ascii="宋体" w:hAnsi="宋体" w:hint="eastAsia"/>
          <w:bCs/>
          <w:sz w:val="28"/>
          <w:szCs w:val="28"/>
        </w:rPr>
        <w:t>竖向土压力系数，本次计算取为1.2</w:t>
      </w:r>
    </w:p>
    <w:p>
      <w:pPr>
        <w:spacing w:line="240" w:lineRule="atLeast"/>
        <w:ind w:firstLine="1966" w:firstLineChars="702"/>
        <w:rPr>
          <w:rFonts w:ascii="宋体" w:hAnsi="宋体" w:hint="eastAsia"/>
          <w:bCs/>
          <w:sz w:val="28"/>
          <w:szCs w:val="28"/>
        </w:rPr>
      </w:pPr>
      <w:r>
        <w:rPr>
          <w:rFonts w:ascii="宋体" w:hAnsi="宋体" w:hint="eastAsia"/>
          <w:bCs/>
          <w:sz w:val="28"/>
          <w:szCs w:val="28"/>
        </w:rPr>
        <w:t>r</w:t>
      </w:r>
      <w:r>
        <w:rPr>
          <w:rFonts w:ascii="宋体" w:hAnsi="宋体" w:hint="eastAsia"/>
          <w:bCs/>
          <w:sz w:val="28"/>
          <w:szCs w:val="28"/>
          <w:vertAlign w:val="subscript"/>
        </w:rPr>
        <w:t>s</w:t>
      </w:r>
      <w:r>
        <w:rPr>
          <w:rFonts w:ascii="宋体" w:hAnsi="宋体" w:hint="eastAsia"/>
          <w:bCs/>
          <w:sz w:val="28"/>
          <w:szCs w:val="28"/>
        </w:rPr>
        <w:t>——</w:t>
      </w:r>
      <w:r>
        <w:rPr>
          <w:rFonts w:ascii="宋体" w:hAnsi="宋体" w:hint="eastAsia"/>
          <w:bCs/>
          <w:sz w:val="28"/>
          <w:szCs w:val="28"/>
        </w:rPr>
        <w:t>回填土重力密度(KN/m</w:t>
      </w:r>
      <w:r>
        <w:rPr>
          <w:rFonts w:ascii="宋体" w:hAnsi="宋体" w:hint="eastAsia"/>
          <w:bCs/>
          <w:sz w:val="28"/>
          <w:szCs w:val="28"/>
          <w:vertAlign w:val="superscript"/>
        </w:rPr>
        <w:t>3</w:t>
      </w:r>
      <w:r>
        <w:rPr>
          <w:rFonts w:ascii="宋体" w:hAnsi="宋体" w:hint="eastAsia"/>
          <w:bCs/>
          <w:sz w:val="28"/>
          <w:szCs w:val="28"/>
        </w:rPr>
        <w:t>)，本次计算取尾矿堆积重力密度为15.4</w:t>
      </w:r>
    </w:p>
    <w:p>
      <w:pPr>
        <w:spacing w:line="240" w:lineRule="atLeast"/>
        <w:ind w:firstLine="1966" w:firstLineChars="702"/>
        <w:rPr>
          <w:rFonts w:ascii="宋体" w:hAnsi="宋体" w:hint="eastAsia"/>
          <w:bCs/>
          <w:sz w:val="28"/>
          <w:szCs w:val="28"/>
        </w:rPr>
      </w:pPr>
      <w:r>
        <w:rPr>
          <w:rFonts w:ascii="宋体" w:hAnsi="宋体" w:hint="eastAsia"/>
          <w:bCs/>
          <w:sz w:val="28"/>
          <w:szCs w:val="28"/>
        </w:rPr>
        <w:t>H</w:t>
      </w:r>
      <w:r>
        <w:rPr>
          <w:rFonts w:ascii="宋体" w:hAnsi="宋体" w:hint="eastAsia"/>
          <w:bCs/>
          <w:sz w:val="28"/>
          <w:szCs w:val="28"/>
          <w:vertAlign w:val="subscript"/>
        </w:rPr>
        <w:t>s</w:t>
      </w:r>
      <w:r>
        <w:rPr>
          <w:rFonts w:ascii="宋体" w:hAnsi="宋体" w:hint="eastAsia"/>
          <w:bCs/>
          <w:sz w:val="28"/>
          <w:szCs w:val="28"/>
        </w:rPr>
        <w:t>——</w:t>
      </w:r>
      <w:r>
        <w:rPr>
          <w:rFonts w:ascii="宋体" w:hAnsi="宋体" w:hint="eastAsia"/>
          <w:bCs/>
          <w:sz w:val="28"/>
          <w:szCs w:val="28"/>
        </w:rPr>
        <w:t>地下构筑物顶板上的覆土高度, 本次计算取尾矿堆积最大高度68.72m</w:t>
      </w:r>
    </w:p>
    <w:p>
      <w:pPr>
        <w:spacing w:line="240" w:lineRule="atLeast"/>
        <w:rPr>
          <w:rFonts w:ascii="宋体" w:hAnsi="宋体" w:hint="eastAsia"/>
          <w:bCs/>
          <w:sz w:val="28"/>
          <w:szCs w:val="28"/>
          <w:vertAlign w:val="superscript"/>
        </w:rPr>
      </w:pPr>
      <w:r>
        <w:rPr>
          <w:rFonts w:ascii="宋体" w:hAnsi="宋体" w:hint="eastAsia"/>
          <w:bCs/>
          <w:sz w:val="28"/>
          <w:szCs w:val="28"/>
        </w:rPr>
        <w:t xml:space="preserve">     经计算得Fsv,k＝1269.9 KN/m</w:t>
      </w:r>
      <w:r>
        <w:rPr>
          <w:rFonts w:ascii="宋体" w:hAnsi="宋体" w:hint="eastAsia"/>
          <w:bCs/>
          <w:sz w:val="28"/>
          <w:szCs w:val="28"/>
          <w:vertAlign w:val="superscript"/>
        </w:rPr>
        <w:t>2</w:t>
      </w:r>
    </w:p>
    <w:p>
      <w:pPr>
        <w:spacing w:line="240" w:lineRule="atLeast"/>
        <w:ind w:firstLine="566"/>
        <w:rPr>
          <w:rFonts w:ascii="宋体" w:hAnsi="宋体" w:hint="eastAsia"/>
          <w:bCs/>
          <w:sz w:val="28"/>
          <w:szCs w:val="28"/>
        </w:rPr>
      </w:pPr>
      <w:r>
        <w:rPr>
          <w:rFonts w:ascii="宋体" w:hAnsi="宋体" w:hint="eastAsia"/>
          <w:bCs/>
          <w:sz w:val="28"/>
          <w:szCs w:val="28"/>
        </w:rPr>
        <w:t>（2）侧向土压力分析</w:t>
      </w:r>
    </w:p>
    <w:p>
      <w:pPr>
        <w:spacing w:line="240" w:lineRule="atLeast"/>
        <w:ind w:firstLine="566"/>
        <w:rPr>
          <w:rFonts w:ascii="宋体" w:hAnsi="宋体" w:hint="eastAsia"/>
          <w:bCs/>
          <w:sz w:val="28"/>
          <w:szCs w:val="28"/>
        </w:rPr>
      </w:pPr>
      <w:r>
        <w:rPr>
          <w:rFonts w:ascii="宋体" w:hAnsi="宋体" w:hint="eastAsia"/>
          <w:bCs/>
          <w:sz w:val="28"/>
          <w:szCs w:val="28"/>
        </w:rPr>
        <w:t xml:space="preserve"> 根据</w:t>
      </w:r>
      <w:r>
        <w:rPr>
          <w:rFonts w:ascii="宋体" w:hAnsi="宋体" w:hint="eastAsia"/>
          <w:sz w:val="28"/>
          <w:szCs w:val="28"/>
        </w:rPr>
        <w:t>《给水排水工程管道结构设计规范》（GB50332-2002）的规定，作用在</w:t>
      </w:r>
      <w:r>
        <w:rPr>
          <w:rFonts w:ascii="宋体" w:hAnsi="宋体" w:hint="eastAsia"/>
          <w:bCs/>
          <w:sz w:val="28"/>
          <w:szCs w:val="28"/>
        </w:rPr>
        <w:t>排洪涵洞上的侧向土压力的计算公式和取值为：</w:t>
      </w:r>
    </w:p>
    <w:p>
      <w:pPr>
        <w:spacing w:line="240" w:lineRule="atLeast"/>
        <w:ind w:firstLine="566"/>
        <w:rPr>
          <w:rFonts w:ascii="宋体" w:hAnsi="宋体" w:hint="eastAsia"/>
          <w:bCs/>
          <w:sz w:val="28"/>
          <w:szCs w:val="28"/>
          <w:vertAlign w:val="subscript"/>
        </w:rPr>
      </w:pPr>
      <w:r>
        <w:rPr>
          <w:rFonts w:ascii="宋体" w:hAnsi="宋体" w:hint="eastAsia"/>
          <w:bCs/>
          <w:sz w:val="28"/>
          <w:szCs w:val="28"/>
        </w:rPr>
        <w:t>F</w:t>
      </w:r>
      <w:r>
        <w:rPr>
          <w:rFonts w:ascii="宋体" w:hAnsi="宋体" w:hint="eastAsia"/>
          <w:bCs/>
          <w:sz w:val="28"/>
          <w:szCs w:val="28"/>
        </w:rPr>
        <w:t>′</w:t>
      </w:r>
      <w:r>
        <w:rPr>
          <w:rFonts w:ascii="宋体" w:hAnsi="宋体" w:hint="eastAsia"/>
          <w:bCs/>
          <w:sz w:val="28"/>
          <w:szCs w:val="28"/>
        </w:rPr>
        <w:t>ep,k＝K</w:t>
      </w:r>
      <w:r>
        <w:rPr>
          <w:rFonts w:ascii="宋体" w:hAnsi="宋体" w:hint="eastAsia"/>
          <w:bCs/>
          <w:sz w:val="28"/>
          <w:szCs w:val="28"/>
          <w:vertAlign w:val="subscript"/>
        </w:rPr>
        <w:t>a</w:t>
      </w:r>
      <w:r>
        <w:rPr>
          <w:rFonts w:ascii="宋体" w:hAnsi="宋体" w:hint="eastAsia"/>
          <w:bCs/>
          <w:sz w:val="28"/>
          <w:szCs w:val="28"/>
        </w:rPr>
        <w:t xml:space="preserve"> r</w:t>
      </w:r>
      <w:r>
        <w:rPr>
          <w:rFonts w:ascii="宋体" w:hAnsi="宋体" w:hint="eastAsia"/>
          <w:bCs/>
          <w:sz w:val="28"/>
          <w:szCs w:val="28"/>
          <w:vertAlign w:val="subscript"/>
        </w:rPr>
        <w:t>s</w:t>
      </w:r>
      <w:r>
        <w:rPr>
          <w:rFonts w:ascii="宋体" w:hAnsi="宋体" w:hint="eastAsia"/>
          <w:bCs/>
          <w:sz w:val="28"/>
          <w:szCs w:val="28"/>
        </w:rPr>
        <w:t>′</w:t>
      </w:r>
      <w:r>
        <w:rPr>
          <w:rFonts w:ascii="宋体" w:hAnsi="宋体" w:hint="eastAsia"/>
          <w:bCs/>
          <w:sz w:val="28"/>
          <w:szCs w:val="28"/>
        </w:rPr>
        <w:t>Zw</w:t>
      </w:r>
    </w:p>
    <w:p>
      <w:pPr>
        <w:spacing w:line="240" w:lineRule="atLeast"/>
        <w:ind w:firstLine="566"/>
        <w:rPr>
          <w:rFonts w:ascii="宋体" w:hAnsi="宋体" w:hint="eastAsia"/>
          <w:bCs/>
          <w:sz w:val="28"/>
          <w:szCs w:val="28"/>
        </w:rPr>
      </w:pPr>
      <w:r>
        <w:rPr>
          <w:rFonts w:ascii="宋体" w:hAnsi="宋体" w:hint="eastAsia"/>
          <w:bCs/>
          <w:sz w:val="28"/>
          <w:szCs w:val="28"/>
        </w:rPr>
        <w:t>式中：F</w:t>
      </w:r>
      <w:r>
        <w:rPr>
          <w:rFonts w:ascii="宋体" w:hAnsi="宋体" w:hint="eastAsia"/>
          <w:bCs/>
          <w:sz w:val="28"/>
          <w:szCs w:val="28"/>
        </w:rPr>
        <w:t>′</w:t>
      </w:r>
      <w:r>
        <w:rPr>
          <w:rFonts w:ascii="宋体" w:hAnsi="宋体" w:hint="eastAsia"/>
          <w:bCs/>
          <w:sz w:val="28"/>
          <w:szCs w:val="28"/>
        </w:rPr>
        <w:t>ep,k</w:t>
      </w:r>
      <w:r>
        <w:rPr>
          <w:rFonts w:ascii="宋体" w:hAnsi="宋体" w:hint="eastAsia"/>
          <w:bCs/>
          <w:sz w:val="28"/>
          <w:szCs w:val="28"/>
        </w:rPr>
        <w:t>——</w:t>
      </w:r>
      <w:r>
        <w:rPr>
          <w:rFonts w:ascii="宋体" w:hAnsi="宋体" w:hint="eastAsia"/>
          <w:bCs/>
          <w:sz w:val="28"/>
          <w:szCs w:val="28"/>
        </w:rPr>
        <w:t>侧向土压力（KN/m</w:t>
      </w:r>
      <w:r>
        <w:rPr>
          <w:rFonts w:ascii="宋体" w:hAnsi="宋体" w:hint="eastAsia"/>
          <w:bCs/>
          <w:sz w:val="28"/>
          <w:szCs w:val="28"/>
          <w:vertAlign w:val="superscript"/>
        </w:rPr>
        <w:t>2</w:t>
      </w:r>
      <w:r>
        <w:rPr>
          <w:rFonts w:ascii="宋体" w:hAnsi="宋体" w:hint="eastAsia"/>
          <w:bCs/>
          <w:sz w:val="28"/>
          <w:szCs w:val="28"/>
        </w:rPr>
        <w:t>）</w:t>
      </w:r>
    </w:p>
    <w:p>
      <w:pPr>
        <w:spacing w:line="240" w:lineRule="atLeast"/>
        <w:ind w:firstLine="1966" w:firstLineChars="702"/>
        <w:rPr>
          <w:rFonts w:ascii="宋体" w:hAnsi="宋体" w:hint="eastAsia"/>
          <w:bCs/>
          <w:sz w:val="28"/>
          <w:szCs w:val="28"/>
        </w:rPr>
        <w:sectPr>
          <w:headerReference w:type="default" r:id="rId25"/>
          <w:footerReference w:type="even" r:id="rId26"/>
          <w:footerReference w:type="default" r:id="rId27"/>
          <w:type w:val="nextPage"/>
          <w:pgSz w:w="11906" w:h="16838"/>
          <w:pgMar w:top="1418" w:right="1304" w:bottom="1531" w:left="1588" w:header="851" w:footer="992" w:gutter="0"/>
          <w:pgNumType w:fmt="numberInDash" w:start="8"/>
          <w:cols w:space="708"/>
          <w:titlePg w:val="0"/>
          <w:docGrid w:type="lines" w:linePitch="312"/>
        </w:sectPr>
      </w:pPr>
      <w:r>
        <w:rPr>
          <w:rFonts w:ascii="宋体" w:hAnsi="宋体" w:hint="eastAsia"/>
          <w:bCs/>
          <w:sz w:val="28"/>
          <w:szCs w:val="28"/>
        </w:rPr>
        <w:t>K</w:t>
      </w:r>
      <w:r>
        <w:rPr>
          <w:rFonts w:ascii="宋体" w:hAnsi="宋体" w:hint="eastAsia"/>
          <w:bCs/>
          <w:sz w:val="28"/>
          <w:szCs w:val="28"/>
          <w:vertAlign w:val="subscript"/>
        </w:rPr>
        <w:t>a</w:t>
      </w:r>
      <w:r>
        <w:rPr>
          <w:rFonts w:ascii="宋体" w:hAnsi="宋体" w:hint="eastAsia"/>
          <w:bCs/>
          <w:sz w:val="28"/>
          <w:szCs w:val="28"/>
        </w:rPr>
        <w:t>——</w:t>
      </w:r>
      <w:r>
        <w:rPr>
          <w:rFonts w:ascii="宋体" w:hAnsi="宋体" w:hint="eastAsia"/>
          <w:bCs/>
          <w:sz w:val="28"/>
          <w:szCs w:val="28"/>
        </w:rPr>
        <w:t>主动土压力系数，本次计算取为1/3</w:t>
      </w:r>
    </w:p>
    <w:p>
      <w:pPr>
        <w:spacing w:line="240" w:lineRule="atLeast"/>
        <w:ind w:firstLine="1966" w:firstLineChars="702"/>
        <w:rPr>
          <w:rFonts w:ascii="宋体" w:hAnsi="宋体" w:hint="eastAsia"/>
          <w:bCs/>
          <w:sz w:val="28"/>
          <w:szCs w:val="28"/>
        </w:rPr>
      </w:pPr>
      <w:r>
        <w:rPr>
          <w:rFonts w:ascii="宋体" w:hAnsi="宋体" w:hint="eastAsia"/>
          <w:bCs/>
          <w:sz w:val="28"/>
          <w:szCs w:val="28"/>
        </w:rPr>
        <w:t>r</w:t>
      </w:r>
      <w:r>
        <w:rPr>
          <w:rFonts w:ascii="宋体" w:hAnsi="宋体" w:hint="eastAsia"/>
          <w:bCs/>
          <w:sz w:val="28"/>
          <w:szCs w:val="28"/>
          <w:vertAlign w:val="subscript"/>
        </w:rPr>
        <w:t>s</w:t>
      </w:r>
      <w:r>
        <w:rPr>
          <w:rFonts w:ascii="宋体" w:hAnsi="宋体" w:hint="eastAsia"/>
          <w:bCs/>
          <w:sz w:val="28"/>
          <w:szCs w:val="28"/>
        </w:rPr>
        <w:t>′—</w:t>
      </w:r>
      <w:r>
        <w:rPr>
          <w:rFonts w:ascii="宋体" w:hAnsi="宋体" w:hint="eastAsia"/>
          <w:bCs/>
          <w:sz w:val="28"/>
          <w:szCs w:val="28"/>
        </w:rPr>
        <w:t>地下水位下回填土重力密度(KN/m</w:t>
      </w:r>
      <w:r>
        <w:rPr>
          <w:rFonts w:ascii="宋体" w:hAnsi="宋体" w:hint="eastAsia"/>
          <w:bCs/>
          <w:sz w:val="28"/>
          <w:szCs w:val="28"/>
          <w:vertAlign w:val="superscript"/>
        </w:rPr>
        <w:t>3</w:t>
      </w:r>
      <w:r>
        <w:rPr>
          <w:rFonts w:ascii="宋体" w:hAnsi="宋体" w:hint="eastAsia"/>
          <w:bCs/>
          <w:sz w:val="28"/>
          <w:szCs w:val="28"/>
        </w:rPr>
        <w:t>)，本次计算取为10 KN/m</w:t>
      </w:r>
      <w:r>
        <w:rPr>
          <w:rFonts w:ascii="宋体" w:hAnsi="宋体" w:hint="eastAsia"/>
          <w:bCs/>
          <w:sz w:val="28"/>
          <w:szCs w:val="28"/>
          <w:vertAlign w:val="superscript"/>
        </w:rPr>
        <w:t>3</w:t>
      </w:r>
    </w:p>
    <w:p>
      <w:pPr>
        <w:spacing w:line="240" w:lineRule="atLeast"/>
        <w:ind w:firstLine="1966" w:firstLineChars="702"/>
        <w:rPr>
          <w:rFonts w:ascii="宋体" w:hAnsi="宋体" w:hint="eastAsia"/>
          <w:bCs/>
          <w:sz w:val="28"/>
          <w:szCs w:val="28"/>
        </w:rPr>
      </w:pPr>
      <w:r>
        <w:rPr>
          <w:rFonts w:ascii="宋体" w:hAnsi="宋体" w:hint="eastAsia"/>
          <w:bCs/>
          <w:sz w:val="28"/>
          <w:szCs w:val="28"/>
        </w:rPr>
        <w:t>Zw</w:t>
      </w:r>
      <w:r>
        <w:rPr>
          <w:rFonts w:ascii="宋体" w:hAnsi="宋体" w:hint="eastAsia"/>
          <w:bCs/>
          <w:sz w:val="28"/>
          <w:szCs w:val="28"/>
        </w:rPr>
        <w:t>——</w:t>
      </w:r>
      <w:r>
        <w:rPr>
          <w:rFonts w:ascii="宋体" w:hAnsi="宋体" w:hint="eastAsia"/>
          <w:bCs/>
          <w:sz w:val="28"/>
          <w:szCs w:val="28"/>
        </w:rPr>
        <w:t>地面至计算截面的覆土高度, 本次计算最大高度70.72m</w:t>
      </w:r>
    </w:p>
    <w:p>
      <w:pPr>
        <w:spacing w:line="240" w:lineRule="atLeast"/>
        <w:rPr>
          <w:rFonts w:ascii="宋体" w:hAnsi="宋体" w:hint="eastAsia"/>
          <w:bCs/>
          <w:sz w:val="28"/>
          <w:szCs w:val="28"/>
          <w:vertAlign w:val="superscript"/>
        </w:rPr>
      </w:pPr>
      <w:r>
        <w:rPr>
          <w:rFonts w:ascii="宋体" w:hAnsi="宋体" w:hint="eastAsia"/>
          <w:bCs/>
          <w:sz w:val="28"/>
          <w:szCs w:val="28"/>
        </w:rPr>
        <w:t xml:space="preserve">     经计算得顶部截面F</w:t>
      </w:r>
      <w:r>
        <w:rPr>
          <w:rFonts w:ascii="宋体" w:hAnsi="宋体" w:hint="eastAsia"/>
          <w:bCs/>
          <w:sz w:val="28"/>
          <w:szCs w:val="28"/>
        </w:rPr>
        <w:t>′</w:t>
      </w:r>
      <w:r>
        <w:rPr>
          <w:rFonts w:ascii="宋体" w:hAnsi="宋体" w:hint="eastAsia"/>
          <w:bCs/>
          <w:sz w:val="28"/>
          <w:szCs w:val="28"/>
        </w:rPr>
        <w:t>ep,k＝229.06KN/m</w:t>
      </w:r>
      <w:r>
        <w:rPr>
          <w:rFonts w:ascii="宋体" w:hAnsi="宋体" w:hint="eastAsia"/>
          <w:bCs/>
          <w:sz w:val="28"/>
          <w:szCs w:val="28"/>
          <w:vertAlign w:val="superscript"/>
        </w:rPr>
        <w:t>2</w:t>
      </w:r>
    </w:p>
    <w:p>
      <w:pPr>
        <w:spacing w:line="240" w:lineRule="atLeast"/>
        <w:ind w:firstLine="1820" w:firstLineChars="650"/>
        <w:rPr>
          <w:rFonts w:ascii="宋体" w:hAnsi="宋体" w:hint="eastAsia"/>
          <w:bCs/>
          <w:sz w:val="28"/>
          <w:szCs w:val="28"/>
          <w:vertAlign w:val="superscript"/>
        </w:rPr>
      </w:pPr>
      <w:r>
        <w:rPr>
          <w:rFonts w:ascii="宋体" w:hAnsi="宋体" w:hint="eastAsia"/>
          <w:bCs/>
          <w:sz w:val="28"/>
          <w:szCs w:val="28"/>
        </w:rPr>
        <w:t>底部截面F</w:t>
      </w:r>
      <w:r>
        <w:rPr>
          <w:rFonts w:ascii="宋体" w:hAnsi="宋体" w:hint="eastAsia"/>
          <w:bCs/>
          <w:sz w:val="28"/>
          <w:szCs w:val="28"/>
        </w:rPr>
        <w:t>′</w:t>
      </w:r>
      <w:r>
        <w:rPr>
          <w:rFonts w:ascii="宋体" w:hAnsi="宋体" w:hint="eastAsia"/>
          <w:bCs/>
          <w:sz w:val="28"/>
          <w:szCs w:val="28"/>
        </w:rPr>
        <w:t>ep,k＝235.73KN/m</w:t>
      </w:r>
      <w:r>
        <w:rPr>
          <w:rFonts w:ascii="宋体" w:hAnsi="宋体" w:hint="eastAsia"/>
          <w:bCs/>
          <w:sz w:val="28"/>
          <w:szCs w:val="28"/>
          <w:vertAlign w:val="superscript"/>
        </w:rPr>
        <w:t>2</w:t>
      </w:r>
    </w:p>
    <w:p>
      <w:pPr>
        <w:spacing w:line="240" w:lineRule="atLeast"/>
        <w:ind w:firstLine="420" w:firstLineChars="150"/>
        <w:rPr>
          <w:rFonts w:ascii="宋体" w:hAnsi="宋体" w:hint="eastAsia"/>
          <w:bCs/>
          <w:sz w:val="28"/>
          <w:szCs w:val="28"/>
        </w:rPr>
      </w:pPr>
      <w:r>
        <w:rPr>
          <w:rFonts w:ascii="宋体" w:hAnsi="宋体" w:hint="eastAsia"/>
          <w:bCs/>
          <w:sz w:val="28"/>
          <w:szCs w:val="28"/>
        </w:rPr>
        <w:t>排洪涵洞受力图如下图:</w:t>
      </w:r>
    </w:p>
    <w:p>
      <w:pPr>
        <w:spacing w:line="240" w:lineRule="atLeast"/>
        <w:ind w:firstLine="420" w:firstLineChars="150"/>
        <w:jc w:val="center"/>
        <w:rPr>
          <w:rFonts w:ascii="宋体" w:hAnsi="宋体"/>
          <w:bCs/>
          <w:sz w:val="28"/>
          <w:szCs w:val="28"/>
        </w:rPr>
      </w:pPr>
      <w:r>
        <w:rPr>
          <w:rFonts w:ascii="宋体" w:hAnsi="宋体"/>
          <w:bCs/>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277.7pt;height:223.03pt;mso-position-horizontal-relative:page;mso-position-vertical-relative:page;mso-wrap-style:square" filled="f" stroked="f">
            <v:stroke linestyle="single"/>
            <v:imagedata r:id="rId28" o:title=""/>
            <v:path o:extrusionok="f"/>
            <o:lock v:ext="edit" aspectratio="t"/>
          </v:shape>
        </w:pict>
      </w:r>
    </w:p>
    <w:p>
      <w:pPr>
        <w:spacing w:line="240" w:lineRule="atLeast"/>
        <w:jc w:val="center"/>
        <w:rPr>
          <w:rFonts w:ascii="宋体" w:hAnsi="宋体" w:hint="eastAsia"/>
          <w:b/>
          <w:bCs/>
          <w:sz w:val="28"/>
          <w:szCs w:val="28"/>
        </w:rPr>
      </w:pPr>
      <w:r>
        <w:rPr>
          <w:rFonts w:ascii="宋体" w:hAnsi="宋体" w:hint="eastAsia"/>
          <w:b/>
          <w:bCs/>
          <w:sz w:val="28"/>
          <w:szCs w:val="28"/>
        </w:rPr>
        <w:t>排洪涵洞受力图</w:t>
      </w:r>
    </w:p>
    <w:p>
      <w:pPr>
        <w:spacing w:line="240" w:lineRule="atLeast"/>
        <w:ind w:firstLine="549" w:firstLineChars="196"/>
        <w:rPr>
          <w:rFonts w:ascii="宋体" w:hAnsi="宋体" w:hint="eastAsia"/>
          <w:bCs/>
          <w:sz w:val="28"/>
          <w:szCs w:val="28"/>
        </w:rPr>
      </w:pPr>
      <w:r>
        <w:rPr>
          <w:rFonts w:ascii="宋体" w:hAnsi="宋体" w:hint="eastAsia"/>
          <w:bCs/>
          <w:sz w:val="28"/>
          <w:szCs w:val="28"/>
        </w:rPr>
        <w:t>(3)排洪涵洞的内力计算:</w:t>
      </w:r>
    </w:p>
    <w:p>
      <w:pPr>
        <w:spacing w:line="240" w:lineRule="atLeast"/>
        <w:ind w:firstLine="549" w:firstLineChars="196"/>
        <w:rPr>
          <w:rFonts w:ascii="宋体" w:hAnsi="宋体" w:hint="eastAsia"/>
          <w:bCs/>
          <w:sz w:val="28"/>
          <w:szCs w:val="28"/>
        </w:rPr>
      </w:pPr>
      <w:r>
        <w:rPr>
          <w:rFonts w:ascii="宋体" w:hAnsi="宋体" w:hint="eastAsia"/>
          <w:bCs/>
          <w:sz w:val="28"/>
          <w:szCs w:val="28"/>
        </w:rPr>
        <w:t>对排洪涵洞按闭合框架，拱与墙、墙与底板的连接均视为连续支承，由于管道净宽小于3米，固地基反力按均匀分布计算，进行结构计算后得到排洪涵管的弯矩图如下：</w:t>
      </w:r>
    </w:p>
    <w:p>
      <w:pPr>
        <w:spacing w:line="240" w:lineRule="atLeast"/>
        <w:ind w:firstLine="549" w:firstLineChars="196"/>
        <w:rPr>
          <w:rFonts w:ascii="宋体" w:hAnsi="宋体" w:hint="eastAsia"/>
          <w:bCs/>
          <w:sz w:val="28"/>
          <w:szCs w:val="28"/>
        </w:rPr>
      </w:pPr>
    </w:p>
    <w:p>
      <w:pPr>
        <w:spacing w:line="240" w:lineRule="atLeast"/>
        <w:ind w:firstLine="549" w:firstLineChars="196"/>
        <w:rPr>
          <w:rFonts w:ascii="宋体" w:hAnsi="宋体" w:hint="eastAsia"/>
          <w:bCs/>
          <w:sz w:val="28"/>
          <w:szCs w:val="28"/>
        </w:rPr>
        <w:sectPr>
          <w:headerReference w:type="default" r:id="rId29"/>
          <w:footerReference w:type="even" r:id="rId30"/>
          <w:footerReference w:type="default" r:id="rId31"/>
          <w:type w:val="nextPage"/>
          <w:pgSz w:w="11906" w:h="16838"/>
          <w:pgMar w:top="1418" w:right="1304" w:bottom="1531" w:left="1588" w:header="851" w:footer="992" w:gutter="0"/>
          <w:pgNumType w:fmt="numberInDash" w:start="9"/>
          <w:cols w:space="708"/>
          <w:titlePg w:val="0"/>
          <w:docGrid w:type="lines" w:linePitch="312"/>
        </w:sectPr>
      </w:pPr>
    </w:p>
    <w:p>
      <w:pPr>
        <w:spacing w:line="240" w:lineRule="atLeast"/>
        <w:ind w:firstLine="549" w:firstLineChars="196"/>
        <w:jc w:val="center"/>
        <w:rPr>
          <w:rFonts w:ascii="宋体" w:hAnsi="宋体" w:hint="eastAsia"/>
          <w:bCs/>
          <w:sz w:val="28"/>
          <w:szCs w:val="28"/>
        </w:rPr>
      </w:pPr>
      <w:r>
        <w:rPr>
          <w:rFonts w:ascii="宋体" w:hAnsi="宋体"/>
          <w:bCs/>
          <w:sz w:val="28"/>
          <w:szCs w:val="28"/>
        </w:rPr>
        <w:pict>
          <v:shape id="图片 2" o:spid="_x0000_i1026" type="#_x0000_t75" style="width:234.22pt;height:213.1pt;mso-position-horizontal-relative:page;mso-position-vertical-relative:page;mso-wrap-style:square" filled="f" stroked="f">
            <v:stroke linestyle="single"/>
            <v:imagedata r:id="rId32" o:title=""/>
            <v:path o:extrusionok="f"/>
            <o:lock v:ext="edit" aspectratio="t"/>
          </v:shape>
        </w:pict>
      </w:r>
    </w:p>
    <w:p>
      <w:pPr>
        <w:spacing w:line="240" w:lineRule="atLeast"/>
        <w:ind w:firstLine="549" w:firstLineChars="196"/>
        <w:jc w:val="center"/>
        <w:rPr>
          <w:rFonts w:ascii="宋体" w:hAnsi="宋体" w:hint="eastAsia"/>
          <w:b/>
          <w:bCs/>
          <w:sz w:val="28"/>
          <w:szCs w:val="28"/>
        </w:rPr>
      </w:pPr>
      <w:r>
        <w:rPr>
          <w:rFonts w:ascii="宋体" w:hAnsi="宋体" w:hint="eastAsia"/>
          <w:b/>
          <w:bCs/>
          <w:sz w:val="28"/>
          <w:szCs w:val="28"/>
        </w:rPr>
        <w:t>弯矩M图</w:t>
      </w:r>
    </w:p>
    <w:p>
      <w:pPr>
        <w:spacing w:line="240" w:lineRule="atLeast"/>
        <w:rPr>
          <w:rFonts w:ascii="宋体" w:hAnsi="宋体" w:hint="eastAsia"/>
          <w:b/>
          <w:bCs/>
          <w:sz w:val="28"/>
          <w:szCs w:val="28"/>
        </w:rPr>
      </w:pPr>
      <w:r>
        <w:rPr>
          <w:rFonts w:ascii="宋体" w:hAnsi="宋体" w:hint="eastAsia"/>
          <w:b/>
          <w:sz w:val="28"/>
          <w:szCs w:val="28"/>
        </w:rPr>
        <w:t>2</w:t>
      </w:r>
      <w:r>
        <w:rPr>
          <w:rFonts w:ascii="宋体" w:hAnsi="宋体"/>
          <w:b/>
          <w:sz w:val="28"/>
          <w:szCs w:val="28"/>
        </w:rPr>
        <w:t>.1</w:t>
      </w:r>
      <w:r>
        <w:rPr>
          <w:rFonts w:ascii="宋体" w:hAnsi="宋体" w:hint="eastAsia"/>
          <w:b/>
          <w:sz w:val="28"/>
          <w:szCs w:val="28"/>
        </w:rPr>
        <w:t>.3.2</w:t>
      </w:r>
      <w:r>
        <w:rPr>
          <w:rFonts w:ascii="宋体" w:hAnsi="宋体" w:hint="eastAsia"/>
          <w:b/>
          <w:bCs/>
          <w:sz w:val="28"/>
          <w:szCs w:val="28"/>
        </w:rPr>
        <w:t>排洪涵洞的配筋计算</w:t>
      </w:r>
    </w:p>
    <w:p>
      <w:pPr>
        <w:spacing w:line="240" w:lineRule="atLeast"/>
        <w:rPr>
          <w:rFonts w:ascii="宋体" w:hAnsi="宋体" w:hint="eastAsia"/>
          <w:bCs/>
          <w:sz w:val="28"/>
          <w:szCs w:val="28"/>
        </w:rPr>
      </w:pPr>
      <w:r>
        <w:rPr>
          <w:rFonts w:ascii="宋体" w:hAnsi="宋体" w:hint="eastAsia"/>
          <w:bCs/>
          <w:sz w:val="28"/>
          <w:szCs w:val="28"/>
        </w:rPr>
        <w:t xml:space="preserve">    跨中为最大弯矩断面，每米宽度上的最大弯矩设计值为109.54KN.m，混凝土的强度等级为C35，钢筋选用HRB400，钢筋保护层厚度为50mm，断面为b</w:t>
      </w:r>
      <w:r>
        <w:rPr>
          <w:rFonts w:ascii="宋体" w:hAnsi="宋体" w:hint="eastAsia"/>
          <w:bCs/>
          <w:sz w:val="28"/>
          <w:szCs w:val="28"/>
        </w:rPr>
        <w:t>×</w:t>
      </w:r>
      <w:r>
        <w:rPr>
          <w:rFonts w:ascii="宋体" w:hAnsi="宋体" w:hint="eastAsia"/>
          <w:bCs/>
          <w:sz w:val="28"/>
          <w:szCs w:val="28"/>
        </w:rPr>
        <w:t>h＝1000</w:t>
      </w:r>
      <w:r>
        <w:rPr>
          <w:rFonts w:ascii="宋体" w:hAnsi="宋体" w:hint="eastAsia"/>
          <w:bCs/>
          <w:sz w:val="28"/>
          <w:szCs w:val="28"/>
        </w:rPr>
        <w:t>×</w:t>
      </w:r>
      <w:r>
        <w:rPr>
          <w:rFonts w:ascii="宋体" w:hAnsi="宋体" w:hint="eastAsia"/>
          <w:bCs/>
          <w:sz w:val="28"/>
          <w:szCs w:val="28"/>
        </w:rPr>
        <w:t>300mm，按</w:t>
      </w:r>
      <w:r>
        <w:rPr>
          <w:rFonts w:ascii="宋体" w:hAnsi="宋体" w:hint="eastAsia"/>
          <w:sz w:val="28"/>
          <w:szCs w:val="28"/>
        </w:rPr>
        <w:t>《混凝土结构设计规范》（</w:t>
      </w:r>
      <w:r>
        <w:rPr>
          <w:rFonts w:ascii="宋体" w:hAnsi="宋体"/>
          <w:sz w:val="28"/>
          <w:szCs w:val="28"/>
        </w:rPr>
        <w:t>GB50010-2002</w:t>
      </w:r>
      <w:r>
        <w:rPr>
          <w:rFonts w:ascii="宋体" w:hAnsi="宋体" w:hint="eastAsia"/>
          <w:sz w:val="28"/>
          <w:szCs w:val="28"/>
        </w:rPr>
        <w:t>）的规定进行计算得：As</w:t>
      </w:r>
      <w:r>
        <w:rPr>
          <w:rFonts w:ascii="宋体" w:hAnsi="宋体" w:hint="eastAsia"/>
          <w:bCs/>
          <w:sz w:val="28"/>
          <w:szCs w:val="28"/>
        </w:rPr>
        <w:t>＝1487.47mm</w:t>
      </w:r>
      <w:r>
        <w:rPr>
          <w:rFonts w:ascii="宋体" w:hAnsi="宋体" w:hint="eastAsia"/>
          <w:bCs/>
          <w:sz w:val="28"/>
          <w:szCs w:val="28"/>
          <w:vertAlign w:val="superscript"/>
        </w:rPr>
        <w:t>2</w:t>
      </w:r>
      <w:r>
        <w:rPr>
          <w:rFonts w:ascii="宋体" w:hAnsi="宋体" w:hint="eastAsia"/>
          <w:bCs/>
          <w:sz w:val="28"/>
          <w:szCs w:val="28"/>
        </w:rPr>
        <w:t>,选用直径18 HRB400钢筋＠200(</w:t>
      </w:r>
      <w:r>
        <w:rPr>
          <w:rFonts w:ascii="宋体" w:hAnsi="宋体" w:hint="eastAsia"/>
          <w:sz w:val="28"/>
          <w:szCs w:val="28"/>
        </w:rPr>
        <w:t>As</w:t>
      </w:r>
      <w:r>
        <w:rPr>
          <w:rFonts w:ascii="宋体" w:hAnsi="宋体" w:hint="eastAsia"/>
          <w:bCs/>
          <w:sz w:val="28"/>
          <w:szCs w:val="28"/>
        </w:rPr>
        <w:t>＝1526mm</w:t>
      </w:r>
      <w:r>
        <w:rPr>
          <w:rFonts w:ascii="宋体" w:hAnsi="宋体" w:hint="eastAsia"/>
          <w:bCs/>
          <w:sz w:val="28"/>
          <w:szCs w:val="28"/>
          <w:vertAlign w:val="superscript"/>
        </w:rPr>
        <w:t>2</w:t>
      </w:r>
      <w:r>
        <w:rPr>
          <w:rFonts w:ascii="宋体" w:hAnsi="宋体" w:hint="eastAsia"/>
          <w:bCs/>
          <w:sz w:val="28"/>
          <w:szCs w:val="28"/>
        </w:rPr>
        <w:t>),加固排洪涵管的配筋祥见附图1。</w:t>
      </w:r>
    </w:p>
    <w:p>
      <w:pPr>
        <w:spacing w:line="240" w:lineRule="atLeast"/>
        <w:rPr>
          <w:rFonts w:ascii="宋体" w:hAnsi="宋体" w:hint="eastAsia"/>
          <w:b/>
          <w:bCs/>
          <w:sz w:val="28"/>
          <w:szCs w:val="28"/>
        </w:rPr>
      </w:pPr>
      <w:r>
        <w:rPr>
          <w:rFonts w:ascii="宋体" w:hAnsi="宋体" w:hint="eastAsia"/>
          <w:b/>
          <w:sz w:val="28"/>
          <w:szCs w:val="28"/>
        </w:rPr>
        <w:t>2</w:t>
      </w:r>
      <w:r>
        <w:rPr>
          <w:rFonts w:ascii="宋体" w:hAnsi="宋体"/>
          <w:b/>
          <w:sz w:val="28"/>
          <w:szCs w:val="28"/>
        </w:rPr>
        <w:t>.1</w:t>
      </w:r>
      <w:r>
        <w:rPr>
          <w:rFonts w:ascii="宋体" w:hAnsi="宋体" w:hint="eastAsia"/>
          <w:b/>
          <w:sz w:val="28"/>
          <w:szCs w:val="28"/>
        </w:rPr>
        <w:t>.3.3</w:t>
      </w:r>
      <w:r>
        <w:rPr>
          <w:rFonts w:ascii="宋体" w:hAnsi="宋体" w:hint="eastAsia"/>
          <w:b/>
          <w:bCs/>
          <w:sz w:val="28"/>
          <w:szCs w:val="28"/>
        </w:rPr>
        <w:t>排洪涵洞加固的要求</w:t>
      </w:r>
    </w:p>
    <w:p>
      <w:pPr>
        <w:ind w:firstLine="570"/>
        <w:rPr>
          <w:rFonts w:ascii="宋体" w:hAnsi="宋体" w:hint="eastAsia"/>
          <w:sz w:val="28"/>
          <w:szCs w:val="28"/>
        </w:rPr>
        <w:sectPr>
          <w:headerReference w:type="default" r:id="rId33"/>
          <w:footerReference w:type="even" r:id="rId34"/>
          <w:footerReference w:type="default" r:id="rId35"/>
          <w:type w:val="nextPage"/>
          <w:pgSz w:w="11906" w:h="16838"/>
          <w:pgMar w:top="1418" w:right="1304" w:bottom="1531" w:left="1588" w:header="851" w:footer="992" w:gutter="0"/>
          <w:pgNumType w:fmt="numberInDash" w:start="10"/>
          <w:cols w:space="708"/>
          <w:titlePg w:val="0"/>
          <w:docGrid w:type="lines" w:linePitch="312"/>
        </w:sectPr>
      </w:pPr>
      <w:r>
        <w:rPr>
          <w:rFonts w:ascii="宋体" w:hAnsi="宋体" w:hint="eastAsia"/>
          <w:sz w:val="28"/>
          <w:szCs w:val="28"/>
        </w:rPr>
        <w:t>排洪涵洞加固采用</w:t>
      </w:r>
      <w:r>
        <w:rPr>
          <w:rFonts w:hint="eastAsia"/>
          <w:sz w:val="28"/>
          <w:szCs w:val="28"/>
        </w:rPr>
        <w:t>C35</w:t>
      </w:r>
      <w:r>
        <w:rPr>
          <w:rFonts w:ascii="宋体" w:hAnsi="宋体" w:hint="eastAsia"/>
          <w:sz w:val="28"/>
          <w:szCs w:val="28"/>
        </w:rPr>
        <w:t>钢筋混凝土现场架模浇筑，采用矩形+拱的断面型式</w:t>
      </w:r>
      <w:r>
        <w:rPr>
          <w:rFonts w:hint="eastAsia"/>
          <w:sz w:val="28"/>
          <w:szCs w:val="28"/>
        </w:rPr>
        <w:t>，</w:t>
      </w:r>
      <w:r>
        <w:rPr>
          <w:rFonts w:ascii="宋体" w:hAnsi="宋体" w:hint="eastAsia"/>
          <w:sz w:val="28"/>
          <w:szCs w:val="28"/>
        </w:rPr>
        <w:t>加固</w:t>
      </w:r>
      <w:r>
        <w:rPr>
          <w:rFonts w:hint="eastAsia"/>
          <w:sz w:val="28"/>
          <w:szCs w:val="28"/>
        </w:rPr>
        <w:t>涵洞</w:t>
      </w:r>
      <w:r>
        <w:rPr>
          <w:rFonts w:ascii="宋体" w:hAnsi="宋体" w:hint="eastAsia"/>
          <w:sz w:val="28"/>
          <w:szCs w:val="28"/>
        </w:rPr>
        <w:t>侧壁厚为</w:t>
      </w:r>
      <w:r>
        <w:rPr>
          <w:rFonts w:hint="eastAsia"/>
          <w:sz w:val="28"/>
          <w:szCs w:val="28"/>
        </w:rPr>
        <w:t>300mm</w:t>
      </w:r>
      <w:r>
        <w:rPr>
          <w:rFonts w:ascii="宋体" w:hAnsi="宋体" w:hint="eastAsia"/>
          <w:sz w:val="28"/>
          <w:szCs w:val="28"/>
        </w:rPr>
        <w:t>，底板厚为</w:t>
      </w:r>
      <w:r>
        <w:rPr>
          <w:rFonts w:hint="eastAsia"/>
          <w:sz w:val="28"/>
          <w:szCs w:val="28"/>
        </w:rPr>
        <w:t>300mm</w:t>
      </w:r>
      <w:r>
        <w:rPr>
          <w:rFonts w:ascii="宋体" w:hAnsi="宋体" w:hint="eastAsia"/>
          <w:sz w:val="28"/>
          <w:szCs w:val="28"/>
        </w:rPr>
        <w:t>，顶厚为</w:t>
      </w:r>
      <w:r>
        <w:rPr>
          <w:rFonts w:hint="eastAsia"/>
          <w:sz w:val="28"/>
          <w:szCs w:val="28"/>
        </w:rPr>
        <w:t>300mm</w:t>
      </w:r>
      <w:r>
        <w:rPr>
          <w:rFonts w:ascii="宋体" w:hAnsi="宋体" w:hint="eastAsia"/>
          <w:sz w:val="28"/>
          <w:szCs w:val="28"/>
        </w:rPr>
        <w:t>；</w:t>
      </w:r>
      <w:r>
        <w:rPr>
          <w:rFonts w:hint="eastAsia"/>
          <w:sz w:val="28"/>
          <w:szCs w:val="28"/>
        </w:rPr>
        <w:t>洞底板纵向坡降同原有涵洞</w:t>
      </w:r>
      <w:r>
        <w:rPr>
          <w:rFonts w:ascii="宋体" w:hAnsi="宋体" w:hint="eastAsia"/>
          <w:sz w:val="28"/>
          <w:szCs w:val="28"/>
        </w:rPr>
        <w:t>。在施工时必须保证加固涵洞同原有涵洞实现无缝隙连接，若施工后检查有空隙，可采用灌（压）水泥浆的方式进行固结灌浆，以提高加固排洪涵洞的整体性，加固排洪涵洞每隔</w:t>
      </w:r>
      <w:r>
        <w:rPr>
          <w:rFonts w:hint="eastAsia"/>
          <w:sz w:val="28"/>
          <w:szCs w:val="28"/>
        </w:rPr>
        <w:t>10m</w:t>
      </w:r>
      <w:r>
        <w:rPr>
          <w:rFonts w:ascii="宋体" w:hAnsi="宋体" w:hint="eastAsia"/>
          <w:sz w:val="28"/>
          <w:szCs w:val="28"/>
        </w:rPr>
        <w:t>必须设置一道贯通性变形缝(原涵洞变形缝必须设置)，缝宽为</w:t>
      </w:r>
      <w:r>
        <w:rPr>
          <w:rFonts w:hint="eastAsia"/>
          <w:sz w:val="28"/>
          <w:szCs w:val="28"/>
        </w:rPr>
        <w:t>30mm</w:t>
      </w:r>
      <w:r>
        <w:rPr>
          <w:rFonts w:ascii="宋体" w:hAnsi="宋体" w:hint="eastAsia"/>
          <w:sz w:val="28"/>
          <w:szCs w:val="28"/>
        </w:rPr>
        <w:t>，缝间进行止水处理。</w:t>
      </w:r>
    </w:p>
    <w:p>
      <w:pPr>
        <w:ind w:firstLine="570"/>
        <w:rPr>
          <w:rFonts w:ascii="宋体" w:hAnsi="宋体" w:hint="eastAsia"/>
          <w:sz w:val="28"/>
        </w:rPr>
      </w:pPr>
      <w:r>
        <w:rPr>
          <w:rFonts w:ascii="宋体" w:hAnsi="宋体" w:hint="eastAsia"/>
          <w:sz w:val="28"/>
          <w:szCs w:val="28"/>
        </w:rPr>
        <w:t>由于原排水系统的排洪涵洞均存在安全隐患，建议对排洪涵洞全部进行加固。</w:t>
      </w:r>
    </w:p>
    <w:p>
      <w:pPr>
        <w:ind w:firstLine="570"/>
        <w:rPr>
          <w:rFonts w:ascii="宋体" w:hAnsi="宋体" w:hint="eastAsia"/>
          <w:sz w:val="28"/>
        </w:rPr>
      </w:pPr>
      <w:r>
        <w:rPr>
          <w:rFonts w:ascii="宋体" w:hAnsi="宋体" w:hint="eastAsia"/>
          <w:sz w:val="28"/>
        </w:rPr>
        <w:t>由于排洪系统处于尾矿库浸润线以下，因此，涵洞的混凝土均为普通防水混凝土。其抗渗等级为大于</w:t>
      </w:r>
      <w:r>
        <w:rPr>
          <w:rFonts w:hint="eastAsia"/>
          <w:sz w:val="28"/>
        </w:rPr>
        <w:t>P</w:t>
      </w:r>
      <w:r>
        <w:rPr>
          <w:rFonts w:hint="eastAsia"/>
          <w:sz w:val="28"/>
          <w:vertAlign w:val="subscript"/>
        </w:rPr>
        <w:t>12</w:t>
      </w:r>
      <w:r>
        <w:rPr>
          <w:rFonts w:ascii="宋体" w:hAnsi="宋体" w:hint="eastAsia"/>
          <w:sz w:val="28"/>
        </w:rPr>
        <w:t>级。其粗骨料采用连续级配，最大粒径不大于</w:t>
      </w:r>
      <w:r>
        <w:rPr>
          <w:rFonts w:hint="eastAsia"/>
          <w:sz w:val="28"/>
        </w:rPr>
        <w:t>40mm</w:t>
      </w:r>
      <w:r>
        <w:rPr>
          <w:rFonts w:ascii="宋体" w:hAnsi="宋体" w:hint="eastAsia"/>
          <w:sz w:val="28"/>
        </w:rPr>
        <w:t>，含泥量不大于</w:t>
      </w:r>
      <w:r>
        <w:rPr>
          <w:rFonts w:hint="eastAsia"/>
          <w:sz w:val="28"/>
        </w:rPr>
        <w:t>1.0%</w:t>
      </w:r>
      <w:r>
        <w:rPr>
          <w:rFonts w:ascii="宋体" w:hAnsi="宋体" w:hint="eastAsia"/>
          <w:sz w:val="28"/>
        </w:rPr>
        <w:t>，泥块含量不大于</w:t>
      </w:r>
      <w:r>
        <w:rPr>
          <w:rFonts w:hint="eastAsia"/>
          <w:sz w:val="28"/>
        </w:rPr>
        <w:t>0.5%</w:t>
      </w:r>
      <w:r>
        <w:rPr>
          <w:rFonts w:ascii="宋体" w:hAnsi="宋体" w:hint="eastAsia"/>
          <w:sz w:val="28"/>
        </w:rPr>
        <w:t>；细骨料的含泥量不大于</w:t>
      </w:r>
      <w:r>
        <w:rPr>
          <w:rFonts w:hint="eastAsia"/>
          <w:sz w:val="28"/>
        </w:rPr>
        <w:t>3.0%</w:t>
      </w:r>
      <w:r>
        <w:rPr>
          <w:rFonts w:ascii="宋体" w:hAnsi="宋体" w:hint="eastAsia"/>
          <w:sz w:val="28"/>
        </w:rPr>
        <w:t>，泥块含量不大于</w:t>
      </w:r>
      <w:r>
        <w:rPr>
          <w:rFonts w:hint="eastAsia"/>
          <w:sz w:val="28"/>
        </w:rPr>
        <w:t>1.0%</w:t>
      </w:r>
      <w:r>
        <w:rPr>
          <w:rFonts w:ascii="宋体" w:hAnsi="宋体" w:hint="eastAsia"/>
          <w:sz w:val="28"/>
        </w:rPr>
        <w:t>；水泥等级不低于</w:t>
      </w:r>
      <w:r>
        <w:rPr>
          <w:rFonts w:hint="eastAsia"/>
          <w:sz w:val="28"/>
        </w:rPr>
        <w:t>42.5</w:t>
      </w:r>
      <w:r>
        <w:rPr>
          <w:rFonts w:ascii="宋体" w:hAnsi="宋体" w:hint="eastAsia"/>
          <w:sz w:val="28"/>
        </w:rPr>
        <w:t>级，品种为硅酸盐水泥。混凝土的配合比应通过试验确定，胶凝材料用量不小于</w:t>
      </w:r>
      <w:r>
        <w:rPr>
          <w:rFonts w:hint="eastAsia"/>
          <w:sz w:val="28"/>
        </w:rPr>
        <w:t>390kg/m</w:t>
      </w:r>
      <w:r>
        <w:rPr>
          <w:rFonts w:hint="eastAsia"/>
          <w:sz w:val="28"/>
          <w:vertAlign w:val="superscript"/>
        </w:rPr>
        <w:t>3</w:t>
      </w:r>
      <w:r>
        <w:rPr>
          <w:rFonts w:ascii="宋体" w:hAnsi="宋体" w:hint="eastAsia"/>
          <w:sz w:val="28"/>
        </w:rPr>
        <w:t>，砂（中砂）率为</w:t>
      </w:r>
      <w:r>
        <w:rPr>
          <w:rFonts w:hint="eastAsia"/>
          <w:sz w:val="28"/>
        </w:rPr>
        <w:t>35%</w:t>
      </w:r>
      <w:r>
        <w:rPr>
          <w:rFonts w:hint="eastAsia"/>
          <w:sz w:val="28"/>
        </w:rPr>
        <w:t>—</w:t>
      </w:r>
      <w:r>
        <w:rPr>
          <w:rFonts w:hint="eastAsia"/>
          <w:sz w:val="28"/>
        </w:rPr>
        <w:t>45%</w:t>
      </w:r>
      <w:r>
        <w:rPr>
          <w:rFonts w:ascii="宋体" w:hAnsi="宋体" w:hint="eastAsia"/>
          <w:sz w:val="28"/>
        </w:rPr>
        <w:t>，水灰比为</w:t>
      </w:r>
      <w:r>
        <w:rPr>
          <w:rFonts w:hint="eastAsia"/>
          <w:sz w:val="28"/>
        </w:rPr>
        <w:t>0.50</w:t>
      </w:r>
      <w:r>
        <w:rPr>
          <w:rFonts w:ascii="宋体" w:hAnsi="宋体" w:hint="eastAsia"/>
          <w:sz w:val="28"/>
        </w:rPr>
        <w:t>，灰砂比为</w:t>
      </w:r>
      <w:r>
        <w:rPr>
          <w:rFonts w:hint="eastAsia"/>
          <w:sz w:val="28"/>
        </w:rPr>
        <w:t>1：2</w:t>
      </w:r>
      <w:r>
        <w:rPr>
          <w:rFonts w:ascii="宋体" w:hAnsi="宋体" w:hint="eastAsia"/>
          <w:sz w:val="28"/>
        </w:rPr>
        <w:t>。</w:t>
      </w:r>
    </w:p>
    <w:p>
      <w:pPr>
        <w:ind w:firstLine="570"/>
        <w:rPr>
          <w:rFonts w:ascii="宋体" w:hAnsi="宋体" w:hint="eastAsia"/>
          <w:sz w:val="28"/>
          <w:szCs w:val="28"/>
        </w:rPr>
      </w:pPr>
      <w:r>
        <w:rPr>
          <w:rFonts w:ascii="宋体" w:hAnsi="宋体" w:hint="eastAsia"/>
          <w:sz w:val="28"/>
        </w:rPr>
        <w:t>排洪系统的加固必须按设计要求精心选料、精心施工，详细填写工程施工记录、验收记录，并绘制竣工图；在施工的各个阶段必须严格按照相关规定进行现场检测,保证原材料和成品的质量;现场施工和使用中出现问题时，必须及时与设计单位联系，共同研究处理措施。</w:t>
      </w:r>
    </w:p>
    <w:p>
      <w:pPr>
        <w:rPr>
          <w:rFonts w:ascii="宋体" w:hAnsi="宋体" w:hint="eastAsia"/>
          <w:b/>
          <w:sz w:val="28"/>
          <w:szCs w:val="28"/>
        </w:rPr>
      </w:pPr>
      <w:r>
        <w:rPr>
          <w:rFonts w:ascii="宋体" w:hAnsi="宋体" w:hint="eastAsia"/>
          <w:b/>
          <w:sz w:val="28"/>
          <w:szCs w:val="28"/>
        </w:rPr>
        <w:t>2</w:t>
      </w:r>
      <w:r>
        <w:rPr>
          <w:rFonts w:ascii="宋体" w:hAnsi="宋体"/>
          <w:b/>
          <w:sz w:val="28"/>
          <w:szCs w:val="28"/>
        </w:rPr>
        <w:t>.1</w:t>
      </w:r>
      <w:r>
        <w:rPr>
          <w:rFonts w:ascii="宋体" w:hAnsi="宋体" w:hint="eastAsia"/>
          <w:b/>
          <w:sz w:val="28"/>
          <w:szCs w:val="28"/>
        </w:rPr>
        <w:t>.4排洪系统的排洪能力计算</w:t>
      </w:r>
    </w:p>
    <w:p>
      <w:pPr>
        <w:rPr>
          <w:rFonts w:ascii="宋体" w:hAnsi="宋体" w:hint="eastAsia"/>
          <w:sz w:val="28"/>
          <w:szCs w:val="28"/>
        </w:rPr>
      </w:pPr>
      <w:r>
        <w:rPr>
          <w:rFonts w:ascii="宋体" w:hAnsi="宋体" w:hint="eastAsia"/>
          <w:sz w:val="28"/>
          <w:szCs w:val="28"/>
        </w:rPr>
        <w:t xml:space="preserve">    由于排洪涵洞的加固，使原有断面变小，排洪能力相应降低，所以必须进行排洪能力的校核，以确定排洪系统能否满足要求。</w:t>
      </w:r>
    </w:p>
    <w:p>
      <w:pPr>
        <w:rPr>
          <w:rFonts w:ascii="宋体" w:hAnsi="宋体" w:hint="eastAsia"/>
          <w:b/>
          <w:sz w:val="28"/>
          <w:szCs w:val="28"/>
        </w:rPr>
      </w:pPr>
      <w:r>
        <w:rPr>
          <w:rFonts w:ascii="宋体" w:hAnsi="宋体" w:hint="eastAsia"/>
          <w:b/>
          <w:sz w:val="28"/>
          <w:szCs w:val="28"/>
        </w:rPr>
        <w:t>2</w:t>
      </w:r>
      <w:r>
        <w:rPr>
          <w:rFonts w:ascii="宋体" w:hAnsi="宋体"/>
          <w:b/>
          <w:sz w:val="28"/>
          <w:szCs w:val="28"/>
        </w:rPr>
        <w:t>.1</w:t>
      </w:r>
      <w:r>
        <w:rPr>
          <w:rFonts w:ascii="宋体" w:hAnsi="宋体" w:hint="eastAsia"/>
          <w:b/>
          <w:sz w:val="28"/>
          <w:szCs w:val="28"/>
        </w:rPr>
        <w:t xml:space="preserve">.4.1 </w:t>
      </w:r>
      <w:r>
        <w:rPr>
          <w:rFonts w:ascii="宋体" w:hAnsi="宋体"/>
          <w:b/>
          <w:sz w:val="28"/>
          <w:szCs w:val="28"/>
        </w:rPr>
        <w:t>洪水标准确定</w:t>
      </w:r>
    </w:p>
    <w:p>
      <w:pPr>
        <w:ind w:firstLine="420" w:firstLineChars="150"/>
        <w:rPr>
          <w:rFonts w:ascii="宋体" w:hAnsi="宋体" w:hint="eastAsia"/>
          <w:bCs/>
          <w:sz w:val="28"/>
          <w:szCs w:val="28"/>
        </w:rPr>
      </w:pPr>
      <w:r>
        <w:rPr>
          <w:rFonts w:ascii="宋体" w:hAnsi="宋体" w:hint="eastAsia"/>
          <w:bCs/>
          <w:sz w:val="28"/>
          <w:szCs w:val="28"/>
        </w:rPr>
        <w:t>本次</w:t>
      </w:r>
      <w:r>
        <w:rPr>
          <w:rFonts w:ascii="宋体" w:hAnsi="宋体" w:hint="eastAsia"/>
          <w:sz w:val="28"/>
          <w:szCs w:val="28"/>
        </w:rPr>
        <w:t>校核按原</w:t>
      </w:r>
      <w:r>
        <w:rPr>
          <w:rFonts w:ascii="宋体" w:hAnsi="宋体" w:hint="eastAsia"/>
          <w:bCs/>
          <w:sz w:val="28"/>
          <w:szCs w:val="28"/>
        </w:rPr>
        <w:t>设计尾矿库洪水标准采用200年一遇。</w:t>
      </w:r>
    </w:p>
    <w:p>
      <w:pPr>
        <w:rPr>
          <w:rFonts w:ascii="宋体" w:hAnsi="宋体" w:hint="eastAsia"/>
          <w:b/>
          <w:sz w:val="28"/>
          <w:szCs w:val="28"/>
        </w:rPr>
      </w:pPr>
      <w:r>
        <w:rPr>
          <w:rFonts w:ascii="宋体" w:hAnsi="宋体" w:hint="eastAsia"/>
          <w:b/>
          <w:sz w:val="28"/>
          <w:szCs w:val="28"/>
        </w:rPr>
        <w:t>2</w:t>
      </w:r>
      <w:r>
        <w:rPr>
          <w:rFonts w:ascii="宋体" w:hAnsi="宋体"/>
          <w:b/>
          <w:sz w:val="28"/>
          <w:szCs w:val="28"/>
        </w:rPr>
        <w:t>.1</w:t>
      </w:r>
      <w:r>
        <w:rPr>
          <w:rFonts w:ascii="宋体" w:hAnsi="宋体" w:hint="eastAsia"/>
          <w:b/>
          <w:sz w:val="28"/>
          <w:szCs w:val="28"/>
        </w:rPr>
        <w:t>.4.2最大洪峰流量及</w:t>
      </w:r>
      <w:r>
        <w:rPr>
          <w:rFonts w:ascii="宋体" w:hAnsi="宋体"/>
          <w:b/>
          <w:sz w:val="28"/>
          <w:szCs w:val="28"/>
        </w:rPr>
        <w:t>洪水</w:t>
      </w:r>
      <w:r>
        <w:rPr>
          <w:rFonts w:ascii="宋体" w:hAnsi="宋体" w:hint="eastAsia"/>
          <w:b/>
          <w:sz w:val="28"/>
          <w:szCs w:val="28"/>
        </w:rPr>
        <w:t>总</w:t>
      </w:r>
      <w:r>
        <w:rPr>
          <w:rFonts w:ascii="宋体" w:hAnsi="宋体"/>
          <w:b/>
          <w:sz w:val="28"/>
          <w:szCs w:val="28"/>
        </w:rPr>
        <w:t>量计算</w:t>
      </w:r>
    </w:p>
    <w:p>
      <w:pPr>
        <w:rPr>
          <w:rFonts w:ascii="宋体" w:hAnsi="宋体" w:hint="eastAsia"/>
          <w:bCs/>
          <w:sz w:val="28"/>
          <w:szCs w:val="28"/>
        </w:rPr>
      </w:pPr>
      <w:r>
        <w:rPr>
          <w:rFonts w:ascii="宋体" w:hAnsi="宋体" w:hint="eastAsia"/>
          <w:bCs/>
          <w:sz w:val="28"/>
          <w:szCs w:val="28"/>
        </w:rPr>
        <w:t xml:space="preserve">   由于本区域无洪水实测资料，故采用《四川省中小流域暴雨洪水计算手册》的资料为依据，采用推理公式法计算最大洪峰流量。</w:t>
      </w:r>
    </w:p>
    <w:p>
      <w:pPr>
        <w:rPr>
          <w:rFonts w:ascii="宋体" w:hAnsi="宋体" w:hint="eastAsia"/>
          <w:bCs/>
          <w:sz w:val="28"/>
          <w:szCs w:val="28"/>
        </w:rPr>
      </w:pPr>
      <w:r>
        <w:rPr>
          <w:rFonts w:ascii="宋体" w:hAnsi="宋体" w:hint="eastAsia"/>
          <w:bCs/>
          <w:sz w:val="28"/>
          <w:szCs w:val="28"/>
        </w:rPr>
        <w:t xml:space="preserve">   推理公式的基本关系式：</w:t>
      </w:r>
    </w:p>
    <w:p>
      <w:pPr>
        <w:ind w:firstLine="2100"/>
        <w:rPr>
          <w:rFonts w:ascii="宋体" w:hAnsi="宋体" w:hint="eastAsia"/>
          <w:bCs/>
          <w:sz w:val="28"/>
          <w:szCs w:val="28"/>
        </w:rPr>
        <w:sectPr>
          <w:headerReference w:type="default" r:id="rId36"/>
          <w:footerReference w:type="even" r:id="rId37"/>
          <w:footerReference w:type="default" r:id="rId38"/>
          <w:type w:val="nextPage"/>
          <w:pgSz w:w="11906" w:h="16838"/>
          <w:pgMar w:top="1418" w:right="1304" w:bottom="1531" w:left="1588" w:header="851" w:footer="992" w:gutter="0"/>
          <w:pgNumType w:fmt="numberInDash" w:start="11"/>
          <w:cols w:space="708"/>
          <w:titlePg w:val="0"/>
          <w:docGrid w:type="lines" w:linePitch="312"/>
        </w:sectPr>
      </w:pPr>
      <w:r>
        <w:rPr>
          <w:rFonts w:ascii="宋体" w:hAnsi="宋体" w:hint="eastAsia"/>
          <w:bCs/>
          <w:sz w:val="28"/>
          <w:szCs w:val="28"/>
        </w:rPr>
        <w:t>Q=0.278</w:t>
      </w:r>
      <w:r>
        <w:rPr>
          <w:rFonts w:ascii="宋体" w:hAnsi="宋体"/>
          <w:bCs/>
          <w:sz w:val="28"/>
          <w:szCs w:val="28"/>
        </w:rPr>
        <w:t>ψi</w:t>
      </w:r>
      <w:r>
        <w:rPr>
          <w:rFonts w:ascii="宋体" w:hAnsi="宋体" w:hint="eastAsia"/>
          <w:bCs/>
          <w:sz w:val="28"/>
          <w:szCs w:val="28"/>
        </w:rPr>
        <w:t>F</w:t>
      </w:r>
    </w:p>
    <w:p>
      <w:pPr>
        <w:ind w:firstLine="2100"/>
        <w:rPr>
          <w:rFonts w:ascii="宋体" w:hAnsi="宋体" w:hint="eastAsia"/>
          <w:bCs/>
          <w:sz w:val="28"/>
          <w:szCs w:val="28"/>
        </w:rPr>
      </w:pPr>
      <w:r>
        <w:rPr>
          <w:rFonts w:ascii="宋体" w:hAnsi="宋体" w:hint="eastAsia"/>
          <w:bCs/>
          <w:sz w:val="28"/>
          <w:szCs w:val="28"/>
        </w:rPr>
        <w:t>洪水总量Wp=0.1aH</w:t>
      </w:r>
      <w:r>
        <w:rPr>
          <w:rFonts w:ascii="宋体" w:hAnsi="宋体" w:hint="eastAsia"/>
          <w:bCs/>
          <w:sz w:val="28"/>
          <w:szCs w:val="28"/>
          <w:vertAlign w:val="subscript"/>
        </w:rPr>
        <w:t>TP</w:t>
      </w:r>
      <w:r>
        <w:rPr>
          <w:rFonts w:ascii="宋体" w:hAnsi="宋体" w:hint="eastAsia"/>
          <w:bCs/>
          <w:sz w:val="28"/>
          <w:szCs w:val="28"/>
        </w:rPr>
        <w:t>F</w:t>
      </w:r>
    </w:p>
    <w:p>
      <w:pPr>
        <w:rPr>
          <w:rFonts w:ascii="宋体" w:hAnsi="宋体" w:hint="eastAsia"/>
          <w:bCs/>
          <w:sz w:val="28"/>
          <w:szCs w:val="28"/>
        </w:rPr>
      </w:pPr>
      <w:r>
        <w:rPr>
          <w:rFonts w:ascii="宋体" w:hAnsi="宋体" w:hint="eastAsia"/>
          <w:bCs/>
          <w:sz w:val="28"/>
          <w:szCs w:val="28"/>
        </w:rPr>
        <w:t>具体计算成果如下：</w:t>
      </w:r>
    </w:p>
    <w:p>
      <w:pPr>
        <w:rPr>
          <w:rFonts w:ascii="宋体" w:hAnsi="宋体" w:hint="eastAsia"/>
          <w:bCs/>
          <w:sz w:val="28"/>
          <w:szCs w:val="28"/>
        </w:rPr>
      </w:pPr>
      <w:r>
        <w:rPr>
          <w:rFonts w:ascii="宋体" w:hAnsi="宋体"/>
          <w:bCs/>
          <w:position w:val="-4"/>
          <w:sz w:val="28"/>
          <w:szCs w:val="28"/>
        </w:rPr>
        <w:object>
          <v:shape id="对象 3" o:spid="_x0000_i1027" type="#_x0000_t75" style="width:9.01pt;height:13.96pt;mso-position-horizontal-relative:page;mso-position-vertical-relative:page;mso-wrap-style:square" o:ole="" filled="f" stroked="f">
            <v:stroke linestyle="single"/>
            <v:imagedata r:id="rId39" o:title=""/>
            <v:path o:extrusionok="f"/>
            <o:lock v:ext="edit" aspectratio="t"/>
          </v:shape>
          <o:OLEObject Type="Embed" ProgID="Equation.DSMT4" ShapeID="对象 3" DrawAspect="Content" ObjectID="_1234567890" r:id="rId40"/>
        </w:objec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91"/>
        <w:gridCol w:w="741"/>
        <w:gridCol w:w="836"/>
        <w:gridCol w:w="880"/>
        <w:gridCol w:w="720"/>
        <w:gridCol w:w="900"/>
        <w:gridCol w:w="720"/>
        <w:gridCol w:w="720"/>
        <w:gridCol w:w="720"/>
        <w:gridCol w:w="540"/>
        <w:gridCol w:w="720"/>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98"/>
        </w:trPr>
        <w:tc>
          <w:tcPr>
            <w:tcW w:w="891" w:type="dxa"/>
          </w:tcPr>
          <w:p>
            <w:pPr>
              <w:rPr>
                <w:rFonts w:ascii="宋体" w:hAnsi="宋体" w:hint="eastAsia"/>
                <w:bCs/>
                <w:sz w:val="24"/>
                <w:szCs w:val="24"/>
              </w:rPr>
            </w:pPr>
            <w:r>
              <w:rPr>
                <w:rFonts w:ascii="宋体" w:hAnsi="宋体" w:hint="eastAsia"/>
                <w:bCs/>
                <w:sz w:val="24"/>
                <w:szCs w:val="24"/>
              </w:rPr>
              <w:t>F</w:t>
            </w:r>
          </w:p>
        </w:tc>
        <w:tc>
          <w:tcPr>
            <w:tcW w:w="741" w:type="dxa"/>
          </w:tcPr>
          <w:p>
            <w:pPr>
              <w:rPr>
                <w:rFonts w:ascii="宋体" w:hAnsi="宋体" w:hint="eastAsia"/>
                <w:bCs/>
                <w:sz w:val="24"/>
                <w:szCs w:val="24"/>
              </w:rPr>
            </w:pPr>
            <w:r>
              <w:rPr>
                <w:rFonts w:ascii="宋体" w:hAnsi="宋体" w:hint="eastAsia"/>
                <w:bCs/>
                <w:sz w:val="24"/>
                <w:szCs w:val="24"/>
              </w:rPr>
              <w:t>L</w:t>
            </w:r>
          </w:p>
        </w:tc>
        <w:tc>
          <w:tcPr>
            <w:tcW w:w="836" w:type="dxa"/>
          </w:tcPr>
          <w:p>
            <w:pPr>
              <w:rPr>
                <w:rFonts w:ascii="宋体" w:hAnsi="宋体" w:hint="eastAsia"/>
                <w:bCs/>
                <w:sz w:val="24"/>
                <w:szCs w:val="24"/>
              </w:rPr>
            </w:pPr>
            <w:r>
              <w:rPr>
                <w:rFonts w:ascii="宋体" w:hAnsi="宋体" w:hint="eastAsia"/>
                <w:bCs/>
                <w:sz w:val="24"/>
                <w:szCs w:val="24"/>
              </w:rPr>
              <w:t>J</w:t>
            </w:r>
          </w:p>
        </w:tc>
        <w:tc>
          <w:tcPr>
            <w:tcW w:w="880" w:type="dxa"/>
          </w:tcPr>
          <w:p>
            <w:pPr>
              <w:rPr>
                <w:rFonts w:ascii="宋体" w:hAnsi="宋体" w:hint="eastAsia"/>
                <w:bCs/>
                <w:sz w:val="24"/>
                <w:szCs w:val="24"/>
              </w:rPr>
            </w:pPr>
            <w:r>
              <w:rPr>
                <w:rFonts w:ascii="宋体" w:hAnsi="宋体" w:hint="eastAsia"/>
                <w:bCs/>
                <w:sz w:val="24"/>
                <w:szCs w:val="24"/>
              </w:rPr>
              <w:t>J</w:t>
            </w:r>
            <w:r>
              <w:rPr>
                <w:bCs/>
                <w:sz w:val="24"/>
                <w:szCs w:val="24"/>
                <w:vertAlign w:val="superscript"/>
              </w:rPr>
              <w:t>⅓</w:t>
            </w:r>
          </w:p>
        </w:tc>
        <w:tc>
          <w:tcPr>
            <w:tcW w:w="720" w:type="dxa"/>
          </w:tcPr>
          <w:p>
            <w:pPr>
              <w:rPr>
                <w:rFonts w:ascii="宋体" w:hAnsi="宋体" w:hint="eastAsia"/>
                <w:bCs/>
                <w:sz w:val="24"/>
                <w:szCs w:val="24"/>
              </w:rPr>
            </w:pPr>
            <w:r>
              <w:rPr>
                <w:rFonts w:ascii="宋体" w:hAnsi="宋体" w:hint="eastAsia"/>
                <w:bCs/>
                <w:sz w:val="24"/>
                <w:szCs w:val="24"/>
              </w:rPr>
              <w:t>F</w:t>
            </w:r>
            <w:r>
              <w:rPr>
                <w:rFonts w:ascii="宋体" w:hAnsi="宋体"/>
                <w:bCs/>
                <w:sz w:val="24"/>
                <w:szCs w:val="24"/>
                <w:vertAlign w:val="superscript"/>
              </w:rPr>
              <w:t>¼</w:t>
            </w:r>
          </w:p>
        </w:tc>
        <w:tc>
          <w:tcPr>
            <w:tcW w:w="900" w:type="dxa"/>
          </w:tcPr>
          <w:p>
            <w:pPr>
              <w:rPr>
                <w:rFonts w:ascii="宋体" w:hAnsi="宋体" w:hint="eastAsia"/>
                <w:bCs/>
                <w:sz w:val="24"/>
                <w:szCs w:val="24"/>
              </w:rPr>
            </w:pPr>
            <w:r>
              <w:rPr>
                <w:rFonts w:ascii="宋体" w:hAnsi="宋体"/>
                <w:bCs/>
                <w:sz w:val="24"/>
                <w:szCs w:val="24"/>
              </w:rPr>
              <w:t>θ</w:t>
            </w:r>
          </w:p>
        </w:tc>
        <w:tc>
          <w:tcPr>
            <w:tcW w:w="720" w:type="dxa"/>
          </w:tcPr>
          <w:p>
            <w:pPr>
              <w:rPr>
                <w:rFonts w:ascii="宋体" w:hAnsi="宋体" w:hint="eastAsia"/>
                <w:bCs/>
                <w:sz w:val="24"/>
                <w:szCs w:val="24"/>
              </w:rPr>
            </w:pPr>
            <w:r>
              <w:rPr>
                <w:rFonts w:ascii="宋体" w:hAnsi="宋体" w:hint="eastAsia"/>
                <w:bCs/>
                <w:sz w:val="24"/>
                <w:szCs w:val="24"/>
              </w:rPr>
              <w:t>m</w:t>
            </w:r>
          </w:p>
        </w:tc>
        <w:tc>
          <w:tcPr>
            <w:tcW w:w="720" w:type="dxa"/>
          </w:tcPr>
          <w:p>
            <w:pPr>
              <w:rPr>
                <w:rFonts w:ascii="宋体" w:hAnsi="宋体" w:hint="eastAsia"/>
                <w:bCs/>
                <w:sz w:val="24"/>
                <w:szCs w:val="24"/>
              </w:rPr>
            </w:pPr>
            <w:r>
              <w:rPr>
                <w:rFonts w:ascii="宋体"/>
                <w:bCs/>
                <w:sz w:val="24"/>
                <w:szCs w:val="24"/>
              </w:rPr>
              <w:t>Ĥ</w:t>
            </w:r>
            <w:r>
              <w:rPr>
                <w:rFonts w:ascii="宋体" w:hAnsi="宋体" w:hint="eastAsia"/>
                <w:bCs/>
                <w:sz w:val="24"/>
                <w:szCs w:val="24"/>
                <w:vertAlign w:val="subscript"/>
              </w:rPr>
              <w:t>24</w:t>
            </w:r>
          </w:p>
        </w:tc>
        <w:tc>
          <w:tcPr>
            <w:tcW w:w="720" w:type="dxa"/>
          </w:tcPr>
          <w:p>
            <w:pPr>
              <w:rPr>
                <w:rFonts w:ascii="宋体" w:hAnsi="宋体" w:hint="eastAsia"/>
                <w:bCs/>
                <w:sz w:val="24"/>
                <w:szCs w:val="24"/>
              </w:rPr>
            </w:pPr>
            <w:r>
              <w:rPr>
                <w:rFonts w:ascii="宋体" w:hAnsi="宋体" w:hint="eastAsia"/>
                <w:bCs/>
                <w:sz w:val="24"/>
                <w:szCs w:val="24"/>
              </w:rPr>
              <w:t>C</w:t>
            </w:r>
            <w:r>
              <w:rPr>
                <w:rFonts w:ascii="宋体" w:hAnsi="宋体" w:hint="eastAsia"/>
                <w:bCs/>
                <w:sz w:val="24"/>
                <w:szCs w:val="24"/>
                <w:vertAlign w:val="subscript"/>
              </w:rPr>
              <w:t>v24</w:t>
            </w:r>
          </w:p>
        </w:tc>
        <w:tc>
          <w:tcPr>
            <w:tcW w:w="540" w:type="dxa"/>
          </w:tcPr>
          <w:p>
            <w:pPr>
              <w:rPr>
                <w:rFonts w:ascii="宋体" w:hAnsi="宋体" w:hint="eastAsia"/>
                <w:bCs/>
                <w:sz w:val="24"/>
                <w:szCs w:val="24"/>
              </w:rPr>
            </w:pPr>
            <w:r>
              <w:rPr>
                <w:rFonts w:ascii="宋体"/>
                <w:bCs/>
                <w:sz w:val="24"/>
                <w:szCs w:val="24"/>
              </w:rPr>
              <w:t>Ĥ</w:t>
            </w:r>
            <w:r>
              <w:rPr>
                <w:rFonts w:ascii="宋体" w:hAnsi="宋体" w:hint="eastAsia"/>
                <w:bCs/>
                <w:sz w:val="24"/>
                <w:szCs w:val="24"/>
                <w:vertAlign w:val="subscript"/>
              </w:rPr>
              <w:t>6</w:t>
            </w:r>
          </w:p>
        </w:tc>
        <w:tc>
          <w:tcPr>
            <w:tcW w:w="720" w:type="dxa"/>
          </w:tcPr>
          <w:p>
            <w:pPr>
              <w:rPr>
                <w:rFonts w:ascii="宋体" w:hAnsi="宋体" w:hint="eastAsia"/>
                <w:bCs/>
                <w:sz w:val="24"/>
                <w:szCs w:val="24"/>
              </w:rPr>
            </w:pPr>
            <w:r>
              <w:rPr>
                <w:rFonts w:ascii="宋体" w:hAnsi="宋体" w:hint="eastAsia"/>
                <w:bCs/>
                <w:sz w:val="24"/>
                <w:szCs w:val="24"/>
              </w:rPr>
              <w:t>C</w:t>
            </w:r>
            <w:r>
              <w:rPr>
                <w:rFonts w:ascii="宋体" w:hAnsi="宋体" w:hint="eastAsia"/>
                <w:bCs/>
                <w:sz w:val="24"/>
                <w:szCs w:val="24"/>
                <w:vertAlign w:val="subscript"/>
              </w:rPr>
              <w:t>v6</w:t>
            </w:r>
          </w:p>
        </w:tc>
      </w:tr>
      <w:tr>
        <w:tblPrEx>
          <w:tblLayout w:type="fixed"/>
          <w:tblCellMar>
            <w:top w:w="0" w:type="dxa"/>
            <w:left w:w="108" w:type="dxa"/>
            <w:bottom w:w="0" w:type="dxa"/>
            <w:right w:w="108" w:type="dxa"/>
          </w:tblCellMar>
          <w:tblLook w:val="0000"/>
        </w:tblPrEx>
        <w:trPr>
          <w:trHeight w:val="620"/>
        </w:trPr>
        <w:tc>
          <w:tcPr>
            <w:tcW w:w="891" w:type="dxa"/>
          </w:tcPr>
          <w:p>
            <w:pPr>
              <w:rPr>
                <w:rFonts w:ascii="宋体" w:hAnsi="宋体" w:hint="eastAsia"/>
                <w:bCs/>
                <w:sz w:val="24"/>
                <w:szCs w:val="24"/>
              </w:rPr>
            </w:pPr>
            <w:r>
              <w:rPr>
                <w:rFonts w:ascii="宋体" w:hAnsi="宋体" w:hint="eastAsia"/>
                <w:bCs/>
                <w:sz w:val="24"/>
                <w:szCs w:val="24"/>
              </w:rPr>
              <w:t>1.747</w:t>
            </w:r>
          </w:p>
        </w:tc>
        <w:tc>
          <w:tcPr>
            <w:tcW w:w="741" w:type="dxa"/>
          </w:tcPr>
          <w:p>
            <w:pPr>
              <w:rPr>
                <w:rFonts w:ascii="宋体" w:hAnsi="宋体" w:hint="eastAsia"/>
                <w:bCs/>
                <w:sz w:val="24"/>
                <w:szCs w:val="24"/>
              </w:rPr>
            </w:pPr>
            <w:r>
              <w:rPr>
                <w:rFonts w:ascii="宋体" w:hAnsi="宋体" w:hint="eastAsia"/>
                <w:bCs/>
                <w:sz w:val="24"/>
                <w:szCs w:val="24"/>
              </w:rPr>
              <w:t>2.13</w:t>
            </w:r>
          </w:p>
        </w:tc>
        <w:tc>
          <w:tcPr>
            <w:tcW w:w="836" w:type="dxa"/>
          </w:tcPr>
          <w:p>
            <w:pPr>
              <w:rPr>
                <w:rFonts w:ascii="宋体" w:hAnsi="宋体" w:hint="eastAsia"/>
                <w:bCs/>
                <w:sz w:val="24"/>
                <w:szCs w:val="24"/>
              </w:rPr>
            </w:pPr>
            <w:r>
              <w:rPr>
                <w:rFonts w:ascii="宋体" w:hAnsi="宋体" w:hint="eastAsia"/>
                <w:bCs/>
                <w:sz w:val="24"/>
                <w:szCs w:val="24"/>
              </w:rPr>
              <w:t>0.113</w:t>
            </w:r>
          </w:p>
          <w:p>
            <w:pPr>
              <w:rPr>
                <w:rFonts w:ascii="宋体" w:hAnsi="宋体" w:hint="eastAsia"/>
                <w:bCs/>
                <w:sz w:val="24"/>
                <w:szCs w:val="24"/>
              </w:rPr>
            </w:pPr>
          </w:p>
        </w:tc>
        <w:tc>
          <w:tcPr>
            <w:tcW w:w="880" w:type="dxa"/>
          </w:tcPr>
          <w:p>
            <w:pPr>
              <w:rPr>
                <w:rFonts w:ascii="宋体" w:hAnsi="宋体" w:hint="eastAsia"/>
                <w:bCs/>
                <w:sz w:val="24"/>
                <w:szCs w:val="24"/>
              </w:rPr>
            </w:pPr>
            <w:r>
              <w:rPr>
                <w:rFonts w:ascii="宋体" w:hAnsi="宋体" w:hint="eastAsia"/>
                <w:bCs/>
                <w:sz w:val="24"/>
                <w:szCs w:val="24"/>
              </w:rPr>
              <w:t>0.483</w:t>
            </w:r>
          </w:p>
        </w:tc>
        <w:tc>
          <w:tcPr>
            <w:tcW w:w="720" w:type="dxa"/>
          </w:tcPr>
          <w:p>
            <w:pPr>
              <w:rPr>
                <w:rFonts w:ascii="宋体" w:hAnsi="宋体" w:hint="eastAsia"/>
                <w:bCs/>
                <w:sz w:val="24"/>
                <w:szCs w:val="24"/>
              </w:rPr>
            </w:pPr>
            <w:r>
              <w:rPr>
                <w:rFonts w:ascii="宋体" w:hAnsi="宋体" w:hint="eastAsia"/>
                <w:bCs/>
                <w:sz w:val="24"/>
                <w:szCs w:val="24"/>
              </w:rPr>
              <w:t>1.15</w:t>
            </w:r>
          </w:p>
        </w:tc>
        <w:tc>
          <w:tcPr>
            <w:tcW w:w="900" w:type="dxa"/>
          </w:tcPr>
          <w:p>
            <w:pPr>
              <w:rPr>
                <w:rFonts w:ascii="宋体" w:hAnsi="宋体" w:hint="eastAsia"/>
                <w:bCs/>
                <w:sz w:val="24"/>
                <w:szCs w:val="24"/>
              </w:rPr>
            </w:pPr>
            <w:r>
              <w:rPr>
                <w:rFonts w:ascii="宋体" w:hAnsi="宋体" w:hint="eastAsia"/>
                <w:bCs/>
                <w:sz w:val="24"/>
                <w:szCs w:val="24"/>
              </w:rPr>
              <w:t>3.834</w:t>
            </w:r>
          </w:p>
        </w:tc>
        <w:tc>
          <w:tcPr>
            <w:tcW w:w="720" w:type="dxa"/>
          </w:tcPr>
          <w:p>
            <w:pPr>
              <w:rPr>
                <w:rFonts w:ascii="宋体" w:hAnsi="宋体" w:hint="eastAsia"/>
                <w:bCs/>
                <w:sz w:val="24"/>
                <w:szCs w:val="24"/>
              </w:rPr>
            </w:pPr>
            <w:r>
              <w:rPr>
                <w:rFonts w:ascii="宋体" w:hAnsi="宋体" w:hint="eastAsia"/>
                <w:bCs/>
                <w:sz w:val="24"/>
                <w:szCs w:val="24"/>
              </w:rPr>
              <w:t>0.41</w:t>
            </w:r>
          </w:p>
        </w:tc>
        <w:tc>
          <w:tcPr>
            <w:tcW w:w="720" w:type="dxa"/>
          </w:tcPr>
          <w:p>
            <w:pPr>
              <w:rPr>
                <w:rFonts w:ascii="宋体" w:hAnsi="宋体" w:hint="eastAsia"/>
                <w:bCs/>
                <w:sz w:val="24"/>
                <w:szCs w:val="24"/>
              </w:rPr>
            </w:pPr>
            <w:r>
              <w:rPr>
                <w:rFonts w:ascii="宋体" w:hAnsi="宋体" w:hint="eastAsia"/>
                <w:bCs/>
                <w:sz w:val="24"/>
                <w:szCs w:val="24"/>
              </w:rPr>
              <w:t>70</w:t>
            </w:r>
          </w:p>
        </w:tc>
        <w:tc>
          <w:tcPr>
            <w:tcW w:w="720" w:type="dxa"/>
          </w:tcPr>
          <w:p>
            <w:pPr>
              <w:rPr>
                <w:rFonts w:ascii="宋体" w:hAnsi="宋体" w:hint="eastAsia"/>
                <w:bCs/>
                <w:sz w:val="24"/>
                <w:szCs w:val="24"/>
              </w:rPr>
            </w:pPr>
            <w:r>
              <w:rPr>
                <w:rFonts w:ascii="宋体" w:hAnsi="宋体" w:hint="eastAsia"/>
                <w:bCs/>
                <w:sz w:val="24"/>
                <w:szCs w:val="24"/>
              </w:rPr>
              <w:t>0.46</w:t>
            </w:r>
          </w:p>
        </w:tc>
        <w:tc>
          <w:tcPr>
            <w:tcW w:w="540" w:type="dxa"/>
          </w:tcPr>
          <w:p>
            <w:pPr>
              <w:rPr>
                <w:rFonts w:ascii="宋体" w:hAnsi="宋体" w:hint="eastAsia"/>
                <w:bCs/>
                <w:sz w:val="24"/>
                <w:szCs w:val="24"/>
              </w:rPr>
            </w:pPr>
            <w:r>
              <w:rPr>
                <w:rFonts w:ascii="宋体" w:hAnsi="宋体" w:hint="eastAsia"/>
                <w:bCs/>
                <w:sz w:val="24"/>
                <w:szCs w:val="24"/>
              </w:rPr>
              <w:t>68</w:t>
            </w:r>
          </w:p>
        </w:tc>
        <w:tc>
          <w:tcPr>
            <w:tcW w:w="720" w:type="dxa"/>
          </w:tcPr>
          <w:p>
            <w:pPr>
              <w:rPr>
                <w:rFonts w:ascii="宋体" w:hAnsi="宋体" w:hint="eastAsia"/>
                <w:bCs/>
                <w:sz w:val="24"/>
                <w:szCs w:val="24"/>
              </w:rPr>
            </w:pPr>
            <w:r>
              <w:rPr>
                <w:rFonts w:ascii="宋体" w:hAnsi="宋体" w:hint="eastAsia"/>
                <w:bCs/>
                <w:sz w:val="24"/>
                <w:szCs w:val="24"/>
              </w:rPr>
              <w:t>0.38</w:t>
            </w:r>
          </w:p>
        </w:tc>
      </w:tr>
    </w:tbl>
    <w:p>
      <w:pPr>
        <w:rPr>
          <w:rFonts w:ascii="宋体" w:hAnsi="宋体" w:hint="eastAsia"/>
          <w:bCs/>
          <w:sz w:val="24"/>
          <w:szCs w:val="24"/>
        </w:r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28"/>
        <w:gridCol w:w="900"/>
        <w:gridCol w:w="936"/>
        <w:gridCol w:w="864"/>
        <w:gridCol w:w="936"/>
        <w:gridCol w:w="864"/>
        <w:gridCol w:w="900"/>
        <w:gridCol w:w="720"/>
        <w:gridCol w:w="900"/>
        <w:gridCol w:w="81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49"/>
        </w:trPr>
        <w:tc>
          <w:tcPr>
            <w:tcW w:w="828"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P（%）</w:t>
            </w:r>
          </w:p>
        </w:tc>
        <w:tc>
          <w:tcPr>
            <w:tcW w:w="900"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H</w:t>
            </w:r>
            <w:r>
              <w:rPr>
                <w:rFonts w:ascii="宋体" w:hAnsi="宋体" w:hint="eastAsia"/>
                <w:bCs/>
                <w:sz w:val="24"/>
                <w:szCs w:val="24"/>
                <w:vertAlign w:val="subscript"/>
              </w:rPr>
              <w:t>24</w:t>
            </w:r>
          </w:p>
        </w:tc>
        <w:tc>
          <w:tcPr>
            <w:tcW w:w="936"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H</w:t>
            </w:r>
            <w:r>
              <w:rPr>
                <w:rFonts w:ascii="宋体" w:hAnsi="宋体" w:hint="eastAsia"/>
                <w:bCs/>
                <w:sz w:val="24"/>
                <w:szCs w:val="24"/>
                <w:vertAlign w:val="subscript"/>
              </w:rPr>
              <w:t>6</w:t>
            </w:r>
          </w:p>
        </w:tc>
        <w:tc>
          <w:tcPr>
            <w:tcW w:w="864" w:type="dxa"/>
          </w:tcPr>
          <w:p>
            <w:pPr>
              <w:pStyle w:val="MTDisplayEquation"/>
              <w:tabs>
                <w:tab w:val="center" w:pos="4160"/>
                <w:tab w:val="right" w:pos="8300"/>
              </w:tabs>
              <w:rPr>
                <w:rFonts w:ascii="宋体" w:hAnsi="宋体" w:hint="eastAsia"/>
                <w:bCs/>
                <w:sz w:val="24"/>
                <w:szCs w:val="24"/>
              </w:rPr>
            </w:pPr>
            <w:r>
              <w:rPr>
                <w:rFonts w:ascii="宋体" w:hAnsi="宋体"/>
                <w:bCs/>
                <w:sz w:val="24"/>
                <w:szCs w:val="24"/>
              </w:rPr>
              <w:t>n</w:t>
            </w:r>
            <w:r>
              <w:rPr>
                <w:rFonts w:ascii="宋体" w:hAnsi="宋体" w:hint="eastAsia"/>
                <w:bCs/>
                <w:sz w:val="24"/>
                <w:szCs w:val="24"/>
                <w:vertAlign w:val="subscript"/>
              </w:rPr>
              <w:t>3</w:t>
            </w:r>
          </w:p>
        </w:tc>
        <w:tc>
          <w:tcPr>
            <w:tcW w:w="936"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S</w:t>
            </w:r>
            <w:r>
              <w:rPr>
                <w:rFonts w:ascii="宋体" w:hAnsi="宋体" w:hint="eastAsia"/>
                <w:bCs/>
                <w:sz w:val="24"/>
                <w:szCs w:val="24"/>
                <w:vertAlign w:val="subscript"/>
              </w:rPr>
              <w:t>p24</w:t>
            </w:r>
          </w:p>
        </w:tc>
        <w:tc>
          <w:tcPr>
            <w:tcW w:w="864" w:type="dxa"/>
          </w:tcPr>
          <w:p>
            <w:pPr>
              <w:pStyle w:val="MTDisplayEquation"/>
              <w:tabs>
                <w:tab w:val="center" w:pos="4160"/>
                <w:tab w:val="right" w:pos="8300"/>
              </w:tabs>
              <w:rPr>
                <w:rFonts w:ascii="宋体" w:hAnsi="宋体" w:hint="eastAsia"/>
                <w:bCs/>
                <w:sz w:val="24"/>
                <w:szCs w:val="24"/>
              </w:rPr>
            </w:pPr>
            <w:r>
              <w:rPr>
                <w:rFonts w:ascii="宋体" w:hAnsi="宋体"/>
                <w:bCs/>
                <w:sz w:val="24"/>
                <w:szCs w:val="24"/>
              </w:rPr>
              <w:t>μ</w:t>
            </w:r>
          </w:p>
        </w:tc>
        <w:tc>
          <w:tcPr>
            <w:tcW w:w="900" w:type="dxa"/>
          </w:tcPr>
          <w:p>
            <w:pPr>
              <w:pStyle w:val="MTDisplayEquation"/>
              <w:tabs>
                <w:tab w:val="center" w:pos="4160"/>
                <w:tab w:val="right" w:pos="8300"/>
              </w:tabs>
              <w:rPr>
                <w:rFonts w:ascii="宋体" w:hAnsi="宋体" w:hint="eastAsia"/>
                <w:bCs/>
                <w:sz w:val="24"/>
                <w:szCs w:val="24"/>
              </w:rPr>
            </w:pPr>
            <w:r>
              <w:rPr>
                <w:rFonts w:ascii="宋体" w:hAnsi="宋体"/>
                <w:bCs/>
                <w:sz w:val="24"/>
                <w:szCs w:val="24"/>
              </w:rPr>
              <w:t>ψ</w:t>
            </w:r>
          </w:p>
        </w:tc>
        <w:tc>
          <w:tcPr>
            <w:tcW w:w="720" w:type="dxa"/>
          </w:tcPr>
          <w:p>
            <w:pPr>
              <w:pStyle w:val="MTDisplayEquation"/>
              <w:tabs>
                <w:tab w:val="center" w:pos="4160"/>
                <w:tab w:val="right" w:pos="8300"/>
              </w:tabs>
              <w:rPr>
                <w:rFonts w:ascii="宋体" w:hAnsi="宋体" w:hint="eastAsia"/>
                <w:bCs/>
                <w:sz w:val="24"/>
                <w:szCs w:val="24"/>
              </w:rPr>
            </w:pPr>
            <w:r>
              <w:rPr>
                <w:rFonts w:ascii="宋体" w:hAnsi="宋体"/>
                <w:bCs/>
                <w:sz w:val="24"/>
                <w:szCs w:val="24"/>
              </w:rPr>
              <w:t>τ</w:t>
            </w:r>
          </w:p>
        </w:tc>
        <w:tc>
          <w:tcPr>
            <w:tcW w:w="900"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Q</w:t>
            </w:r>
            <w:r>
              <w:rPr>
                <w:rFonts w:ascii="宋体" w:hAnsi="宋体" w:hint="eastAsia"/>
                <w:bCs/>
                <w:sz w:val="24"/>
                <w:szCs w:val="24"/>
                <w:vertAlign w:val="subscript"/>
              </w:rPr>
              <w:t>m</w:t>
            </w:r>
          </w:p>
        </w:tc>
        <w:tc>
          <w:tcPr>
            <w:tcW w:w="816"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Wp</w:t>
            </w:r>
          </w:p>
        </w:tc>
      </w:tr>
      <w:tr>
        <w:tblPrEx>
          <w:tblLayout w:type="fixed"/>
          <w:tblCellMar>
            <w:top w:w="0" w:type="dxa"/>
            <w:left w:w="108" w:type="dxa"/>
            <w:bottom w:w="0" w:type="dxa"/>
            <w:right w:w="108" w:type="dxa"/>
          </w:tblCellMar>
          <w:tblLook w:val="0000"/>
        </w:tblPrEx>
        <w:tc>
          <w:tcPr>
            <w:tcW w:w="828"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0.5</w:t>
            </w:r>
          </w:p>
        </w:tc>
        <w:tc>
          <w:tcPr>
            <w:tcW w:w="900"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198.8</w:t>
            </w:r>
          </w:p>
        </w:tc>
        <w:tc>
          <w:tcPr>
            <w:tcW w:w="936"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172.04</w:t>
            </w:r>
          </w:p>
        </w:tc>
        <w:tc>
          <w:tcPr>
            <w:tcW w:w="864"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0.459</w:t>
            </w:r>
          </w:p>
        </w:tc>
        <w:tc>
          <w:tcPr>
            <w:tcW w:w="936"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129.56</w:t>
            </w:r>
          </w:p>
        </w:tc>
        <w:tc>
          <w:tcPr>
            <w:tcW w:w="864"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3.238</w:t>
            </w:r>
          </w:p>
        </w:tc>
        <w:tc>
          <w:tcPr>
            <w:tcW w:w="900"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0.938</w:t>
            </w:r>
          </w:p>
        </w:tc>
        <w:tc>
          <w:tcPr>
            <w:tcW w:w="720"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2.43</w:t>
            </w:r>
          </w:p>
        </w:tc>
        <w:tc>
          <w:tcPr>
            <w:tcW w:w="900"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48.11</w:t>
            </w:r>
          </w:p>
        </w:tc>
        <w:tc>
          <w:tcPr>
            <w:tcW w:w="816"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92.37</w:t>
            </w:r>
          </w:p>
        </w:tc>
      </w:tr>
    </w:tbl>
    <w:p>
      <w:pPr>
        <w:pStyle w:val="MTDisplayEquation"/>
        <w:tabs>
          <w:tab w:val="center" w:pos="4160"/>
          <w:tab w:val="right" w:pos="8300"/>
        </w:tabs>
        <w:rPr>
          <w:rFonts w:ascii="宋体" w:hAnsi="宋体" w:hint="eastAsia"/>
          <w:bCs/>
          <w:szCs w:val="28"/>
        </w:rPr>
      </w:pPr>
      <w:r>
        <w:rPr>
          <w:rFonts w:ascii="宋体" w:hAnsi="宋体" w:hint="eastAsia"/>
          <w:bCs/>
          <w:szCs w:val="28"/>
        </w:rPr>
        <w:t>表中   Q</w:t>
      </w:r>
      <w:r>
        <w:rPr>
          <w:rFonts w:ascii="宋体" w:hAnsi="宋体" w:hint="eastAsia"/>
          <w:bCs/>
          <w:szCs w:val="28"/>
          <w:vertAlign w:val="subscript"/>
        </w:rPr>
        <w:t>m</w:t>
      </w:r>
      <w:r>
        <w:rPr>
          <w:rFonts w:ascii="宋体" w:hAnsi="宋体" w:hint="eastAsia"/>
          <w:bCs/>
          <w:szCs w:val="28"/>
          <w:vertAlign w:val="subscript"/>
        </w:rPr>
        <w:t>————</w:t>
      </w:r>
      <w:r>
        <w:rPr>
          <w:rFonts w:ascii="宋体" w:hAnsi="宋体" w:hint="eastAsia"/>
          <w:bCs/>
          <w:szCs w:val="28"/>
        </w:rPr>
        <w:t>设计频率最大洪峰流量（m</w:t>
      </w:r>
      <w:r>
        <w:rPr>
          <w:rFonts w:ascii="宋体" w:hAnsi="宋体" w:hint="eastAsia"/>
          <w:bCs/>
          <w:szCs w:val="28"/>
          <w:vertAlign w:val="superscript"/>
        </w:rPr>
        <w:t>3</w:t>
      </w:r>
      <w:r>
        <w:rPr>
          <w:rFonts w:ascii="宋体" w:hAnsi="宋体" w:hint="eastAsia"/>
          <w:bCs/>
          <w:szCs w:val="28"/>
        </w:rPr>
        <w:t>/s）</w:t>
      </w:r>
    </w:p>
    <w:p>
      <w:pPr>
        <w:ind w:firstLine="980" w:firstLineChars="350"/>
        <w:rPr>
          <w:rFonts w:hint="eastAsia"/>
        </w:rPr>
      </w:pPr>
      <w:r>
        <w:rPr>
          <w:rFonts w:ascii="宋体" w:hAnsi="宋体" w:hint="eastAsia"/>
          <w:bCs/>
          <w:sz w:val="28"/>
          <w:szCs w:val="28"/>
        </w:rPr>
        <w:t>Wp</w:t>
      </w:r>
      <w:r>
        <w:rPr>
          <w:rFonts w:ascii="宋体" w:hAnsi="宋体" w:hint="eastAsia"/>
          <w:bCs/>
          <w:sz w:val="28"/>
          <w:szCs w:val="28"/>
          <w:vertAlign w:val="subscript"/>
        </w:rPr>
        <w:t>————</w:t>
      </w:r>
      <w:r>
        <w:rPr>
          <w:rFonts w:ascii="宋体" w:hAnsi="宋体" w:hint="eastAsia"/>
          <w:bCs/>
          <w:sz w:val="28"/>
          <w:szCs w:val="28"/>
        </w:rPr>
        <w:t>设计频率24h洪水总量(万m</w:t>
      </w:r>
      <w:r>
        <w:rPr>
          <w:rFonts w:ascii="宋体" w:hAnsi="宋体" w:hint="eastAsia"/>
          <w:bCs/>
          <w:sz w:val="28"/>
          <w:szCs w:val="28"/>
          <w:vertAlign w:val="superscript"/>
        </w:rPr>
        <w:t>3</w:t>
      </w:r>
      <w:r>
        <w:rPr>
          <w:rFonts w:ascii="宋体" w:hAnsi="宋体" w:hint="eastAsia"/>
          <w:bCs/>
          <w:sz w:val="28"/>
          <w:szCs w:val="28"/>
        </w:rPr>
        <w:t>)</w:t>
      </w:r>
    </w:p>
    <w:p>
      <w:pPr>
        <w:rPr>
          <w:rFonts w:ascii="宋体" w:hAnsi="宋体" w:hint="eastAsia"/>
          <w:bCs/>
          <w:sz w:val="28"/>
          <w:szCs w:val="28"/>
        </w:rPr>
      </w:pPr>
      <w:r>
        <w:rPr>
          <w:rFonts w:ascii="宋体" w:hAnsi="宋体" w:hint="eastAsia"/>
          <w:bCs/>
          <w:sz w:val="28"/>
          <w:szCs w:val="28"/>
        </w:rPr>
        <w:t xml:space="preserve">       </w:t>
      </w:r>
      <w:r>
        <w:rPr>
          <w:rFonts w:ascii="宋体" w:hAnsi="宋体"/>
          <w:bCs/>
          <w:sz w:val="28"/>
          <w:szCs w:val="28"/>
        </w:rPr>
        <w:t>τ</w:t>
      </w:r>
      <w:r>
        <w:rPr>
          <w:rFonts w:ascii="宋体" w:hAnsi="宋体" w:hint="eastAsia"/>
          <w:bCs/>
          <w:sz w:val="28"/>
          <w:szCs w:val="28"/>
        </w:rPr>
        <w:t xml:space="preserve"> </w:t>
      </w:r>
      <w:r>
        <w:rPr>
          <w:rFonts w:ascii="宋体" w:hAnsi="宋体" w:hint="eastAsia"/>
          <w:bCs/>
          <w:sz w:val="28"/>
          <w:szCs w:val="28"/>
        </w:rPr>
        <w:t>——</w:t>
      </w:r>
      <w:r>
        <w:rPr>
          <w:rFonts w:ascii="宋体" w:hAnsi="宋体" w:hint="eastAsia"/>
          <w:bCs/>
          <w:sz w:val="28"/>
          <w:szCs w:val="28"/>
        </w:rPr>
        <w:t>流域汇流时间（h）</w:t>
      </w:r>
    </w:p>
    <w:p>
      <w:pPr>
        <w:ind w:firstLine="990"/>
        <w:rPr>
          <w:rFonts w:ascii="宋体" w:hAnsi="宋体" w:hint="eastAsia"/>
          <w:bCs/>
          <w:sz w:val="28"/>
          <w:szCs w:val="28"/>
        </w:rPr>
      </w:pPr>
      <w:r>
        <w:rPr>
          <w:rFonts w:ascii="宋体" w:hAnsi="宋体"/>
          <w:bCs/>
          <w:sz w:val="28"/>
          <w:szCs w:val="28"/>
        </w:rPr>
        <w:t>ψ</w:t>
      </w:r>
      <w:r>
        <w:rPr>
          <w:rFonts w:ascii="宋体" w:hAnsi="宋体" w:hint="eastAsia"/>
          <w:bCs/>
          <w:sz w:val="28"/>
          <w:szCs w:val="28"/>
        </w:rPr>
        <w:t xml:space="preserve"> </w:t>
      </w:r>
      <w:r>
        <w:rPr>
          <w:rFonts w:ascii="宋体" w:hAnsi="宋体" w:hint="eastAsia"/>
          <w:bCs/>
          <w:sz w:val="28"/>
          <w:szCs w:val="28"/>
        </w:rPr>
        <w:t>——</w:t>
      </w:r>
      <w:r>
        <w:rPr>
          <w:rFonts w:ascii="宋体" w:hAnsi="宋体" w:hint="eastAsia"/>
          <w:bCs/>
          <w:sz w:val="28"/>
          <w:szCs w:val="28"/>
        </w:rPr>
        <w:t>洪峰径流系数</w:t>
      </w:r>
    </w:p>
    <w:p>
      <w:pPr>
        <w:ind w:firstLine="990"/>
        <w:rPr>
          <w:rFonts w:ascii="宋体" w:hAnsi="宋体" w:hint="eastAsia"/>
          <w:bCs/>
          <w:sz w:val="28"/>
          <w:szCs w:val="28"/>
        </w:rPr>
      </w:pPr>
      <w:r>
        <w:rPr>
          <w:rFonts w:ascii="宋体" w:hAnsi="宋体"/>
          <w:bCs/>
          <w:sz w:val="28"/>
          <w:szCs w:val="28"/>
        </w:rPr>
        <w:t>μ</w:t>
      </w:r>
      <w:r>
        <w:rPr>
          <w:rFonts w:ascii="宋体" w:hAnsi="宋体" w:hint="eastAsia"/>
          <w:bCs/>
          <w:sz w:val="28"/>
          <w:szCs w:val="28"/>
        </w:rPr>
        <w:t xml:space="preserve"> </w:t>
      </w:r>
      <w:r>
        <w:rPr>
          <w:rFonts w:ascii="宋体" w:hAnsi="宋体" w:hint="eastAsia"/>
          <w:bCs/>
          <w:sz w:val="28"/>
          <w:szCs w:val="28"/>
        </w:rPr>
        <w:t>——</w:t>
      </w:r>
      <w:r>
        <w:rPr>
          <w:rFonts w:ascii="宋体" w:hAnsi="宋体" w:hint="eastAsia"/>
          <w:bCs/>
          <w:sz w:val="28"/>
          <w:szCs w:val="28"/>
        </w:rPr>
        <w:t>产流参数（mm/h）</w:t>
      </w:r>
    </w:p>
    <w:p>
      <w:pPr>
        <w:ind w:firstLine="990"/>
        <w:rPr>
          <w:rFonts w:ascii="宋体" w:hAnsi="宋体" w:hint="eastAsia"/>
          <w:bCs/>
          <w:sz w:val="28"/>
          <w:szCs w:val="28"/>
        </w:rPr>
      </w:pPr>
      <w:r>
        <w:rPr>
          <w:rFonts w:ascii="宋体" w:hAnsi="宋体"/>
          <w:bCs/>
          <w:sz w:val="28"/>
          <w:szCs w:val="28"/>
        </w:rPr>
        <w:t>τ</w:t>
      </w:r>
      <w:r>
        <w:rPr>
          <w:rFonts w:ascii="宋体" w:hAnsi="宋体" w:hint="eastAsia"/>
          <w:bCs/>
          <w:sz w:val="28"/>
          <w:szCs w:val="28"/>
          <w:vertAlign w:val="subscript"/>
        </w:rPr>
        <w:t xml:space="preserve">0 </w:t>
      </w:r>
      <w:r>
        <w:rPr>
          <w:rFonts w:ascii="宋体" w:hAnsi="宋体" w:hint="eastAsia"/>
          <w:bCs/>
          <w:sz w:val="28"/>
          <w:szCs w:val="28"/>
          <w:vertAlign w:val="subscript"/>
        </w:rPr>
        <w:t>————</w:t>
      </w:r>
      <w:r>
        <w:rPr>
          <w:rFonts w:ascii="宋体" w:hAnsi="宋体" w:hint="eastAsia"/>
          <w:bCs/>
          <w:sz w:val="28"/>
          <w:szCs w:val="28"/>
        </w:rPr>
        <w:t>当</w:t>
      </w:r>
      <w:r>
        <w:rPr>
          <w:rFonts w:ascii="宋体" w:hAnsi="宋体"/>
          <w:bCs/>
          <w:sz w:val="28"/>
          <w:szCs w:val="28"/>
        </w:rPr>
        <w:t>ψ</w:t>
      </w:r>
      <w:r>
        <w:rPr>
          <w:rFonts w:ascii="宋体" w:hAnsi="宋体" w:hint="eastAsia"/>
          <w:bCs/>
          <w:sz w:val="28"/>
          <w:szCs w:val="28"/>
        </w:rPr>
        <w:t>=1时的流域汇流时间（h）</w:t>
      </w:r>
    </w:p>
    <w:p>
      <w:pPr>
        <w:ind w:firstLine="990"/>
        <w:rPr>
          <w:rFonts w:ascii="宋体" w:hAnsi="宋体" w:hint="eastAsia"/>
          <w:bCs/>
          <w:sz w:val="28"/>
          <w:szCs w:val="28"/>
        </w:rPr>
      </w:pPr>
      <w:r>
        <w:rPr>
          <w:rFonts w:ascii="宋体" w:hAnsi="宋体" w:hint="eastAsia"/>
          <w:bCs/>
          <w:sz w:val="28"/>
          <w:szCs w:val="28"/>
        </w:rPr>
        <w:t>S</w:t>
      </w:r>
      <w:r>
        <w:rPr>
          <w:rFonts w:ascii="宋体" w:hAnsi="宋体" w:hint="eastAsia"/>
          <w:bCs/>
          <w:sz w:val="28"/>
          <w:szCs w:val="28"/>
          <w:vertAlign w:val="subscript"/>
        </w:rPr>
        <w:t>p</w:t>
      </w:r>
      <w:r>
        <w:rPr>
          <w:rFonts w:ascii="宋体" w:hAnsi="宋体" w:hint="eastAsia"/>
          <w:bCs/>
          <w:sz w:val="28"/>
          <w:szCs w:val="28"/>
          <w:vertAlign w:val="subscript"/>
        </w:rPr>
        <w:t>————</w:t>
      </w:r>
      <w:r>
        <w:rPr>
          <w:rFonts w:ascii="宋体" w:hAnsi="宋体" w:hint="eastAsia"/>
          <w:bCs/>
          <w:sz w:val="28"/>
          <w:szCs w:val="28"/>
        </w:rPr>
        <w:t>设计频率暴雨雨力（mm/h）</w:t>
      </w:r>
    </w:p>
    <w:p>
      <w:pPr>
        <w:ind w:firstLine="990"/>
        <w:rPr>
          <w:rFonts w:ascii="宋体" w:hAnsi="宋体" w:hint="eastAsia"/>
          <w:bCs/>
          <w:sz w:val="28"/>
          <w:szCs w:val="28"/>
        </w:rPr>
      </w:pPr>
      <w:r>
        <w:rPr>
          <w:rFonts w:ascii="宋体" w:hAnsi="宋体"/>
          <w:bCs/>
          <w:sz w:val="28"/>
          <w:szCs w:val="28"/>
        </w:rPr>
        <w:t>n</w:t>
      </w:r>
      <w:r>
        <w:rPr>
          <w:rFonts w:ascii="宋体" w:hAnsi="宋体" w:hint="eastAsia"/>
          <w:bCs/>
          <w:sz w:val="28"/>
          <w:szCs w:val="28"/>
          <w:vertAlign w:val="subscript"/>
        </w:rPr>
        <w:t>3</w:t>
      </w:r>
      <w:r>
        <w:rPr>
          <w:rFonts w:ascii="宋体" w:hAnsi="宋体" w:hint="eastAsia"/>
          <w:bCs/>
          <w:sz w:val="28"/>
          <w:szCs w:val="28"/>
          <w:vertAlign w:val="subscript"/>
        </w:rPr>
        <w:t>————</w:t>
      </w:r>
      <w:r>
        <w:rPr>
          <w:rFonts w:ascii="宋体" w:hAnsi="宋体" w:hint="eastAsia"/>
          <w:bCs/>
          <w:sz w:val="28"/>
          <w:szCs w:val="28"/>
        </w:rPr>
        <w:t>暴雨公式指数</w:t>
      </w:r>
    </w:p>
    <w:p>
      <w:pPr>
        <w:ind w:firstLine="990"/>
        <w:rPr>
          <w:rFonts w:ascii="宋体" w:hAnsi="宋体" w:hint="eastAsia"/>
          <w:bCs/>
          <w:sz w:val="28"/>
          <w:szCs w:val="28"/>
        </w:rPr>
      </w:pPr>
      <w:r>
        <w:rPr>
          <w:rFonts w:ascii="宋体" w:hAnsi="宋体" w:hint="eastAsia"/>
          <w:bCs/>
          <w:sz w:val="28"/>
          <w:szCs w:val="28"/>
        </w:rPr>
        <w:t>H</w:t>
      </w:r>
      <w:r>
        <w:rPr>
          <w:rFonts w:ascii="宋体" w:hAnsi="宋体" w:hint="eastAsia"/>
          <w:bCs/>
          <w:sz w:val="28"/>
          <w:szCs w:val="28"/>
          <w:vertAlign w:val="subscript"/>
        </w:rPr>
        <w:t>6</w:t>
      </w:r>
      <w:r>
        <w:rPr>
          <w:rFonts w:ascii="宋体" w:hAnsi="宋体" w:hint="eastAsia"/>
          <w:bCs/>
          <w:sz w:val="28"/>
          <w:szCs w:val="28"/>
        </w:rPr>
        <w:t xml:space="preserve"> 、H</w:t>
      </w:r>
      <w:r>
        <w:rPr>
          <w:rFonts w:ascii="宋体" w:hAnsi="宋体" w:hint="eastAsia"/>
          <w:bCs/>
          <w:sz w:val="28"/>
          <w:szCs w:val="28"/>
          <w:vertAlign w:val="subscript"/>
        </w:rPr>
        <w:t>24</w:t>
      </w:r>
      <w:r>
        <w:rPr>
          <w:rFonts w:ascii="宋体" w:hAnsi="宋体" w:hint="eastAsia"/>
          <w:bCs/>
          <w:sz w:val="28"/>
          <w:szCs w:val="28"/>
          <w:vertAlign w:val="subscript"/>
        </w:rPr>
        <w:t>————</w:t>
      </w:r>
      <w:r>
        <w:rPr>
          <w:rFonts w:ascii="宋体" w:hAnsi="宋体" w:hint="eastAsia"/>
          <w:bCs/>
          <w:sz w:val="28"/>
          <w:szCs w:val="28"/>
        </w:rPr>
        <w:t>设计频率24h、6h暴雨量</w:t>
      </w:r>
    </w:p>
    <w:p>
      <w:pPr>
        <w:ind w:firstLine="990"/>
        <w:rPr>
          <w:rFonts w:ascii="宋体" w:hAnsi="宋体" w:hint="eastAsia"/>
          <w:bCs/>
          <w:sz w:val="28"/>
          <w:szCs w:val="28"/>
        </w:rPr>
      </w:pPr>
      <w:r>
        <w:rPr>
          <w:rFonts w:ascii="宋体" w:hAnsi="宋体" w:hint="eastAsia"/>
          <w:bCs/>
          <w:sz w:val="28"/>
          <w:szCs w:val="28"/>
        </w:rPr>
        <w:t>P（%）</w:t>
      </w:r>
      <w:r>
        <w:rPr>
          <w:rFonts w:ascii="宋体" w:hAnsi="宋体" w:hint="eastAsia"/>
          <w:bCs/>
          <w:sz w:val="28"/>
          <w:szCs w:val="28"/>
        </w:rPr>
        <w:t>——</w:t>
      </w:r>
      <w:r>
        <w:rPr>
          <w:rFonts w:ascii="宋体" w:hAnsi="宋体" w:hint="eastAsia"/>
          <w:bCs/>
          <w:sz w:val="28"/>
          <w:szCs w:val="28"/>
        </w:rPr>
        <w:t>洪水频率</w:t>
      </w:r>
    </w:p>
    <w:p>
      <w:pPr>
        <w:ind w:firstLine="990"/>
        <w:rPr>
          <w:rFonts w:ascii="宋体" w:hAnsi="宋体" w:hint="eastAsia"/>
          <w:bCs/>
          <w:sz w:val="28"/>
          <w:szCs w:val="28"/>
        </w:rPr>
      </w:pPr>
      <w:r>
        <w:rPr>
          <w:rFonts w:ascii="宋体" w:hAnsi="宋体" w:hint="eastAsia"/>
          <w:bCs/>
          <w:sz w:val="28"/>
          <w:szCs w:val="28"/>
        </w:rPr>
        <w:t>C</w:t>
      </w:r>
      <w:r>
        <w:rPr>
          <w:rFonts w:ascii="宋体" w:hAnsi="宋体" w:hint="eastAsia"/>
          <w:bCs/>
          <w:sz w:val="28"/>
          <w:szCs w:val="28"/>
          <w:vertAlign w:val="subscript"/>
        </w:rPr>
        <w:t>v6</w:t>
      </w:r>
      <w:r>
        <w:rPr>
          <w:rFonts w:ascii="宋体" w:hAnsi="宋体" w:hint="eastAsia"/>
          <w:bCs/>
          <w:sz w:val="28"/>
          <w:szCs w:val="28"/>
        </w:rPr>
        <w:t xml:space="preserve"> 、C</w:t>
      </w:r>
      <w:r>
        <w:rPr>
          <w:rFonts w:ascii="宋体" w:hAnsi="宋体" w:hint="eastAsia"/>
          <w:bCs/>
          <w:sz w:val="28"/>
          <w:szCs w:val="28"/>
          <w:vertAlign w:val="subscript"/>
        </w:rPr>
        <w:t>v24</w:t>
      </w:r>
      <w:r>
        <w:rPr>
          <w:rFonts w:ascii="宋体" w:hAnsi="宋体" w:hint="eastAsia"/>
          <w:bCs/>
          <w:sz w:val="28"/>
          <w:szCs w:val="28"/>
          <w:vertAlign w:val="subscript"/>
        </w:rPr>
        <w:t>————</w:t>
      </w:r>
      <w:r>
        <w:rPr>
          <w:rFonts w:ascii="宋体" w:hAnsi="宋体" w:hint="eastAsia"/>
          <w:bCs/>
          <w:sz w:val="28"/>
          <w:szCs w:val="28"/>
        </w:rPr>
        <w:t>变差系数</w:t>
      </w:r>
    </w:p>
    <w:p>
      <w:pPr>
        <w:ind w:firstLine="840" w:firstLineChars="300"/>
        <w:rPr>
          <w:rFonts w:ascii="宋体" w:hAnsi="宋体" w:hint="eastAsia"/>
          <w:bCs/>
          <w:sz w:val="28"/>
          <w:szCs w:val="28"/>
        </w:rPr>
      </w:pPr>
      <w:r>
        <w:rPr>
          <w:rFonts w:ascii="宋体" w:hAnsi="宋体" w:hint="eastAsia"/>
          <w:bCs/>
          <w:sz w:val="28"/>
          <w:szCs w:val="28"/>
        </w:rPr>
        <w:t xml:space="preserve"> M</w:t>
      </w:r>
      <w:r>
        <w:rPr>
          <w:rFonts w:ascii="宋体" w:hAnsi="宋体" w:hint="eastAsia"/>
          <w:bCs/>
          <w:sz w:val="28"/>
          <w:szCs w:val="28"/>
        </w:rPr>
        <w:t>——</w:t>
      </w:r>
      <w:r>
        <w:rPr>
          <w:rFonts w:ascii="宋体" w:hAnsi="宋体" w:hint="eastAsia"/>
          <w:bCs/>
          <w:sz w:val="28"/>
          <w:szCs w:val="28"/>
        </w:rPr>
        <w:t>汇流参数</w:t>
      </w:r>
    </w:p>
    <w:p>
      <w:pPr>
        <w:ind w:firstLine="990"/>
        <w:rPr>
          <w:rFonts w:ascii="宋体" w:hAnsi="宋体" w:hint="eastAsia"/>
          <w:bCs/>
          <w:sz w:val="28"/>
          <w:szCs w:val="28"/>
        </w:rPr>
      </w:pPr>
      <w:r>
        <w:rPr>
          <w:rFonts w:ascii="宋体" w:hAnsi="宋体" w:hint="eastAsia"/>
          <w:bCs/>
          <w:sz w:val="28"/>
          <w:szCs w:val="28"/>
        </w:rPr>
        <w:t>F</w:t>
      </w:r>
      <w:r>
        <w:rPr>
          <w:rFonts w:ascii="宋体" w:hAnsi="宋体" w:hint="eastAsia"/>
          <w:bCs/>
          <w:sz w:val="28"/>
          <w:szCs w:val="28"/>
        </w:rPr>
        <w:t>——</w:t>
      </w:r>
      <w:r>
        <w:rPr>
          <w:rFonts w:ascii="宋体" w:hAnsi="宋体" w:hint="eastAsia"/>
          <w:bCs/>
          <w:sz w:val="28"/>
          <w:szCs w:val="28"/>
        </w:rPr>
        <w:t>汇流面积</w:t>
      </w:r>
    </w:p>
    <w:p>
      <w:pPr>
        <w:ind w:firstLine="990"/>
        <w:rPr>
          <w:rFonts w:ascii="宋体" w:hAnsi="宋体" w:hint="eastAsia"/>
          <w:bCs/>
          <w:sz w:val="28"/>
          <w:szCs w:val="28"/>
        </w:rPr>
      </w:pPr>
      <w:r>
        <w:rPr>
          <w:rFonts w:ascii="宋体" w:hAnsi="宋体" w:hint="eastAsia"/>
          <w:bCs/>
          <w:sz w:val="28"/>
          <w:szCs w:val="28"/>
        </w:rPr>
        <w:t>L</w:t>
      </w:r>
      <w:r>
        <w:rPr>
          <w:rFonts w:ascii="宋体" w:hAnsi="宋体" w:hint="eastAsia"/>
          <w:bCs/>
          <w:sz w:val="28"/>
          <w:szCs w:val="28"/>
        </w:rPr>
        <w:t>——</w:t>
      </w:r>
      <w:r>
        <w:rPr>
          <w:rFonts w:ascii="宋体" w:hAnsi="宋体" w:hint="eastAsia"/>
          <w:bCs/>
          <w:sz w:val="28"/>
          <w:szCs w:val="28"/>
        </w:rPr>
        <w:t>汇流长度</w:t>
      </w:r>
    </w:p>
    <w:p>
      <w:pPr>
        <w:ind w:firstLine="990"/>
        <w:rPr>
          <w:rFonts w:ascii="宋体" w:hAnsi="宋体" w:hint="eastAsia"/>
          <w:bCs/>
          <w:sz w:val="28"/>
          <w:szCs w:val="28"/>
        </w:rPr>
        <w:sectPr>
          <w:headerReference w:type="default" r:id="rId41"/>
          <w:footerReference w:type="even" r:id="rId42"/>
          <w:footerReference w:type="default" r:id="rId43"/>
          <w:type w:val="nextPage"/>
          <w:pgSz w:w="11906" w:h="16838"/>
          <w:pgMar w:top="1418" w:right="1304" w:bottom="1531" w:left="1588" w:header="851" w:footer="992" w:gutter="0"/>
          <w:pgNumType w:fmt="numberInDash" w:start="12"/>
          <w:cols w:space="708"/>
          <w:titlePg w:val="0"/>
          <w:docGrid w:type="lines" w:linePitch="312"/>
        </w:sectPr>
      </w:pPr>
      <w:r>
        <w:rPr>
          <w:rFonts w:ascii="宋体" w:hAnsi="宋体" w:hint="eastAsia"/>
          <w:bCs/>
          <w:sz w:val="28"/>
          <w:szCs w:val="28"/>
        </w:rPr>
        <w:t>J</w:t>
      </w:r>
      <w:r>
        <w:rPr>
          <w:rFonts w:ascii="宋体" w:hAnsi="宋体" w:hint="eastAsia"/>
          <w:bCs/>
          <w:sz w:val="28"/>
          <w:szCs w:val="28"/>
        </w:rPr>
        <w:t>——</w:t>
      </w:r>
      <w:r>
        <w:rPr>
          <w:rFonts w:ascii="宋体" w:hAnsi="宋体" w:hint="eastAsia"/>
          <w:bCs/>
          <w:sz w:val="28"/>
          <w:szCs w:val="28"/>
        </w:rPr>
        <w:t>汇流沿L的平均坡度</w:t>
      </w:r>
    </w:p>
    <w:p>
      <w:pPr>
        <w:ind w:firstLine="990"/>
        <w:rPr>
          <w:rFonts w:ascii="宋体" w:hAnsi="宋体" w:hint="eastAsia"/>
          <w:bCs/>
          <w:sz w:val="28"/>
          <w:szCs w:val="28"/>
        </w:rPr>
      </w:pPr>
      <w:r>
        <w:rPr>
          <w:rFonts w:ascii="宋体" w:hAnsi="宋体" w:hint="eastAsia"/>
          <w:bCs/>
          <w:sz w:val="28"/>
          <w:szCs w:val="28"/>
        </w:rPr>
        <w:t>a</w:t>
      </w:r>
      <w:r>
        <w:rPr>
          <w:rFonts w:ascii="宋体" w:hAnsi="宋体" w:hint="eastAsia"/>
          <w:bCs/>
          <w:sz w:val="28"/>
          <w:szCs w:val="28"/>
        </w:rPr>
        <w:t>——</w:t>
      </w:r>
      <w:r>
        <w:rPr>
          <w:rFonts w:ascii="宋体" w:hAnsi="宋体" w:hint="eastAsia"/>
          <w:bCs/>
          <w:sz w:val="28"/>
          <w:szCs w:val="28"/>
        </w:rPr>
        <w:t>径流系数</w:t>
      </w:r>
    </w:p>
    <w:p>
      <w:pPr>
        <w:ind w:firstLine="990"/>
        <w:rPr>
          <w:rFonts w:ascii="宋体" w:hAnsi="宋体" w:hint="eastAsia"/>
          <w:bCs/>
          <w:sz w:val="28"/>
          <w:szCs w:val="28"/>
        </w:rPr>
      </w:pPr>
      <w:r>
        <w:rPr>
          <w:rFonts w:ascii="宋体" w:hAnsi="宋体" w:hint="eastAsia"/>
          <w:bCs/>
          <w:sz w:val="28"/>
          <w:szCs w:val="28"/>
        </w:rPr>
        <w:t>H</w:t>
      </w:r>
      <w:r>
        <w:rPr>
          <w:rFonts w:ascii="宋体" w:hAnsi="宋体" w:hint="eastAsia"/>
          <w:bCs/>
          <w:sz w:val="28"/>
          <w:szCs w:val="28"/>
          <w:vertAlign w:val="subscript"/>
        </w:rPr>
        <w:t>TP</w:t>
      </w:r>
      <w:r>
        <w:rPr>
          <w:rFonts w:ascii="宋体" w:hAnsi="宋体" w:hint="eastAsia"/>
          <w:bCs/>
          <w:sz w:val="28"/>
          <w:szCs w:val="28"/>
        </w:rPr>
        <w:t>——</w:t>
      </w:r>
      <w:r>
        <w:rPr>
          <w:rFonts w:ascii="宋体" w:hAnsi="宋体" w:hint="eastAsia"/>
          <w:bCs/>
          <w:sz w:val="28"/>
          <w:szCs w:val="28"/>
        </w:rPr>
        <w:t>历时为T的设计暴雨（mm）</w:t>
      </w:r>
    </w:p>
    <w:p>
      <w:pPr>
        <w:ind w:firstLine="560"/>
        <w:rPr>
          <w:rFonts w:ascii="宋体" w:hAnsi="宋体" w:hint="eastAsia"/>
          <w:b/>
          <w:sz w:val="28"/>
          <w:szCs w:val="28"/>
        </w:rPr>
      </w:pPr>
      <w:r>
        <w:rPr>
          <w:rFonts w:ascii="宋体" w:hAnsi="宋体" w:hint="eastAsia"/>
          <w:b/>
          <w:sz w:val="28"/>
          <w:szCs w:val="28"/>
        </w:rPr>
        <w:t>2</w:t>
      </w:r>
      <w:r>
        <w:rPr>
          <w:rFonts w:ascii="宋体" w:hAnsi="宋体"/>
          <w:b/>
          <w:sz w:val="28"/>
          <w:szCs w:val="28"/>
        </w:rPr>
        <w:t>.1</w:t>
      </w:r>
      <w:r>
        <w:rPr>
          <w:rFonts w:ascii="宋体" w:hAnsi="宋体" w:hint="eastAsia"/>
          <w:b/>
          <w:sz w:val="28"/>
          <w:szCs w:val="28"/>
        </w:rPr>
        <w:t>.4.3</w:t>
      </w:r>
      <w:r>
        <w:rPr>
          <w:rFonts w:ascii="宋体" w:hAnsi="宋体"/>
          <w:b/>
          <w:sz w:val="28"/>
          <w:szCs w:val="28"/>
        </w:rPr>
        <w:t>排洪</w:t>
      </w:r>
      <w:r>
        <w:rPr>
          <w:rFonts w:ascii="宋体" w:hAnsi="宋体" w:hint="eastAsia"/>
          <w:b/>
          <w:sz w:val="28"/>
          <w:szCs w:val="28"/>
        </w:rPr>
        <w:t>涵洞</w:t>
      </w:r>
      <w:r>
        <w:rPr>
          <w:rFonts w:ascii="宋体" w:hAnsi="宋体"/>
          <w:b/>
          <w:sz w:val="28"/>
          <w:szCs w:val="28"/>
        </w:rPr>
        <w:t>的</w:t>
      </w:r>
      <w:r>
        <w:rPr>
          <w:rFonts w:ascii="宋体" w:hAnsi="宋体" w:hint="eastAsia"/>
          <w:b/>
          <w:sz w:val="28"/>
          <w:szCs w:val="28"/>
        </w:rPr>
        <w:t>过水</w:t>
      </w:r>
      <w:r>
        <w:rPr>
          <w:rFonts w:ascii="宋体" w:hAnsi="宋体"/>
          <w:b/>
          <w:sz w:val="28"/>
          <w:szCs w:val="28"/>
        </w:rPr>
        <w:t>能力</w:t>
      </w:r>
      <w:r>
        <w:rPr>
          <w:rFonts w:ascii="宋体" w:hAnsi="宋体" w:hint="eastAsia"/>
          <w:b/>
          <w:sz w:val="28"/>
          <w:szCs w:val="28"/>
        </w:rPr>
        <w:t>计算</w:t>
      </w:r>
    </w:p>
    <w:p>
      <w:pPr>
        <w:ind w:firstLine="560"/>
        <w:rPr>
          <w:rFonts w:ascii="宋体" w:hAnsi="宋体" w:hint="eastAsia"/>
          <w:bCs/>
          <w:sz w:val="28"/>
          <w:szCs w:val="28"/>
        </w:rPr>
      </w:pPr>
      <w:r>
        <w:rPr>
          <w:rFonts w:ascii="宋体" w:hAnsi="宋体"/>
          <w:bCs/>
          <w:sz w:val="28"/>
          <w:szCs w:val="28"/>
        </w:rPr>
        <w:t>排洪</w:t>
      </w:r>
      <w:r>
        <w:rPr>
          <w:rFonts w:ascii="宋体" w:hAnsi="宋体" w:hint="eastAsia"/>
          <w:sz w:val="28"/>
          <w:szCs w:val="28"/>
        </w:rPr>
        <w:t>涵洞</w:t>
      </w:r>
      <w:r>
        <w:rPr>
          <w:rFonts w:ascii="宋体" w:hAnsi="宋体"/>
          <w:bCs/>
          <w:sz w:val="28"/>
          <w:szCs w:val="28"/>
        </w:rPr>
        <w:t>的</w:t>
      </w:r>
      <w:r>
        <w:rPr>
          <w:rFonts w:ascii="宋体" w:hAnsi="宋体" w:hint="eastAsia"/>
          <w:bCs/>
          <w:sz w:val="28"/>
          <w:szCs w:val="28"/>
        </w:rPr>
        <w:t>过水</w:t>
      </w:r>
      <w:r>
        <w:rPr>
          <w:rFonts w:ascii="宋体" w:hAnsi="宋体"/>
          <w:bCs/>
          <w:sz w:val="28"/>
          <w:szCs w:val="28"/>
        </w:rPr>
        <w:t>能力由</w:t>
      </w:r>
      <w:r>
        <w:rPr>
          <w:rFonts w:ascii="宋体" w:hAnsi="宋体" w:hint="eastAsia"/>
          <w:bCs/>
          <w:sz w:val="28"/>
          <w:szCs w:val="28"/>
        </w:rPr>
        <w:t>曼宁流量计算</w:t>
      </w:r>
      <w:r>
        <w:rPr>
          <w:rFonts w:ascii="宋体" w:hAnsi="宋体"/>
          <w:bCs/>
          <w:sz w:val="28"/>
          <w:szCs w:val="28"/>
        </w:rPr>
        <w:t>公式计算</w:t>
      </w:r>
      <w:r>
        <w:rPr>
          <w:rFonts w:ascii="宋体" w:hAnsi="宋体" w:hint="eastAsia"/>
          <w:bCs/>
          <w:sz w:val="28"/>
          <w:szCs w:val="28"/>
        </w:rPr>
        <w:t>，其公式形式为：</w:t>
      </w:r>
    </w:p>
    <w:p>
      <w:pPr>
        <w:ind w:firstLine="570"/>
        <w:rPr>
          <w:rFonts w:ascii="宋体" w:hAnsi="宋体" w:hint="eastAsia"/>
          <w:bCs/>
          <w:sz w:val="28"/>
          <w:szCs w:val="28"/>
        </w:rPr>
      </w:pPr>
      <w:r>
        <w:rPr>
          <w:rFonts w:ascii="宋体" w:hAnsi="宋体" w:hint="eastAsia"/>
          <w:bCs/>
          <w:sz w:val="28"/>
          <w:szCs w:val="28"/>
        </w:rPr>
        <w:t>流量公式：Q=</w:t>
      </w:r>
      <w:r>
        <w:rPr>
          <w:rFonts w:ascii="宋体" w:hAnsi="宋体" w:hint="eastAsia"/>
          <w:bCs/>
          <w:sz w:val="28"/>
          <w:szCs w:val="28"/>
        </w:rPr>
        <w:t>ω·</w:t>
      </w:r>
      <w:r>
        <w:rPr>
          <w:rFonts w:ascii="宋体" w:hAnsi="宋体" w:hint="eastAsia"/>
          <w:bCs/>
          <w:sz w:val="28"/>
          <w:szCs w:val="28"/>
        </w:rPr>
        <w:t>V</w:t>
      </w:r>
    </w:p>
    <w:p>
      <w:pPr>
        <w:ind w:firstLine="570"/>
        <w:rPr>
          <w:rFonts w:ascii="宋体" w:hAnsi="宋体" w:hint="eastAsia"/>
          <w:bCs/>
          <w:sz w:val="28"/>
          <w:szCs w:val="28"/>
        </w:rPr>
      </w:pPr>
      <w:r>
        <w:rPr>
          <w:rFonts w:ascii="宋体" w:hAnsi="宋体" w:hint="eastAsia"/>
          <w:bCs/>
          <w:sz w:val="28"/>
          <w:szCs w:val="28"/>
        </w:rPr>
        <w:t>流速公式：V=C（RI）</w:t>
      </w:r>
      <w:r>
        <w:rPr>
          <w:rFonts w:ascii="宋体" w:hAnsi="宋体" w:hint="eastAsia"/>
          <w:bCs/>
          <w:sz w:val="28"/>
          <w:szCs w:val="28"/>
          <w:vertAlign w:val="superscript"/>
        </w:rPr>
        <w:t>1/2</w:t>
      </w:r>
      <w:r>
        <w:rPr>
          <w:rFonts w:ascii="宋体" w:hAnsi="宋体" w:hint="eastAsia"/>
          <w:bCs/>
          <w:sz w:val="28"/>
          <w:szCs w:val="28"/>
        </w:rPr>
        <w:t xml:space="preserve"> </w:t>
      </w:r>
    </w:p>
    <w:p>
      <w:pPr>
        <w:ind w:firstLine="570"/>
        <w:rPr>
          <w:rFonts w:ascii="宋体" w:hAnsi="宋体" w:hint="eastAsia"/>
          <w:bCs/>
          <w:sz w:val="28"/>
          <w:szCs w:val="28"/>
        </w:rPr>
      </w:pPr>
      <w:r>
        <w:rPr>
          <w:rFonts w:ascii="宋体" w:hAnsi="宋体" w:hint="eastAsia"/>
          <w:bCs/>
          <w:sz w:val="28"/>
          <w:szCs w:val="28"/>
        </w:rPr>
        <w:t>曼宁公式：C=</w:t>
      </w:r>
      <w:r>
        <w:rPr>
          <w:rFonts w:ascii="宋体" w:hAnsi="宋体"/>
          <w:bCs/>
          <w:sz w:val="28"/>
          <w:szCs w:val="28"/>
        </w:rPr>
        <w:pict>
          <v:shape id="图片 3" o:spid="_x0000_s1028" type="#_x0000_t75" style="width:32.25pt;height:33.75pt;margin-top:-1.15pt;margin-left:112.55pt;mso-wrap-distance-left:9.05pt;mso-wrap-distance-right:9.05pt;mso-wrap-style:square;position:absolute;z-index:251658240" o:allowincell="f" o:preferrelative="t" filled="f" stroked="f">
            <v:stroke linestyle="single"/>
            <v:imagedata r:id="rId44" o:title=""/>
            <v:path o:extrusionok="f"/>
            <o:lock v:ext="edit" aspectratio="t"/>
          </v:shape>
        </w:pict>
      </w:r>
      <w:r>
        <w:rPr>
          <w:rFonts w:ascii="宋体" w:hAnsi="宋体" w:hint="eastAsia"/>
          <w:bCs/>
          <w:sz w:val="28"/>
          <w:szCs w:val="28"/>
        </w:rPr>
        <w:t xml:space="preserve">     </w:t>
      </w:r>
    </w:p>
    <w:p>
      <w:pPr>
        <w:ind w:firstLine="570"/>
        <w:rPr>
          <w:rFonts w:ascii="宋体" w:hAnsi="宋体" w:hint="eastAsia"/>
          <w:bCs/>
          <w:sz w:val="28"/>
          <w:szCs w:val="28"/>
        </w:rPr>
      </w:pPr>
      <w:r>
        <w:rPr>
          <w:rFonts w:ascii="宋体" w:hAnsi="宋体" w:hint="eastAsia"/>
          <w:bCs/>
          <w:sz w:val="28"/>
          <w:szCs w:val="28"/>
        </w:rPr>
        <w:t>式中：Q</w:t>
      </w:r>
      <w:r>
        <w:rPr>
          <w:rFonts w:ascii="宋体" w:hAnsi="宋体" w:hint="eastAsia"/>
          <w:bCs/>
          <w:sz w:val="28"/>
          <w:szCs w:val="28"/>
        </w:rPr>
        <w:t>——</w:t>
      </w:r>
      <w:r>
        <w:rPr>
          <w:rFonts w:ascii="宋体" w:hAnsi="宋体" w:hint="eastAsia"/>
          <w:bCs/>
          <w:sz w:val="28"/>
          <w:szCs w:val="28"/>
        </w:rPr>
        <w:t>流量（m</w:t>
      </w:r>
      <w:r>
        <w:rPr>
          <w:rFonts w:ascii="宋体" w:hAnsi="宋体" w:hint="eastAsia"/>
          <w:bCs/>
          <w:sz w:val="28"/>
          <w:szCs w:val="28"/>
          <w:vertAlign w:val="superscript"/>
        </w:rPr>
        <w:t>3</w:t>
      </w:r>
      <w:r>
        <w:rPr>
          <w:rFonts w:ascii="宋体" w:hAnsi="宋体" w:hint="eastAsia"/>
          <w:bCs/>
          <w:sz w:val="28"/>
          <w:szCs w:val="28"/>
        </w:rPr>
        <w:t>/S）</w:t>
      </w:r>
    </w:p>
    <w:p>
      <w:pPr>
        <w:ind w:firstLine="567"/>
        <w:rPr>
          <w:rFonts w:ascii="宋体" w:hAnsi="宋体" w:hint="eastAsia"/>
          <w:bCs/>
          <w:sz w:val="28"/>
          <w:szCs w:val="28"/>
        </w:rPr>
      </w:pPr>
      <w:r>
        <w:rPr>
          <w:rFonts w:ascii="宋体" w:hAnsi="宋体" w:hint="eastAsia"/>
          <w:bCs/>
          <w:sz w:val="28"/>
          <w:szCs w:val="28"/>
        </w:rPr>
        <w:t xml:space="preserve">      </w:t>
      </w:r>
      <w:r>
        <w:rPr>
          <w:rFonts w:ascii="宋体" w:hAnsi="宋体" w:hint="eastAsia"/>
          <w:bCs/>
          <w:sz w:val="28"/>
          <w:szCs w:val="28"/>
        </w:rPr>
        <w:t>ω——</w:t>
      </w:r>
      <w:r>
        <w:rPr>
          <w:rFonts w:ascii="宋体" w:hAnsi="宋体" w:hint="eastAsia"/>
          <w:bCs/>
          <w:sz w:val="28"/>
          <w:szCs w:val="28"/>
        </w:rPr>
        <w:t>过水断面面积（m</w:t>
      </w:r>
      <w:r>
        <w:rPr>
          <w:rFonts w:ascii="宋体" w:hAnsi="宋体" w:hint="eastAsia"/>
          <w:bCs/>
          <w:sz w:val="28"/>
          <w:szCs w:val="28"/>
          <w:vertAlign w:val="superscript"/>
        </w:rPr>
        <w:t>2</w:t>
      </w:r>
      <w:r>
        <w:rPr>
          <w:rFonts w:ascii="宋体" w:hAnsi="宋体" w:hint="eastAsia"/>
          <w:bCs/>
          <w:sz w:val="28"/>
          <w:szCs w:val="28"/>
        </w:rPr>
        <w:t>）</w:t>
      </w:r>
    </w:p>
    <w:p>
      <w:pPr>
        <w:ind w:firstLine="567"/>
        <w:rPr>
          <w:rFonts w:ascii="宋体" w:hAnsi="宋体" w:hint="eastAsia"/>
          <w:bCs/>
          <w:sz w:val="28"/>
          <w:szCs w:val="28"/>
        </w:rPr>
      </w:pPr>
      <w:r>
        <w:rPr>
          <w:rFonts w:ascii="宋体" w:hAnsi="宋体" w:hint="eastAsia"/>
          <w:bCs/>
          <w:sz w:val="28"/>
          <w:szCs w:val="28"/>
        </w:rPr>
        <w:t xml:space="preserve">      V</w:t>
      </w:r>
      <w:r>
        <w:rPr>
          <w:rFonts w:ascii="宋体" w:hAnsi="宋体" w:hint="eastAsia"/>
          <w:bCs/>
          <w:sz w:val="28"/>
          <w:szCs w:val="28"/>
        </w:rPr>
        <w:t>——</w:t>
      </w:r>
      <w:r>
        <w:rPr>
          <w:rFonts w:ascii="宋体" w:hAnsi="宋体" w:hint="eastAsia"/>
          <w:bCs/>
          <w:sz w:val="28"/>
          <w:szCs w:val="28"/>
        </w:rPr>
        <w:t>流速（m/s）</w:t>
      </w:r>
    </w:p>
    <w:p>
      <w:pPr>
        <w:ind w:firstLine="709"/>
        <w:rPr>
          <w:rFonts w:ascii="宋体" w:hAnsi="宋体" w:hint="eastAsia"/>
          <w:bCs/>
          <w:sz w:val="28"/>
          <w:szCs w:val="28"/>
        </w:rPr>
      </w:pPr>
      <w:r>
        <w:rPr>
          <w:rFonts w:ascii="宋体" w:hAnsi="宋体" w:hint="eastAsia"/>
          <w:bCs/>
          <w:sz w:val="28"/>
          <w:szCs w:val="28"/>
        </w:rPr>
        <w:t xml:space="preserve">     R</w:t>
      </w:r>
      <w:r>
        <w:rPr>
          <w:rFonts w:ascii="宋体" w:hAnsi="宋体" w:hint="eastAsia"/>
          <w:bCs/>
          <w:sz w:val="28"/>
          <w:szCs w:val="28"/>
        </w:rPr>
        <w:t>——</w:t>
      </w:r>
      <w:r>
        <w:rPr>
          <w:rFonts w:ascii="宋体" w:hAnsi="宋体" w:hint="eastAsia"/>
          <w:bCs/>
          <w:sz w:val="28"/>
          <w:szCs w:val="28"/>
        </w:rPr>
        <w:t>水力半径（过水断面面积与湿周的比值）（m）</w:t>
      </w:r>
    </w:p>
    <w:p>
      <w:pPr>
        <w:ind w:firstLine="709"/>
        <w:rPr>
          <w:rFonts w:ascii="宋体" w:hAnsi="宋体" w:hint="eastAsia"/>
          <w:bCs/>
          <w:sz w:val="28"/>
          <w:szCs w:val="28"/>
        </w:rPr>
      </w:pPr>
      <w:r>
        <w:rPr>
          <w:rFonts w:ascii="宋体" w:hAnsi="宋体" w:hint="eastAsia"/>
          <w:bCs/>
          <w:sz w:val="28"/>
          <w:szCs w:val="28"/>
        </w:rPr>
        <w:t xml:space="preserve">     I</w:t>
      </w:r>
      <w:r>
        <w:rPr>
          <w:rFonts w:ascii="宋体" w:hAnsi="宋体" w:hint="eastAsia"/>
          <w:bCs/>
          <w:sz w:val="28"/>
          <w:szCs w:val="28"/>
        </w:rPr>
        <w:t>——</w:t>
      </w:r>
      <w:r>
        <w:rPr>
          <w:rFonts w:ascii="宋体" w:hAnsi="宋体" w:hint="eastAsia"/>
          <w:bCs/>
          <w:sz w:val="28"/>
          <w:szCs w:val="28"/>
        </w:rPr>
        <w:t>水力坡度</w:t>
      </w:r>
    </w:p>
    <w:p>
      <w:pPr>
        <w:ind w:firstLine="709"/>
        <w:rPr>
          <w:rFonts w:ascii="宋体" w:hAnsi="宋体" w:hint="eastAsia"/>
          <w:bCs/>
          <w:sz w:val="28"/>
          <w:szCs w:val="28"/>
        </w:rPr>
      </w:pPr>
      <w:r>
        <w:rPr>
          <w:rFonts w:ascii="宋体" w:hAnsi="宋体" w:hint="eastAsia"/>
          <w:bCs/>
          <w:sz w:val="28"/>
          <w:szCs w:val="28"/>
        </w:rPr>
        <w:t xml:space="preserve">     C</w:t>
      </w:r>
      <w:r>
        <w:rPr>
          <w:rFonts w:ascii="宋体" w:hAnsi="宋体" w:hint="eastAsia"/>
          <w:bCs/>
          <w:sz w:val="28"/>
          <w:szCs w:val="28"/>
        </w:rPr>
        <w:t>——</w:t>
      </w:r>
      <w:r>
        <w:rPr>
          <w:rFonts w:ascii="宋体" w:hAnsi="宋体" w:hint="eastAsia"/>
          <w:bCs/>
          <w:sz w:val="28"/>
          <w:szCs w:val="28"/>
        </w:rPr>
        <w:t>流速系数（谢才系数）</w:t>
      </w:r>
    </w:p>
    <w:p>
      <w:pPr>
        <w:ind w:firstLine="709"/>
        <w:rPr>
          <w:rFonts w:ascii="宋体" w:hAnsi="宋体" w:hint="eastAsia"/>
          <w:bCs/>
          <w:sz w:val="28"/>
          <w:szCs w:val="28"/>
        </w:rPr>
      </w:pPr>
      <w:r>
        <w:rPr>
          <w:rFonts w:ascii="宋体" w:hAnsi="宋体" w:hint="eastAsia"/>
          <w:bCs/>
          <w:sz w:val="28"/>
          <w:szCs w:val="28"/>
        </w:rPr>
        <w:t xml:space="preserve">     n</w:t>
      </w:r>
      <w:r>
        <w:rPr>
          <w:rFonts w:ascii="宋体" w:hAnsi="宋体" w:hint="eastAsia"/>
          <w:bCs/>
          <w:sz w:val="28"/>
          <w:szCs w:val="28"/>
        </w:rPr>
        <w:t>——</w:t>
      </w:r>
      <w:r>
        <w:rPr>
          <w:rFonts w:ascii="宋体" w:hAnsi="宋体" w:hint="eastAsia"/>
          <w:bCs/>
          <w:sz w:val="28"/>
          <w:szCs w:val="28"/>
        </w:rPr>
        <w:t>沟壁粗糙系数（据材料而定）</w:t>
      </w:r>
    </w:p>
    <w:p>
      <w:pPr>
        <w:ind w:firstLine="709"/>
        <w:rPr>
          <w:rFonts w:ascii="宋体" w:hAnsi="宋体" w:hint="eastAsia"/>
          <w:bCs/>
          <w:sz w:val="28"/>
          <w:szCs w:val="28"/>
        </w:rPr>
      </w:pPr>
      <w:r>
        <w:rPr>
          <w:rFonts w:ascii="宋体" w:hAnsi="宋体" w:hint="eastAsia"/>
          <w:bCs/>
          <w:sz w:val="28"/>
          <w:szCs w:val="28"/>
        </w:rPr>
        <w:t>设计排洪管水力坡度为3%、5%、7%，选用最小坡度3%进行校核，过水断面宽为1.4m，高为2.4m(含拱高)， n取0.013，按隧道无压流计算可得，其过流能力为5.96m</w:t>
      </w:r>
      <w:r>
        <w:rPr>
          <w:rFonts w:ascii="宋体" w:hAnsi="宋体" w:hint="eastAsia"/>
          <w:bCs/>
          <w:sz w:val="28"/>
          <w:szCs w:val="28"/>
          <w:vertAlign w:val="superscript"/>
        </w:rPr>
        <w:t>3</w:t>
      </w:r>
      <w:r>
        <w:rPr>
          <w:rFonts w:ascii="宋体" w:hAnsi="宋体" w:hint="eastAsia"/>
          <w:bCs/>
          <w:sz w:val="28"/>
          <w:szCs w:val="28"/>
        </w:rPr>
        <w:t>/s。</w:t>
      </w:r>
    </w:p>
    <w:p>
      <w:pPr>
        <w:ind w:firstLine="709"/>
        <w:rPr>
          <w:rFonts w:ascii="宋体" w:hAnsi="宋体" w:hint="eastAsia"/>
          <w:bCs/>
          <w:sz w:val="28"/>
          <w:szCs w:val="28"/>
        </w:rPr>
      </w:pPr>
      <w:r>
        <w:rPr>
          <w:rFonts w:ascii="宋体" w:hAnsi="宋体" w:hint="eastAsia"/>
          <w:bCs/>
          <w:sz w:val="28"/>
          <w:szCs w:val="28"/>
        </w:rPr>
        <w:t>当发生200年重现期降雨时，库内排洪管最大需及时排出的洪峰流量为48.11m</w:t>
      </w:r>
      <w:r>
        <w:rPr>
          <w:rFonts w:ascii="宋体" w:hAnsi="宋体" w:hint="eastAsia"/>
          <w:bCs/>
          <w:sz w:val="28"/>
          <w:szCs w:val="28"/>
          <w:vertAlign w:val="superscript"/>
        </w:rPr>
        <w:t>3</w:t>
      </w:r>
      <w:r>
        <w:rPr>
          <w:rFonts w:ascii="宋体" w:hAnsi="宋体" w:hint="eastAsia"/>
          <w:bCs/>
          <w:sz w:val="28"/>
          <w:szCs w:val="28"/>
        </w:rPr>
        <w:t>/s，大于于其排洪管过流能力5.96m</w:t>
      </w:r>
      <w:r>
        <w:rPr>
          <w:rFonts w:ascii="宋体" w:hAnsi="宋体" w:hint="eastAsia"/>
          <w:bCs/>
          <w:sz w:val="28"/>
          <w:szCs w:val="28"/>
          <w:vertAlign w:val="superscript"/>
        </w:rPr>
        <w:t>3</w:t>
      </w:r>
      <w:r>
        <w:rPr>
          <w:rFonts w:ascii="宋体" w:hAnsi="宋体" w:hint="eastAsia"/>
          <w:bCs/>
          <w:sz w:val="28"/>
          <w:szCs w:val="28"/>
        </w:rPr>
        <w:t>/s，不能满足原设计采用一次性排出最大洪峰流量的排洪要求。</w:t>
      </w:r>
    </w:p>
    <w:p>
      <w:pPr>
        <w:rPr>
          <w:rFonts w:ascii="宋体" w:hAnsi="宋体" w:hint="eastAsia"/>
          <w:b/>
          <w:sz w:val="28"/>
          <w:szCs w:val="28"/>
        </w:rPr>
      </w:pPr>
      <w:r>
        <w:rPr>
          <w:rFonts w:ascii="宋体" w:hAnsi="宋体" w:hint="eastAsia"/>
          <w:b/>
          <w:sz w:val="28"/>
          <w:szCs w:val="28"/>
        </w:rPr>
        <w:t>2</w:t>
      </w:r>
      <w:r>
        <w:rPr>
          <w:rFonts w:ascii="宋体" w:hAnsi="宋体"/>
          <w:b/>
          <w:sz w:val="28"/>
          <w:szCs w:val="28"/>
        </w:rPr>
        <w:t>.1</w:t>
      </w:r>
      <w:r>
        <w:rPr>
          <w:rFonts w:ascii="宋体" w:hAnsi="宋体" w:hint="eastAsia"/>
          <w:b/>
          <w:sz w:val="28"/>
          <w:szCs w:val="28"/>
        </w:rPr>
        <w:t>.4.3排洪方案</w:t>
      </w:r>
    </w:p>
    <w:p>
      <w:pPr>
        <w:ind w:firstLine="709"/>
        <w:rPr>
          <w:rFonts w:ascii="宋体" w:hAnsi="宋体" w:hint="eastAsia"/>
          <w:bCs/>
          <w:sz w:val="28"/>
          <w:szCs w:val="28"/>
        </w:rPr>
        <w:sectPr>
          <w:headerReference w:type="default" r:id="rId45"/>
          <w:footerReference w:type="even" r:id="rId46"/>
          <w:footerReference w:type="default" r:id="rId47"/>
          <w:type w:val="nextPage"/>
          <w:pgSz w:w="11906" w:h="16838"/>
          <w:pgMar w:top="1418" w:right="1304" w:bottom="1531" w:left="1588" w:header="851" w:footer="992" w:gutter="0"/>
          <w:pgNumType w:fmt="numberInDash" w:start="13"/>
          <w:cols w:space="708"/>
          <w:titlePg w:val="0"/>
          <w:docGrid w:type="lines" w:linePitch="312"/>
        </w:sectPr>
      </w:pPr>
    </w:p>
    <w:p>
      <w:pPr>
        <w:ind w:firstLine="709"/>
        <w:rPr>
          <w:rFonts w:ascii="宋体" w:hAnsi="宋体" w:hint="eastAsia"/>
          <w:bCs/>
          <w:sz w:val="28"/>
          <w:szCs w:val="28"/>
        </w:rPr>
      </w:pPr>
      <w:r>
        <w:rPr>
          <w:rFonts w:ascii="宋体" w:hAnsi="宋体" w:hint="eastAsia"/>
          <w:bCs/>
          <w:sz w:val="28"/>
          <w:szCs w:val="28"/>
        </w:rPr>
        <w:t>由于排洪管加固后不能满足原设计采用一次性排出最大洪峰流量的排洪要求，故必须采取分洪措施，本方案根据实际地形情况。在尾矿库左侧岸坡设置截洪沟将左侧洪水截出库区，库内采用调洪库容调剂来满足排洪要求。</w:t>
      </w:r>
    </w:p>
    <w:p>
      <w:pPr>
        <w:rPr>
          <w:rFonts w:ascii="宋体" w:hAnsi="宋体" w:hint="eastAsia"/>
          <w:bCs/>
          <w:sz w:val="28"/>
          <w:szCs w:val="28"/>
        </w:rPr>
      </w:pPr>
      <w:r>
        <w:rPr>
          <w:rFonts w:ascii="宋体" w:hAnsi="宋体" w:hint="eastAsia"/>
          <w:b/>
          <w:sz w:val="28"/>
          <w:szCs w:val="28"/>
        </w:rPr>
        <w:t>2</w:t>
      </w:r>
      <w:r>
        <w:rPr>
          <w:rFonts w:ascii="宋体" w:hAnsi="宋体"/>
          <w:b/>
          <w:sz w:val="28"/>
          <w:szCs w:val="28"/>
        </w:rPr>
        <w:t>.1</w:t>
      </w:r>
      <w:r>
        <w:rPr>
          <w:rFonts w:ascii="宋体" w:hAnsi="宋体" w:hint="eastAsia"/>
          <w:b/>
          <w:sz w:val="28"/>
          <w:szCs w:val="28"/>
        </w:rPr>
        <w:t>.4.4</w:t>
      </w:r>
      <w:r>
        <w:rPr>
          <w:rFonts w:ascii="宋体" w:hAnsi="宋体" w:hint="eastAsia"/>
          <w:bCs/>
          <w:sz w:val="28"/>
          <w:szCs w:val="28"/>
        </w:rPr>
        <w:t>尾矿库左侧岸坡截洪沟最大洪峰流量计算</w:t>
      </w:r>
    </w:p>
    <w:p>
      <w:pPr>
        <w:ind w:firstLine="560" w:firstLineChars="200"/>
        <w:rPr>
          <w:rFonts w:ascii="宋体" w:hAnsi="宋体" w:hint="eastAsia"/>
          <w:bCs/>
          <w:sz w:val="28"/>
          <w:szCs w:val="28"/>
        </w:rPr>
      </w:pPr>
      <w:r>
        <w:rPr>
          <w:rFonts w:ascii="宋体" w:hAnsi="宋体" w:hint="eastAsia"/>
          <w:bCs/>
          <w:sz w:val="28"/>
          <w:szCs w:val="28"/>
        </w:rPr>
        <w:t>尾矿库左侧岸坡截洪面积为1.26km</w:t>
      </w:r>
      <w:r>
        <w:rPr>
          <w:rFonts w:ascii="宋体" w:hAnsi="宋体" w:hint="eastAsia"/>
          <w:bCs/>
          <w:sz w:val="28"/>
          <w:szCs w:val="28"/>
          <w:vertAlign w:val="superscript"/>
        </w:rPr>
        <w:t>2</w:t>
      </w:r>
      <w:r>
        <w:rPr>
          <w:rFonts w:ascii="宋体" w:hAnsi="宋体" w:hint="eastAsia"/>
          <w:bCs/>
          <w:sz w:val="28"/>
          <w:szCs w:val="28"/>
        </w:rPr>
        <w:t>，采用前述最大洪峰流量计算方法：采用《四川省中小流域暴雨洪水计算手册》的资料为依据，采用推理公式法计算最大洪峰流量。</w:t>
      </w:r>
    </w:p>
    <w:p>
      <w:pPr>
        <w:rPr>
          <w:rFonts w:ascii="宋体" w:hAnsi="宋体" w:hint="eastAsia"/>
          <w:bCs/>
          <w:sz w:val="28"/>
          <w:szCs w:val="28"/>
        </w:rPr>
      </w:pPr>
      <w:r>
        <w:rPr>
          <w:rFonts w:ascii="宋体" w:hAnsi="宋体" w:hint="eastAsia"/>
          <w:bCs/>
          <w:sz w:val="28"/>
          <w:szCs w:val="28"/>
        </w:rPr>
        <w:t xml:space="preserve">   推理公式的基本关系式：</w:t>
      </w:r>
    </w:p>
    <w:p>
      <w:pPr>
        <w:ind w:firstLine="840" w:firstLineChars="300"/>
        <w:rPr>
          <w:rFonts w:ascii="宋体" w:hAnsi="宋体" w:hint="eastAsia"/>
          <w:bCs/>
          <w:sz w:val="28"/>
          <w:szCs w:val="28"/>
        </w:rPr>
      </w:pPr>
      <w:r>
        <w:rPr>
          <w:rFonts w:ascii="宋体" w:hAnsi="宋体" w:hint="eastAsia"/>
          <w:bCs/>
          <w:sz w:val="28"/>
          <w:szCs w:val="28"/>
        </w:rPr>
        <w:t>Q=0.278</w:t>
      </w:r>
      <w:r>
        <w:rPr>
          <w:rFonts w:ascii="宋体" w:hAnsi="宋体"/>
          <w:bCs/>
          <w:sz w:val="28"/>
          <w:szCs w:val="28"/>
        </w:rPr>
        <w:t>ψi</w:t>
      </w:r>
      <w:r>
        <w:rPr>
          <w:rFonts w:ascii="宋体" w:hAnsi="宋体" w:hint="eastAsia"/>
          <w:bCs/>
          <w:sz w:val="28"/>
          <w:szCs w:val="28"/>
        </w:rPr>
        <w:t>F，</w:t>
      </w:r>
    </w:p>
    <w:p>
      <w:pPr>
        <w:rPr>
          <w:rFonts w:ascii="宋体" w:hAnsi="宋体" w:hint="eastAsia"/>
          <w:bCs/>
          <w:sz w:val="28"/>
          <w:szCs w:val="28"/>
        </w:rPr>
      </w:pPr>
      <w:r>
        <w:rPr>
          <w:rFonts w:ascii="宋体" w:hAnsi="宋体" w:hint="eastAsia"/>
          <w:bCs/>
          <w:sz w:val="28"/>
          <w:szCs w:val="28"/>
        </w:rPr>
        <w:t>具体计算成果如下：</w:t>
      </w:r>
    </w:p>
    <w:p>
      <w:pPr>
        <w:rPr>
          <w:rFonts w:ascii="宋体" w:hAnsi="宋体" w:hint="eastAsia"/>
          <w:bCs/>
          <w:sz w:val="28"/>
          <w:szCs w:val="28"/>
        </w:rPr>
      </w:pPr>
      <w:r>
        <w:rPr>
          <w:rFonts w:ascii="宋体" w:hAnsi="宋体"/>
          <w:bCs/>
          <w:position w:val="-4"/>
          <w:sz w:val="28"/>
          <w:szCs w:val="28"/>
        </w:rPr>
        <w:object>
          <v:shape id="对象 4" o:spid="_x0000_i1029" type="#_x0000_t75" style="width:9.01pt;height:13.96pt;mso-position-horizontal-relative:page;mso-position-vertical-relative:page;mso-wrap-style:square" o:ole="" filled="f" stroked="f">
            <v:stroke linestyle="single"/>
            <v:imagedata r:id="rId39" o:title=""/>
            <v:path o:extrusionok="f"/>
            <o:lock v:ext="edit" aspectratio="t"/>
          </v:shape>
          <o:OLEObject Type="Embed" ProgID="Equation.DSMT4" ShapeID="对象 4" DrawAspect="Content" ObjectID="_1234567891" r:id="rId48"/>
        </w:objec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91"/>
        <w:gridCol w:w="741"/>
        <w:gridCol w:w="836"/>
        <w:gridCol w:w="880"/>
        <w:gridCol w:w="720"/>
        <w:gridCol w:w="900"/>
        <w:gridCol w:w="720"/>
        <w:gridCol w:w="720"/>
        <w:gridCol w:w="720"/>
        <w:gridCol w:w="540"/>
        <w:gridCol w:w="720"/>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98"/>
        </w:trPr>
        <w:tc>
          <w:tcPr>
            <w:tcW w:w="891" w:type="dxa"/>
          </w:tcPr>
          <w:p>
            <w:pPr>
              <w:rPr>
                <w:rFonts w:ascii="宋体" w:hAnsi="宋体" w:hint="eastAsia"/>
                <w:bCs/>
                <w:sz w:val="24"/>
                <w:szCs w:val="24"/>
              </w:rPr>
            </w:pPr>
            <w:r>
              <w:rPr>
                <w:rFonts w:ascii="宋体" w:hAnsi="宋体" w:hint="eastAsia"/>
                <w:bCs/>
                <w:sz w:val="24"/>
                <w:szCs w:val="24"/>
              </w:rPr>
              <w:t>F</w:t>
            </w:r>
          </w:p>
        </w:tc>
        <w:tc>
          <w:tcPr>
            <w:tcW w:w="741" w:type="dxa"/>
          </w:tcPr>
          <w:p>
            <w:pPr>
              <w:rPr>
                <w:rFonts w:ascii="宋体" w:hAnsi="宋体" w:hint="eastAsia"/>
                <w:bCs/>
                <w:sz w:val="24"/>
                <w:szCs w:val="24"/>
              </w:rPr>
            </w:pPr>
            <w:r>
              <w:rPr>
                <w:rFonts w:ascii="宋体" w:hAnsi="宋体" w:hint="eastAsia"/>
                <w:bCs/>
                <w:sz w:val="24"/>
                <w:szCs w:val="24"/>
              </w:rPr>
              <w:t>L</w:t>
            </w:r>
          </w:p>
        </w:tc>
        <w:tc>
          <w:tcPr>
            <w:tcW w:w="836" w:type="dxa"/>
          </w:tcPr>
          <w:p>
            <w:pPr>
              <w:rPr>
                <w:rFonts w:ascii="宋体" w:hAnsi="宋体" w:hint="eastAsia"/>
                <w:bCs/>
                <w:sz w:val="24"/>
                <w:szCs w:val="24"/>
              </w:rPr>
            </w:pPr>
            <w:r>
              <w:rPr>
                <w:rFonts w:ascii="宋体" w:hAnsi="宋体" w:hint="eastAsia"/>
                <w:bCs/>
                <w:sz w:val="24"/>
                <w:szCs w:val="24"/>
              </w:rPr>
              <w:t>J</w:t>
            </w:r>
          </w:p>
        </w:tc>
        <w:tc>
          <w:tcPr>
            <w:tcW w:w="880" w:type="dxa"/>
          </w:tcPr>
          <w:p>
            <w:pPr>
              <w:rPr>
                <w:rFonts w:ascii="宋体" w:hAnsi="宋体" w:hint="eastAsia"/>
                <w:bCs/>
                <w:sz w:val="24"/>
                <w:szCs w:val="24"/>
              </w:rPr>
            </w:pPr>
            <w:r>
              <w:rPr>
                <w:rFonts w:ascii="宋体" w:hAnsi="宋体" w:hint="eastAsia"/>
                <w:bCs/>
                <w:sz w:val="24"/>
                <w:szCs w:val="24"/>
              </w:rPr>
              <w:t>J</w:t>
            </w:r>
            <w:r>
              <w:rPr>
                <w:bCs/>
                <w:sz w:val="24"/>
                <w:szCs w:val="24"/>
                <w:vertAlign w:val="superscript"/>
              </w:rPr>
              <w:t>⅓</w:t>
            </w:r>
          </w:p>
        </w:tc>
        <w:tc>
          <w:tcPr>
            <w:tcW w:w="720" w:type="dxa"/>
          </w:tcPr>
          <w:p>
            <w:pPr>
              <w:rPr>
                <w:rFonts w:ascii="宋体" w:hAnsi="宋体" w:hint="eastAsia"/>
                <w:bCs/>
                <w:sz w:val="24"/>
                <w:szCs w:val="24"/>
              </w:rPr>
            </w:pPr>
            <w:r>
              <w:rPr>
                <w:rFonts w:ascii="宋体" w:hAnsi="宋体" w:hint="eastAsia"/>
                <w:bCs/>
                <w:sz w:val="24"/>
                <w:szCs w:val="24"/>
              </w:rPr>
              <w:t>F</w:t>
            </w:r>
            <w:r>
              <w:rPr>
                <w:rFonts w:ascii="宋体" w:hAnsi="宋体"/>
                <w:bCs/>
                <w:sz w:val="24"/>
                <w:szCs w:val="24"/>
                <w:vertAlign w:val="superscript"/>
              </w:rPr>
              <w:t>¼</w:t>
            </w:r>
          </w:p>
        </w:tc>
        <w:tc>
          <w:tcPr>
            <w:tcW w:w="900" w:type="dxa"/>
          </w:tcPr>
          <w:p>
            <w:pPr>
              <w:rPr>
                <w:rFonts w:ascii="宋体" w:hAnsi="宋体" w:hint="eastAsia"/>
                <w:bCs/>
                <w:sz w:val="24"/>
                <w:szCs w:val="24"/>
              </w:rPr>
            </w:pPr>
            <w:r>
              <w:rPr>
                <w:rFonts w:ascii="宋体" w:hAnsi="宋体"/>
                <w:bCs/>
                <w:sz w:val="24"/>
                <w:szCs w:val="24"/>
              </w:rPr>
              <w:t>θ</w:t>
            </w:r>
          </w:p>
        </w:tc>
        <w:tc>
          <w:tcPr>
            <w:tcW w:w="720" w:type="dxa"/>
          </w:tcPr>
          <w:p>
            <w:pPr>
              <w:rPr>
                <w:rFonts w:ascii="宋体" w:hAnsi="宋体" w:hint="eastAsia"/>
                <w:bCs/>
                <w:sz w:val="24"/>
                <w:szCs w:val="24"/>
              </w:rPr>
            </w:pPr>
            <w:r>
              <w:rPr>
                <w:rFonts w:ascii="宋体" w:hAnsi="宋体" w:hint="eastAsia"/>
                <w:bCs/>
                <w:sz w:val="24"/>
                <w:szCs w:val="24"/>
              </w:rPr>
              <w:t>m</w:t>
            </w:r>
          </w:p>
        </w:tc>
        <w:tc>
          <w:tcPr>
            <w:tcW w:w="720" w:type="dxa"/>
          </w:tcPr>
          <w:p>
            <w:pPr>
              <w:rPr>
                <w:rFonts w:ascii="宋体" w:hAnsi="宋体" w:hint="eastAsia"/>
                <w:bCs/>
                <w:sz w:val="24"/>
                <w:szCs w:val="24"/>
              </w:rPr>
            </w:pPr>
            <w:r>
              <w:rPr>
                <w:rFonts w:ascii="宋体"/>
                <w:bCs/>
                <w:sz w:val="24"/>
                <w:szCs w:val="24"/>
              </w:rPr>
              <w:t>Ĥ</w:t>
            </w:r>
            <w:r>
              <w:rPr>
                <w:rFonts w:ascii="宋体" w:hAnsi="宋体" w:hint="eastAsia"/>
                <w:bCs/>
                <w:sz w:val="24"/>
                <w:szCs w:val="24"/>
                <w:vertAlign w:val="subscript"/>
              </w:rPr>
              <w:t>24</w:t>
            </w:r>
          </w:p>
        </w:tc>
        <w:tc>
          <w:tcPr>
            <w:tcW w:w="720" w:type="dxa"/>
          </w:tcPr>
          <w:p>
            <w:pPr>
              <w:rPr>
                <w:rFonts w:ascii="宋体" w:hAnsi="宋体" w:hint="eastAsia"/>
                <w:bCs/>
                <w:sz w:val="24"/>
                <w:szCs w:val="24"/>
              </w:rPr>
            </w:pPr>
            <w:r>
              <w:rPr>
                <w:rFonts w:ascii="宋体" w:hAnsi="宋体" w:hint="eastAsia"/>
                <w:bCs/>
                <w:sz w:val="24"/>
                <w:szCs w:val="24"/>
              </w:rPr>
              <w:t>C</w:t>
            </w:r>
            <w:r>
              <w:rPr>
                <w:rFonts w:ascii="宋体" w:hAnsi="宋体" w:hint="eastAsia"/>
                <w:bCs/>
                <w:sz w:val="24"/>
                <w:szCs w:val="24"/>
                <w:vertAlign w:val="subscript"/>
              </w:rPr>
              <w:t>v24</w:t>
            </w:r>
          </w:p>
        </w:tc>
        <w:tc>
          <w:tcPr>
            <w:tcW w:w="540" w:type="dxa"/>
          </w:tcPr>
          <w:p>
            <w:pPr>
              <w:rPr>
                <w:rFonts w:ascii="宋体" w:hAnsi="宋体" w:hint="eastAsia"/>
                <w:bCs/>
                <w:sz w:val="24"/>
                <w:szCs w:val="24"/>
              </w:rPr>
            </w:pPr>
            <w:r>
              <w:rPr>
                <w:rFonts w:ascii="宋体"/>
                <w:bCs/>
                <w:sz w:val="24"/>
                <w:szCs w:val="24"/>
              </w:rPr>
              <w:t>Ĥ</w:t>
            </w:r>
            <w:r>
              <w:rPr>
                <w:rFonts w:ascii="宋体" w:hAnsi="宋体" w:hint="eastAsia"/>
                <w:bCs/>
                <w:sz w:val="24"/>
                <w:szCs w:val="24"/>
                <w:vertAlign w:val="subscript"/>
              </w:rPr>
              <w:t>6</w:t>
            </w:r>
          </w:p>
        </w:tc>
        <w:tc>
          <w:tcPr>
            <w:tcW w:w="720" w:type="dxa"/>
          </w:tcPr>
          <w:p>
            <w:pPr>
              <w:rPr>
                <w:rFonts w:ascii="宋体" w:hAnsi="宋体" w:hint="eastAsia"/>
                <w:bCs/>
                <w:sz w:val="24"/>
                <w:szCs w:val="24"/>
              </w:rPr>
            </w:pPr>
            <w:r>
              <w:rPr>
                <w:rFonts w:ascii="宋体" w:hAnsi="宋体" w:hint="eastAsia"/>
                <w:bCs/>
                <w:sz w:val="24"/>
                <w:szCs w:val="24"/>
              </w:rPr>
              <w:t>C</w:t>
            </w:r>
            <w:r>
              <w:rPr>
                <w:rFonts w:ascii="宋体" w:hAnsi="宋体" w:hint="eastAsia"/>
                <w:bCs/>
                <w:sz w:val="24"/>
                <w:szCs w:val="24"/>
                <w:vertAlign w:val="subscript"/>
              </w:rPr>
              <w:t>v6</w:t>
            </w:r>
          </w:p>
        </w:tc>
      </w:tr>
      <w:tr>
        <w:tblPrEx>
          <w:tblLayout w:type="fixed"/>
          <w:tblCellMar>
            <w:top w:w="0" w:type="dxa"/>
            <w:left w:w="108" w:type="dxa"/>
            <w:bottom w:w="0" w:type="dxa"/>
            <w:right w:w="108" w:type="dxa"/>
          </w:tblCellMar>
          <w:tblLook w:val="0000"/>
        </w:tblPrEx>
        <w:trPr>
          <w:trHeight w:val="620"/>
        </w:trPr>
        <w:tc>
          <w:tcPr>
            <w:tcW w:w="891" w:type="dxa"/>
          </w:tcPr>
          <w:p>
            <w:pPr>
              <w:rPr>
                <w:rFonts w:ascii="宋体" w:hAnsi="宋体" w:hint="eastAsia"/>
                <w:bCs/>
                <w:sz w:val="24"/>
                <w:szCs w:val="24"/>
              </w:rPr>
            </w:pPr>
            <w:r>
              <w:rPr>
                <w:rFonts w:ascii="宋体" w:hAnsi="宋体" w:hint="eastAsia"/>
                <w:bCs/>
                <w:sz w:val="24"/>
                <w:szCs w:val="24"/>
              </w:rPr>
              <w:t>1.26</w:t>
            </w:r>
          </w:p>
        </w:tc>
        <w:tc>
          <w:tcPr>
            <w:tcW w:w="741" w:type="dxa"/>
          </w:tcPr>
          <w:p>
            <w:pPr>
              <w:rPr>
                <w:rFonts w:ascii="宋体" w:hAnsi="宋体" w:hint="eastAsia"/>
                <w:bCs/>
                <w:sz w:val="24"/>
                <w:szCs w:val="24"/>
              </w:rPr>
            </w:pPr>
            <w:r>
              <w:rPr>
                <w:rFonts w:ascii="宋体" w:hAnsi="宋体" w:hint="eastAsia"/>
                <w:bCs/>
                <w:sz w:val="24"/>
                <w:szCs w:val="24"/>
              </w:rPr>
              <w:t>1.72</w:t>
            </w:r>
          </w:p>
        </w:tc>
        <w:tc>
          <w:tcPr>
            <w:tcW w:w="836" w:type="dxa"/>
          </w:tcPr>
          <w:p>
            <w:pPr>
              <w:rPr>
                <w:rFonts w:ascii="宋体" w:hAnsi="宋体" w:hint="eastAsia"/>
                <w:bCs/>
                <w:sz w:val="24"/>
                <w:szCs w:val="24"/>
              </w:rPr>
            </w:pPr>
            <w:r>
              <w:rPr>
                <w:rFonts w:ascii="宋体" w:hAnsi="宋体" w:hint="eastAsia"/>
                <w:bCs/>
                <w:sz w:val="24"/>
                <w:szCs w:val="24"/>
              </w:rPr>
              <w:t>0.105</w:t>
            </w:r>
          </w:p>
          <w:p>
            <w:pPr>
              <w:rPr>
                <w:rFonts w:ascii="宋体" w:hAnsi="宋体" w:hint="eastAsia"/>
                <w:bCs/>
                <w:sz w:val="24"/>
                <w:szCs w:val="24"/>
              </w:rPr>
            </w:pPr>
          </w:p>
        </w:tc>
        <w:tc>
          <w:tcPr>
            <w:tcW w:w="880" w:type="dxa"/>
          </w:tcPr>
          <w:p>
            <w:pPr>
              <w:rPr>
                <w:rFonts w:ascii="宋体" w:hAnsi="宋体" w:hint="eastAsia"/>
                <w:bCs/>
                <w:sz w:val="24"/>
                <w:szCs w:val="24"/>
              </w:rPr>
            </w:pPr>
            <w:r>
              <w:rPr>
                <w:rFonts w:ascii="宋体" w:hAnsi="宋体" w:hint="eastAsia"/>
                <w:bCs/>
                <w:sz w:val="24"/>
                <w:szCs w:val="24"/>
              </w:rPr>
              <w:t>0.472</w:t>
            </w:r>
          </w:p>
        </w:tc>
        <w:tc>
          <w:tcPr>
            <w:tcW w:w="720" w:type="dxa"/>
          </w:tcPr>
          <w:p>
            <w:pPr>
              <w:rPr>
                <w:rFonts w:ascii="宋体" w:hAnsi="宋体" w:hint="eastAsia"/>
                <w:bCs/>
                <w:sz w:val="24"/>
                <w:szCs w:val="24"/>
              </w:rPr>
            </w:pPr>
            <w:r>
              <w:rPr>
                <w:rFonts w:ascii="宋体" w:hAnsi="宋体" w:hint="eastAsia"/>
                <w:bCs/>
                <w:sz w:val="24"/>
                <w:szCs w:val="24"/>
              </w:rPr>
              <w:t>1.059</w:t>
            </w:r>
          </w:p>
        </w:tc>
        <w:tc>
          <w:tcPr>
            <w:tcW w:w="900" w:type="dxa"/>
          </w:tcPr>
          <w:p>
            <w:pPr>
              <w:rPr>
                <w:rFonts w:ascii="宋体" w:hAnsi="宋体" w:hint="eastAsia"/>
                <w:bCs/>
                <w:sz w:val="24"/>
                <w:szCs w:val="24"/>
              </w:rPr>
            </w:pPr>
            <w:r>
              <w:rPr>
                <w:rFonts w:ascii="宋体" w:hAnsi="宋体" w:hint="eastAsia"/>
                <w:bCs/>
                <w:sz w:val="24"/>
                <w:szCs w:val="24"/>
              </w:rPr>
              <w:t>3.643</w:t>
            </w:r>
          </w:p>
        </w:tc>
        <w:tc>
          <w:tcPr>
            <w:tcW w:w="720" w:type="dxa"/>
          </w:tcPr>
          <w:p>
            <w:pPr>
              <w:rPr>
                <w:rFonts w:ascii="宋体" w:hAnsi="宋体" w:hint="eastAsia"/>
                <w:bCs/>
                <w:sz w:val="24"/>
                <w:szCs w:val="24"/>
              </w:rPr>
            </w:pPr>
            <w:r>
              <w:rPr>
                <w:rFonts w:ascii="宋体" w:hAnsi="宋体" w:hint="eastAsia"/>
                <w:bCs/>
                <w:sz w:val="24"/>
                <w:szCs w:val="24"/>
              </w:rPr>
              <w:t>0.42</w:t>
            </w:r>
          </w:p>
        </w:tc>
        <w:tc>
          <w:tcPr>
            <w:tcW w:w="720" w:type="dxa"/>
          </w:tcPr>
          <w:p>
            <w:pPr>
              <w:rPr>
                <w:rFonts w:ascii="宋体" w:hAnsi="宋体" w:hint="eastAsia"/>
                <w:bCs/>
                <w:sz w:val="24"/>
                <w:szCs w:val="24"/>
              </w:rPr>
            </w:pPr>
            <w:r>
              <w:rPr>
                <w:rFonts w:ascii="宋体" w:hAnsi="宋体" w:hint="eastAsia"/>
                <w:bCs/>
                <w:sz w:val="24"/>
                <w:szCs w:val="24"/>
              </w:rPr>
              <w:t>70</w:t>
            </w:r>
          </w:p>
        </w:tc>
        <w:tc>
          <w:tcPr>
            <w:tcW w:w="720" w:type="dxa"/>
          </w:tcPr>
          <w:p>
            <w:pPr>
              <w:rPr>
                <w:rFonts w:ascii="宋体" w:hAnsi="宋体" w:hint="eastAsia"/>
                <w:bCs/>
                <w:sz w:val="24"/>
                <w:szCs w:val="24"/>
              </w:rPr>
            </w:pPr>
            <w:r>
              <w:rPr>
                <w:rFonts w:ascii="宋体" w:hAnsi="宋体" w:hint="eastAsia"/>
                <w:bCs/>
                <w:sz w:val="24"/>
                <w:szCs w:val="24"/>
              </w:rPr>
              <w:t>0.46</w:t>
            </w:r>
          </w:p>
        </w:tc>
        <w:tc>
          <w:tcPr>
            <w:tcW w:w="540" w:type="dxa"/>
          </w:tcPr>
          <w:p>
            <w:pPr>
              <w:rPr>
                <w:rFonts w:ascii="宋体" w:hAnsi="宋体" w:hint="eastAsia"/>
                <w:bCs/>
                <w:sz w:val="24"/>
                <w:szCs w:val="24"/>
              </w:rPr>
            </w:pPr>
            <w:r>
              <w:rPr>
                <w:rFonts w:ascii="宋体" w:hAnsi="宋体" w:hint="eastAsia"/>
                <w:bCs/>
                <w:sz w:val="24"/>
                <w:szCs w:val="24"/>
              </w:rPr>
              <w:t>68</w:t>
            </w:r>
          </w:p>
        </w:tc>
        <w:tc>
          <w:tcPr>
            <w:tcW w:w="720" w:type="dxa"/>
          </w:tcPr>
          <w:p>
            <w:pPr>
              <w:rPr>
                <w:rFonts w:ascii="宋体" w:hAnsi="宋体" w:hint="eastAsia"/>
                <w:bCs/>
                <w:sz w:val="24"/>
                <w:szCs w:val="24"/>
              </w:rPr>
            </w:pPr>
            <w:r>
              <w:rPr>
                <w:rFonts w:ascii="宋体" w:hAnsi="宋体" w:hint="eastAsia"/>
                <w:bCs/>
                <w:sz w:val="24"/>
                <w:szCs w:val="24"/>
              </w:rPr>
              <w:t>0.38</w:t>
            </w:r>
          </w:p>
        </w:tc>
      </w:tr>
    </w:tbl>
    <w:p>
      <w:pPr>
        <w:rPr>
          <w:rFonts w:ascii="宋体" w:hAnsi="宋体" w:hint="eastAsia"/>
          <w:bCs/>
          <w:sz w:val="24"/>
          <w:szCs w:val="24"/>
        </w:r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28"/>
        <w:gridCol w:w="900"/>
        <w:gridCol w:w="936"/>
        <w:gridCol w:w="864"/>
        <w:gridCol w:w="936"/>
        <w:gridCol w:w="864"/>
        <w:gridCol w:w="900"/>
        <w:gridCol w:w="900"/>
        <w:gridCol w:w="1260"/>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49"/>
        </w:trPr>
        <w:tc>
          <w:tcPr>
            <w:tcW w:w="828"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P（%）</w:t>
            </w:r>
          </w:p>
        </w:tc>
        <w:tc>
          <w:tcPr>
            <w:tcW w:w="900"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H</w:t>
            </w:r>
            <w:r>
              <w:rPr>
                <w:rFonts w:ascii="宋体" w:hAnsi="宋体" w:hint="eastAsia"/>
                <w:bCs/>
                <w:sz w:val="24"/>
                <w:szCs w:val="24"/>
                <w:vertAlign w:val="subscript"/>
              </w:rPr>
              <w:t>24</w:t>
            </w:r>
          </w:p>
        </w:tc>
        <w:tc>
          <w:tcPr>
            <w:tcW w:w="936"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H</w:t>
            </w:r>
            <w:r>
              <w:rPr>
                <w:rFonts w:ascii="宋体" w:hAnsi="宋体" w:hint="eastAsia"/>
                <w:bCs/>
                <w:sz w:val="24"/>
                <w:szCs w:val="24"/>
                <w:vertAlign w:val="subscript"/>
              </w:rPr>
              <w:t>6</w:t>
            </w:r>
          </w:p>
        </w:tc>
        <w:tc>
          <w:tcPr>
            <w:tcW w:w="864" w:type="dxa"/>
          </w:tcPr>
          <w:p>
            <w:pPr>
              <w:pStyle w:val="MTDisplayEquation"/>
              <w:tabs>
                <w:tab w:val="center" w:pos="4160"/>
                <w:tab w:val="right" w:pos="8300"/>
              </w:tabs>
              <w:rPr>
                <w:rFonts w:ascii="宋体" w:hAnsi="宋体" w:hint="eastAsia"/>
                <w:bCs/>
                <w:sz w:val="24"/>
                <w:szCs w:val="24"/>
              </w:rPr>
            </w:pPr>
            <w:r>
              <w:rPr>
                <w:rFonts w:ascii="宋体" w:hAnsi="宋体"/>
                <w:bCs/>
                <w:sz w:val="24"/>
                <w:szCs w:val="24"/>
              </w:rPr>
              <w:t>n</w:t>
            </w:r>
            <w:r>
              <w:rPr>
                <w:rFonts w:ascii="宋体" w:hAnsi="宋体" w:hint="eastAsia"/>
                <w:bCs/>
                <w:sz w:val="24"/>
                <w:szCs w:val="24"/>
                <w:vertAlign w:val="subscript"/>
              </w:rPr>
              <w:t>3</w:t>
            </w:r>
          </w:p>
        </w:tc>
        <w:tc>
          <w:tcPr>
            <w:tcW w:w="936"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S</w:t>
            </w:r>
            <w:r>
              <w:rPr>
                <w:rFonts w:ascii="宋体" w:hAnsi="宋体" w:hint="eastAsia"/>
                <w:bCs/>
                <w:sz w:val="24"/>
                <w:szCs w:val="24"/>
                <w:vertAlign w:val="subscript"/>
              </w:rPr>
              <w:t>p24</w:t>
            </w:r>
          </w:p>
        </w:tc>
        <w:tc>
          <w:tcPr>
            <w:tcW w:w="864" w:type="dxa"/>
          </w:tcPr>
          <w:p>
            <w:pPr>
              <w:pStyle w:val="MTDisplayEquation"/>
              <w:tabs>
                <w:tab w:val="center" w:pos="4160"/>
                <w:tab w:val="right" w:pos="8300"/>
              </w:tabs>
              <w:rPr>
                <w:rFonts w:ascii="宋体" w:hAnsi="宋体" w:hint="eastAsia"/>
                <w:bCs/>
                <w:sz w:val="24"/>
                <w:szCs w:val="24"/>
              </w:rPr>
            </w:pPr>
            <w:r>
              <w:rPr>
                <w:rFonts w:ascii="宋体" w:hAnsi="宋体"/>
                <w:bCs/>
                <w:sz w:val="24"/>
                <w:szCs w:val="24"/>
              </w:rPr>
              <w:t>μ</w:t>
            </w:r>
          </w:p>
        </w:tc>
        <w:tc>
          <w:tcPr>
            <w:tcW w:w="900" w:type="dxa"/>
          </w:tcPr>
          <w:p>
            <w:pPr>
              <w:pStyle w:val="MTDisplayEquation"/>
              <w:tabs>
                <w:tab w:val="center" w:pos="4160"/>
                <w:tab w:val="right" w:pos="8300"/>
              </w:tabs>
              <w:rPr>
                <w:rFonts w:ascii="宋体" w:hAnsi="宋体" w:hint="eastAsia"/>
                <w:bCs/>
                <w:sz w:val="24"/>
                <w:szCs w:val="24"/>
              </w:rPr>
            </w:pPr>
            <w:r>
              <w:rPr>
                <w:rFonts w:ascii="宋体" w:hAnsi="宋体"/>
                <w:bCs/>
                <w:sz w:val="24"/>
                <w:szCs w:val="24"/>
              </w:rPr>
              <w:t>ψ</w:t>
            </w:r>
          </w:p>
        </w:tc>
        <w:tc>
          <w:tcPr>
            <w:tcW w:w="900" w:type="dxa"/>
          </w:tcPr>
          <w:p>
            <w:pPr>
              <w:pStyle w:val="MTDisplayEquation"/>
              <w:tabs>
                <w:tab w:val="center" w:pos="4160"/>
                <w:tab w:val="right" w:pos="8300"/>
              </w:tabs>
              <w:rPr>
                <w:rFonts w:ascii="宋体" w:hAnsi="宋体" w:hint="eastAsia"/>
                <w:bCs/>
                <w:sz w:val="24"/>
                <w:szCs w:val="24"/>
              </w:rPr>
            </w:pPr>
            <w:r>
              <w:rPr>
                <w:rFonts w:ascii="宋体" w:hAnsi="宋体"/>
                <w:bCs/>
                <w:sz w:val="24"/>
                <w:szCs w:val="24"/>
              </w:rPr>
              <w:t>τ</w:t>
            </w:r>
          </w:p>
        </w:tc>
        <w:tc>
          <w:tcPr>
            <w:tcW w:w="1260"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Q</w:t>
            </w:r>
            <w:r>
              <w:rPr>
                <w:rFonts w:ascii="宋体" w:hAnsi="宋体" w:hint="eastAsia"/>
                <w:bCs/>
                <w:sz w:val="24"/>
                <w:szCs w:val="24"/>
                <w:vertAlign w:val="subscript"/>
              </w:rPr>
              <w:t>m</w:t>
            </w:r>
          </w:p>
        </w:tc>
      </w:tr>
      <w:tr>
        <w:tblPrEx>
          <w:tblLayout w:type="fixed"/>
          <w:tblCellMar>
            <w:top w:w="0" w:type="dxa"/>
            <w:left w:w="108" w:type="dxa"/>
            <w:bottom w:w="0" w:type="dxa"/>
            <w:right w:w="108" w:type="dxa"/>
          </w:tblCellMar>
          <w:tblLook w:val="0000"/>
        </w:tblPrEx>
        <w:tc>
          <w:tcPr>
            <w:tcW w:w="828"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0.5</w:t>
            </w:r>
          </w:p>
        </w:tc>
        <w:tc>
          <w:tcPr>
            <w:tcW w:w="900"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198.8</w:t>
            </w:r>
          </w:p>
        </w:tc>
        <w:tc>
          <w:tcPr>
            <w:tcW w:w="936"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172.04</w:t>
            </w:r>
          </w:p>
        </w:tc>
        <w:tc>
          <w:tcPr>
            <w:tcW w:w="864"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0.42</w:t>
            </w:r>
          </w:p>
        </w:tc>
        <w:tc>
          <w:tcPr>
            <w:tcW w:w="936"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129.56</w:t>
            </w:r>
          </w:p>
        </w:tc>
        <w:tc>
          <w:tcPr>
            <w:tcW w:w="864"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4.67</w:t>
            </w:r>
          </w:p>
        </w:tc>
        <w:tc>
          <w:tcPr>
            <w:tcW w:w="900"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0.879</w:t>
            </w:r>
          </w:p>
        </w:tc>
        <w:tc>
          <w:tcPr>
            <w:tcW w:w="900"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3.87</w:t>
            </w:r>
          </w:p>
        </w:tc>
        <w:tc>
          <w:tcPr>
            <w:tcW w:w="1260" w:type="dxa"/>
          </w:tcPr>
          <w:p>
            <w:pPr>
              <w:pStyle w:val="MTDisplayEquation"/>
              <w:tabs>
                <w:tab w:val="center" w:pos="4160"/>
                <w:tab w:val="right" w:pos="8300"/>
              </w:tabs>
              <w:rPr>
                <w:rFonts w:ascii="宋体" w:hAnsi="宋体" w:hint="eastAsia"/>
                <w:bCs/>
                <w:sz w:val="24"/>
                <w:szCs w:val="24"/>
              </w:rPr>
            </w:pPr>
            <w:r>
              <w:rPr>
                <w:rFonts w:ascii="宋体" w:hAnsi="宋体" w:hint="eastAsia"/>
                <w:bCs/>
                <w:sz w:val="24"/>
                <w:szCs w:val="24"/>
              </w:rPr>
              <w:t>33.56</w:t>
            </w:r>
          </w:p>
        </w:tc>
      </w:tr>
    </w:tbl>
    <w:p>
      <w:pPr>
        <w:ind w:firstLine="840" w:firstLineChars="300"/>
        <w:rPr>
          <w:rFonts w:ascii="宋体" w:hAnsi="宋体" w:hint="eastAsia"/>
          <w:bCs/>
          <w:sz w:val="28"/>
          <w:szCs w:val="28"/>
        </w:rPr>
      </w:pPr>
      <w:r>
        <w:rPr>
          <w:rFonts w:ascii="宋体" w:hAnsi="宋体" w:hint="eastAsia"/>
          <w:bCs/>
          <w:sz w:val="28"/>
          <w:szCs w:val="28"/>
        </w:rPr>
        <w:t>计算得200年最大洪峰流量为33.56m</w:t>
      </w:r>
      <w:r>
        <w:rPr>
          <w:rFonts w:ascii="宋体" w:hAnsi="宋体" w:hint="eastAsia"/>
          <w:bCs/>
          <w:sz w:val="28"/>
          <w:szCs w:val="28"/>
          <w:vertAlign w:val="superscript"/>
        </w:rPr>
        <w:t>3</w:t>
      </w:r>
      <w:r>
        <w:rPr>
          <w:rFonts w:ascii="宋体" w:hAnsi="宋体" w:hint="eastAsia"/>
          <w:bCs/>
          <w:sz w:val="28"/>
          <w:szCs w:val="28"/>
        </w:rPr>
        <w:t>/s，</w:t>
      </w:r>
    </w:p>
    <w:p>
      <w:pPr>
        <w:rPr>
          <w:rFonts w:ascii="宋体" w:hAnsi="宋体" w:hint="eastAsia"/>
          <w:bCs/>
          <w:sz w:val="28"/>
          <w:szCs w:val="28"/>
        </w:rPr>
      </w:pPr>
      <w:r>
        <w:rPr>
          <w:rFonts w:ascii="宋体" w:hAnsi="宋体" w:hint="eastAsia"/>
          <w:b/>
          <w:sz w:val="28"/>
          <w:szCs w:val="28"/>
        </w:rPr>
        <w:t>2</w:t>
      </w:r>
      <w:r>
        <w:rPr>
          <w:rFonts w:ascii="宋体" w:hAnsi="宋体"/>
          <w:b/>
          <w:sz w:val="28"/>
          <w:szCs w:val="28"/>
        </w:rPr>
        <w:t>.1</w:t>
      </w:r>
      <w:r>
        <w:rPr>
          <w:rFonts w:ascii="宋体" w:hAnsi="宋体" w:hint="eastAsia"/>
          <w:b/>
          <w:sz w:val="28"/>
          <w:szCs w:val="28"/>
        </w:rPr>
        <w:t>.4.4</w:t>
      </w:r>
      <w:r>
        <w:rPr>
          <w:rFonts w:ascii="宋体" w:hAnsi="宋体" w:hint="eastAsia"/>
          <w:bCs/>
          <w:sz w:val="28"/>
          <w:szCs w:val="28"/>
        </w:rPr>
        <w:t>尾矿库左侧岸坡截洪沟过流能力计算</w:t>
      </w:r>
    </w:p>
    <w:p>
      <w:pPr>
        <w:ind w:firstLine="560"/>
        <w:rPr>
          <w:rFonts w:ascii="宋体" w:hAnsi="宋体" w:hint="eastAsia"/>
          <w:bCs/>
          <w:sz w:val="28"/>
          <w:szCs w:val="28"/>
        </w:rPr>
      </w:pPr>
      <w:r>
        <w:rPr>
          <w:rFonts w:ascii="宋体" w:hAnsi="宋体" w:hint="eastAsia"/>
          <w:bCs/>
          <w:sz w:val="28"/>
          <w:szCs w:val="28"/>
        </w:rPr>
        <w:t>左侧岸坡截洪沟采用（2m+3m）</w:t>
      </w:r>
      <w:r>
        <w:rPr>
          <w:rFonts w:ascii="宋体" w:hAnsi="宋体" w:hint="eastAsia"/>
          <w:bCs/>
          <w:sz w:val="28"/>
          <w:szCs w:val="28"/>
        </w:rPr>
        <w:t>×</w:t>
      </w:r>
      <w:r>
        <w:rPr>
          <w:rFonts w:ascii="宋体" w:hAnsi="宋体" w:hint="eastAsia"/>
          <w:bCs/>
          <w:sz w:val="28"/>
          <w:szCs w:val="28"/>
        </w:rPr>
        <w:t>2.5m的梯形断面型式，采用曼宁流量计算</w:t>
      </w:r>
      <w:r>
        <w:rPr>
          <w:rFonts w:ascii="宋体" w:hAnsi="宋体"/>
          <w:bCs/>
          <w:sz w:val="28"/>
          <w:szCs w:val="28"/>
        </w:rPr>
        <w:t>公式排洪</w:t>
      </w:r>
      <w:r>
        <w:rPr>
          <w:rFonts w:ascii="宋体" w:hAnsi="宋体" w:hint="eastAsia"/>
          <w:sz w:val="28"/>
          <w:szCs w:val="28"/>
        </w:rPr>
        <w:t>涵洞</w:t>
      </w:r>
      <w:r>
        <w:rPr>
          <w:rFonts w:ascii="宋体" w:hAnsi="宋体"/>
          <w:bCs/>
          <w:sz w:val="28"/>
          <w:szCs w:val="28"/>
        </w:rPr>
        <w:t>的</w:t>
      </w:r>
      <w:r>
        <w:rPr>
          <w:rFonts w:ascii="宋体" w:hAnsi="宋体" w:hint="eastAsia"/>
          <w:bCs/>
          <w:sz w:val="28"/>
          <w:szCs w:val="28"/>
        </w:rPr>
        <w:t>过水</w:t>
      </w:r>
      <w:r>
        <w:rPr>
          <w:rFonts w:ascii="宋体" w:hAnsi="宋体"/>
          <w:bCs/>
          <w:sz w:val="28"/>
          <w:szCs w:val="28"/>
        </w:rPr>
        <w:t>能力由</w:t>
      </w:r>
      <w:r>
        <w:rPr>
          <w:rFonts w:ascii="宋体" w:hAnsi="宋体" w:hint="eastAsia"/>
          <w:bCs/>
          <w:sz w:val="28"/>
          <w:szCs w:val="28"/>
        </w:rPr>
        <w:t>曼宁流量计算</w:t>
      </w:r>
      <w:r>
        <w:rPr>
          <w:rFonts w:ascii="宋体" w:hAnsi="宋体"/>
          <w:bCs/>
          <w:sz w:val="28"/>
          <w:szCs w:val="28"/>
        </w:rPr>
        <w:t>公式计算</w:t>
      </w:r>
      <w:r>
        <w:rPr>
          <w:rFonts w:ascii="宋体" w:hAnsi="宋体" w:hint="eastAsia"/>
          <w:bCs/>
          <w:sz w:val="28"/>
          <w:szCs w:val="28"/>
        </w:rPr>
        <w:t>，其公式形式为：</w:t>
      </w:r>
    </w:p>
    <w:p>
      <w:pPr>
        <w:ind w:firstLine="570"/>
        <w:rPr>
          <w:rFonts w:ascii="宋体" w:hAnsi="宋体" w:hint="eastAsia"/>
          <w:bCs/>
          <w:sz w:val="28"/>
          <w:szCs w:val="28"/>
        </w:rPr>
      </w:pPr>
      <w:r>
        <w:rPr>
          <w:rFonts w:ascii="宋体" w:hAnsi="宋体" w:hint="eastAsia"/>
          <w:bCs/>
          <w:sz w:val="28"/>
          <w:szCs w:val="28"/>
        </w:rPr>
        <w:t>流量公式：Q=</w:t>
      </w:r>
      <w:r>
        <w:rPr>
          <w:rFonts w:ascii="宋体" w:hAnsi="宋体" w:hint="eastAsia"/>
          <w:bCs/>
          <w:sz w:val="28"/>
          <w:szCs w:val="28"/>
        </w:rPr>
        <w:t>ω·</w:t>
      </w:r>
      <w:r>
        <w:rPr>
          <w:rFonts w:ascii="宋体" w:hAnsi="宋体" w:hint="eastAsia"/>
          <w:bCs/>
          <w:sz w:val="28"/>
          <w:szCs w:val="28"/>
        </w:rPr>
        <w:t>V</w:t>
      </w:r>
    </w:p>
    <w:p>
      <w:pPr>
        <w:ind w:firstLine="570"/>
        <w:rPr>
          <w:rFonts w:ascii="宋体" w:hAnsi="宋体" w:hint="eastAsia"/>
          <w:bCs/>
          <w:sz w:val="28"/>
          <w:szCs w:val="28"/>
        </w:rPr>
      </w:pPr>
      <w:r>
        <w:rPr>
          <w:rFonts w:ascii="宋体" w:hAnsi="宋体" w:hint="eastAsia"/>
          <w:bCs/>
          <w:sz w:val="28"/>
          <w:szCs w:val="28"/>
        </w:rPr>
        <w:t>流速公式：V=C（RI）</w:t>
      </w:r>
      <w:r>
        <w:rPr>
          <w:rFonts w:ascii="宋体" w:hAnsi="宋体" w:hint="eastAsia"/>
          <w:bCs/>
          <w:sz w:val="28"/>
          <w:szCs w:val="28"/>
          <w:vertAlign w:val="superscript"/>
        </w:rPr>
        <w:t>1/2</w:t>
      </w:r>
      <w:r>
        <w:rPr>
          <w:rFonts w:ascii="宋体" w:hAnsi="宋体" w:hint="eastAsia"/>
          <w:bCs/>
          <w:sz w:val="28"/>
          <w:szCs w:val="28"/>
        </w:rPr>
        <w:t xml:space="preserve"> </w:t>
      </w:r>
    </w:p>
    <w:p>
      <w:pPr>
        <w:ind w:firstLine="570"/>
        <w:rPr>
          <w:rFonts w:ascii="宋体" w:hAnsi="宋体" w:hint="eastAsia"/>
          <w:bCs/>
          <w:sz w:val="28"/>
          <w:szCs w:val="28"/>
        </w:rPr>
        <w:sectPr>
          <w:headerReference w:type="default" r:id="rId49"/>
          <w:footerReference w:type="even" r:id="rId50"/>
          <w:footerReference w:type="default" r:id="rId51"/>
          <w:type w:val="nextPage"/>
          <w:pgSz w:w="11906" w:h="16838"/>
          <w:pgMar w:top="1418" w:right="1304" w:bottom="1531" w:left="1588" w:header="851" w:footer="992" w:gutter="0"/>
          <w:pgNumType w:fmt="numberInDash" w:start="14"/>
          <w:cols w:space="708"/>
          <w:titlePg w:val="0"/>
          <w:docGrid w:type="lines" w:linePitch="312"/>
        </w:sectPr>
      </w:pPr>
      <w:r>
        <w:rPr>
          <w:rFonts w:ascii="宋体" w:hAnsi="宋体" w:hint="eastAsia"/>
          <w:bCs/>
          <w:sz w:val="28"/>
          <w:szCs w:val="28"/>
        </w:rPr>
        <w:t>曼宁公式：C=</w:t>
      </w:r>
      <w:r>
        <w:rPr>
          <w:rFonts w:ascii="宋体" w:hAnsi="宋体"/>
          <w:bCs/>
          <w:sz w:val="28"/>
          <w:szCs w:val="28"/>
        </w:rPr>
        <w:pict>
          <v:shape id="图片 7" o:spid="_x0000_s1030" type="#_x0000_t75" style="width:32.25pt;height:33.75pt;margin-top:-1.15pt;margin-left:112.55pt;mso-wrap-distance-left:9.05pt;mso-wrap-distance-right:9.05pt;mso-wrap-style:square;position:absolute;z-index:251659264" o:allowincell="f" o:preferrelative="t" filled="f" stroked="f">
            <v:stroke linestyle="single"/>
            <v:imagedata r:id="rId44" o:title=""/>
            <v:path o:extrusionok="f"/>
            <o:lock v:ext="edit" aspectratio="t"/>
          </v:shape>
        </w:pict>
      </w:r>
      <w:r>
        <w:rPr>
          <w:rFonts w:ascii="宋体" w:hAnsi="宋体" w:hint="eastAsia"/>
          <w:bCs/>
          <w:sz w:val="28"/>
          <w:szCs w:val="28"/>
        </w:rPr>
        <w:t xml:space="preserve">     </w:t>
      </w:r>
    </w:p>
    <w:p>
      <w:pPr>
        <w:ind w:firstLine="570"/>
        <w:rPr>
          <w:rFonts w:ascii="宋体" w:hAnsi="宋体" w:hint="eastAsia"/>
          <w:bCs/>
          <w:sz w:val="28"/>
          <w:szCs w:val="28"/>
        </w:rPr>
      </w:pPr>
      <w:r>
        <w:rPr>
          <w:rFonts w:ascii="宋体" w:hAnsi="宋体" w:hint="eastAsia"/>
          <w:bCs/>
          <w:sz w:val="28"/>
          <w:szCs w:val="28"/>
        </w:rPr>
        <w:t>式中：Q</w:t>
      </w:r>
      <w:r>
        <w:rPr>
          <w:rFonts w:ascii="宋体" w:hAnsi="宋体" w:hint="eastAsia"/>
          <w:bCs/>
          <w:sz w:val="28"/>
          <w:szCs w:val="28"/>
        </w:rPr>
        <w:t>——</w:t>
      </w:r>
      <w:r>
        <w:rPr>
          <w:rFonts w:ascii="宋体" w:hAnsi="宋体" w:hint="eastAsia"/>
          <w:bCs/>
          <w:sz w:val="28"/>
          <w:szCs w:val="28"/>
        </w:rPr>
        <w:t>流量（m</w:t>
      </w:r>
      <w:r>
        <w:rPr>
          <w:rFonts w:ascii="宋体" w:hAnsi="宋体" w:hint="eastAsia"/>
          <w:bCs/>
          <w:sz w:val="28"/>
          <w:szCs w:val="28"/>
          <w:vertAlign w:val="superscript"/>
        </w:rPr>
        <w:t>3</w:t>
      </w:r>
      <w:r>
        <w:rPr>
          <w:rFonts w:ascii="宋体" w:hAnsi="宋体" w:hint="eastAsia"/>
          <w:bCs/>
          <w:sz w:val="28"/>
          <w:szCs w:val="28"/>
        </w:rPr>
        <w:t>/S）</w:t>
      </w:r>
    </w:p>
    <w:p>
      <w:pPr>
        <w:ind w:firstLine="567"/>
        <w:rPr>
          <w:rFonts w:ascii="宋体" w:hAnsi="宋体" w:hint="eastAsia"/>
          <w:bCs/>
          <w:sz w:val="28"/>
          <w:szCs w:val="28"/>
        </w:rPr>
      </w:pPr>
      <w:r>
        <w:rPr>
          <w:rFonts w:ascii="宋体" w:hAnsi="宋体" w:hint="eastAsia"/>
          <w:bCs/>
          <w:sz w:val="28"/>
          <w:szCs w:val="28"/>
        </w:rPr>
        <w:t xml:space="preserve">      </w:t>
      </w:r>
      <w:r>
        <w:rPr>
          <w:rFonts w:ascii="宋体" w:hAnsi="宋体" w:hint="eastAsia"/>
          <w:bCs/>
          <w:sz w:val="28"/>
          <w:szCs w:val="28"/>
        </w:rPr>
        <w:t>ω——</w:t>
      </w:r>
      <w:r>
        <w:rPr>
          <w:rFonts w:ascii="宋体" w:hAnsi="宋体" w:hint="eastAsia"/>
          <w:bCs/>
          <w:sz w:val="28"/>
          <w:szCs w:val="28"/>
        </w:rPr>
        <w:t>过水断面面积（m</w:t>
      </w:r>
      <w:r>
        <w:rPr>
          <w:rFonts w:ascii="宋体" w:hAnsi="宋体" w:hint="eastAsia"/>
          <w:bCs/>
          <w:sz w:val="28"/>
          <w:szCs w:val="28"/>
          <w:vertAlign w:val="superscript"/>
        </w:rPr>
        <w:t>2</w:t>
      </w:r>
      <w:r>
        <w:rPr>
          <w:rFonts w:ascii="宋体" w:hAnsi="宋体" w:hint="eastAsia"/>
          <w:bCs/>
          <w:sz w:val="28"/>
          <w:szCs w:val="28"/>
        </w:rPr>
        <w:t>）</w:t>
      </w:r>
    </w:p>
    <w:p>
      <w:pPr>
        <w:ind w:firstLine="567"/>
        <w:rPr>
          <w:rFonts w:ascii="宋体" w:hAnsi="宋体" w:hint="eastAsia"/>
          <w:bCs/>
          <w:sz w:val="28"/>
          <w:szCs w:val="28"/>
        </w:rPr>
      </w:pPr>
      <w:r>
        <w:rPr>
          <w:rFonts w:ascii="宋体" w:hAnsi="宋体" w:hint="eastAsia"/>
          <w:bCs/>
          <w:sz w:val="28"/>
          <w:szCs w:val="28"/>
        </w:rPr>
        <w:t xml:space="preserve">      V</w:t>
      </w:r>
      <w:r>
        <w:rPr>
          <w:rFonts w:ascii="宋体" w:hAnsi="宋体" w:hint="eastAsia"/>
          <w:bCs/>
          <w:sz w:val="28"/>
          <w:szCs w:val="28"/>
        </w:rPr>
        <w:t>——</w:t>
      </w:r>
      <w:r>
        <w:rPr>
          <w:rFonts w:ascii="宋体" w:hAnsi="宋体" w:hint="eastAsia"/>
          <w:bCs/>
          <w:sz w:val="28"/>
          <w:szCs w:val="28"/>
        </w:rPr>
        <w:t>流速（m/s）</w:t>
      </w:r>
    </w:p>
    <w:p>
      <w:pPr>
        <w:ind w:firstLine="709"/>
        <w:rPr>
          <w:rFonts w:ascii="宋体" w:hAnsi="宋体" w:hint="eastAsia"/>
          <w:bCs/>
          <w:sz w:val="28"/>
          <w:szCs w:val="28"/>
        </w:rPr>
      </w:pPr>
      <w:r>
        <w:rPr>
          <w:rFonts w:ascii="宋体" w:hAnsi="宋体" w:hint="eastAsia"/>
          <w:bCs/>
          <w:sz w:val="28"/>
          <w:szCs w:val="28"/>
        </w:rPr>
        <w:t xml:space="preserve">     R</w:t>
      </w:r>
      <w:r>
        <w:rPr>
          <w:rFonts w:ascii="宋体" w:hAnsi="宋体" w:hint="eastAsia"/>
          <w:bCs/>
          <w:sz w:val="28"/>
          <w:szCs w:val="28"/>
        </w:rPr>
        <w:t>——</w:t>
      </w:r>
      <w:r>
        <w:rPr>
          <w:rFonts w:ascii="宋体" w:hAnsi="宋体" w:hint="eastAsia"/>
          <w:bCs/>
          <w:sz w:val="28"/>
          <w:szCs w:val="28"/>
        </w:rPr>
        <w:t>水力半径（过水断面面积与湿周的比值）（m）</w:t>
      </w:r>
    </w:p>
    <w:p>
      <w:pPr>
        <w:ind w:firstLine="709"/>
        <w:rPr>
          <w:rFonts w:ascii="宋体" w:hAnsi="宋体" w:hint="eastAsia"/>
          <w:bCs/>
          <w:sz w:val="28"/>
          <w:szCs w:val="28"/>
        </w:rPr>
      </w:pPr>
      <w:r>
        <w:rPr>
          <w:rFonts w:ascii="宋体" w:hAnsi="宋体" w:hint="eastAsia"/>
          <w:bCs/>
          <w:sz w:val="28"/>
          <w:szCs w:val="28"/>
        </w:rPr>
        <w:t xml:space="preserve">     I</w:t>
      </w:r>
      <w:r>
        <w:rPr>
          <w:rFonts w:ascii="宋体" w:hAnsi="宋体" w:hint="eastAsia"/>
          <w:bCs/>
          <w:sz w:val="28"/>
          <w:szCs w:val="28"/>
        </w:rPr>
        <w:t>——</w:t>
      </w:r>
      <w:r>
        <w:rPr>
          <w:rFonts w:ascii="宋体" w:hAnsi="宋体" w:hint="eastAsia"/>
          <w:bCs/>
          <w:sz w:val="28"/>
          <w:szCs w:val="28"/>
        </w:rPr>
        <w:t>水力坡度</w:t>
      </w:r>
    </w:p>
    <w:p>
      <w:pPr>
        <w:ind w:firstLine="709"/>
        <w:rPr>
          <w:rFonts w:ascii="宋体" w:hAnsi="宋体" w:hint="eastAsia"/>
          <w:bCs/>
          <w:sz w:val="28"/>
          <w:szCs w:val="28"/>
        </w:rPr>
      </w:pPr>
      <w:r>
        <w:rPr>
          <w:rFonts w:ascii="宋体" w:hAnsi="宋体" w:hint="eastAsia"/>
          <w:bCs/>
          <w:sz w:val="28"/>
          <w:szCs w:val="28"/>
        </w:rPr>
        <w:t xml:space="preserve">     C</w:t>
      </w:r>
      <w:r>
        <w:rPr>
          <w:rFonts w:ascii="宋体" w:hAnsi="宋体" w:hint="eastAsia"/>
          <w:bCs/>
          <w:sz w:val="28"/>
          <w:szCs w:val="28"/>
        </w:rPr>
        <w:t>——</w:t>
      </w:r>
      <w:r>
        <w:rPr>
          <w:rFonts w:ascii="宋体" w:hAnsi="宋体" w:hint="eastAsia"/>
          <w:bCs/>
          <w:sz w:val="28"/>
          <w:szCs w:val="28"/>
        </w:rPr>
        <w:t>流速系数（谢才系数）</w:t>
      </w:r>
    </w:p>
    <w:p>
      <w:pPr>
        <w:ind w:firstLine="840" w:firstLineChars="300"/>
        <w:rPr>
          <w:rFonts w:ascii="宋体" w:hAnsi="宋体" w:hint="eastAsia"/>
          <w:bCs/>
          <w:sz w:val="28"/>
          <w:szCs w:val="28"/>
        </w:rPr>
      </w:pPr>
      <w:r>
        <w:rPr>
          <w:rFonts w:ascii="宋体" w:hAnsi="宋体" w:hint="eastAsia"/>
          <w:bCs/>
          <w:sz w:val="28"/>
          <w:szCs w:val="28"/>
        </w:rPr>
        <w:t xml:space="preserve">     n</w:t>
      </w:r>
      <w:r>
        <w:rPr>
          <w:rFonts w:ascii="宋体" w:hAnsi="宋体" w:hint="eastAsia"/>
          <w:bCs/>
          <w:sz w:val="28"/>
          <w:szCs w:val="28"/>
        </w:rPr>
        <w:t>——</w:t>
      </w:r>
      <w:r>
        <w:rPr>
          <w:rFonts w:ascii="宋体" w:hAnsi="宋体" w:hint="eastAsia"/>
          <w:bCs/>
          <w:sz w:val="28"/>
          <w:szCs w:val="28"/>
        </w:rPr>
        <w:t>沟壁粗糙系数（据材料而定）</w:t>
      </w:r>
    </w:p>
    <w:p>
      <w:pPr>
        <w:autoSpaceDE w:val="0"/>
        <w:autoSpaceDN w:val="0"/>
        <w:adjustRightInd w:val="0"/>
        <w:ind w:firstLine="420" w:firstLineChars="150"/>
        <w:jc w:val="left"/>
        <w:rPr>
          <w:rFonts w:ascii="宋体" w:cs="宋体" w:hint="eastAsia"/>
          <w:kern w:val="0"/>
          <w:sz w:val="20"/>
          <w:lang w:val="zh-CN"/>
        </w:rPr>
      </w:pPr>
      <w:r>
        <w:rPr>
          <w:rFonts w:ascii="宋体" w:hAnsi="宋体" w:hint="eastAsia"/>
          <w:bCs/>
          <w:sz w:val="28"/>
          <w:szCs w:val="28"/>
        </w:rPr>
        <w:t>按明渠均匀流</w:t>
      </w:r>
      <w:r>
        <w:rPr>
          <w:rFonts w:ascii="宋体" w:hAnsi="宋体"/>
          <w:bCs/>
          <w:sz w:val="28"/>
          <w:szCs w:val="28"/>
        </w:rPr>
        <w:t>计算</w:t>
      </w:r>
      <w:r>
        <w:rPr>
          <w:rFonts w:ascii="宋体" w:hAnsi="宋体" w:hint="eastAsia"/>
          <w:bCs/>
          <w:sz w:val="28"/>
          <w:szCs w:val="28"/>
        </w:rPr>
        <w:t>得:</w:t>
      </w:r>
      <w:r>
        <w:rPr>
          <w:rFonts w:ascii="宋体" w:cs="宋体"/>
          <w:kern w:val="0"/>
          <w:sz w:val="20"/>
          <w:lang w:val="zh-CN"/>
        </w:rPr>
        <w:t xml:space="preserve">    </w:t>
      </w:r>
    </w:p>
    <w:p>
      <w:pPr>
        <w:autoSpaceDE w:val="0"/>
        <w:autoSpaceDN w:val="0"/>
        <w:adjustRightInd w:val="0"/>
        <w:jc w:val="left"/>
        <w:rPr>
          <w:rFonts w:ascii="宋体" w:cs="宋体"/>
          <w:kern w:val="0"/>
          <w:sz w:val="28"/>
          <w:szCs w:val="28"/>
          <w:lang w:val="zh-CN"/>
        </w:rPr>
      </w:pPr>
      <w:r>
        <w:rPr>
          <w:rFonts w:ascii="宋体" w:cs="宋体"/>
          <w:kern w:val="0"/>
          <w:sz w:val="20"/>
          <w:lang w:val="zh-CN"/>
        </w:rPr>
        <w:t xml:space="preserve"> </w:t>
      </w:r>
      <w:r>
        <w:rPr>
          <w:rFonts w:ascii="宋体" w:cs="宋体"/>
          <w:kern w:val="0"/>
          <w:sz w:val="28"/>
          <w:szCs w:val="28"/>
          <w:lang w:val="zh-CN"/>
        </w:rPr>
        <w:t xml:space="preserve"> </w:t>
      </w:r>
      <w:r>
        <w:rPr>
          <w:rFonts w:ascii="宋体" w:cs="宋体" w:hint="eastAsia"/>
          <w:kern w:val="0"/>
          <w:sz w:val="28"/>
          <w:szCs w:val="28"/>
          <w:lang w:val="zh-CN"/>
        </w:rPr>
        <w:t>(1)</w:t>
      </w:r>
      <w:r>
        <w:rPr>
          <w:rFonts w:ascii="宋体" w:cs="宋体"/>
          <w:kern w:val="0"/>
          <w:sz w:val="28"/>
          <w:szCs w:val="28"/>
          <w:lang w:val="zh-CN"/>
        </w:rPr>
        <w:t xml:space="preserve">  </w:t>
      </w:r>
      <w:r>
        <w:rPr>
          <w:rFonts w:ascii="宋体" w:cs="宋体" w:hint="eastAsia"/>
          <w:kern w:val="0"/>
          <w:sz w:val="28"/>
          <w:szCs w:val="28"/>
          <w:lang w:val="zh-CN"/>
        </w:rPr>
        <w:t>渠道的等值粗糙高度</w:t>
      </w:r>
      <w:r>
        <w:rPr>
          <w:rFonts w:ascii="宋体" w:cs="宋体"/>
          <w:kern w:val="0"/>
          <w:sz w:val="28"/>
          <w:szCs w:val="28"/>
          <w:lang w:val="zh-CN"/>
        </w:rPr>
        <w:t>:1.800(mm)</w:t>
      </w:r>
    </w:p>
    <w:p>
      <w:pPr>
        <w:autoSpaceDE w:val="0"/>
        <w:autoSpaceDN w:val="0"/>
        <w:adjustRightInd w:val="0"/>
        <w:jc w:val="left"/>
        <w:rPr>
          <w:rFonts w:ascii="宋体" w:cs="宋体"/>
          <w:kern w:val="0"/>
          <w:sz w:val="28"/>
          <w:szCs w:val="28"/>
          <w:lang w:val="zh-CN"/>
        </w:rPr>
      </w:pPr>
      <w:r>
        <w:rPr>
          <w:rFonts w:ascii="宋体" w:cs="宋体"/>
          <w:kern w:val="0"/>
          <w:sz w:val="28"/>
          <w:szCs w:val="28"/>
          <w:lang w:val="zh-CN"/>
        </w:rPr>
        <w:t xml:space="preserve">   </w:t>
      </w:r>
      <w:r>
        <w:rPr>
          <w:rFonts w:ascii="宋体" w:cs="宋体" w:hint="eastAsia"/>
          <w:kern w:val="0"/>
          <w:sz w:val="28"/>
          <w:szCs w:val="28"/>
          <w:lang w:val="zh-CN"/>
        </w:rPr>
        <w:t xml:space="preserve">   </w:t>
      </w:r>
      <w:r>
        <w:rPr>
          <w:rFonts w:ascii="宋体" w:cs="宋体"/>
          <w:kern w:val="0"/>
          <w:sz w:val="28"/>
          <w:szCs w:val="28"/>
          <w:lang w:val="zh-CN"/>
        </w:rPr>
        <w:t xml:space="preserve"> </w:t>
      </w:r>
      <w:r>
        <w:rPr>
          <w:rFonts w:ascii="宋体" w:cs="宋体" w:hint="eastAsia"/>
          <w:kern w:val="0"/>
          <w:sz w:val="28"/>
          <w:szCs w:val="28"/>
          <w:lang w:val="zh-CN"/>
        </w:rPr>
        <w:t>水的运动粘滞系数</w:t>
      </w:r>
      <w:r>
        <w:rPr>
          <w:rFonts w:ascii="宋体" w:cs="宋体"/>
          <w:kern w:val="0"/>
          <w:sz w:val="28"/>
          <w:szCs w:val="28"/>
          <w:lang w:val="zh-CN"/>
        </w:rPr>
        <w:t>:  1.011</w:t>
      </w:r>
      <w:r>
        <w:rPr>
          <w:rFonts w:ascii="宋体" w:cs="宋体" w:hint="eastAsia"/>
          <w:kern w:val="0"/>
          <w:sz w:val="28"/>
          <w:szCs w:val="28"/>
          <w:lang w:val="zh-CN"/>
        </w:rPr>
        <w:t>×</w:t>
      </w:r>
      <w:r>
        <w:rPr>
          <w:rFonts w:ascii="宋体" w:cs="宋体"/>
          <w:kern w:val="0"/>
          <w:sz w:val="28"/>
          <w:szCs w:val="28"/>
          <w:lang w:val="zh-CN"/>
        </w:rPr>
        <w:t>10^-6(m2/s)</w:t>
      </w:r>
    </w:p>
    <w:p>
      <w:pPr>
        <w:autoSpaceDE w:val="0"/>
        <w:autoSpaceDN w:val="0"/>
        <w:adjustRightInd w:val="0"/>
        <w:jc w:val="left"/>
        <w:rPr>
          <w:rFonts w:ascii="宋体" w:cs="宋体"/>
          <w:kern w:val="0"/>
          <w:sz w:val="28"/>
          <w:szCs w:val="28"/>
          <w:lang w:val="zh-CN"/>
        </w:rPr>
      </w:pPr>
      <w:r>
        <w:rPr>
          <w:rFonts w:ascii="宋体" w:cs="宋体"/>
          <w:kern w:val="0"/>
          <w:sz w:val="28"/>
          <w:szCs w:val="28"/>
          <w:lang w:val="zh-CN"/>
        </w:rPr>
        <w:t xml:space="preserve">    </w:t>
      </w:r>
      <w:r>
        <w:rPr>
          <w:rFonts w:ascii="宋体" w:cs="宋体" w:hint="eastAsia"/>
          <w:kern w:val="0"/>
          <w:sz w:val="28"/>
          <w:szCs w:val="28"/>
          <w:lang w:val="zh-CN"/>
        </w:rPr>
        <w:t xml:space="preserve">   计算谢才系数公式采用</w:t>
      </w:r>
      <w:r>
        <w:rPr>
          <w:rFonts w:ascii="宋体" w:cs="宋体"/>
          <w:kern w:val="0"/>
          <w:sz w:val="28"/>
          <w:szCs w:val="28"/>
          <w:lang w:val="zh-CN"/>
        </w:rPr>
        <w:t>manning</w:t>
      </w:r>
      <w:r>
        <w:rPr>
          <w:rFonts w:ascii="宋体" w:cs="宋体" w:hint="eastAsia"/>
          <w:kern w:val="0"/>
          <w:sz w:val="28"/>
          <w:szCs w:val="28"/>
          <w:lang w:val="zh-CN"/>
        </w:rPr>
        <w:t>公式</w:t>
      </w:r>
    </w:p>
    <w:p>
      <w:pPr>
        <w:autoSpaceDE w:val="0"/>
        <w:autoSpaceDN w:val="0"/>
        <w:adjustRightInd w:val="0"/>
        <w:jc w:val="left"/>
        <w:rPr>
          <w:rFonts w:ascii="宋体" w:cs="宋体"/>
          <w:kern w:val="0"/>
          <w:sz w:val="28"/>
          <w:szCs w:val="28"/>
          <w:lang w:val="zh-CN"/>
        </w:rPr>
      </w:pPr>
      <w:r>
        <w:rPr>
          <w:rFonts w:ascii="宋体" w:cs="宋体"/>
          <w:kern w:val="0"/>
          <w:sz w:val="28"/>
          <w:szCs w:val="28"/>
          <w:lang w:val="zh-CN"/>
        </w:rPr>
        <w:t xml:space="preserve">   </w:t>
      </w:r>
      <w:r>
        <w:rPr>
          <w:rFonts w:ascii="宋体" w:cs="宋体" w:hint="eastAsia"/>
          <w:kern w:val="0"/>
          <w:sz w:val="28"/>
          <w:szCs w:val="28"/>
          <w:lang w:val="zh-CN"/>
        </w:rPr>
        <w:t xml:space="preserve">  </w:t>
      </w:r>
      <w:r>
        <w:rPr>
          <w:rFonts w:ascii="宋体" w:cs="宋体"/>
          <w:kern w:val="0"/>
          <w:sz w:val="28"/>
          <w:szCs w:val="28"/>
          <w:lang w:val="zh-CN"/>
        </w:rPr>
        <w:t xml:space="preserve">  </w:t>
      </w:r>
      <w:r>
        <w:rPr>
          <w:rFonts w:ascii="宋体" w:cs="宋体" w:hint="eastAsia"/>
          <w:kern w:val="0"/>
          <w:sz w:val="28"/>
          <w:szCs w:val="28"/>
          <w:lang w:val="zh-CN"/>
        </w:rPr>
        <w:t>渠道底坡</w:t>
      </w:r>
      <w:r>
        <w:rPr>
          <w:rFonts w:ascii="宋体" w:hAnsi="宋体" w:hint="eastAsia"/>
          <w:bCs/>
          <w:sz w:val="28"/>
          <w:szCs w:val="28"/>
        </w:rPr>
        <w:t>I</w:t>
      </w:r>
      <w:r>
        <w:rPr>
          <w:rFonts w:ascii="宋体" w:cs="宋体" w:hint="eastAsia"/>
          <w:kern w:val="0"/>
          <w:sz w:val="28"/>
          <w:szCs w:val="28"/>
          <w:lang w:val="zh-CN"/>
        </w:rPr>
        <w:t>：</w:t>
      </w:r>
      <w:r>
        <w:rPr>
          <w:rFonts w:ascii="宋体" w:cs="宋体"/>
          <w:kern w:val="0"/>
          <w:sz w:val="28"/>
          <w:szCs w:val="28"/>
          <w:lang w:val="zh-CN"/>
        </w:rPr>
        <w:t xml:space="preserve">   0.03</w:t>
      </w:r>
    </w:p>
    <w:p>
      <w:pPr>
        <w:autoSpaceDE w:val="0"/>
        <w:autoSpaceDN w:val="0"/>
        <w:adjustRightInd w:val="0"/>
        <w:jc w:val="left"/>
        <w:rPr>
          <w:rFonts w:ascii="宋体" w:cs="宋体"/>
          <w:kern w:val="0"/>
          <w:sz w:val="28"/>
          <w:szCs w:val="28"/>
          <w:lang w:val="zh-CN"/>
        </w:rPr>
      </w:pPr>
      <w:r>
        <w:rPr>
          <w:rFonts w:ascii="宋体" w:cs="宋体"/>
          <w:kern w:val="0"/>
          <w:sz w:val="28"/>
          <w:szCs w:val="28"/>
          <w:lang w:val="zh-CN"/>
        </w:rPr>
        <w:t xml:space="preserve">    </w:t>
      </w:r>
      <w:r>
        <w:rPr>
          <w:rFonts w:ascii="宋体" w:cs="宋体" w:hint="eastAsia"/>
          <w:kern w:val="0"/>
          <w:sz w:val="28"/>
          <w:szCs w:val="28"/>
          <w:lang w:val="zh-CN"/>
        </w:rPr>
        <w:t xml:space="preserve">   渠道底宽</w:t>
      </w:r>
      <w:r>
        <w:rPr>
          <w:rFonts w:ascii="宋体" w:cs="宋体"/>
          <w:kern w:val="0"/>
          <w:sz w:val="28"/>
          <w:szCs w:val="28"/>
          <w:lang w:val="zh-CN"/>
        </w:rPr>
        <w:t>b:     2.000(m)</w:t>
      </w:r>
    </w:p>
    <w:p>
      <w:pPr>
        <w:autoSpaceDE w:val="0"/>
        <w:autoSpaceDN w:val="0"/>
        <w:adjustRightInd w:val="0"/>
        <w:jc w:val="left"/>
        <w:rPr>
          <w:rFonts w:ascii="宋体" w:cs="宋体"/>
          <w:kern w:val="0"/>
          <w:sz w:val="28"/>
          <w:szCs w:val="28"/>
          <w:lang w:val="zh-CN"/>
        </w:rPr>
      </w:pPr>
      <w:r>
        <w:rPr>
          <w:rFonts w:ascii="宋体" w:cs="宋体"/>
          <w:kern w:val="0"/>
          <w:sz w:val="28"/>
          <w:szCs w:val="28"/>
          <w:lang w:val="zh-CN"/>
        </w:rPr>
        <w:t xml:space="preserve">   </w:t>
      </w:r>
      <w:r>
        <w:rPr>
          <w:rFonts w:ascii="宋体" w:cs="宋体" w:hint="eastAsia"/>
          <w:kern w:val="0"/>
          <w:sz w:val="28"/>
          <w:szCs w:val="28"/>
          <w:lang w:val="zh-CN"/>
        </w:rPr>
        <w:t xml:space="preserve">   </w:t>
      </w:r>
      <w:r>
        <w:rPr>
          <w:rFonts w:ascii="宋体" w:cs="宋体"/>
          <w:kern w:val="0"/>
          <w:sz w:val="28"/>
          <w:szCs w:val="28"/>
          <w:lang w:val="zh-CN"/>
        </w:rPr>
        <w:t xml:space="preserve"> </w:t>
      </w:r>
      <w:r>
        <w:rPr>
          <w:rFonts w:ascii="宋体" w:cs="宋体" w:hint="eastAsia"/>
          <w:kern w:val="0"/>
          <w:sz w:val="28"/>
          <w:szCs w:val="28"/>
          <w:lang w:val="zh-CN"/>
        </w:rPr>
        <w:t>渠道深度</w:t>
      </w:r>
      <w:r>
        <w:rPr>
          <w:rFonts w:ascii="宋体" w:cs="宋体"/>
          <w:kern w:val="0"/>
          <w:sz w:val="28"/>
          <w:szCs w:val="28"/>
          <w:lang w:val="zh-CN"/>
        </w:rPr>
        <w:t>H:     2.500(m)</w:t>
      </w:r>
    </w:p>
    <w:p>
      <w:pPr>
        <w:autoSpaceDE w:val="0"/>
        <w:autoSpaceDN w:val="0"/>
        <w:adjustRightInd w:val="0"/>
        <w:jc w:val="left"/>
        <w:rPr>
          <w:rFonts w:ascii="宋体" w:cs="宋体"/>
          <w:kern w:val="0"/>
          <w:sz w:val="28"/>
          <w:szCs w:val="28"/>
          <w:lang w:val="zh-CN"/>
        </w:rPr>
      </w:pPr>
      <w:r>
        <w:rPr>
          <w:rFonts w:ascii="宋体" w:cs="宋体"/>
          <w:kern w:val="0"/>
          <w:sz w:val="28"/>
          <w:szCs w:val="28"/>
          <w:lang w:val="zh-CN"/>
        </w:rPr>
        <w:t xml:space="preserve">   </w:t>
      </w:r>
      <w:r>
        <w:rPr>
          <w:rFonts w:ascii="宋体" w:cs="宋体" w:hint="eastAsia"/>
          <w:kern w:val="0"/>
          <w:sz w:val="28"/>
          <w:szCs w:val="28"/>
          <w:lang w:val="zh-CN"/>
        </w:rPr>
        <w:t xml:space="preserve">   </w:t>
      </w:r>
      <w:r>
        <w:rPr>
          <w:rFonts w:ascii="宋体" w:cs="宋体"/>
          <w:kern w:val="0"/>
          <w:sz w:val="28"/>
          <w:szCs w:val="28"/>
          <w:lang w:val="zh-CN"/>
        </w:rPr>
        <w:t xml:space="preserve"> </w:t>
      </w:r>
      <w:r>
        <w:rPr>
          <w:rFonts w:ascii="宋体" w:cs="宋体" w:hint="eastAsia"/>
          <w:kern w:val="0"/>
          <w:sz w:val="28"/>
          <w:szCs w:val="28"/>
          <w:lang w:val="zh-CN"/>
        </w:rPr>
        <w:t>渠道中水深</w:t>
      </w:r>
      <w:r>
        <w:rPr>
          <w:rFonts w:ascii="宋体" w:cs="宋体"/>
          <w:kern w:val="0"/>
          <w:sz w:val="28"/>
          <w:szCs w:val="28"/>
          <w:lang w:val="zh-CN"/>
        </w:rPr>
        <w:t>h0:  2.300(m)</w:t>
      </w:r>
    </w:p>
    <w:p>
      <w:pPr>
        <w:autoSpaceDE w:val="0"/>
        <w:autoSpaceDN w:val="0"/>
        <w:adjustRightInd w:val="0"/>
        <w:jc w:val="left"/>
        <w:rPr>
          <w:rFonts w:ascii="宋体" w:cs="宋体"/>
          <w:kern w:val="0"/>
          <w:sz w:val="28"/>
          <w:szCs w:val="28"/>
          <w:lang w:val="zh-CN"/>
        </w:rPr>
      </w:pPr>
      <w:r>
        <w:rPr>
          <w:rFonts w:ascii="宋体" w:cs="宋体"/>
          <w:kern w:val="0"/>
          <w:sz w:val="28"/>
          <w:szCs w:val="28"/>
          <w:lang w:val="zh-CN"/>
        </w:rPr>
        <w:t xml:space="preserve">    </w:t>
      </w:r>
      <w:r>
        <w:rPr>
          <w:rFonts w:ascii="宋体" w:cs="宋体" w:hint="eastAsia"/>
          <w:kern w:val="0"/>
          <w:sz w:val="28"/>
          <w:szCs w:val="28"/>
          <w:lang w:val="zh-CN"/>
        </w:rPr>
        <w:t xml:space="preserve">   渠道边坡系数</w:t>
      </w:r>
      <w:r>
        <w:rPr>
          <w:rFonts w:ascii="宋体" w:cs="宋体"/>
          <w:kern w:val="0"/>
          <w:sz w:val="28"/>
          <w:szCs w:val="28"/>
          <w:lang w:val="zh-CN"/>
        </w:rPr>
        <w:t>m1:0.200</w:t>
      </w:r>
    </w:p>
    <w:p>
      <w:pPr>
        <w:autoSpaceDE w:val="0"/>
        <w:autoSpaceDN w:val="0"/>
        <w:adjustRightInd w:val="0"/>
        <w:jc w:val="left"/>
        <w:rPr>
          <w:rFonts w:ascii="宋体" w:cs="宋体"/>
          <w:kern w:val="0"/>
          <w:sz w:val="28"/>
          <w:szCs w:val="28"/>
          <w:lang w:val="zh-CN"/>
        </w:rPr>
      </w:pPr>
      <w:r>
        <w:rPr>
          <w:rFonts w:ascii="宋体" w:cs="宋体"/>
          <w:kern w:val="0"/>
          <w:sz w:val="28"/>
          <w:szCs w:val="28"/>
          <w:lang w:val="zh-CN"/>
        </w:rPr>
        <w:t xml:space="preserve">   </w:t>
      </w:r>
      <w:r>
        <w:rPr>
          <w:rFonts w:ascii="宋体" w:cs="宋体" w:hint="eastAsia"/>
          <w:kern w:val="0"/>
          <w:sz w:val="28"/>
          <w:szCs w:val="28"/>
          <w:lang w:val="zh-CN"/>
        </w:rPr>
        <w:t xml:space="preserve">   </w:t>
      </w:r>
      <w:r>
        <w:rPr>
          <w:rFonts w:ascii="宋体" w:cs="宋体"/>
          <w:kern w:val="0"/>
          <w:sz w:val="28"/>
          <w:szCs w:val="28"/>
          <w:lang w:val="zh-CN"/>
        </w:rPr>
        <w:t xml:space="preserve"> </w:t>
      </w:r>
      <w:r>
        <w:rPr>
          <w:rFonts w:ascii="宋体" w:cs="宋体" w:hint="eastAsia"/>
          <w:kern w:val="0"/>
          <w:sz w:val="28"/>
          <w:szCs w:val="28"/>
          <w:lang w:val="zh-CN"/>
        </w:rPr>
        <w:t>渠道边坡系数</w:t>
      </w:r>
      <w:r>
        <w:rPr>
          <w:rFonts w:ascii="宋体" w:cs="宋体"/>
          <w:kern w:val="0"/>
          <w:sz w:val="28"/>
          <w:szCs w:val="28"/>
          <w:lang w:val="zh-CN"/>
        </w:rPr>
        <w:t>m2:0.200</w:t>
      </w:r>
    </w:p>
    <w:p>
      <w:pPr>
        <w:autoSpaceDE w:val="0"/>
        <w:autoSpaceDN w:val="0"/>
        <w:adjustRightInd w:val="0"/>
        <w:jc w:val="left"/>
        <w:rPr>
          <w:rFonts w:ascii="宋体" w:cs="宋体"/>
          <w:kern w:val="0"/>
          <w:sz w:val="28"/>
          <w:szCs w:val="28"/>
          <w:lang w:val="zh-CN"/>
        </w:rPr>
      </w:pPr>
      <w:r>
        <w:rPr>
          <w:rFonts w:ascii="宋体" w:cs="宋体"/>
          <w:kern w:val="0"/>
          <w:sz w:val="28"/>
          <w:szCs w:val="28"/>
          <w:lang w:val="zh-CN"/>
        </w:rPr>
        <w:t xml:space="preserve">    </w:t>
      </w:r>
      <w:r>
        <w:rPr>
          <w:rFonts w:ascii="宋体" w:cs="宋体" w:hint="eastAsia"/>
          <w:kern w:val="0"/>
          <w:sz w:val="28"/>
          <w:szCs w:val="28"/>
          <w:lang w:val="zh-CN"/>
        </w:rPr>
        <w:t xml:space="preserve">   渠道堤顶超高</w:t>
      </w:r>
      <w:r>
        <w:rPr>
          <w:rFonts w:ascii="宋体" w:cs="宋体"/>
          <w:kern w:val="0"/>
          <w:sz w:val="28"/>
          <w:szCs w:val="28"/>
          <w:lang w:val="zh-CN"/>
        </w:rPr>
        <w:t>:  0.500(m)</w:t>
      </w:r>
    </w:p>
    <w:p>
      <w:pPr>
        <w:autoSpaceDE w:val="0"/>
        <w:autoSpaceDN w:val="0"/>
        <w:adjustRightInd w:val="0"/>
        <w:jc w:val="left"/>
        <w:rPr>
          <w:rFonts w:ascii="宋体" w:cs="宋体"/>
          <w:kern w:val="0"/>
          <w:sz w:val="28"/>
          <w:szCs w:val="28"/>
          <w:lang w:val="zh-CN"/>
        </w:rPr>
      </w:pPr>
      <w:r>
        <w:rPr>
          <w:rFonts w:ascii="宋体" w:cs="宋体"/>
          <w:kern w:val="0"/>
          <w:sz w:val="28"/>
          <w:szCs w:val="28"/>
          <w:lang w:val="zh-CN"/>
        </w:rPr>
        <w:t xml:space="preserve">    </w:t>
      </w:r>
      <w:r>
        <w:rPr>
          <w:rFonts w:ascii="宋体" w:cs="宋体" w:hint="eastAsia"/>
          <w:kern w:val="0"/>
          <w:sz w:val="28"/>
          <w:szCs w:val="28"/>
          <w:lang w:val="zh-CN"/>
        </w:rPr>
        <w:t xml:space="preserve">   渠道的糙率</w:t>
      </w:r>
      <w:r>
        <w:rPr>
          <w:rFonts w:ascii="宋体" w:cs="宋体"/>
          <w:kern w:val="0"/>
          <w:sz w:val="28"/>
          <w:szCs w:val="28"/>
          <w:lang w:val="zh-CN"/>
        </w:rPr>
        <w:t>n: 0.02500</w:t>
      </w:r>
    </w:p>
    <w:p>
      <w:pPr>
        <w:autoSpaceDE w:val="0"/>
        <w:autoSpaceDN w:val="0"/>
        <w:adjustRightInd w:val="0"/>
        <w:jc w:val="left"/>
        <w:rPr>
          <w:rFonts w:ascii="宋体" w:cs="宋体"/>
          <w:kern w:val="0"/>
          <w:sz w:val="28"/>
          <w:szCs w:val="28"/>
          <w:lang w:val="zh-CN"/>
        </w:rPr>
      </w:pPr>
      <w:r>
        <w:rPr>
          <w:rFonts w:ascii="宋体" w:cs="宋体"/>
          <w:kern w:val="0"/>
          <w:sz w:val="28"/>
          <w:szCs w:val="28"/>
          <w:lang w:val="zh-CN"/>
        </w:rPr>
        <w:t xml:space="preserve">   </w:t>
      </w:r>
      <w:r>
        <w:rPr>
          <w:rFonts w:ascii="宋体" w:cs="宋体" w:hint="eastAsia"/>
          <w:kern w:val="0"/>
          <w:sz w:val="28"/>
          <w:szCs w:val="28"/>
          <w:lang w:val="zh-CN"/>
        </w:rPr>
        <w:t xml:space="preserve">   </w:t>
      </w:r>
      <w:r>
        <w:rPr>
          <w:rFonts w:ascii="宋体" w:cs="宋体"/>
          <w:kern w:val="0"/>
          <w:sz w:val="28"/>
          <w:szCs w:val="28"/>
          <w:lang w:val="zh-CN"/>
        </w:rPr>
        <w:t xml:space="preserve"> </w:t>
      </w:r>
      <w:r>
        <w:rPr>
          <w:rFonts w:ascii="宋体" w:cs="宋体" w:hint="eastAsia"/>
          <w:kern w:val="0"/>
          <w:sz w:val="28"/>
          <w:szCs w:val="28"/>
          <w:lang w:val="zh-CN"/>
        </w:rPr>
        <w:t>渠道的过水断面面积</w:t>
      </w:r>
      <w:r>
        <w:rPr>
          <w:rFonts w:ascii="宋体" w:hAnsi="宋体" w:hint="eastAsia"/>
          <w:bCs/>
          <w:sz w:val="28"/>
          <w:szCs w:val="28"/>
        </w:rPr>
        <w:t>ω</w:t>
      </w:r>
      <w:r>
        <w:rPr>
          <w:rFonts w:ascii="宋体" w:cs="宋体" w:hint="eastAsia"/>
          <w:kern w:val="0"/>
          <w:sz w:val="28"/>
          <w:szCs w:val="28"/>
          <w:lang w:val="zh-CN"/>
        </w:rPr>
        <w:t>：</w:t>
      </w:r>
      <w:r>
        <w:rPr>
          <w:rFonts w:ascii="宋体" w:cs="宋体"/>
          <w:kern w:val="0"/>
          <w:sz w:val="28"/>
          <w:szCs w:val="28"/>
          <w:lang w:val="zh-CN"/>
        </w:rPr>
        <w:t>5.658(m2)</w:t>
      </w:r>
    </w:p>
    <w:p>
      <w:pPr>
        <w:autoSpaceDE w:val="0"/>
        <w:autoSpaceDN w:val="0"/>
        <w:adjustRightInd w:val="0"/>
        <w:jc w:val="left"/>
        <w:rPr>
          <w:rFonts w:ascii="宋体" w:cs="宋体"/>
          <w:kern w:val="0"/>
          <w:sz w:val="28"/>
          <w:szCs w:val="28"/>
          <w:lang w:val="zh-CN"/>
        </w:rPr>
      </w:pPr>
      <w:r>
        <w:rPr>
          <w:rFonts w:ascii="宋体" w:cs="宋体"/>
          <w:kern w:val="0"/>
          <w:sz w:val="28"/>
          <w:szCs w:val="28"/>
          <w:lang w:val="zh-CN"/>
        </w:rPr>
        <w:t xml:space="preserve">   </w:t>
      </w:r>
      <w:r>
        <w:rPr>
          <w:rFonts w:ascii="宋体" w:cs="宋体" w:hint="eastAsia"/>
          <w:kern w:val="0"/>
          <w:sz w:val="28"/>
          <w:szCs w:val="28"/>
          <w:lang w:val="zh-CN"/>
        </w:rPr>
        <w:t xml:space="preserve">   </w:t>
      </w:r>
      <w:r>
        <w:rPr>
          <w:rFonts w:ascii="宋体" w:cs="宋体"/>
          <w:kern w:val="0"/>
          <w:sz w:val="28"/>
          <w:szCs w:val="28"/>
          <w:lang w:val="zh-CN"/>
        </w:rPr>
        <w:t xml:space="preserve"> </w:t>
      </w:r>
      <w:r>
        <w:rPr>
          <w:rFonts w:ascii="宋体" w:cs="宋体" w:hint="eastAsia"/>
          <w:kern w:val="0"/>
          <w:sz w:val="28"/>
          <w:szCs w:val="28"/>
          <w:lang w:val="zh-CN"/>
        </w:rPr>
        <w:t>渠道断面的湿周：</w:t>
      </w:r>
      <w:r>
        <w:rPr>
          <w:rFonts w:ascii="宋体" w:cs="宋体"/>
          <w:kern w:val="0"/>
          <w:sz w:val="28"/>
          <w:szCs w:val="28"/>
          <w:lang w:val="zh-CN"/>
        </w:rPr>
        <w:t>6.691(m)</w:t>
      </w:r>
    </w:p>
    <w:p>
      <w:pPr>
        <w:autoSpaceDE w:val="0"/>
        <w:autoSpaceDN w:val="0"/>
        <w:adjustRightInd w:val="0"/>
        <w:jc w:val="left"/>
        <w:rPr>
          <w:rFonts w:ascii="宋体" w:cs="宋体"/>
          <w:kern w:val="0"/>
          <w:sz w:val="28"/>
          <w:szCs w:val="28"/>
          <w:lang w:val="zh-CN"/>
        </w:rPr>
        <w:sectPr>
          <w:headerReference w:type="default" r:id="rId52"/>
          <w:footerReference w:type="even" r:id="rId53"/>
          <w:footerReference w:type="default" r:id="rId54"/>
          <w:type w:val="nextPage"/>
          <w:pgSz w:w="11906" w:h="16838"/>
          <w:pgMar w:top="1418" w:right="1304" w:bottom="1531" w:left="1588" w:header="851" w:footer="992" w:gutter="0"/>
          <w:pgNumType w:fmt="numberInDash" w:start="15"/>
          <w:cols w:space="708"/>
          <w:titlePg w:val="0"/>
          <w:docGrid w:type="lines" w:linePitch="312"/>
        </w:sectPr>
      </w:pPr>
      <w:r>
        <w:rPr>
          <w:rFonts w:ascii="宋体" w:cs="宋体"/>
          <w:kern w:val="0"/>
          <w:sz w:val="28"/>
          <w:szCs w:val="28"/>
          <w:lang w:val="zh-CN"/>
        </w:rPr>
        <w:t xml:space="preserve">   </w:t>
      </w:r>
      <w:r>
        <w:rPr>
          <w:rFonts w:ascii="宋体" w:cs="宋体" w:hint="eastAsia"/>
          <w:kern w:val="0"/>
          <w:sz w:val="28"/>
          <w:szCs w:val="28"/>
          <w:lang w:val="zh-CN"/>
        </w:rPr>
        <w:t xml:space="preserve">   </w:t>
      </w:r>
      <w:r>
        <w:rPr>
          <w:rFonts w:ascii="宋体" w:cs="宋体"/>
          <w:kern w:val="0"/>
          <w:sz w:val="28"/>
          <w:szCs w:val="28"/>
          <w:lang w:val="zh-CN"/>
        </w:rPr>
        <w:t xml:space="preserve"> </w:t>
      </w:r>
      <w:r>
        <w:rPr>
          <w:rFonts w:ascii="宋体" w:cs="宋体" w:hint="eastAsia"/>
          <w:kern w:val="0"/>
          <w:sz w:val="28"/>
          <w:szCs w:val="28"/>
          <w:lang w:val="zh-CN"/>
        </w:rPr>
        <w:t>渠道断面的水力半径</w:t>
      </w:r>
      <w:r>
        <w:rPr>
          <w:rFonts w:ascii="宋体" w:hAnsi="宋体" w:hint="eastAsia"/>
          <w:bCs/>
          <w:sz w:val="28"/>
          <w:szCs w:val="28"/>
        </w:rPr>
        <w:t>R</w:t>
      </w:r>
      <w:r>
        <w:rPr>
          <w:rFonts w:ascii="宋体" w:cs="宋体" w:hint="eastAsia"/>
          <w:kern w:val="0"/>
          <w:sz w:val="28"/>
          <w:szCs w:val="28"/>
          <w:lang w:val="zh-CN"/>
        </w:rPr>
        <w:t>：</w:t>
      </w:r>
      <w:r>
        <w:rPr>
          <w:rFonts w:ascii="宋体" w:cs="宋体"/>
          <w:kern w:val="0"/>
          <w:sz w:val="28"/>
          <w:szCs w:val="28"/>
          <w:lang w:val="zh-CN"/>
        </w:rPr>
        <w:t>0.846(m)</w:t>
      </w:r>
    </w:p>
    <w:p>
      <w:pPr>
        <w:autoSpaceDE w:val="0"/>
        <w:autoSpaceDN w:val="0"/>
        <w:adjustRightInd w:val="0"/>
        <w:jc w:val="left"/>
        <w:rPr>
          <w:rFonts w:ascii="宋体" w:cs="宋体"/>
          <w:kern w:val="0"/>
          <w:sz w:val="28"/>
          <w:szCs w:val="28"/>
          <w:lang w:val="zh-CN"/>
        </w:rPr>
      </w:pPr>
      <w:r>
        <w:rPr>
          <w:rFonts w:ascii="宋体" w:cs="宋体"/>
          <w:kern w:val="0"/>
          <w:sz w:val="28"/>
          <w:szCs w:val="28"/>
          <w:lang w:val="zh-CN"/>
        </w:rPr>
        <w:t xml:space="preserve">    </w:t>
      </w:r>
      <w:r>
        <w:rPr>
          <w:rFonts w:ascii="宋体" w:cs="宋体" w:hint="eastAsia"/>
          <w:kern w:val="0"/>
          <w:sz w:val="28"/>
          <w:szCs w:val="28"/>
          <w:lang w:val="zh-CN"/>
        </w:rPr>
        <w:t xml:space="preserve">   渠道断面的水面宽：</w:t>
      </w:r>
      <w:r>
        <w:rPr>
          <w:rFonts w:ascii="宋体" w:cs="宋体"/>
          <w:kern w:val="0"/>
          <w:sz w:val="28"/>
          <w:szCs w:val="28"/>
          <w:lang w:val="zh-CN"/>
        </w:rPr>
        <w:t>2.920(m)</w:t>
      </w:r>
    </w:p>
    <w:p>
      <w:pPr>
        <w:autoSpaceDE w:val="0"/>
        <w:autoSpaceDN w:val="0"/>
        <w:adjustRightInd w:val="0"/>
        <w:jc w:val="left"/>
        <w:rPr>
          <w:rFonts w:ascii="宋体" w:cs="宋体"/>
          <w:kern w:val="0"/>
          <w:sz w:val="28"/>
          <w:szCs w:val="28"/>
          <w:lang w:val="zh-CN"/>
        </w:rPr>
      </w:pPr>
      <w:r>
        <w:rPr>
          <w:rFonts w:ascii="宋体" w:cs="宋体"/>
          <w:kern w:val="0"/>
          <w:sz w:val="28"/>
          <w:szCs w:val="28"/>
          <w:lang w:val="zh-CN"/>
        </w:rPr>
        <w:t xml:space="preserve">   </w:t>
      </w:r>
      <w:r>
        <w:rPr>
          <w:rFonts w:ascii="宋体" w:cs="宋体" w:hint="eastAsia"/>
          <w:kern w:val="0"/>
          <w:sz w:val="28"/>
          <w:szCs w:val="28"/>
          <w:lang w:val="zh-CN"/>
        </w:rPr>
        <w:t xml:space="preserve">   </w:t>
      </w:r>
      <w:r>
        <w:rPr>
          <w:rFonts w:ascii="宋体" w:cs="宋体"/>
          <w:kern w:val="0"/>
          <w:sz w:val="28"/>
          <w:szCs w:val="28"/>
          <w:lang w:val="zh-CN"/>
        </w:rPr>
        <w:t xml:space="preserve"> </w:t>
      </w:r>
      <w:r>
        <w:rPr>
          <w:rFonts w:ascii="宋体" w:cs="宋体" w:hint="eastAsia"/>
          <w:kern w:val="0"/>
          <w:sz w:val="28"/>
          <w:szCs w:val="28"/>
          <w:lang w:val="zh-CN"/>
        </w:rPr>
        <w:t>谢才系数</w:t>
      </w:r>
      <w:r>
        <w:rPr>
          <w:rFonts w:ascii="宋体" w:hAnsi="宋体" w:hint="eastAsia"/>
          <w:bCs/>
          <w:sz w:val="28"/>
          <w:szCs w:val="28"/>
        </w:rPr>
        <w:t>C</w:t>
      </w:r>
      <w:r>
        <w:rPr>
          <w:rFonts w:ascii="宋体" w:cs="宋体" w:hint="eastAsia"/>
          <w:kern w:val="0"/>
          <w:sz w:val="28"/>
          <w:szCs w:val="28"/>
          <w:lang w:val="zh-CN"/>
        </w:rPr>
        <w:t>为：</w:t>
      </w:r>
      <w:r>
        <w:rPr>
          <w:rFonts w:ascii="宋体" w:cs="宋体"/>
          <w:kern w:val="0"/>
          <w:sz w:val="28"/>
          <w:szCs w:val="28"/>
          <w:lang w:val="zh-CN"/>
        </w:rPr>
        <w:t>38.89743</w:t>
      </w:r>
    </w:p>
    <w:p>
      <w:pPr>
        <w:autoSpaceDE w:val="0"/>
        <w:autoSpaceDN w:val="0"/>
        <w:adjustRightInd w:val="0"/>
        <w:jc w:val="left"/>
        <w:rPr>
          <w:rFonts w:ascii="宋体" w:cs="宋体"/>
          <w:kern w:val="0"/>
          <w:sz w:val="28"/>
          <w:szCs w:val="28"/>
          <w:lang w:val="zh-CN"/>
        </w:rPr>
      </w:pPr>
      <w:r>
        <w:rPr>
          <w:rFonts w:ascii="宋体" w:cs="宋体"/>
          <w:kern w:val="0"/>
          <w:sz w:val="28"/>
          <w:szCs w:val="28"/>
          <w:lang w:val="zh-CN"/>
        </w:rPr>
        <w:t xml:space="preserve">    </w:t>
      </w:r>
      <w:r>
        <w:rPr>
          <w:rFonts w:ascii="宋体" w:cs="宋体" w:hint="eastAsia"/>
          <w:kern w:val="0"/>
          <w:sz w:val="28"/>
          <w:szCs w:val="28"/>
          <w:lang w:val="zh-CN"/>
        </w:rPr>
        <w:t xml:space="preserve">  </w:t>
      </w:r>
      <w:r>
        <w:rPr>
          <w:rFonts w:ascii="宋体" w:cs="宋体"/>
          <w:kern w:val="0"/>
          <w:sz w:val="28"/>
          <w:szCs w:val="28"/>
          <w:lang w:val="zh-CN"/>
        </w:rPr>
        <w:t xml:space="preserve"> </w:t>
      </w:r>
      <w:r>
        <w:rPr>
          <w:rFonts w:ascii="宋体" w:cs="宋体" w:hint="eastAsia"/>
          <w:kern w:val="0"/>
          <w:sz w:val="28"/>
          <w:szCs w:val="28"/>
          <w:lang w:val="zh-CN"/>
        </w:rPr>
        <w:t>渠道流量</w:t>
      </w:r>
      <w:r>
        <w:rPr>
          <w:rFonts w:ascii="宋体" w:hAnsi="宋体" w:hint="eastAsia"/>
          <w:bCs/>
          <w:sz w:val="28"/>
          <w:szCs w:val="28"/>
        </w:rPr>
        <w:t>Q</w:t>
      </w:r>
      <w:r>
        <w:rPr>
          <w:rFonts w:ascii="宋体" w:cs="宋体" w:hint="eastAsia"/>
          <w:kern w:val="0"/>
          <w:sz w:val="28"/>
          <w:szCs w:val="28"/>
          <w:lang w:val="zh-CN"/>
        </w:rPr>
        <w:t>为</w:t>
      </w:r>
      <w:r>
        <w:rPr>
          <w:rFonts w:ascii="宋体" w:cs="宋体"/>
          <w:kern w:val="0"/>
          <w:sz w:val="28"/>
          <w:szCs w:val="28"/>
          <w:lang w:val="zh-CN"/>
        </w:rPr>
        <w:t>:35.053(m3/s)</w:t>
      </w:r>
    </w:p>
    <w:p>
      <w:pPr>
        <w:autoSpaceDE w:val="0"/>
        <w:autoSpaceDN w:val="0"/>
        <w:adjustRightInd w:val="0"/>
        <w:ind w:firstLine="140" w:firstLineChars="50"/>
        <w:jc w:val="left"/>
        <w:rPr>
          <w:rFonts w:ascii="宋体" w:cs="宋体"/>
          <w:kern w:val="0"/>
          <w:sz w:val="28"/>
          <w:szCs w:val="28"/>
          <w:lang w:val="zh-CN"/>
        </w:rPr>
      </w:pPr>
      <w:r>
        <w:rPr>
          <w:rFonts w:ascii="宋体" w:cs="宋体" w:hint="eastAsia"/>
          <w:kern w:val="0"/>
          <w:sz w:val="28"/>
          <w:szCs w:val="28"/>
          <w:lang w:val="zh-CN"/>
        </w:rPr>
        <w:t>(2)验算假定的水流区是否正确。</w:t>
      </w:r>
    </w:p>
    <w:p>
      <w:pPr>
        <w:autoSpaceDE w:val="0"/>
        <w:autoSpaceDN w:val="0"/>
        <w:adjustRightInd w:val="0"/>
        <w:ind w:firstLine="560" w:firstLineChars="200"/>
        <w:jc w:val="left"/>
        <w:rPr>
          <w:rFonts w:ascii="宋体" w:cs="宋体"/>
          <w:kern w:val="0"/>
          <w:sz w:val="28"/>
          <w:szCs w:val="28"/>
          <w:lang w:val="zh-CN"/>
        </w:rPr>
      </w:pPr>
      <w:r>
        <w:rPr>
          <w:rFonts w:ascii="宋体" w:hAnsi="宋体" w:cs="宋体" w:hint="eastAsia"/>
          <w:kern w:val="0"/>
          <w:sz w:val="28"/>
          <w:szCs w:val="28"/>
          <w:lang w:val="zh-CN"/>
        </w:rPr>
        <w:t>①</w:t>
      </w:r>
      <w:r>
        <w:rPr>
          <w:rFonts w:ascii="宋体" w:cs="宋体" w:hint="eastAsia"/>
          <w:kern w:val="0"/>
          <w:sz w:val="28"/>
          <w:szCs w:val="28"/>
          <w:lang w:val="zh-CN"/>
        </w:rPr>
        <w:t>计算渠道流速。</w:t>
      </w:r>
    </w:p>
    <w:p>
      <w:pPr>
        <w:autoSpaceDE w:val="0"/>
        <w:autoSpaceDN w:val="0"/>
        <w:adjustRightInd w:val="0"/>
        <w:jc w:val="left"/>
        <w:rPr>
          <w:rFonts w:ascii="宋体" w:cs="宋体"/>
          <w:kern w:val="0"/>
          <w:sz w:val="28"/>
          <w:szCs w:val="28"/>
          <w:lang w:val="zh-CN"/>
        </w:rPr>
      </w:pPr>
      <w:r>
        <w:rPr>
          <w:rFonts w:ascii="宋体" w:cs="宋体"/>
          <w:kern w:val="0"/>
          <w:sz w:val="28"/>
          <w:szCs w:val="28"/>
          <w:lang w:val="zh-CN"/>
        </w:rPr>
        <w:t xml:space="preserve">    </w:t>
      </w:r>
      <w:r>
        <w:rPr>
          <w:rFonts w:ascii="宋体" w:cs="宋体" w:hint="eastAsia"/>
          <w:kern w:val="0"/>
          <w:sz w:val="28"/>
          <w:szCs w:val="28"/>
          <w:lang w:val="zh-CN"/>
        </w:rPr>
        <w:t>渠道流速</w:t>
      </w:r>
      <w:r>
        <w:rPr>
          <w:rFonts w:ascii="宋体" w:hAnsi="宋体" w:hint="eastAsia"/>
          <w:bCs/>
          <w:sz w:val="28"/>
          <w:szCs w:val="28"/>
        </w:rPr>
        <w:t>V</w:t>
      </w:r>
      <w:r>
        <w:rPr>
          <w:rFonts w:ascii="宋体" w:cs="宋体" w:hint="eastAsia"/>
          <w:kern w:val="0"/>
          <w:sz w:val="28"/>
          <w:szCs w:val="28"/>
          <w:lang w:val="zh-CN"/>
        </w:rPr>
        <w:t>为：</w:t>
      </w:r>
      <w:r>
        <w:rPr>
          <w:rFonts w:ascii="宋体" w:cs="宋体"/>
          <w:kern w:val="0"/>
          <w:sz w:val="28"/>
          <w:szCs w:val="28"/>
          <w:lang w:val="zh-CN"/>
        </w:rPr>
        <w:t>6.195(m/s)</w:t>
      </w:r>
    </w:p>
    <w:p>
      <w:pPr>
        <w:autoSpaceDE w:val="0"/>
        <w:autoSpaceDN w:val="0"/>
        <w:adjustRightInd w:val="0"/>
        <w:ind w:firstLine="420" w:firstLineChars="150"/>
        <w:jc w:val="left"/>
        <w:rPr>
          <w:rFonts w:ascii="宋体" w:cs="宋体"/>
          <w:kern w:val="0"/>
          <w:sz w:val="28"/>
          <w:szCs w:val="28"/>
          <w:lang w:val="zh-CN"/>
        </w:rPr>
      </w:pPr>
      <w:r>
        <w:rPr>
          <w:rFonts w:ascii="宋体" w:cs="宋体"/>
          <w:kern w:val="0"/>
          <w:sz w:val="28"/>
          <w:szCs w:val="28"/>
          <w:lang w:val="zh-CN"/>
        </w:rPr>
        <w:t xml:space="preserve"> </w:t>
      </w:r>
      <w:r>
        <w:rPr>
          <w:rFonts w:ascii="宋体" w:hAnsi="宋体" w:cs="宋体" w:hint="eastAsia"/>
          <w:kern w:val="0"/>
          <w:sz w:val="28"/>
          <w:szCs w:val="28"/>
          <w:lang w:val="zh-CN"/>
        </w:rPr>
        <w:t>②</w:t>
      </w:r>
      <w:r>
        <w:rPr>
          <w:rFonts w:ascii="宋体" w:cs="宋体" w:hint="eastAsia"/>
          <w:kern w:val="0"/>
          <w:sz w:val="28"/>
          <w:szCs w:val="28"/>
          <w:lang w:val="zh-CN"/>
        </w:rPr>
        <w:t>计算雷诺数。</w:t>
      </w:r>
    </w:p>
    <w:p>
      <w:pPr>
        <w:autoSpaceDE w:val="0"/>
        <w:autoSpaceDN w:val="0"/>
        <w:adjustRightInd w:val="0"/>
        <w:jc w:val="left"/>
        <w:rPr>
          <w:rFonts w:ascii="宋体" w:cs="宋体"/>
          <w:kern w:val="0"/>
          <w:sz w:val="28"/>
          <w:szCs w:val="28"/>
          <w:lang w:val="zh-CN"/>
        </w:rPr>
      </w:pPr>
      <w:r>
        <w:rPr>
          <w:rFonts w:ascii="宋体" w:cs="宋体"/>
          <w:kern w:val="0"/>
          <w:sz w:val="28"/>
          <w:szCs w:val="28"/>
          <w:lang w:val="zh-CN"/>
        </w:rPr>
        <w:t xml:space="preserve">    </w:t>
      </w:r>
      <w:r>
        <w:rPr>
          <w:rFonts w:ascii="宋体" w:cs="宋体" w:hint="eastAsia"/>
          <w:kern w:val="0"/>
          <w:sz w:val="28"/>
          <w:szCs w:val="28"/>
          <w:lang w:val="zh-CN"/>
        </w:rPr>
        <w:t>雷诺数为：</w:t>
      </w:r>
      <w:r>
        <w:rPr>
          <w:rFonts w:ascii="宋体" w:cs="宋体"/>
          <w:kern w:val="0"/>
          <w:sz w:val="28"/>
          <w:szCs w:val="28"/>
          <w:lang w:val="zh-CN"/>
        </w:rPr>
        <w:t>20727104.501</w:t>
      </w:r>
    </w:p>
    <w:p>
      <w:pPr>
        <w:autoSpaceDE w:val="0"/>
        <w:autoSpaceDN w:val="0"/>
        <w:adjustRightInd w:val="0"/>
        <w:jc w:val="left"/>
        <w:rPr>
          <w:rFonts w:ascii="宋体" w:cs="宋体"/>
          <w:kern w:val="0"/>
          <w:sz w:val="28"/>
          <w:szCs w:val="28"/>
          <w:lang w:val="zh-CN"/>
        </w:rPr>
      </w:pPr>
      <w:r>
        <w:rPr>
          <w:rFonts w:ascii="宋体" w:cs="宋体"/>
          <w:kern w:val="0"/>
          <w:sz w:val="28"/>
          <w:szCs w:val="28"/>
          <w:lang w:val="zh-CN"/>
        </w:rPr>
        <w:t xml:space="preserve">    </w:t>
      </w:r>
      <w:r>
        <w:rPr>
          <w:rFonts w:ascii="宋体" w:cs="宋体" w:hint="eastAsia"/>
          <w:kern w:val="0"/>
          <w:sz w:val="28"/>
          <w:szCs w:val="28"/>
          <w:lang w:val="zh-CN"/>
        </w:rPr>
        <w:t>所以，</w:t>
      </w:r>
      <w:r>
        <w:rPr>
          <w:rFonts w:ascii="宋体" w:cs="宋体"/>
          <w:kern w:val="0"/>
          <w:sz w:val="28"/>
          <w:szCs w:val="28"/>
          <w:lang w:val="zh-CN"/>
        </w:rPr>
        <w:t>Re*K/(4R)</w:t>
      </w:r>
      <w:r>
        <w:rPr>
          <w:rFonts w:ascii="宋体" w:cs="宋体" w:hint="eastAsia"/>
          <w:kern w:val="0"/>
          <w:sz w:val="28"/>
          <w:szCs w:val="28"/>
          <w:lang w:val="zh-CN"/>
        </w:rPr>
        <w:t>等于：</w:t>
      </w:r>
      <w:r>
        <w:rPr>
          <w:rFonts w:ascii="宋体" w:cs="宋体"/>
          <w:kern w:val="0"/>
          <w:sz w:val="28"/>
          <w:szCs w:val="28"/>
          <w:lang w:val="zh-CN"/>
        </w:rPr>
        <w:t>11030.256</w:t>
      </w:r>
    </w:p>
    <w:p>
      <w:pPr>
        <w:autoSpaceDE w:val="0"/>
        <w:autoSpaceDN w:val="0"/>
        <w:adjustRightInd w:val="0"/>
        <w:jc w:val="left"/>
        <w:rPr>
          <w:rFonts w:ascii="宋体" w:cs="宋体"/>
          <w:kern w:val="0"/>
          <w:sz w:val="28"/>
          <w:szCs w:val="28"/>
          <w:lang w:val="zh-CN"/>
        </w:rPr>
      </w:pPr>
      <w:r>
        <w:rPr>
          <w:rFonts w:ascii="宋体" w:cs="宋体"/>
          <w:kern w:val="0"/>
          <w:sz w:val="28"/>
          <w:szCs w:val="28"/>
          <w:lang w:val="zh-CN"/>
        </w:rPr>
        <w:t xml:space="preserve">    </w:t>
      </w:r>
      <w:r>
        <w:rPr>
          <w:rFonts w:ascii="宋体" w:cs="宋体" w:hint="eastAsia"/>
          <w:kern w:val="0"/>
          <w:sz w:val="28"/>
          <w:szCs w:val="28"/>
          <w:lang w:val="zh-CN"/>
        </w:rPr>
        <w:t>假定的水流状态正确。</w:t>
      </w:r>
    </w:p>
    <w:p>
      <w:pPr>
        <w:ind w:firstLine="420" w:firstLineChars="150"/>
        <w:rPr>
          <w:rFonts w:ascii="宋体" w:hAnsi="宋体" w:hint="eastAsia"/>
          <w:bCs/>
          <w:sz w:val="28"/>
          <w:szCs w:val="28"/>
        </w:rPr>
      </w:pPr>
      <w:r>
        <w:rPr>
          <w:rFonts w:ascii="宋体" w:hAnsi="宋体" w:hint="eastAsia"/>
          <w:bCs/>
          <w:sz w:val="28"/>
          <w:szCs w:val="28"/>
        </w:rPr>
        <w:t>左侧岸坡截洪沟过流能力为</w:t>
      </w:r>
      <w:r>
        <w:rPr>
          <w:rFonts w:ascii="宋体" w:cs="宋体"/>
          <w:kern w:val="0"/>
          <w:sz w:val="28"/>
          <w:szCs w:val="28"/>
          <w:lang w:val="zh-CN"/>
        </w:rPr>
        <w:t>35.053</w:t>
      </w:r>
      <w:r>
        <w:rPr>
          <w:rFonts w:ascii="宋体" w:hAnsi="宋体" w:hint="eastAsia"/>
          <w:bCs/>
          <w:sz w:val="28"/>
          <w:szCs w:val="28"/>
        </w:rPr>
        <w:t xml:space="preserve"> m</w:t>
      </w:r>
      <w:r>
        <w:rPr>
          <w:rFonts w:ascii="宋体" w:hAnsi="宋体" w:hint="eastAsia"/>
          <w:bCs/>
          <w:sz w:val="28"/>
          <w:szCs w:val="28"/>
          <w:vertAlign w:val="superscript"/>
        </w:rPr>
        <w:t>3</w:t>
      </w:r>
      <w:r>
        <w:rPr>
          <w:rFonts w:ascii="宋体" w:hAnsi="宋体" w:hint="eastAsia"/>
          <w:bCs/>
          <w:sz w:val="28"/>
          <w:szCs w:val="28"/>
        </w:rPr>
        <w:t>/s，大于设计最大洪峰流量33.56m</w:t>
      </w:r>
      <w:r>
        <w:rPr>
          <w:rFonts w:ascii="宋体" w:hAnsi="宋体" w:hint="eastAsia"/>
          <w:bCs/>
          <w:sz w:val="28"/>
          <w:szCs w:val="28"/>
          <w:vertAlign w:val="superscript"/>
        </w:rPr>
        <w:t>3</w:t>
      </w:r>
      <w:r>
        <w:rPr>
          <w:rFonts w:ascii="宋体" w:hAnsi="宋体" w:hint="eastAsia"/>
          <w:bCs/>
          <w:sz w:val="28"/>
          <w:szCs w:val="28"/>
        </w:rPr>
        <w:t>/s,满足截洪沟的排洪要求。</w:t>
      </w:r>
    </w:p>
    <w:p>
      <w:pPr>
        <w:rPr>
          <w:rFonts w:ascii="宋体" w:hAnsi="宋体" w:hint="eastAsia"/>
          <w:b/>
          <w:sz w:val="28"/>
          <w:szCs w:val="28"/>
        </w:rPr>
      </w:pPr>
      <w:r>
        <w:rPr>
          <w:rFonts w:ascii="宋体" w:hAnsi="宋体" w:hint="eastAsia"/>
          <w:b/>
          <w:sz w:val="28"/>
          <w:szCs w:val="28"/>
        </w:rPr>
        <w:t>2</w:t>
      </w:r>
      <w:r>
        <w:rPr>
          <w:rFonts w:ascii="宋体" w:hAnsi="宋体"/>
          <w:b/>
          <w:sz w:val="28"/>
          <w:szCs w:val="28"/>
        </w:rPr>
        <w:t>.1</w:t>
      </w:r>
      <w:r>
        <w:rPr>
          <w:rFonts w:ascii="宋体" w:hAnsi="宋体" w:hint="eastAsia"/>
          <w:b/>
          <w:sz w:val="28"/>
          <w:szCs w:val="28"/>
        </w:rPr>
        <w:t>.4.4库区调洪计算</w:t>
      </w:r>
    </w:p>
    <w:p>
      <w:pPr>
        <w:ind w:firstLine="560" w:firstLineChars="200"/>
        <w:rPr>
          <w:rFonts w:ascii="宋体" w:hAnsi="宋体" w:hint="eastAsia"/>
          <w:sz w:val="28"/>
          <w:szCs w:val="28"/>
        </w:rPr>
      </w:pPr>
      <w:r>
        <w:rPr>
          <w:rFonts w:ascii="宋体" w:hAnsi="宋体" w:hint="eastAsia"/>
          <w:sz w:val="28"/>
          <w:szCs w:val="28"/>
        </w:rPr>
        <w:t>尾矿库汇水面积为1.747</w:t>
      </w:r>
      <w:r>
        <w:rPr>
          <w:rFonts w:ascii="宋体" w:hAnsi="宋体" w:hint="eastAsia"/>
          <w:bCs/>
          <w:sz w:val="28"/>
          <w:szCs w:val="28"/>
        </w:rPr>
        <w:t xml:space="preserve"> km</w:t>
      </w:r>
      <w:r>
        <w:rPr>
          <w:rFonts w:ascii="宋体" w:hAnsi="宋体" w:hint="eastAsia"/>
          <w:bCs/>
          <w:sz w:val="28"/>
          <w:szCs w:val="28"/>
          <w:vertAlign w:val="superscript"/>
        </w:rPr>
        <w:t>2</w:t>
      </w:r>
      <w:r>
        <w:rPr>
          <w:rFonts w:ascii="宋体" w:hAnsi="宋体" w:hint="eastAsia"/>
          <w:bCs/>
          <w:sz w:val="28"/>
          <w:szCs w:val="28"/>
        </w:rPr>
        <w:t>，减去左岸截洪面积后库区和右岸</w:t>
      </w:r>
      <w:r>
        <w:rPr>
          <w:rFonts w:ascii="宋体" w:hAnsi="宋体" w:hint="eastAsia"/>
          <w:sz w:val="28"/>
          <w:szCs w:val="28"/>
        </w:rPr>
        <w:t>汇水面积为0.487</w:t>
      </w:r>
      <w:r>
        <w:rPr>
          <w:rFonts w:ascii="宋体" w:hAnsi="宋体" w:hint="eastAsia"/>
          <w:bCs/>
          <w:sz w:val="28"/>
          <w:szCs w:val="28"/>
        </w:rPr>
        <w:t xml:space="preserve"> km</w:t>
      </w:r>
      <w:r>
        <w:rPr>
          <w:rFonts w:ascii="宋体" w:hAnsi="宋体" w:hint="eastAsia"/>
          <w:bCs/>
          <w:sz w:val="28"/>
          <w:szCs w:val="28"/>
          <w:vertAlign w:val="superscript"/>
        </w:rPr>
        <w:t>2</w:t>
      </w:r>
      <w:r>
        <w:rPr>
          <w:rFonts w:ascii="宋体" w:hAnsi="宋体" w:hint="eastAsia"/>
          <w:bCs/>
          <w:sz w:val="28"/>
          <w:szCs w:val="28"/>
        </w:rPr>
        <w:t>，采用前述最大洪峰流量计算方法得200年最大洪峰流量为13.46 m</w:t>
      </w:r>
      <w:r>
        <w:rPr>
          <w:rFonts w:ascii="宋体" w:hAnsi="宋体" w:hint="eastAsia"/>
          <w:bCs/>
          <w:sz w:val="28"/>
          <w:szCs w:val="28"/>
          <w:vertAlign w:val="superscript"/>
        </w:rPr>
        <w:t>3</w:t>
      </w:r>
      <w:r>
        <w:rPr>
          <w:rFonts w:ascii="宋体" w:hAnsi="宋体" w:hint="eastAsia"/>
          <w:bCs/>
          <w:sz w:val="28"/>
          <w:szCs w:val="28"/>
        </w:rPr>
        <w:t>/s，24h洪水总量为31.48万m</w:t>
      </w:r>
      <w:r>
        <w:rPr>
          <w:rFonts w:ascii="宋体" w:hAnsi="宋体" w:hint="eastAsia"/>
          <w:bCs/>
          <w:sz w:val="28"/>
          <w:szCs w:val="28"/>
          <w:vertAlign w:val="superscript"/>
        </w:rPr>
        <w:t>3</w:t>
      </w:r>
      <w:r>
        <w:rPr>
          <w:rFonts w:ascii="宋体" w:hAnsi="宋体" w:hint="eastAsia"/>
          <w:bCs/>
          <w:sz w:val="28"/>
          <w:szCs w:val="28"/>
        </w:rPr>
        <w:t>。</w:t>
      </w:r>
    </w:p>
    <w:p>
      <w:pPr>
        <w:ind w:firstLine="560" w:firstLineChars="200"/>
        <w:rPr>
          <w:rFonts w:ascii="宋体" w:hAnsi="宋体" w:hint="eastAsia"/>
          <w:bCs/>
          <w:sz w:val="28"/>
          <w:szCs w:val="28"/>
        </w:rPr>
      </w:pPr>
      <w:r>
        <w:rPr>
          <w:rFonts w:ascii="宋体" w:hAnsi="宋体" w:hint="eastAsia"/>
          <w:sz w:val="28"/>
          <w:szCs w:val="28"/>
        </w:rPr>
        <w:t>排洪涵洞的最大泄流量</w:t>
      </w:r>
      <w:r>
        <w:rPr>
          <w:rFonts w:ascii="宋体" w:hAnsi="宋体" w:hint="eastAsia"/>
          <w:bCs/>
          <w:sz w:val="28"/>
          <w:szCs w:val="28"/>
        </w:rPr>
        <w:t>5.96 m</w:t>
      </w:r>
      <w:r>
        <w:rPr>
          <w:rFonts w:ascii="宋体" w:hAnsi="宋体" w:hint="eastAsia"/>
          <w:bCs/>
          <w:sz w:val="28"/>
          <w:szCs w:val="28"/>
          <w:vertAlign w:val="superscript"/>
        </w:rPr>
        <w:t>3</w:t>
      </w:r>
      <w:r>
        <w:rPr>
          <w:rFonts w:ascii="宋体" w:hAnsi="宋体" w:hint="eastAsia"/>
          <w:bCs/>
          <w:sz w:val="28"/>
          <w:szCs w:val="28"/>
        </w:rPr>
        <w:t>/s，即为库区泄流量。24h</w:t>
      </w:r>
      <w:r>
        <w:rPr>
          <w:rFonts w:ascii="宋体" w:hAnsi="宋体" w:hint="eastAsia"/>
          <w:sz w:val="28"/>
          <w:szCs w:val="28"/>
        </w:rPr>
        <w:t>泄流总量为51.49</w:t>
      </w:r>
      <w:r>
        <w:rPr>
          <w:rFonts w:ascii="宋体" w:hAnsi="宋体" w:hint="eastAsia"/>
          <w:bCs/>
          <w:sz w:val="28"/>
          <w:szCs w:val="28"/>
        </w:rPr>
        <w:t>万m</w:t>
      </w:r>
      <w:r>
        <w:rPr>
          <w:rFonts w:ascii="宋体" w:hAnsi="宋体" w:hint="eastAsia"/>
          <w:bCs/>
          <w:sz w:val="28"/>
          <w:szCs w:val="28"/>
          <w:vertAlign w:val="superscript"/>
        </w:rPr>
        <w:t>3</w:t>
      </w:r>
      <w:r>
        <w:rPr>
          <w:rFonts w:ascii="宋体" w:hAnsi="宋体" w:hint="eastAsia"/>
          <w:sz w:val="28"/>
          <w:szCs w:val="28"/>
        </w:rPr>
        <w:t>大于设计</w:t>
      </w:r>
      <w:r>
        <w:rPr>
          <w:rFonts w:ascii="宋体" w:hAnsi="宋体" w:hint="eastAsia"/>
          <w:bCs/>
          <w:sz w:val="28"/>
          <w:szCs w:val="28"/>
        </w:rPr>
        <w:t>24h洪水总量。</w:t>
      </w:r>
    </w:p>
    <w:p>
      <w:pPr>
        <w:ind w:firstLine="560" w:firstLineChars="200"/>
        <w:rPr>
          <w:rFonts w:ascii="宋体" w:hAnsi="宋体" w:hint="eastAsia"/>
          <w:bCs/>
          <w:sz w:val="28"/>
          <w:szCs w:val="28"/>
        </w:rPr>
        <w:sectPr>
          <w:headerReference w:type="default" r:id="rId55"/>
          <w:footerReference w:type="even" r:id="rId56"/>
          <w:footerReference w:type="default" r:id="rId57"/>
          <w:type w:val="nextPage"/>
          <w:pgSz w:w="11906" w:h="16838"/>
          <w:pgMar w:top="1418" w:right="1304" w:bottom="1531" w:left="1588" w:header="851" w:footer="992" w:gutter="0"/>
          <w:pgNumType w:fmt="numberInDash" w:start="16"/>
          <w:cols w:space="708"/>
          <w:titlePg w:val="0"/>
          <w:docGrid w:type="lines" w:linePitch="312"/>
        </w:sectPr>
      </w:pPr>
      <w:r>
        <w:rPr>
          <w:rFonts w:ascii="宋体" w:hAnsi="宋体" w:hint="eastAsia"/>
          <w:bCs/>
          <w:sz w:val="28"/>
          <w:szCs w:val="28"/>
        </w:rPr>
        <w:t>从地形图上算得在目前2025m标高以上，尾矿库在正常工况时保持150米的干滩长度，在洪水运行时保持70米的干滩长度的情况下，尾矿库的调洪库容为8.1万m</w:t>
      </w:r>
      <w:r>
        <w:rPr>
          <w:rFonts w:ascii="宋体" w:hAnsi="宋体" w:hint="eastAsia"/>
          <w:bCs/>
          <w:sz w:val="28"/>
          <w:szCs w:val="28"/>
          <w:vertAlign w:val="superscript"/>
        </w:rPr>
        <w:t>3</w:t>
      </w:r>
      <w:r>
        <w:rPr>
          <w:rFonts w:ascii="宋体" w:hAnsi="宋体" w:hint="eastAsia"/>
          <w:bCs/>
          <w:sz w:val="28"/>
          <w:szCs w:val="28"/>
        </w:rPr>
        <w:t>。随着堆积高度的升高,调洪库容将增加,</w:t>
      </w:r>
      <w:r>
        <w:rPr>
          <w:rFonts w:ascii="宋体" w:hAnsi="宋体" w:hint="eastAsia"/>
          <w:bCs/>
          <w:color w:val="0000FF"/>
          <w:sz w:val="28"/>
          <w:szCs w:val="28"/>
        </w:rPr>
        <w:t>本次调洪计算按最不利情况考虑,仍按2025m的调洪库容考虑。</w:t>
      </w:r>
      <w:r>
        <w:rPr>
          <w:rFonts w:ascii="宋体" w:hAnsi="宋体" w:hint="eastAsia"/>
          <w:bCs/>
          <w:sz w:val="28"/>
          <w:szCs w:val="28"/>
        </w:rPr>
        <w:t>调洪计算结果见下表：</w:t>
      </w:r>
    </w:p>
    <w:p>
      <w:pPr>
        <w:ind w:firstLine="560" w:firstLineChars="200"/>
        <w:jc w:val="center"/>
        <w:rPr>
          <w:rFonts w:ascii="宋体" w:hAnsi="宋体" w:hint="eastAsia"/>
          <w:b/>
          <w:bCs/>
          <w:sz w:val="28"/>
          <w:szCs w:val="28"/>
        </w:rPr>
      </w:pPr>
      <w:r>
        <w:rPr>
          <w:rFonts w:ascii="宋体" w:hAnsi="宋体" w:hint="eastAsia"/>
          <w:b/>
          <w:bCs/>
          <w:sz w:val="28"/>
          <w:szCs w:val="28"/>
        </w:rPr>
        <w:t>尾矿库内调洪计算结果表</w:t>
      </w:r>
    </w:p>
    <w:tbl>
      <w:tblPr>
        <w:tblStyle w:val="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08"/>
        <w:gridCol w:w="2520"/>
        <w:gridCol w:w="2340"/>
        <w:gridCol w:w="26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008" w:type="dxa"/>
          </w:tcPr>
          <w:p>
            <w:pPr>
              <w:jc w:val="center"/>
              <w:rPr>
                <w:rFonts w:ascii="宋体" w:hAnsi="宋体" w:hint="eastAsia"/>
                <w:sz w:val="30"/>
                <w:szCs w:val="30"/>
              </w:rPr>
            </w:pPr>
            <w:r>
              <w:rPr>
                <w:rFonts w:ascii="宋体" w:hAnsi="宋体" w:hint="eastAsia"/>
                <w:sz w:val="30"/>
                <w:szCs w:val="30"/>
              </w:rPr>
              <w:t>频率P</w:t>
            </w:r>
          </w:p>
        </w:tc>
        <w:tc>
          <w:tcPr>
            <w:tcW w:w="2520" w:type="dxa"/>
          </w:tcPr>
          <w:p>
            <w:pPr>
              <w:jc w:val="center"/>
              <w:rPr>
                <w:rFonts w:ascii="宋体" w:hAnsi="宋体" w:hint="eastAsia"/>
                <w:sz w:val="30"/>
                <w:szCs w:val="30"/>
              </w:rPr>
            </w:pPr>
            <w:r>
              <w:rPr>
                <w:rFonts w:ascii="宋体" w:hAnsi="宋体" w:hint="eastAsia"/>
                <w:sz w:val="30"/>
                <w:szCs w:val="30"/>
              </w:rPr>
              <w:t>调洪库容（</w:t>
            </w:r>
            <w:r>
              <w:rPr>
                <w:rFonts w:ascii="宋体" w:hAnsi="宋体" w:hint="eastAsia"/>
                <w:bCs/>
                <w:sz w:val="30"/>
                <w:szCs w:val="30"/>
              </w:rPr>
              <w:t>万m</w:t>
            </w:r>
            <w:r>
              <w:rPr>
                <w:rFonts w:ascii="宋体" w:hAnsi="宋体" w:hint="eastAsia"/>
                <w:bCs/>
                <w:sz w:val="30"/>
                <w:szCs w:val="30"/>
                <w:vertAlign w:val="superscript"/>
              </w:rPr>
              <w:t>3</w:t>
            </w:r>
            <w:r>
              <w:rPr>
                <w:rFonts w:ascii="宋体" w:hAnsi="宋体" w:hint="eastAsia"/>
                <w:sz w:val="30"/>
                <w:szCs w:val="30"/>
              </w:rPr>
              <w:t>）</w:t>
            </w:r>
          </w:p>
        </w:tc>
        <w:tc>
          <w:tcPr>
            <w:tcW w:w="2340" w:type="dxa"/>
          </w:tcPr>
          <w:p>
            <w:pPr>
              <w:jc w:val="center"/>
              <w:rPr>
                <w:rFonts w:ascii="宋体" w:hAnsi="宋体" w:hint="eastAsia"/>
                <w:sz w:val="30"/>
                <w:szCs w:val="30"/>
              </w:rPr>
            </w:pPr>
            <w:r>
              <w:rPr>
                <w:rFonts w:ascii="宋体" w:hAnsi="宋体" w:hint="eastAsia"/>
                <w:sz w:val="30"/>
                <w:szCs w:val="30"/>
              </w:rPr>
              <w:t>一次洪水总量</w:t>
            </w:r>
          </w:p>
          <w:p>
            <w:pPr>
              <w:jc w:val="center"/>
              <w:rPr>
                <w:rFonts w:ascii="宋体" w:hAnsi="宋体" w:hint="eastAsia"/>
                <w:sz w:val="30"/>
                <w:szCs w:val="30"/>
              </w:rPr>
            </w:pPr>
            <w:r>
              <w:rPr>
                <w:rFonts w:ascii="宋体" w:hAnsi="宋体" w:hint="eastAsia"/>
                <w:sz w:val="30"/>
                <w:szCs w:val="30"/>
              </w:rPr>
              <w:t>（</w:t>
            </w:r>
            <w:r>
              <w:rPr>
                <w:rFonts w:ascii="宋体" w:hAnsi="宋体" w:hint="eastAsia"/>
                <w:bCs/>
                <w:sz w:val="30"/>
                <w:szCs w:val="30"/>
              </w:rPr>
              <w:t>万m</w:t>
            </w:r>
            <w:r>
              <w:rPr>
                <w:rFonts w:ascii="宋体" w:hAnsi="宋体" w:hint="eastAsia"/>
                <w:bCs/>
                <w:sz w:val="30"/>
                <w:szCs w:val="30"/>
                <w:vertAlign w:val="superscript"/>
              </w:rPr>
              <w:t>3</w:t>
            </w:r>
            <w:r>
              <w:rPr>
                <w:rFonts w:ascii="宋体" w:hAnsi="宋体" w:hint="eastAsia"/>
                <w:sz w:val="30"/>
                <w:szCs w:val="30"/>
              </w:rPr>
              <w:t>）</w:t>
            </w:r>
          </w:p>
        </w:tc>
        <w:tc>
          <w:tcPr>
            <w:tcW w:w="2654" w:type="dxa"/>
          </w:tcPr>
          <w:p>
            <w:pPr>
              <w:ind w:left="600" w:hanging="600" w:hangingChars="200"/>
              <w:jc w:val="center"/>
              <w:rPr>
                <w:rFonts w:ascii="宋体" w:hAnsi="宋体" w:hint="eastAsia"/>
                <w:sz w:val="30"/>
                <w:szCs w:val="30"/>
              </w:rPr>
            </w:pPr>
            <w:r>
              <w:rPr>
                <w:rFonts w:ascii="宋体" w:hAnsi="宋体" w:hint="eastAsia"/>
                <w:sz w:val="30"/>
                <w:szCs w:val="30"/>
              </w:rPr>
              <w:t>排洪涵洞泄流量</w:t>
            </w:r>
            <w:r>
              <w:rPr>
                <w:rFonts w:ascii="宋体" w:hAnsi="宋体" w:hint="eastAsia"/>
                <w:bCs/>
                <w:sz w:val="30"/>
                <w:szCs w:val="30"/>
              </w:rPr>
              <w:t>m</w:t>
            </w:r>
            <w:r>
              <w:rPr>
                <w:rFonts w:ascii="宋体" w:hAnsi="宋体" w:hint="eastAsia"/>
                <w:bCs/>
                <w:sz w:val="30"/>
                <w:szCs w:val="30"/>
                <w:vertAlign w:val="superscript"/>
              </w:rPr>
              <w:t>3</w:t>
            </w:r>
            <w:r>
              <w:rPr>
                <w:rFonts w:ascii="宋体" w:hAnsi="宋体" w:hint="eastAsia"/>
                <w:bCs/>
                <w:sz w:val="30"/>
                <w:szCs w:val="30"/>
              </w:rPr>
              <w:t>/s</w:t>
            </w:r>
          </w:p>
        </w:tc>
      </w:tr>
      <w:tr>
        <w:tblPrEx>
          <w:tblLayout w:type="fixed"/>
          <w:tblCellMar>
            <w:top w:w="0" w:type="dxa"/>
            <w:left w:w="108" w:type="dxa"/>
            <w:bottom w:w="0" w:type="dxa"/>
            <w:right w:w="108" w:type="dxa"/>
          </w:tblCellMar>
          <w:tblLook w:val="0000"/>
        </w:tblPrEx>
        <w:tc>
          <w:tcPr>
            <w:tcW w:w="1008" w:type="dxa"/>
          </w:tcPr>
          <w:p>
            <w:pPr>
              <w:jc w:val="center"/>
              <w:rPr>
                <w:rFonts w:ascii="宋体" w:hAnsi="宋体" w:hint="eastAsia"/>
                <w:sz w:val="30"/>
                <w:szCs w:val="30"/>
              </w:rPr>
            </w:pPr>
            <w:r>
              <w:rPr>
                <w:rFonts w:ascii="宋体" w:hAnsi="宋体" w:hint="eastAsia"/>
                <w:sz w:val="30"/>
                <w:szCs w:val="30"/>
              </w:rPr>
              <w:t>0.5%</w:t>
            </w:r>
          </w:p>
        </w:tc>
        <w:tc>
          <w:tcPr>
            <w:tcW w:w="2520" w:type="dxa"/>
          </w:tcPr>
          <w:p>
            <w:pPr>
              <w:jc w:val="center"/>
              <w:rPr>
                <w:rFonts w:ascii="宋体" w:hAnsi="宋体" w:hint="eastAsia"/>
                <w:sz w:val="30"/>
                <w:szCs w:val="30"/>
              </w:rPr>
            </w:pPr>
            <w:r>
              <w:rPr>
                <w:rFonts w:ascii="宋体" w:hAnsi="宋体" w:hint="eastAsia"/>
                <w:sz w:val="30"/>
                <w:szCs w:val="30"/>
              </w:rPr>
              <w:t>8.1</w:t>
            </w:r>
          </w:p>
        </w:tc>
        <w:tc>
          <w:tcPr>
            <w:tcW w:w="2340" w:type="dxa"/>
          </w:tcPr>
          <w:p>
            <w:pPr>
              <w:jc w:val="center"/>
              <w:rPr>
                <w:rFonts w:ascii="宋体" w:hAnsi="宋体" w:hint="eastAsia"/>
                <w:sz w:val="30"/>
                <w:szCs w:val="30"/>
              </w:rPr>
            </w:pPr>
            <w:r>
              <w:rPr>
                <w:rFonts w:ascii="宋体" w:hAnsi="宋体" w:hint="eastAsia"/>
                <w:sz w:val="30"/>
                <w:szCs w:val="30"/>
              </w:rPr>
              <w:t>31.48</w:t>
            </w:r>
          </w:p>
        </w:tc>
        <w:tc>
          <w:tcPr>
            <w:tcW w:w="2654" w:type="dxa"/>
          </w:tcPr>
          <w:p>
            <w:pPr>
              <w:jc w:val="center"/>
              <w:rPr>
                <w:rFonts w:ascii="宋体" w:hAnsi="宋体" w:hint="eastAsia"/>
                <w:sz w:val="30"/>
                <w:szCs w:val="30"/>
              </w:rPr>
            </w:pPr>
            <w:r>
              <w:rPr>
                <w:rFonts w:ascii="宋体" w:hAnsi="宋体" w:hint="eastAsia"/>
                <w:sz w:val="30"/>
                <w:szCs w:val="30"/>
              </w:rPr>
              <w:t>5.96</w:t>
            </w:r>
          </w:p>
        </w:tc>
      </w:tr>
    </w:tbl>
    <w:p>
      <w:pPr>
        <w:ind w:firstLine="560" w:firstLineChars="200"/>
        <w:rPr>
          <w:rFonts w:ascii="宋体" w:hAnsi="宋体" w:hint="eastAsia"/>
          <w:sz w:val="28"/>
          <w:szCs w:val="28"/>
        </w:rPr>
      </w:pPr>
      <w:r>
        <w:rPr>
          <w:rFonts w:ascii="宋体" w:hAnsi="宋体" w:hint="eastAsia"/>
          <w:sz w:val="28"/>
          <w:szCs w:val="28"/>
        </w:rPr>
        <w:t>通过调洪计算，在设计频率产生的洪水通过调洪库容，可以在24小时内从排洪涵洞排出，能够满足尾矿库的排洪要求，以确保整个尾矿库的安全。</w:t>
      </w:r>
    </w:p>
    <w:p>
      <w:pPr>
        <w:rPr>
          <w:rFonts w:ascii="宋体" w:hAnsi="宋体" w:hint="eastAsia"/>
          <w:b/>
          <w:sz w:val="28"/>
          <w:szCs w:val="28"/>
        </w:rPr>
      </w:pPr>
      <w:r>
        <w:rPr>
          <w:rFonts w:ascii="宋体" w:hAnsi="宋体" w:hint="eastAsia"/>
          <w:b/>
          <w:sz w:val="28"/>
          <w:szCs w:val="28"/>
        </w:rPr>
        <w:t>2.2尾矿堆积坝筑坝方案</w:t>
      </w:r>
    </w:p>
    <w:p>
      <w:pPr>
        <w:ind w:firstLine="560" w:firstLineChars="200"/>
        <w:rPr>
          <w:rFonts w:ascii="宋体" w:hAnsi="宋体" w:hint="eastAsia"/>
          <w:b/>
          <w:sz w:val="28"/>
          <w:szCs w:val="28"/>
        </w:rPr>
      </w:pPr>
      <w:r>
        <w:rPr>
          <w:rFonts w:hAnsi="宋体" w:hint="eastAsia"/>
          <w:sz w:val="28"/>
          <w:szCs w:val="28"/>
        </w:rPr>
        <w:t>目前尾矿已堆存至2025</w:t>
      </w:r>
      <w:r>
        <w:rPr>
          <w:rFonts w:hint="eastAsia"/>
          <w:bCs/>
          <w:sz w:val="28"/>
          <w:szCs w:val="28"/>
        </w:rPr>
        <w:t xml:space="preserve"> m，其子坝未按设计要求施工，未设置排渗系统，子坝高度为2.5 m，目前已完成两级子坝施工。同时由于该公司选厂的实际生产能力为4000t/d，大于设计尾矿库所选用的生产规模，造成尾矿库堆积上升速度较快，因此在设计尾矿堆积坝时必须考虑尾矿库的排渗以加快尾砂的固结。</w:t>
      </w:r>
    </w:p>
    <w:p>
      <w:pPr>
        <w:rPr>
          <w:rFonts w:ascii="宋体" w:hAnsi="宋体" w:hint="eastAsia"/>
          <w:sz w:val="28"/>
          <w:szCs w:val="28"/>
        </w:rPr>
      </w:pPr>
      <w:r>
        <w:rPr>
          <w:rFonts w:ascii="宋体" w:hAnsi="宋体" w:hint="eastAsia"/>
          <w:b/>
          <w:sz w:val="28"/>
          <w:szCs w:val="28"/>
        </w:rPr>
        <w:t>2</w:t>
      </w:r>
      <w:r>
        <w:rPr>
          <w:rFonts w:ascii="宋体" w:hAnsi="宋体"/>
          <w:b/>
          <w:sz w:val="28"/>
          <w:szCs w:val="28"/>
        </w:rPr>
        <w:t>.</w:t>
      </w:r>
      <w:r>
        <w:rPr>
          <w:rFonts w:ascii="宋体" w:hAnsi="宋体" w:hint="eastAsia"/>
          <w:b/>
          <w:sz w:val="28"/>
          <w:szCs w:val="28"/>
        </w:rPr>
        <w:t>2.</w:t>
      </w:r>
      <w:r>
        <w:rPr>
          <w:rFonts w:ascii="宋体" w:hAnsi="宋体"/>
          <w:b/>
          <w:sz w:val="28"/>
          <w:szCs w:val="28"/>
        </w:rPr>
        <w:t>1 筑坝方法</w:t>
      </w:r>
    </w:p>
    <w:p>
      <w:pPr>
        <w:ind w:firstLine="566" w:firstLineChars="202"/>
        <w:rPr>
          <w:rFonts w:ascii="宋体" w:hAnsi="宋体" w:hint="eastAsia"/>
          <w:sz w:val="28"/>
          <w:szCs w:val="28"/>
        </w:rPr>
      </w:pPr>
      <w:r>
        <w:rPr>
          <w:rFonts w:ascii="宋体" w:hAnsi="宋体" w:hint="eastAsia"/>
          <w:sz w:val="28"/>
          <w:szCs w:val="28"/>
        </w:rPr>
        <w:t>根据业主在委托我院进行尾矿库加固设计时提供的该选厂的尾矿工艺资料：</w:t>
      </w:r>
    </w:p>
    <w:p>
      <w:pPr>
        <w:ind w:firstLine="644" w:firstLineChars="230"/>
        <w:rPr>
          <w:rFonts w:ascii="宋体" w:hAnsi="宋体" w:hint="eastAsia"/>
          <w:sz w:val="28"/>
          <w:szCs w:val="28"/>
        </w:rPr>
      </w:pPr>
      <w:r>
        <w:rPr>
          <w:rFonts w:ascii="宋体" w:hAnsi="宋体" w:hint="eastAsia"/>
          <w:sz w:val="28"/>
          <w:szCs w:val="28"/>
        </w:rPr>
        <w:t>①</w:t>
      </w:r>
      <w:r>
        <w:rPr>
          <w:rFonts w:ascii="宋体" w:hAnsi="宋体" w:hint="eastAsia"/>
          <w:sz w:val="28"/>
          <w:szCs w:val="28"/>
        </w:rPr>
        <w:t>设计年尾矿排放量：67.2万t/a；</w:t>
      </w:r>
    </w:p>
    <w:p>
      <w:pPr>
        <w:ind w:firstLine="644" w:firstLineChars="230"/>
        <w:rPr>
          <w:rFonts w:ascii="宋体" w:hAnsi="宋体" w:hint="eastAsia"/>
          <w:sz w:val="28"/>
          <w:szCs w:val="28"/>
        </w:rPr>
      </w:pPr>
      <w:r>
        <w:rPr>
          <w:rFonts w:ascii="宋体" w:hAnsi="宋体" w:hint="eastAsia"/>
          <w:sz w:val="28"/>
          <w:szCs w:val="28"/>
        </w:rPr>
        <w:t>②</w:t>
      </w:r>
      <w:r>
        <w:rPr>
          <w:rFonts w:ascii="宋体" w:hAnsi="宋体" w:hint="eastAsia"/>
          <w:sz w:val="28"/>
          <w:szCs w:val="28"/>
        </w:rPr>
        <w:t xml:space="preserve"> 选厂年生产天数：300d；每天生产小时：24h（每天3班）；</w:t>
      </w:r>
    </w:p>
    <w:p>
      <w:pPr>
        <w:ind w:firstLine="644" w:firstLineChars="230"/>
        <w:rPr>
          <w:rFonts w:ascii="宋体" w:hAnsi="宋体" w:hint="eastAsia"/>
          <w:sz w:val="28"/>
          <w:szCs w:val="28"/>
        </w:rPr>
      </w:pPr>
      <w:r>
        <w:rPr>
          <w:rFonts w:ascii="宋体" w:hAnsi="宋体" w:hint="eastAsia"/>
          <w:sz w:val="28"/>
          <w:szCs w:val="28"/>
        </w:rPr>
        <w:t>③</w:t>
      </w:r>
      <w:r>
        <w:rPr>
          <w:rFonts w:ascii="宋体" w:hAnsi="宋体" w:hint="eastAsia"/>
          <w:sz w:val="28"/>
          <w:szCs w:val="28"/>
        </w:rPr>
        <w:t xml:space="preserve"> 磨矿细度-200目占</w:t>
      </w:r>
      <w:r>
        <w:rPr>
          <w:rFonts w:ascii="宋体" w:hAnsi="宋体"/>
          <w:sz w:val="28"/>
          <w:szCs w:val="28"/>
        </w:rPr>
        <w:t>75%</w:t>
      </w:r>
      <w:r>
        <w:rPr>
          <w:rFonts w:ascii="宋体" w:hAnsi="宋体" w:hint="eastAsia"/>
          <w:sz w:val="28"/>
          <w:szCs w:val="28"/>
        </w:rPr>
        <w:t>～</w:t>
      </w:r>
      <w:r>
        <w:rPr>
          <w:rFonts w:ascii="宋体" w:hAnsi="宋体"/>
          <w:sz w:val="28"/>
          <w:szCs w:val="28"/>
        </w:rPr>
        <w:t>80%</w:t>
      </w:r>
      <w:r>
        <w:rPr>
          <w:rFonts w:ascii="宋体" w:hAnsi="宋体" w:hint="eastAsia"/>
          <w:sz w:val="28"/>
          <w:szCs w:val="28"/>
        </w:rPr>
        <w:t>；</w:t>
      </w:r>
    </w:p>
    <w:p>
      <w:pPr>
        <w:ind w:firstLine="644" w:firstLineChars="230"/>
        <w:rPr>
          <w:rFonts w:ascii="宋体" w:hAnsi="宋体" w:hint="eastAsia"/>
          <w:sz w:val="28"/>
          <w:szCs w:val="28"/>
        </w:rPr>
      </w:pPr>
      <w:r>
        <w:rPr>
          <w:rFonts w:ascii="宋体" w:hAnsi="宋体" w:hint="eastAsia"/>
          <w:sz w:val="28"/>
          <w:szCs w:val="28"/>
        </w:rPr>
        <w:t>④</w:t>
      </w:r>
      <w:r>
        <w:rPr>
          <w:rFonts w:ascii="宋体" w:hAnsi="宋体" w:hint="eastAsia"/>
          <w:sz w:val="28"/>
          <w:szCs w:val="28"/>
        </w:rPr>
        <w:t xml:space="preserve"> 尾矿产率：67.8%；</w:t>
      </w:r>
    </w:p>
    <w:p>
      <w:pPr>
        <w:ind w:firstLine="644" w:firstLineChars="230"/>
        <w:rPr>
          <w:rFonts w:ascii="宋体" w:hAnsi="宋体" w:hint="eastAsia"/>
          <w:sz w:val="28"/>
          <w:szCs w:val="28"/>
        </w:rPr>
      </w:pPr>
      <w:r>
        <w:rPr>
          <w:rFonts w:ascii="宋体" w:hAnsi="宋体" w:hint="eastAsia"/>
          <w:sz w:val="28"/>
          <w:szCs w:val="28"/>
        </w:rPr>
        <w:t>⑤</w:t>
      </w:r>
      <w:r>
        <w:rPr>
          <w:rFonts w:ascii="宋体" w:hAnsi="宋体" w:hint="eastAsia"/>
          <w:sz w:val="28"/>
          <w:szCs w:val="28"/>
        </w:rPr>
        <w:t xml:space="preserve"> 矿浆量：133.17m</w:t>
      </w:r>
      <w:r>
        <w:rPr>
          <w:rFonts w:ascii="宋体" w:hAnsi="宋体" w:hint="eastAsia"/>
          <w:sz w:val="28"/>
          <w:szCs w:val="28"/>
          <w:vertAlign w:val="superscript"/>
        </w:rPr>
        <w:t>3</w:t>
      </w:r>
      <w:r>
        <w:rPr>
          <w:rFonts w:ascii="宋体" w:hAnsi="宋体" w:hint="eastAsia"/>
          <w:sz w:val="28"/>
          <w:szCs w:val="28"/>
        </w:rPr>
        <w:t>/h；</w:t>
      </w:r>
    </w:p>
    <w:p>
      <w:pPr>
        <w:ind w:firstLine="644" w:firstLineChars="230"/>
        <w:rPr>
          <w:rFonts w:ascii="宋体" w:hAnsi="宋体" w:hint="eastAsia"/>
          <w:sz w:val="28"/>
          <w:szCs w:val="28"/>
        </w:rPr>
        <w:sectPr>
          <w:headerReference w:type="default" r:id="rId58"/>
          <w:footerReference w:type="even" r:id="rId59"/>
          <w:footerReference w:type="default" r:id="rId60"/>
          <w:type w:val="nextPage"/>
          <w:pgSz w:w="11906" w:h="16838"/>
          <w:pgMar w:top="1418" w:right="1304" w:bottom="1531" w:left="1588" w:header="851" w:footer="992" w:gutter="0"/>
          <w:pgNumType w:fmt="numberInDash" w:start="17"/>
          <w:cols w:space="708"/>
          <w:titlePg w:val="0"/>
          <w:docGrid w:type="lines" w:linePitch="312"/>
        </w:sectPr>
      </w:pPr>
      <w:r>
        <w:rPr>
          <w:rFonts w:ascii="宋体" w:hAnsi="宋体" w:hint="eastAsia"/>
          <w:sz w:val="28"/>
          <w:szCs w:val="28"/>
        </w:rPr>
        <w:t>⑥</w:t>
      </w:r>
      <w:r>
        <w:rPr>
          <w:rFonts w:ascii="宋体" w:hAnsi="宋体" w:hint="eastAsia"/>
          <w:sz w:val="28"/>
          <w:szCs w:val="28"/>
        </w:rPr>
        <w:t xml:space="preserve"> 尾矿平均堆积干重度：1.54t/m</w:t>
      </w:r>
      <w:r>
        <w:rPr>
          <w:rFonts w:ascii="宋体" w:hAnsi="宋体" w:hint="eastAsia"/>
          <w:sz w:val="28"/>
          <w:szCs w:val="28"/>
          <w:vertAlign w:val="superscript"/>
        </w:rPr>
        <w:t>3</w:t>
      </w:r>
      <w:r>
        <w:rPr>
          <w:rFonts w:ascii="宋体" w:hAnsi="宋体" w:hint="eastAsia"/>
          <w:sz w:val="28"/>
          <w:szCs w:val="28"/>
        </w:rPr>
        <w:t>；</w:t>
      </w:r>
    </w:p>
    <w:p>
      <w:pPr>
        <w:ind w:firstLine="644" w:firstLineChars="230"/>
        <w:rPr>
          <w:rFonts w:ascii="宋体" w:hAnsi="宋体" w:hint="eastAsia"/>
          <w:sz w:val="28"/>
          <w:szCs w:val="28"/>
        </w:rPr>
      </w:pPr>
      <w:r>
        <w:rPr>
          <w:rFonts w:ascii="宋体" w:hAnsi="宋体" w:hint="eastAsia"/>
          <w:sz w:val="28"/>
          <w:szCs w:val="28"/>
        </w:rPr>
        <w:t>⑦</w:t>
      </w:r>
      <w:r>
        <w:rPr>
          <w:rFonts w:ascii="宋体" w:hAnsi="宋体" w:hint="eastAsia"/>
          <w:sz w:val="28"/>
          <w:szCs w:val="28"/>
        </w:rPr>
        <w:t xml:space="preserve">  尾矿排放浓度45％；</w:t>
      </w:r>
    </w:p>
    <w:p>
      <w:pPr>
        <w:ind w:firstLine="566" w:firstLineChars="202"/>
        <w:rPr>
          <w:rFonts w:ascii="宋体" w:hAnsi="宋体" w:hint="eastAsia"/>
          <w:sz w:val="28"/>
          <w:szCs w:val="28"/>
        </w:rPr>
      </w:pPr>
      <w:r>
        <w:rPr>
          <w:rFonts w:ascii="宋体" w:hAnsi="宋体" w:hint="eastAsia"/>
          <w:sz w:val="28"/>
          <w:szCs w:val="28"/>
        </w:rPr>
        <w:t>可以看出由于该选厂为磁选铁矿，尾矿颗粒-200目占</w:t>
      </w:r>
      <w:r>
        <w:rPr>
          <w:rFonts w:ascii="宋体" w:hAnsi="宋体"/>
          <w:sz w:val="28"/>
          <w:szCs w:val="28"/>
        </w:rPr>
        <w:t>75%</w:t>
      </w:r>
      <w:r>
        <w:rPr>
          <w:rFonts w:ascii="宋体" w:hAnsi="宋体" w:hint="eastAsia"/>
          <w:sz w:val="28"/>
          <w:szCs w:val="28"/>
        </w:rPr>
        <w:t>～</w:t>
      </w:r>
      <w:r>
        <w:rPr>
          <w:rFonts w:ascii="宋体" w:hAnsi="宋体"/>
          <w:sz w:val="28"/>
          <w:szCs w:val="28"/>
        </w:rPr>
        <w:t>80%</w:t>
      </w:r>
      <w:r>
        <w:rPr>
          <w:rFonts w:ascii="宋体" w:hAnsi="宋体" w:hint="eastAsia"/>
          <w:sz w:val="28"/>
          <w:szCs w:val="28"/>
        </w:rPr>
        <w:t>，类似尾矿库尾矿的沉积规律为：粒径大于0.037mm的沉沙质在动水中沉积较快，形成了冲积滩的主要部分；粒径介于0.037mm～0.019mm的推移质在动水中沉积较慢，是形成冲积滩的次要部分，是水下沉积坡的主要部分；粒径介于0.019mm～0.005mm的流动质在静水中沉积也很慢，为矿泥沉积区的主要部分；粒径小于0.005mm的流动质在静水中也很不容易沉积，形成了水中的悬浮物。</w:t>
      </w:r>
    </w:p>
    <w:p>
      <w:pPr>
        <w:ind w:firstLine="566" w:firstLineChars="202"/>
        <w:rPr>
          <w:rFonts w:ascii="宋体" w:hAnsi="宋体" w:hint="eastAsia"/>
          <w:sz w:val="28"/>
          <w:szCs w:val="28"/>
        </w:rPr>
      </w:pPr>
      <w:r>
        <w:rPr>
          <w:rFonts w:ascii="宋体" w:hAnsi="宋体" w:hint="eastAsia"/>
          <w:sz w:val="28"/>
          <w:szCs w:val="28"/>
        </w:rPr>
        <w:t>从类似尾矿库尾矿的物理力学指标参数和沉积规律看，粗粒尾矿始终沉积于坝前，且渗透性能相对较好、力学强度指标也相对较高，有利于渗流的控制和尾砂的稳定；因此，只要采用坝前均匀放矿，使粗粒级尾矿尽量沉积于坝前，就完全可用坝前的尾矿砂来实施筑坝。本尾矿库的尾矿颗粒较粗，具备了采用上游法筑坝的条件，本设计即采用此方法筑坝，从许多大型尾矿库采用此筑坝法筑坝多年的效果看，此筑坝方式具有了较高的经济性和可操作性。</w:t>
      </w:r>
    </w:p>
    <w:p>
      <w:pPr>
        <w:rPr>
          <w:rFonts w:ascii="宋体" w:hAnsi="宋体"/>
          <w:b/>
          <w:sz w:val="28"/>
          <w:szCs w:val="28"/>
        </w:rPr>
      </w:pPr>
      <w:r>
        <w:rPr>
          <w:rFonts w:ascii="宋体" w:hAnsi="宋体" w:hint="eastAsia"/>
          <w:b/>
          <w:sz w:val="28"/>
          <w:szCs w:val="28"/>
        </w:rPr>
        <w:t>2</w:t>
      </w:r>
      <w:r>
        <w:rPr>
          <w:rFonts w:ascii="宋体" w:hAnsi="宋体"/>
          <w:b/>
          <w:sz w:val="28"/>
          <w:szCs w:val="28"/>
        </w:rPr>
        <w:t>.</w:t>
      </w:r>
      <w:r>
        <w:rPr>
          <w:rFonts w:ascii="宋体" w:hAnsi="宋体" w:hint="eastAsia"/>
          <w:b/>
          <w:sz w:val="28"/>
          <w:szCs w:val="28"/>
        </w:rPr>
        <w:t>2.2</w:t>
      </w:r>
      <w:r>
        <w:rPr>
          <w:rFonts w:ascii="宋体" w:hAnsi="宋体"/>
          <w:b/>
          <w:sz w:val="28"/>
          <w:szCs w:val="28"/>
        </w:rPr>
        <w:t>尾矿入库和放矿方式选择</w:t>
      </w:r>
    </w:p>
    <w:p>
      <w:pPr>
        <w:ind w:firstLine="549" w:firstLineChars="196"/>
        <w:rPr>
          <w:rFonts w:ascii="宋体" w:hAnsi="宋体" w:hint="eastAsia"/>
          <w:bCs/>
          <w:sz w:val="28"/>
          <w:szCs w:val="28"/>
        </w:rPr>
      </w:pPr>
      <w:r>
        <w:rPr>
          <w:rFonts w:ascii="宋体" w:hAnsi="宋体" w:hint="eastAsia"/>
          <w:sz w:val="28"/>
          <w:szCs w:val="28"/>
        </w:rPr>
        <w:t>本尾矿库堆积坝必须采用坝前均匀放矿方式。</w:t>
      </w:r>
      <w:r>
        <w:rPr>
          <w:rFonts w:ascii="宋体" w:hAnsi="宋体" w:hint="eastAsia"/>
          <w:bCs/>
          <w:sz w:val="28"/>
          <w:szCs w:val="28"/>
        </w:rPr>
        <w:t>保持滩面的平整，避免出现侧坡、扇形坡、坝前积水坑和横向水流冲刷坝址。禁止从库侧或库后排矿。</w:t>
      </w:r>
    </w:p>
    <w:p>
      <w:pPr>
        <w:rPr>
          <w:rFonts w:ascii="宋体" w:hAnsi="宋体"/>
          <w:b/>
          <w:sz w:val="28"/>
          <w:szCs w:val="28"/>
        </w:rPr>
      </w:pPr>
      <w:r>
        <w:rPr>
          <w:rFonts w:ascii="宋体" w:hAnsi="宋体" w:hint="eastAsia"/>
          <w:b/>
          <w:sz w:val="28"/>
          <w:szCs w:val="28"/>
        </w:rPr>
        <w:t>2</w:t>
      </w:r>
      <w:r>
        <w:rPr>
          <w:rFonts w:ascii="宋体" w:hAnsi="宋体"/>
          <w:b/>
          <w:sz w:val="28"/>
          <w:szCs w:val="28"/>
        </w:rPr>
        <w:t>.</w:t>
      </w:r>
      <w:r>
        <w:rPr>
          <w:rFonts w:ascii="宋体" w:hAnsi="宋体" w:hint="eastAsia"/>
          <w:b/>
          <w:sz w:val="28"/>
          <w:szCs w:val="28"/>
        </w:rPr>
        <w:t>2.3</w:t>
      </w:r>
      <w:r>
        <w:rPr>
          <w:rFonts w:ascii="宋体" w:hAnsi="宋体"/>
          <w:b/>
          <w:sz w:val="28"/>
          <w:szCs w:val="28"/>
        </w:rPr>
        <w:t>尾矿堆积坝构造与材料设计</w:t>
      </w:r>
    </w:p>
    <w:p>
      <w:pPr>
        <w:ind w:firstLine="560" w:firstLineChars="200"/>
        <w:rPr>
          <w:rFonts w:ascii="宋体" w:hAnsi="宋体" w:hint="eastAsia"/>
          <w:sz w:val="28"/>
          <w:szCs w:val="28"/>
        </w:rPr>
        <w:sectPr>
          <w:headerReference w:type="default" r:id="rId61"/>
          <w:footerReference w:type="even" r:id="rId62"/>
          <w:footerReference w:type="default" r:id="rId63"/>
          <w:type w:val="nextPage"/>
          <w:pgSz w:w="11906" w:h="16838"/>
          <w:pgMar w:top="1418" w:right="1304" w:bottom="1531" w:left="1588" w:header="851" w:footer="992" w:gutter="0"/>
          <w:pgNumType w:fmt="numberInDash" w:start="18"/>
          <w:cols w:space="708"/>
          <w:titlePg w:val="0"/>
          <w:docGrid w:type="lines" w:linePitch="312"/>
        </w:sectPr>
      </w:pPr>
    </w:p>
    <w:p>
      <w:pPr>
        <w:ind w:firstLine="560" w:firstLineChars="200"/>
        <w:rPr>
          <w:rFonts w:ascii="宋体" w:hAnsi="宋体" w:hint="eastAsia"/>
          <w:sz w:val="28"/>
          <w:szCs w:val="28"/>
        </w:rPr>
      </w:pPr>
      <w:r>
        <w:rPr>
          <w:rFonts w:ascii="宋体" w:hAnsi="宋体" w:hint="eastAsia"/>
          <w:sz w:val="28"/>
          <w:szCs w:val="28"/>
        </w:rPr>
        <w:t>由于原设计初期坝采用土石坝采用了良好的排渗措施，就使得初期坝坝体浸润线高度得到了较好的控制和降低，为尾矿砂的沉积固结创造了良好条件，当尾矿砂堆积至初期坝坝顶时，初期坝的坝前已具备了沉积良好的尾矿沉积干滩。</w:t>
      </w:r>
    </w:p>
    <w:p>
      <w:pPr>
        <w:ind w:firstLine="560" w:firstLineChars="200"/>
        <w:rPr>
          <w:rFonts w:ascii="宋体" w:hAnsi="宋体" w:hint="eastAsia"/>
          <w:sz w:val="28"/>
          <w:szCs w:val="28"/>
        </w:rPr>
      </w:pPr>
      <w:r>
        <w:rPr>
          <w:rFonts w:ascii="宋体" w:hAnsi="宋体" w:hint="eastAsia"/>
          <w:sz w:val="28"/>
          <w:szCs w:val="28"/>
        </w:rPr>
        <w:t>尾矿堆积子坝对整个尾矿堆积坝而言，仅仅是下游坡面的一级级护体，其级数越多，则子坝越矮、投资较少，但施工则越频繁，对运行管理的要求也越高。由于该尾矿库地处不太开阔的沟谷内，库容随堆高增高而增加的量不大，故子坝修筑高度不宜过低。本设计经技术经济比较后确定每级尾矿砂子坝高度为2.5m。</w:t>
      </w:r>
    </w:p>
    <w:p>
      <w:pPr>
        <w:ind w:firstLine="560" w:firstLineChars="200"/>
        <w:jc w:val="left"/>
        <w:rPr>
          <w:rFonts w:ascii="宋体" w:hAnsi="宋体" w:hint="eastAsia"/>
          <w:sz w:val="28"/>
          <w:szCs w:val="28"/>
        </w:rPr>
      </w:pPr>
      <w:r>
        <w:rPr>
          <w:rFonts w:ascii="宋体" w:hAnsi="宋体" w:hint="eastAsia"/>
          <w:sz w:val="28"/>
          <w:szCs w:val="28"/>
        </w:rPr>
        <w:t>尾矿堆积子坝顶宽3m，上游坡比为1：1.5，下游坡坡比为1：3下游坡面外覆0.4</w:t>
      </w:r>
      <w:r>
        <w:rPr>
          <w:rFonts w:ascii="宋体" w:hAnsi="宋体"/>
          <w:sz w:val="28"/>
          <w:szCs w:val="28"/>
        </w:rPr>
        <w:t>m</w:t>
      </w:r>
      <w:r>
        <w:rPr>
          <w:rFonts w:ascii="宋体" w:hAnsi="宋体" w:hint="eastAsia"/>
          <w:sz w:val="28"/>
          <w:szCs w:val="28"/>
        </w:rPr>
        <w:t>厚的沙质土护坡。子坝共22级（含业主已完成的两级子坝），在尾矿堆积坝下游坡面的每两级子坝间留3m的马道，因此，子坝的总坡比实为1：4.2。子坝的填筑必须采用分层碾压法施工，要求其含水率</w:t>
      </w:r>
      <w:r>
        <w:rPr>
          <w:rFonts w:ascii="宋体" w:hAnsi="宋体" w:hint="eastAsia"/>
          <w:sz w:val="28"/>
          <w:szCs w:val="28"/>
        </w:rPr>
        <w:t>≤</w:t>
      </w:r>
      <w:r>
        <w:rPr>
          <w:rFonts w:ascii="宋体" w:hAnsi="宋体" w:hint="eastAsia"/>
          <w:sz w:val="28"/>
          <w:szCs w:val="28"/>
        </w:rPr>
        <w:t>17%、密实度</w:t>
      </w:r>
      <w:r>
        <w:rPr>
          <w:rFonts w:ascii="宋体" w:hAnsi="宋体" w:hint="eastAsia"/>
          <w:sz w:val="28"/>
          <w:szCs w:val="28"/>
        </w:rPr>
        <w:t>≥</w:t>
      </w:r>
      <w:r>
        <w:rPr>
          <w:rFonts w:ascii="宋体" w:hAnsi="宋体" w:hint="eastAsia"/>
          <w:sz w:val="28"/>
          <w:szCs w:val="28"/>
        </w:rPr>
        <w:t>95%、承载力＞0.1MPa。下游坡面外覆覆土为沙质土，土料不能从坝肩采取，而应尽量取自库内，覆土要用人工或机械夯实。尾矿最终堆积标高为2076m，到最终坝体标高时闭库。在子坝填筑和运行期间，坝体随时要保持至少0.7m的安全超高。业主完成的两级子坝必须重新对坡面进行处理，使其满足安全要求。业主完成的两级子坝的下游坡面必须按设计的坡度进行修整并夯实，并用级配块石对坡面进行压坡，厚度为1.5m，在堆筑第三级子坝前必须对第二级子坝的滩面进行抛石碾压，滩面的承载力＞0.1M</w:t>
      </w:r>
      <w:r>
        <w:rPr>
          <w:rFonts w:ascii="宋体" w:hAnsi="宋体"/>
          <w:sz w:val="28"/>
          <w:szCs w:val="28"/>
        </w:rPr>
        <w:t>p</w:t>
      </w:r>
      <w:r>
        <w:rPr>
          <w:rFonts w:ascii="宋体" w:hAnsi="宋体" w:hint="eastAsia"/>
          <w:sz w:val="28"/>
          <w:szCs w:val="28"/>
        </w:rPr>
        <w:t>a时方能进行第三级子坝的堆筑。</w:t>
      </w:r>
    </w:p>
    <w:p>
      <w:pPr>
        <w:ind w:firstLine="560" w:firstLineChars="200"/>
        <w:rPr>
          <w:rFonts w:ascii="宋体" w:hAnsi="宋体" w:hint="eastAsia"/>
          <w:sz w:val="28"/>
          <w:szCs w:val="28"/>
        </w:rPr>
      </w:pPr>
      <w:r>
        <w:rPr>
          <w:rFonts w:ascii="宋体" w:hAnsi="宋体" w:hint="eastAsia"/>
          <w:sz w:val="28"/>
          <w:szCs w:val="28"/>
        </w:rPr>
        <w:br/>
      </w:r>
      <w:r>
        <w:rPr>
          <w:rFonts w:ascii="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4" w:history="1">
        <w:r>
          <w:rPr>
            <w:rFonts w:ascii="SimSun" w:eastAsia="SimSun" w:hAnsi="SimSun" w:cs="SimSun"/>
            <w:b/>
            <w:bCs/>
            <w:color w:val="0000EE"/>
            <w:kern w:val="0"/>
            <w:sz w:val="30"/>
            <w:szCs w:val="30"/>
            <w:u w:val="single" w:color="0000EE"/>
          </w:rPr>
          <w:t>https://d.book118.com/617062013153006024</w:t>
        </w:r>
      </w:hyperlink>
    </w:p>
    <w:p>
      <w:pPr>
        <w:ind w:firstLine="560" w:firstLineChars="200"/>
        <w:rPr>
          <w:rFonts w:ascii="宋体" w:hAnsi="宋体" w:hint="eastAsia"/>
          <w:sz w:val="28"/>
          <w:szCs w:val="28"/>
        </w:rPr>
      </w:pPr>
    </w:p>
    <w:sectPr>
      <w:headerReference w:type="default" r:id="rId65"/>
      <w:footerReference w:type="even" r:id="rId66"/>
      <w:footerReference w:type="default" r:id="rId67"/>
      <w:type w:val="nextPage"/>
      <w:pgSz w:w="11906" w:h="16838"/>
      <w:pgMar w:top="1418" w:right="1304" w:bottom="1531" w:left="1588" w:header="851" w:footer="992" w:gutter="0"/>
      <w:pgNumType w:fmt="numberInDash" w:start="19"/>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- 1 -</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- 2 -</w:t>
    </w:r>
    <w: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- 4 -</w:t>
    </w:r>
    <w: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- 4 -</w:t>
    </w:r>
    <w: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- 6 -</w:t>
    </w:r>
    <w: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- 6 -</w:t>
    </w:r>
    <w: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- 7 -</w:t>
    </w:r>
    <w: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- 8 -</w:t>
    </w:r>
    <w: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- 9 -</w:t>
    </w:r>
    <w: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- 10 -</w:t>
    </w:r>
    <w: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- 11 -</w:t>
    </w:r>
    <w:r>
      <w:fldChar w:fldCharType="end"/>
    </w:r>
  </w:p>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- 12 -</w:t>
    </w:r>
    <w:r>
      <w:fldChar w:fldCharType="end"/>
    </w:r>
  </w:p>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- 13 -</w:t>
    </w:r>
    <w:r>
      <w:fldChar w:fldCharType="end"/>
    </w:r>
  </w:p>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- 15 -</w:t>
    </w:r>
    <w:r>
      <w:fldChar w:fldCharType="end"/>
    </w:r>
  </w:p>
  <w:p>
    <w:pPr>
      <w:pStyle w:val="Footer"/>
      <w:tabs>
        <w:tab w:val="center" w:pos="4153"/>
        <w:tab w:val="right" w:pos="8306"/>
      </w:tabs>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- 15 -</w:t>
    </w:r>
    <w:r>
      <w:fldChar w:fldCharType="end"/>
    </w:r>
  </w:p>
  <w:p>
    <w:pPr>
      <w:pStyle w:val="Footer"/>
      <w:tabs>
        <w:tab w:val="center" w:pos="4153"/>
        <w:tab w:val="right" w:pos="8306"/>
      </w:tabs>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- 16 -</w:t>
    </w:r>
    <w:r>
      <w:fldChar w:fldCharType="end"/>
    </w:r>
  </w:p>
  <w:p>
    <w:pPr>
      <w:pStyle w:val="Footer"/>
      <w:tabs>
        <w:tab w:val="center" w:pos="4153"/>
        <w:tab w:val="right" w:pos="8306"/>
      </w:tabs>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- 17 -</w:t>
    </w:r>
    <w:r>
      <w:fldChar w:fldCharType="end"/>
    </w:r>
  </w:p>
  <w:p>
    <w:pPr>
      <w:pStyle w:val="Footer"/>
      <w:tabs>
        <w:tab w:val="center" w:pos="4153"/>
        <w:tab w:val="right" w:pos="8306"/>
      </w:tabs>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- 18 -</w:t>
    </w:r>
    <w:r>
      <w:fldChar w:fldCharType="end"/>
    </w:r>
  </w:p>
  <w:p>
    <w:pPr>
      <w:pStyle w:val="Footer"/>
      <w:tabs>
        <w:tab w:val="center" w:pos="4153"/>
        <w:tab w:val="right" w:pos="8306"/>
      </w:tabs>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- 19 -</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4770" w:firstLineChars="2650"/>
      <w:jc w:val="both"/>
    </w:pPr>
    <w:r>
      <w:rPr>
        <w:rFonts w:hint="eastAsia"/>
        <w:szCs w:val="21"/>
      </w:rPr>
      <w:t>会理县秀水河矿业有限公司</w:t>
    </w:r>
    <w:r>
      <w:rPr>
        <w:rFonts w:hint="eastAsia"/>
      </w:rPr>
      <w:t>尾矿库加固工程方案设计</w:t>
    </w:r>
    <w:r>
      <w:t xml:space="preserve">  </w:t>
    </w:r>
    <w:r>
      <w:rPr>
        <w:rFonts w:ascii="宋体" w:hAnsi="宋体"/>
        <w:sz w:val="21"/>
      </w:rPr>
      <w:t xml:space="preserve">    </w:t>
    </w:r>
    <w:r>
      <w:rPr>
        <w:rFonts w:hint="eastAsia"/>
        <w:sz w:val="21"/>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4770" w:firstLineChars="2650"/>
      <w:jc w:val="both"/>
    </w:pPr>
    <w:r>
      <w:rPr>
        <w:rFonts w:hint="eastAsia"/>
        <w:szCs w:val="21"/>
      </w:rPr>
      <w:t>会理县秀水河矿业有限公司</w:t>
    </w:r>
    <w:r>
      <w:rPr>
        <w:rFonts w:hint="eastAsia"/>
      </w:rPr>
      <w:t>尾矿库加固工程方案设计</w:t>
    </w:r>
    <w:r>
      <w:t xml:space="preserve">  </w:t>
    </w:r>
    <w:r>
      <w:rPr>
        <w:rFonts w:ascii="宋体" w:hAnsi="宋体"/>
        <w:sz w:val="21"/>
      </w:rPr>
      <w:t xml:space="preserve">    </w:t>
    </w:r>
    <w:r>
      <w:rPr>
        <w:rFonts w:hint="eastAsia"/>
        <w:sz w:val="21"/>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4770" w:firstLineChars="2650"/>
      <w:jc w:val="both"/>
    </w:pPr>
    <w:r>
      <w:rPr>
        <w:rFonts w:hint="eastAsia"/>
        <w:szCs w:val="21"/>
      </w:rPr>
      <w:t>会理县秀水河矿业有限公司</w:t>
    </w:r>
    <w:r>
      <w:rPr>
        <w:rFonts w:hint="eastAsia"/>
      </w:rPr>
      <w:t>尾矿库加固工程方案设计</w:t>
    </w:r>
    <w:r>
      <w:t xml:space="preserve">  </w:t>
    </w:r>
    <w:r>
      <w:rPr>
        <w:rFonts w:ascii="宋体" w:hAnsi="宋体"/>
        <w:sz w:val="21"/>
      </w:rPr>
      <w:t xml:space="preserve">    </w:t>
    </w:r>
    <w:r>
      <w:rPr>
        <w:rFonts w:hint="eastAsia"/>
        <w:sz w:val="21"/>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4770" w:firstLineChars="2650"/>
      <w:jc w:val="both"/>
    </w:pPr>
    <w:r>
      <w:rPr>
        <w:rFonts w:hint="eastAsia"/>
        <w:szCs w:val="21"/>
      </w:rPr>
      <w:t>会理县秀水河矿业有限公司</w:t>
    </w:r>
    <w:r>
      <w:rPr>
        <w:rFonts w:hint="eastAsia"/>
      </w:rPr>
      <w:t>尾矿库加固工程方案设计</w:t>
    </w:r>
    <w:r>
      <w:t xml:space="preserve">  </w:t>
    </w:r>
    <w:r>
      <w:rPr>
        <w:rFonts w:ascii="宋体" w:hAnsi="宋体"/>
        <w:sz w:val="21"/>
      </w:rPr>
      <w:t xml:space="preserve">    </w:t>
    </w:r>
    <w:r>
      <w:rPr>
        <w:rFonts w:hint="eastAsia"/>
        <w:sz w:val="21"/>
      </w:rPr>
      <w:t xml:space="preserve">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4770" w:firstLineChars="2650"/>
      <w:jc w:val="both"/>
    </w:pPr>
    <w:r>
      <w:rPr>
        <w:rFonts w:hint="eastAsia"/>
        <w:szCs w:val="21"/>
      </w:rPr>
      <w:t>会理县秀水河矿业有限公司</w:t>
    </w:r>
    <w:r>
      <w:rPr>
        <w:rFonts w:hint="eastAsia"/>
      </w:rPr>
      <w:t>尾矿库加固工程方案设计</w:t>
    </w:r>
    <w:r>
      <w:t xml:space="preserve">  </w:t>
    </w:r>
    <w:r>
      <w:rPr>
        <w:rFonts w:ascii="宋体" w:hAnsi="宋体"/>
        <w:sz w:val="21"/>
      </w:rPr>
      <w:t xml:space="preserve">    </w:t>
    </w:r>
    <w:r>
      <w:rPr>
        <w:rFonts w:hint="eastAsia"/>
        <w:sz w:val="21"/>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4770" w:firstLineChars="2650"/>
      <w:jc w:val="both"/>
    </w:pPr>
    <w:r>
      <w:rPr>
        <w:rFonts w:hint="eastAsia"/>
        <w:szCs w:val="21"/>
      </w:rPr>
      <w:t>会理县秀水河矿业有限公司</w:t>
    </w:r>
    <w:r>
      <w:rPr>
        <w:rFonts w:hint="eastAsia"/>
      </w:rPr>
      <w:t>尾矿库加固工程方案设计</w:t>
    </w:r>
    <w:r>
      <w:t xml:space="preserve">  </w:t>
    </w:r>
    <w:r>
      <w:rPr>
        <w:rFonts w:ascii="宋体" w:hAnsi="宋体"/>
        <w:sz w:val="21"/>
      </w:rPr>
      <w:t xml:space="preserve">    </w:t>
    </w:r>
    <w:r>
      <w:rPr>
        <w:rFonts w:hint="eastAsia"/>
        <w:sz w:val="21"/>
      </w:rPr>
      <w:t xml:space="preserve">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4770" w:firstLineChars="2650"/>
      <w:jc w:val="both"/>
    </w:pPr>
    <w:r>
      <w:rPr>
        <w:rFonts w:hint="eastAsia"/>
        <w:szCs w:val="21"/>
      </w:rPr>
      <w:t>会理县秀水河矿业有限公司</w:t>
    </w:r>
    <w:r>
      <w:rPr>
        <w:rFonts w:hint="eastAsia"/>
      </w:rPr>
      <w:t>尾矿库加固工程方案设计</w:t>
    </w:r>
    <w:r>
      <w:t xml:space="preserve">  </w:t>
    </w:r>
    <w:r>
      <w:rPr>
        <w:rFonts w:ascii="宋体" w:hAnsi="宋体"/>
        <w:sz w:val="21"/>
      </w:rPr>
      <w:t xml:space="preserve">    </w:t>
    </w:r>
    <w:r>
      <w:rPr>
        <w:rFonts w:hint="eastAsia"/>
        <w:sz w:val="21"/>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4770" w:firstLineChars="2650"/>
      <w:jc w:val="both"/>
    </w:pPr>
    <w:r>
      <w:rPr>
        <w:rFonts w:hint="eastAsia"/>
        <w:szCs w:val="21"/>
      </w:rPr>
      <w:t>会理县秀水河矿业有限公司</w:t>
    </w:r>
    <w:r>
      <w:rPr>
        <w:rFonts w:hint="eastAsia"/>
      </w:rPr>
      <w:t>尾矿库加固工程方案设计</w:t>
    </w:r>
    <w:r>
      <w:t xml:space="preserve">  </w:t>
    </w:r>
    <w:r>
      <w:rPr>
        <w:rFonts w:ascii="宋体" w:hAnsi="宋体"/>
        <w:sz w:val="21"/>
      </w:rPr>
      <w:t xml:space="preserve">    </w:t>
    </w:r>
    <w:r>
      <w:rPr>
        <w:rFonts w:hint="eastAsia"/>
        <w:sz w:val="21"/>
      </w:rPr>
      <w:t xml:space="preserve">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4770" w:firstLineChars="2650"/>
      <w:jc w:val="both"/>
    </w:pPr>
    <w:r>
      <w:rPr>
        <w:rFonts w:hint="eastAsia"/>
        <w:szCs w:val="21"/>
      </w:rPr>
      <w:t>会理县秀水河矿业有限公司</w:t>
    </w:r>
    <w:r>
      <w:rPr>
        <w:rFonts w:hint="eastAsia"/>
      </w:rPr>
      <w:t>尾矿库加固工程方案设计</w:t>
    </w:r>
    <w:r>
      <w:t xml:space="preserve">  </w:t>
    </w:r>
    <w:r>
      <w:rPr>
        <w:rFonts w:ascii="宋体" w:hAnsi="宋体"/>
        <w:sz w:val="21"/>
      </w:rPr>
      <w:t xml:space="preserve">    </w:t>
    </w:r>
    <w:r>
      <w:rPr>
        <w:rFonts w:hint="eastAsia"/>
        <w:sz w:val="21"/>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4770" w:firstLineChars="2650"/>
      <w:jc w:val="both"/>
    </w:pPr>
    <w:r>
      <w:rPr>
        <w:rFonts w:hint="eastAsia"/>
        <w:szCs w:val="21"/>
      </w:rPr>
      <w:t>会理县秀水河矿业有限公司</w:t>
    </w:r>
    <w:r>
      <w:rPr>
        <w:rFonts w:hint="eastAsia"/>
      </w:rPr>
      <w:t>尾矿库加固工程方案设计</w:t>
    </w:r>
    <w:r>
      <w:t xml:space="preserve">  </w:t>
    </w:r>
    <w:r>
      <w:rPr>
        <w:rFonts w:ascii="宋体" w:hAnsi="宋体"/>
        <w:sz w:val="21"/>
      </w:rPr>
      <w:t xml:space="preserve">    </w:t>
    </w:r>
    <w:r>
      <w:rPr>
        <w:rFonts w:hint="eastAsia"/>
        <w:sz w:val="21"/>
      </w:rPr>
      <w:t xml:space="preserve">                </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4770" w:firstLineChars="2650"/>
      <w:jc w:val="both"/>
    </w:pPr>
    <w:r>
      <w:rPr>
        <w:rFonts w:hint="eastAsia"/>
        <w:szCs w:val="21"/>
      </w:rPr>
      <w:t>会理县秀水河矿业有限公司</w:t>
    </w:r>
    <w:r>
      <w:rPr>
        <w:rFonts w:hint="eastAsia"/>
      </w:rPr>
      <w:t>尾矿库加固工程方案设计</w:t>
    </w:r>
    <w:r>
      <w:t xml:space="preserve">  </w:t>
    </w:r>
    <w:r>
      <w:rPr>
        <w:rFonts w:ascii="宋体" w:hAnsi="宋体"/>
        <w:sz w:val="21"/>
      </w:rPr>
      <w:t xml:space="preserve">    </w:t>
    </w:r>
    <w:r>
      <w:rPr>
        <w:rFonts w:hint="eastAsia"/>
        <w:sz w:val="21"/>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4770" w:firstLineChars="2650"/>
      <w:jc w:val="both"/>
    </w:pPr>
    <w:r>
      <w:rPr>
        <w:rFonts w:hint="eastAsia"/>
        <w:szCs w:val="21"/>
      </w:rPr>
      <w:t>会理县秀水河矿业有限公司</w:t>
    </w:r>
    <w:r>
      <w:rPr>
        <w:rFonts w:hint="eastAsia"/>
      </w:rPr>
      <w:t>尾矿库加固工程方案设计</w:t>
    </w:r>
    <w:r>
      <w:t xml:space="preserve">  </w:t>
    </w:r>
    <w:r>
      <w:rPr>
        <w:rFonts w:ascii="宋体" w:hAnsi="宋体"/>
        <w:sz w:val="21"/>
      </w:rPr>
      <w:t xml:space="preserve">    </w:t>
    </w:r>
    <w:r>
      <w:rPr>
        <w:rFonts w:hint="eastAsia"/>
        <w:sz w:val="21"/>
      </w:rPr>
      <w:t xml:space="preserve">                </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4770" w:firstLineChars="2650"/>
      <w:jc w:val="both"/>
    </w:pPr>
    <w:r>
      <w:rPr>
        <w:rFonts w:hint="eastAsia"/>
        <w:szCs w:val="21"/>
      </w:rPr>
      <w:t>会理县秀水河矿业有限公司</w:t>
    </w:r>
    <w:r>
      <w:rPr>
        <w:rFonts w:hint="eastAsia"/>
      </w:rPr>
      <w:t>尾矿库加固工程方案设计</w:t>
    </w:r>
    <w:r>
      <w:t xml:space="preserve">  </w:t>
    </w:r>
    <w:r>
      <w:rPr>
        <w:rFonts w:ascii="宋体" w:hAnsi="宋体"/>
        <w:sz w:val="21"/>
      </w:rPr>
      <w:t xml:space="preserve">    </w:t>
    </w:r>
    <w:r>
      <w:rPr>
        <w:rFonts w:hint="eastAsia"/>
        <w:sz w:val="21"/>
      </w:rPr>
      <w:t xml:space="preserve">                </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4770" w:firstLineChars="2650"/>
      <w:jc w:val="both"/>
    </w:pPr>
    <w:r>
      <w:rPr>
        <w:rFonts w:hint="eastAsia"/>
        <w:szCs w:val="21"/>
      </w:rPr>
      <w:t>会理县秀水河矿业有限公司</w:t>
    </w:r>
    <w:r>
      <w:rPr>
        <w:rFonts w:hint="eastAsia"/>
      </w:rPr>
      <w:t>尾矿库加固工程方案设计</w:t>
    </w:r>
    <w:r>
      <w:t xml:space="preserve">  </w:t>
    </w:r>
    <w:r>
      <w:rPr>
        <w:rFonts w:ascii="宋体" w:hAnsi="宋体"/>
        <w:sz w:val="21"/>
      </w:rPr>
      <w:t xml:space="preserve">    </w:t>
    </w:r>
    <w:r>
      <w:rPr>
        <w:rFonts w:hint="eastAsia"/>
        <w:sz w:val="21"/>
      </w:rPr>
      <w:t xml:space="preserve">                </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4770" w:firstLineChars="2650"/>
      <w:jc w:val="both"/>
    </w:pPr>
    <w:r>
      <w:rPr>
        <w:rFonts w:hint="eastAsia"/>
        <w:szCs w:val="21"/>
      </w:rPr>
      <w:t>会理县秀水河矿业有限公司</w:t>
    </w:r>
    <w:r>
      <w:rPr>
        <w:rFonts w:hint="eastAsia"/>
      </w:rPr>
      <w:t>尾矿库加固工程方案设计</w:t>
    </w:r>
    <w:r>
      <w:t xml:space="preserve">  </w:t>
    </w:r>
    <w:r>
      <w:rPr>
        <w:rFonts w:ascii="宋体" w:hAnsi="宋体"/>
        <w:sz w:val="21"/>
      </w:rPr>
      <w:t xml:space="preserve">    </w:t>
    </w:r>
    <w:r>
      <w:rPr>
        <w:rFonts w:hint="eastAsia"/>
        <w:sz w:val="21"/>
      </w:rPr>
      <w:t xml:space="preserve">                </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4770" w:firstLineChars="2650"/>
      <w:jc w:val="both"/>
    </w:pPr>
    <w:r>
      <w:rPr>
        <w:rFonts w:hint="eastAsia"/>
        <w:szCs w:val="21"/>
      </w:rPr>
      <w:t>会理县秀水河矿业有限公司</w:t>
    </w:r>
    <w:r>
      <w:rPr>
        <w:rFonts w:hint="eastAsia"/>
      </w:rPr>
      <w:t>尾矿库加固工程方案设计</w:t>
    </w:r>
    <w:r>
      <w:t xml:space="preserve">  </w:t>
    </w:r>
    <w:r>
      <w:rPr>
        <w:rFonts w:ascii="宋体" w:hAnsi="宋体"/>
        <w:sz w:val="21"/>
      </w:rPr>
      <w:t xml:space="preserve">    </w:t>
    </w:r>
    <w:r>
      <w:rPr>
        <w:rFonts w:hint="eastAsia"/>
        <w:sz w:val="21"/>
      </w:rPr>
      <w:t xml:space="preserve">                </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4770" w:firstLineChars="2650"/>
      <w:jc w:val="both"/>
    </w:pPr>
    <w:r>
      <w:rPr>
        <w:rFonts w:hint="eastAsia"/>
        <w:szCs w:val="21"/>
      </w:rPr>
      <w:t>会理县秀水河矿业有限公司</w:t>
    </w:r>
    <w:r>
      <w:rPr>
        <w:rFonts w:hint="eastAsia"/>
      </w:rPr>
      <w:t>尾矿库加固工程方案设计</w:t>
    </w:r>
    <w:r>
      <w:t xml:space="preserve">  </w:t>
    </w:r>
    <w:r>
      <w:rPr>
        <w:rFonts w:ascii="宋体" w:hAnsi="宋体"/>
        <w:sz w:val="21"/>
      </w:rPr>
      <w:t xml:space="preserve">    </w:t>
    </w:r>
    <w:r>
      <w:rPr>
        <w:rFonts w:hint="eastAsia"/>
        <w:sz w:val="21"/>
      </w:rPr>
      <w:t xml:space="preserve">                </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4770" w:firstLineChars="2650"/>
      <w:jc w:val="both"/>
    </w:pPr>
    <w:r>
      <w:rPr>
        <w:rFonts w:hint="eastAsia"/>
        <w:szCs w:val="21"/>
      </w:rPr>
      <w:t>会理县秀水河矿业有限公司</w:t>
    </w:r>
    <w:r>
      <w:rPr>
        <w:rFonts w:hint="eastAsia"/>
      </w:rPr>
      <w:t>尾矿库加固工程方案设计</w:t>
    </w:r>
    <w:r>
      <w:t xml:space="preserve">  </w:t>
    </w:r>
    <w:r>
      <w:rPr>
        <w:rFonts w:ascii="宋体" w:hAnsi="宋体"/>
        <w:sz w:val="21"/>
      </w:rPr>
      <w:t xml:space="preserve">    </w:t>
    </w:r>
    <w:r>
      <w:rPr>
        <w:rFonts w:hint="eastAsia"/>
        <w:sz w:val="21"/>
      </w:rPr>
      <w:t xml:space="preserve">                </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4770" w:firstLineChars="2650"/>
      <w:jc w:val="both"/>
    </w:pPr>
    <w:r>
      <w:rPr>
        <w:rFonts w:hint="eastAsia"/>
        <w:szCs w:val="21"/>
      </w:rPr>
      <w:t>会理县秀水河矿业有限公司</w:t>
    </w:r>
    <w:r>
      <w:rPr>
        <w:rFonts w:hint="eastAsia"/>
      </w:rPr>
      <w:t>尾矿库加固工程方案设计</w:t>
    </w:r>
    <w:r>
      <w:t xml:space="preserve">  </w:t>
    </w:r>
    <w:r>
      <w:rPr>
        <w:rFonts w:ascii="宋体" w:hAnsi="宋体"/>
        <w:sz w:val="21"/>
      </w:rPr>
      <w:t xml:space="preserve">    </w:t>
    </w:r>
    <w:r>
      <w:rPr>
        <w:rFonts w:hint="eastAsia"/>
        <w:sz w:val="21"/>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96809"/>
    <w:multiLevelType w:val="multilevel"/>
    <w:tmpl w:val="02D96809"/>
    <w:lvl w:ilvl="0">
      <w:start w:val="1"/>
      <w:numFmt w:val="decimal"/>
      <w:lvlText w:val="%1）"/>
      <w:lvlJc w:val="left"/>
      <w:pPr>
        <w:tabs>
          <w:tab w:val="num" w:pos="1440"/>
        </w:tabs>
        <w:ind w:left="1440" w:hanging="720"/>
      </w:pPr>
      <w:rPr>
        <w:rFonts w:hint="eastAsia"/>
      </w:rPr>
    </w:lvl>
    <w:lvl w:ilvl="1">
      <w:start w:val="1"/>
      <w:numFmt w:val="lowerLetter"/>
      <w:lvlText w:val="%2)"/>
      <w:lvlJc w:val="left"/>
      <w:pPr>
        <w:tabs>
          <w:tab w:val="num" w:pos="1560"/>
        </w:tabs>
        <w:ind w:left="1560" w:hanging="420"/>
      </w:pPr>
    </w:lvl>
    <w:lvl w:ilvl="2">
      <w:start w:val="1"/>
      <w:numFmt w:val="lowerRoman"/>
      <w:lvlText w:val="%3."/>
      <w:lvlJc w:val="right"/>
      <w:pPr>
        <w:tabs>
          <w:tab w:val="num" w:pos="1980"/>
        </w:tabs>
        <w:ind w:left="1980" w:hanging="420"/>
      </w:pPr>
    </w:lvl>
    <w:lvl w:ilvl="3">
      <w:start w:val="1"/>
      <w:numFmt w:val="decimal"/>
      <w:lvlText w:val="%4."/>
      <w:lvlJc w:val="left"/>
      <w:pPr>
        <w:tabs>
          <w:tab w:val="num" w:pos="2400"/>
        </w:tabs>
        <w:ind w:left="2400" w:hanging="420"/>
      </w:pPr>
    </w:lvl>
    <w:lvl w:ilvl="4">
      <w:start w:val="1"/>
      <w:numFmt w:val="lowerLetter"/>
      <w:lvlText w:val="%5)"/>
      <w:lvlJc w:val="left"/>
      <w:pPr>
        <w:tabs>
          <w:tab w:val="num" w:pos="2820"/>
        </w:tabs>
        <w:ind w:left="2820" w:hanging="420"/>
      </w:pPr>
    </w:lvl>
    <w:lvl w:ilvl="5">
      <w:start w:val="1"/>
      <w:numFmt w:val="lowerRoman"/>
      <w:lvlText w:val="%6."/>
      <w:lvlJc w:val="right"/>
      <w:pPr>
        <w:tabs>
          <w:tab w:val="num" w:pos="3240"/>
        </w:tabs>
        <w:ind w:left="3240" w:hanging="420"/>
      </w:pPr>
    </w:lvl>
    <w:lvl w:ilvl="6">
      <w:start w:val="1"/>
      <w:numFmt w:val="decimal"/>
      <w:lvlText w:val="%7."/>
      <w:lvlJc w:val="left"/>
      <w:pPr>
        <w:tabs>
          <w:tab w:val="num" w:pos="3660"/>
        </w:tabs>
        <w:ind w:left="3660" w:hanging="420"/>
      </w:pPr>
    </w:lvl>
    <w:lvl w:ilvl="7">
      <w:start w:val="1"/>
      <w:numFmt w:val="lowerLetter"/>
      <w:lvlText w:val="%8)"/>
      <w:lvlJc w:val="left"/>
      <w:pPr>
        <w:tabs>
          <w:tab w:val="num" w:pos="4080"/>
        </w:tabs>
        <w:ind w:left="4080" w:hanging="420"/>
      </w:pPr>
    </w:lvl>
    <w:lvl w:ilvl="8">
      <w:start w:val="1"/>
      <w:numFmt w:val="lowerRoman"/>
      <w:lvlText w:val="%9."/>
      <w:lvlJc w:val="right"/>
      <w:pPr>
        <w:tabs>
          <w:tab w:val="num" w:pos="4500"/>
        </w:tabs>
        <w:ind w:left="450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00010E2F"/>
    <w:rsid w:val="00032EA3"/>
    <w:rsid w:val="0007481B"/>
    <w:rsid w:val="000A0F10"/>
    <w:rsid w:val="000B03A3"/>
    <w:rsid w:val="000C2C7C"/>
    <w:rsid w:val="000D64C9"/>
    <w:rsid w:val="000F2B9F"/>
    <w:rsid w:val="000F7C59"/>
    <w:rsid w:val="00132EC9"/>
    <w:rsid w:val="00170B00"/>
    <w:rsid w:val="001803E3"/>
    <w:rsid w:val="00186338"/>
    <w:rsid w:val="001B0C96"/>
    <w:rsid w:val="001E3559"/>
    <w:rsid w:val="001F7BE1"/>
    <w:rsid w:val="00210CAD"/>
    <w:rsid w:val="00221BAA"/>
    <w:rsid w:val="002239B2"/>
    <w:rsid w:val="0023659E"/>
    <w:rsid w:val="00266297"/>
    <w:rsid w:val="0027069A"/>
    <w:rsid w:val="002F5999"/>
    <w:rsid w:val="00300BA6"/>
    <w:rsid w:val="0031721D"/>
    <w:rsid w:val="0032502B"/>
    <w:rsid w:val="00355CB7"/>
    <w:rsid w:val="00385564"/>
    <w:rsid w:val="00385F78"/>
    <w:rsid w:val="0039388C"/>
    <w:rsid w:val="00396237"/>
    <w:rsid w:val="003968E9"/>
    <w:rsid w:val="003A1243"/>
    <w:rsid w:val="003C35C7"/>
    <w:rsid w:val="003C5A50"/>
    <w:rsid w:val="003F0FDB"/>
    <w:rsid w:val="00420484"/>
    <w:rsid w:val="00445D23"/>
    <w:rsid w:val="00460AEC"/>
    <w:rsid w:val="00495260"/>
    <w:rsid w:val="004A051C"/>
    <w:rsid w:val="004B2A9D"/>
    <w:rsid w:val="004B3E6A"/>
    <w:rsid w:val="004D521E"/>
    <w:rsid w:val="004D7FA2"/>
    <w:rsid w:val="004E1902"/>
    <w:rsid w:val="004F196F"/>
    <w:rsid w:val="00500D79"/>
    <w:rsid w:val="00506830"/>
    <w:rsid w:val="005614AB"/>
    <w:rsid w:val="00561BBF"/>
    <w:rsid w:val="00574719"/>
    <w:rsid w:val="00576405"/>
    <w:rsid w:val="00591B66"/>
    <w:rsid w:val="00605537"/>
    <w:rsid w:val="00610C3C"/>
    <w:rsid w:val="00622928"/>
    <w:rsid w:val="00636D7E"/>
    <w:rsid w:val="00662332"/>
    <w:rsid w:val="00663AD4"/>
    <w:rsid w:val="00672C10"/>
    <w:rsid w:val="006846DC"/>
    <w:rsid w:val="0069308E"/>
    <w:rsid w:val="007110F9"/>
    <w:rsid w:val="007142AA"/>
    <w:rsid w:val="0072715C"/>
    <w:rsid w:val="00746A10"/>
    <w:rsid w:val="00754768"/>
    <w:rsid w:val="00762491"/>
    <w:rsid w:val="007A3491"/>
    <w:rsid w:val="007A34A9"/>
    <w:rsid w:val="007C0D7D"/>
    <w:rsid w:val="007D425C"/>
    <w:rsid w:val="00805711"/>
    <w:rsid w:val="008107C1"/>
    <w:rsid w:val="008216CE"/>
    <w:rsid w:val="008269B4"/>
    <w:rsid w:val="00834A56"/>
    <w:rsid w:val="0084575F"/>
    <w:rsid w:val="00851E7B"/>
    <w:rsid w:val="0087150A"/>
    <w:rsid w:val="008964E6"/>
    <w:rsid w:val="008C27D6"/>
    <w:rsid w:val="008F6C0E"/>
    <w:rsid w:val="00931515"/>
    <w:rsid w:val="009401EA"/>
    <w:rsid w:val="009F0339"/>
    <w:rsid w:val="009F5AC9"/>
    <w:rsid w:val="00A35804"/>
    <w:rsid w:val="00A60B5F"/>
    <w:rsid w:val="00A63883"/>
    <w:rsid w:val="00A9292F"/>
    <w:rsid w:val="00AA199C"/>
    <w:rsid w:val="00AA425F"/>
    <w:rsid w:val="00AA4A7B"/>
    <w:rsid w:val="00AE1005"/>
    <w:rsid w:val="00AE11C8"/>
    <w:rsid w:val="00B17DA4"/>
    <w:rsid w:val="00B56CE8"/>
    <w:rsid w:val="00B64D42"/>
    <w:rsid w:val="00B73D6D"/>
    <w:rsid w:val="00BA550C"/>
    <w:rsid w:val="00BB0401"/>
    <w:rsid w:val="00BC3C73"/>
    <w:rsid w:val="00BE2642"/>
    <w:rsid w:val="00C54BDB"/>
    <w:rsid w:val="00CE5C10"/>
    <w:rsid w:val="00D007B9"/>
    <w:rsid w:val="00D15D5B"/>
    <w:rsid w:val="00D916FE"/>
    <w:rsid w:val="00D96370"/>
    <w:rsid w:val="00DB2744"/>
    <w:rsid w:val="00DD05D1"/>
    <w:rsid w:val="00DD7B39"/>
    <w:rsid w:val="00DF7D62"/>
    <w:rsid w:val="00E408EC"/>
    <w:rsid w:val="00E57799"/>
    <w:rsid w:val="00E62232"/>
    <w:rsid w:val="00EA72AC"/>
    <w:rsid w:val="00EB7DD9"/>
    <w:rsid w:val="00ED3515"/>
    <w:rsid w:val="00F07455"/>
    <w:rsid w:val="00F65F25"/>
    <w:rsid w:val="00F734DB"/>
    <w:rsid w:val="00F93D47"/>
    <w:rsid w:val="00F94112"/>
    <w:rsid w:val="00FC7C0A"/>
    <w:rsid w:val="00FE72B4"/>
    <w:rsid w:val="6C281DBC"/>
    <w:rsid w:val="759973B3"/>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styleId="PageNumber">
    <w:name w:val="page number"/>
    <w:basedOn w:val="DefaultParagraphFont"/>
  </w:style>
  <w:style w:type="paragraph" w:styleId="Date">
    <w:name w:val="Date"/>
    <w:basedOn w:val="Normal"/>
    <w:next w:val="Normal"/>
    <w:pPr>
      <w:ind w:left="100" w:leftChars="2500"/>
    </w:p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customStyle="1" w:styleId="MTDisplayEquation">
    <w:name w:val="MTDisplayEquation"/>
    <w:basedOn w:val="Normal"/>
    <w:next w:val="Normal"/>
    <w:pPr>
      <w:tabs>
        <w:tab w:val="center" w:pos="4160"/>
        <w:tab w:val="right" w:pos="8300"/>
      </w:tabs>
    </w:pPr>
    <w:rPr>
      <w:sz w:val="28"/>
    </w:rPr>
  </w:style>
  <w:style w:type="paragraph" w:customStyle="1" w:styleId="xl36">
    <w:name w:val="xl36"/>
    <w:basedOn w:val="Normal"/>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0">
    <w:name w:val="网格型_0"/>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5.xml" /><Relationship Id="rId12" Type="http://schemas.openxmlformats.org/officeDocument/2006/relationships/footer" Target="footer6.xml" /><Relationship Id="rId13" Type="http://schemas.openxmlformats.org/officeDocument/2006/relationships/header" Target="header4.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header" Target="header5.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header" Target="header6.xml" /><Relationship Id="rId2" Type="http://schemas.openxmlformats.org/officeDocument/2006/relationships/webSettings" Target="webSettings.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header" Target="header7.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header" Target="header8.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image" Target="media/image1.emf" /><Relationship Id="rId29" Type="http://schemas.openxmlformats.org/officeDocument/2006/relationships/header" Target="header9.xml" /><Relationship Id="rId3" Type="http://schemas.openxmlformats.org/officeDocument/2006/relationships/fontTable" Target="fontTable.xml" /><Relationship Id="rId30" Type="http://schemas.openxmlformats.org/officeDocument/2006/relationships/footer" Target="footer17.xml" /><Relationship Id="rId31" Type="http://schemas.openxmlformats.org/officeDocument/2006/relationships/footer" Target="footer18.xml" /><Relationship Id="rId32" Type="http://schemas.openxmlformats.org/officeDocument/2006/relationships/image" Target="media/image2.emf" /><Relationship Id="rId33" Type="http://schemas.openxmlformats.org/officeDocument/2006/relationships/header" Target="header10.xml" /><Relationship Id="rId34" Type="http://schemas.openxmlformats.org/officeDocument/2006/relationships/footer" Target="footer19.xml" /><Relationship Id="rId35" Type="http://schemas.openxmlformats.org/officeDocument/2006/relationships/footer" Target="footer20.xml" /><Relationship Id="rId36" Type="http://schemas.openxmlformats.org/officeDocument/2006/relationships/header" Target="header11.xml" /><Relationship Id="rId37" Type="http://schemas.openxmlformats.org/officeDocument/2006/relationships/footer" Target="footer21.xml" /><Relationship Id="rId38" Type="http://schemas.openxmlformats.org/officeDocument/2006/relationships/footer" Target="footer22.xml" /><Relationship Id="rId39" Type="http://schemas.openxmlformats.org/officeDocument/2006/relationships/image" Target="media/image3.wmf" /><Relationship Id="rId4" Type="http://schemas.openxmlformats.org/officeDocument/2006/relationships/header" Target="header1.xml" /><Relationship Id="rId40" Type="http://schemas.openxmlformats.org/officeDocument/2006/relationships/oleObject" Target="embeddings/oleObject1.bin" /><Relationship Id="rId41" Type="http://schemas.openxmlformats.org/officeDocument/2006/relationships/header" Target="header12.xml" /><Relationship Id="rId42" Type="http://schemas.openxmlformats.org/officeDocument/2006/relationships/footer" Target="footer23.xml" /><Relationship Id="rId43" Type="http://schemas.openxmlformats.org/officeDocument/2006/relationships/footer" Target="footer24.xml" /><Relationship Id="rId44" Type="http://schemas.openxmlformats.org/officeDocument/2006/relationships/image" Target="media/image4.wmf" /><Relationship Id="rId45" Type="http://schemas.openxmlformats.org/officeDocument/2006/relationships/header" Target="header13.xml" /><Relationship Id="rId46" Type="http://schemas.openxmlformats.org/officeDocument/2006/relationships/footer" Target="footer25.xml" /><Relationship Id="rId47" Type="http://schemas.openxmlformats.org/officeDocument/2006/relationships/footer" Target="footer26.xml" /><Relationship Id="rId48" Type="http://schemas.openxmlformats.org/officeDocument/2006/relationships/oleObject" Target="embeddings/oleObject2.bin" /><Relationship Id="rId49" Type="http://schemas.openxmlformats.org/officeDocument/2006/relationships/header" Target="header14.xml" /><Relationship Id="rId5" Type="http://schemas.openxmlformats.org/officeDocument/2006/relationships/footer" Target="footer1.xml" /><Relationship Id="rId50" Type="http://schemas.openxmlformats.org/officeDocument/2006/relationships/footer" Target="footer27.xml" /><Relationship Id="rId51" Type="http://schemas.openxmlformats.org/officeDocument/2006/relationships/footer" Target="footer28.xml" /><Relationship Id="rId52" Type="http://schemas.openxmlformats.org/officeDocument/2006/relationships/header" Target="header15.xml" /><Relationship Id="rId53" Type="http://schemas.openxmlformats.org/officeDocument/2006/relationships/footer" Target="footer29.xml" /><Relationship Id="rId54" Type="http://schemas.openxmlformats.org/officeDocument/2006/relationships/footer" Target="footer30.xml" /><Relationship Id="rId55" Type="http://schemas.openxmlformats.org/officeDocument/2006/relationships/header" Target="header16.xml" /><Relationship Id="rId56" Type="http://schemas.openxmlformats.org/officeDocument/2006/relationships/footer" Target="footer31.xml" /><Relationship Id="rId57" Type="http://schemas.openxmlformats.org/officeDocument/2006/relationships/footer" Target="footer32.xml" /><Relationship Id="rId58" Type="http://schemas.openxmlformats.org/officeDocument/2006/relationships/header" Target="header17.xml" /><Relationship Id="rId59" Type="http://schemas.openxmlformats.org/officeDocument/2006/relationships/footer" Target="footer33.xml" /><Relationship Id="rId6" Type="http://schemas.openxmlformats.org/officeDocument/2006/relationships/footer" Target="footer2.xml" /><Relationship Id="rId60" Type="http://schemas.openxmlformats.org/officeDocument/2006/relationships/footer" Target="footer34.xml" /><Relationship Id="rId61" Type="http://schemas.openxmlformats.org/officeDocument/2006/relationships/header" Target="header18.xml" /><Relationship Id="rId62" Type="http://schemas.openxmlformats.org/officeDocument/2006/relationships/footer" Target="footer35.xml" /><Relationship Id="rId63" Type="http://schemas.openxmlformats.org/officeDocument/2006/relationships/footer" Target="footer36.xml" /><Relationship Id="rId64" Type="http://schemas.openxmlformats.org/officeDocument/2006/relationships/hyperlink" Target="https://d.book118.com/617062013153006024" TargetMode="External" /><Relationship Id="rId65" Type="http://schemas.openxmlformats.org/officeDocument/2006/relationships/header" Target="header19.xml" /><Relationship Id="rId66" Type="http://schemas.openxmlformats.org/officeDocument/2006/relationships/footer" Target="footer37.xml" /><Relationship Id="rId67" Type="http://schemas.openxmlformats.org/officeDocument/2006/relationships/footer" Target="footer38.xml" /><Relationship Id="rId68" Type="http://schemas.openxmlformats.org/officeDocument/2006/relationships/theme" Target="theme/theme1.xml" /><Relationship Id="rId69" Type="http://schemas.openxmlformats.org/officeDocument/2006/relationships/numbering" Target="numbering.xml" /><Relationship Id="rId7" Type="http://schemas.openxmlformats.org/officeDocument/2006/relationships/header" Target="header2.xml" /><Relationship Id="rId70" Type="http://schemas.openxmlformats.org/officeDocument/2006/relationships/styles" Target="styles.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3151</Words>
  <Characters>17963</Characters>
  <Application>Microsoft Office Word</Application>
  <DocSecurity>0</DocSecurity>
  <Lines>149</Lines>
  <Paragraphs>42</Paragraphs>
  <ScaleCrop>false</ScaleCrop>
  <Company>WWW.YlmF.CoM</Company>
  <LinksUpToDate>false</LinksUpToDate>
  <CharactersWithSpaces>21072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慨述</dc:title>
  <dc:creator>雨林木风</dc:creator>
  <cp:lastModifiedBy>Administrator</cp:lastModifiedBy>
  <cp:revision>127</cp:revision>
  <dcterms:created xsi:type="dcterms:W3CDTF">2008-12-09T00:15:00Z</dcterms:created>
  <dcterms:modified xsi:type="dcterms:W3CDTF">2017-08-26T05:00:13Z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2052-10.1.0.6749</vt:lpwstr>
  </property>
</Properties>
</file>