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单面铣床项目规划设计蓝图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90" w:history="1">
        <w:r>
          <w:rPr>
            <w:rFonts w:ascii="仿宋" w:eastAsia="仿宋" w:hAnsi="仿宋" w:cs="仿宋" w:hint="eastAsia"/>
            <w:lang w:eastAsia="zh-CN"/>
          </w:rPr>
          <w:t>前言</w:t>
        </w:r>
        <w:r>
          <w:tab/>
        </w:r>
        <w:r>
          <w:fldChar w:fldCharType="begin"/>
        </w:r>
        <w:r>
          <w:instrText xml:space="preserve"> PAGEREF _Toc26890 \h </w:instrText>
        </w:r>
        <w:r>
          <w:fldChar w:fldCharType="separate"/>
        </w:r>
        <w:r>
          <w:t>3</w:t>
        </w:r>
        <w:r>
          <w:fldChar w:fldCharType="end"/>
        </w:r>
      </w:hyperlink>
    </w:p>
    <w:p>
      <w:pPr>
        <w:pStyle w:val="TOC1"/>
        <w:tabs>
          <w:tab w:val="right" w:leader="dot" w:pos="8306"/>
        </w:tabs>
      </w:pPr>
      <w:hyperlink w:anchor="_Toc8076" w:history="1">
        <w:r>
          <w:rPr>
            <w:rFonts w:ascii="仿宋" w:eastAsia="仿宋" w:hAnsi="仿宋" w:cs="仿宋" w:hint="eastAsia"/>
            <w:lang w:eastAsia="zh-CN"/>
          </w:rPr>
          <w:t>一、单面铣床项目绩效评估</w:t>
        </w:r>
        <w:r>
          <w:tab/>
        </w:r>
        <w:r>
          <w:fldChar w:fldCharType="begin"/>
        </w:r>
        <w:r>
          <w:instrText xml:space="preserve"> PAGEREF _Toc8076 \h </w:instrText>
        </w:r>
        <w:r>
          <w:fldChar w:fldCharType="separate"/>
        </w:r>
        <w:r>
          <w:t>3</w:t>
        </w:r>
        <w:r>
          <w:fldChar w:fldCharType="end"/>
        </w:r>
      </w:hyperlink>
    </w:p>
    <w:p>
      <w:pPr>
        <w:pStyle w:val="TOC2"/>
        <w:tabs>
          <w:tab w:val="right" w:leader="dot" w:pos="8306"/>
        </w:tabs>
      </w:pPr>
      <w:hyperlink w:anchor="_Toc30552" w:history="1">
        <w:r>
          <w:rPr>
            <w:rFonts w:ascii="仿宋" w:eastAsia="仿宋" w:hAnsi="仿宋" w:cs="仿宋" w:hint="eastAsia"/>
            <w:lang w:eastAsia="zh-CN"/>
          </w:rPr>
          <w:t>(一)、绩效评估指标</w:t>
        </w:r>
        <w:r>
          <w:tab/>
        </w:r>
        <w:r>
          <w:fldChar w:fldCharType="begin"/>
        </w:r>
        <w:r>
          <w:instrText xml:space="preserve"> PAGEREF _Toc30552 \h </w:instrText>
        </w:r>
        <w:r>
          <w:fldChar w:fldCharType="separate"/>
        </w:r>
        <w:r>
          <w:t>3</w:t>
        </w:r>
        <w:r>
          <w:fldChar w:fldCharType="end"/>
        </w:r>
      </w:hyperlink>
    </w:p>
    <w:p>
      <w:pPr>
        <w:pStyle w:val="TOC2"/>
        <w:tabs>
          <w:tab w:val="right" w:leader="dot" w:pos="8306"/>
        </w:tabs>
      </w:pPr>
      <w:hyperlink w:anchor="_Toc3184" w:history="1">
        <w:r>
          <w:rPr>
            <w:rFonts w:ascii="仿宋" w:eastAsia="仿宋" w:hAnsi="仿宋" w:cs="仿宋" w:hint="eastAsia"/>
            <w:lang w:eastAsia="zh-CN"/>
          </w:rPr>
          <w:t>(二)、绩效评估方法</w:t>
        </w:r>
        <w:r>
          <w:tab/>
        </w:r>
        <w:r>
          <w:fldChar w:fldCharType="begin"/>
        </w:r>
        <w:r>
          <w:instrText xml:space="preserve"> PAGEREF _Toc3184 \h </w:instrText>
        </w:r>
        <w:r>
          <w:fldChar w:fldCharType="separate"/>
        </w:r>
        <w:r>
          <w:t>4</w:t>
        </w:r>
        <w:r>
          <w:fldChar w:fldCharType="end"/>
        </w:r>
      </w:hyperlink>
    </w:p>
    <w:p>
      <w:pPr>
        <w:pStyle w:val="TOC2"/>
        <w:tabs>
          <w:tab w:val="right" w:leader="dot" w:pos="8306"/>
        </w:tabs>
      </w:pPr>
      <w:hyperlink w:anchor="_Toc3166" w:history="1">
        <w:r>
          <w:rPr>
            <w:rFonts w:ascii="仿宋" w:eastAsia="仿宋" w:hAnsi="仿宋" w:cs="仿宋" w:hint="eastAsia"/>
            <w:lang w:eastAsia="zh-CN"/>
          </w:rPr>
          <w:t>(三)、绩效评估周期</w:t>
        </w:r>
        <w:r>
          <w:tab/>
        </w:r>
        <w:r>
          <w:fldChar w:fldCharType="begin"/>
        </w:r>
        <w:r>
          <w:instrText xml:space="preserve"> PAGEREF _Toc3166 \h </w:instrText>
        </w:r>
        <w:r>
          <w:fldChar w:fldCharType="separate"/>
        </w:r>
        <w:r>
          <w:t>5</w:t>
        </w:r>
        <w:r>
          <w:fldChar w:fldCharType="end"/>
        </w:r>
      </w:hyperlink>
    </w:p>
    <w:p>
      <w:pPr>
        <w:pStyle w:val="TOC1"/>
        <w:tabs>
          <w:tab w:val="right" w:leader="dot" w:pos="8306"/>
        </w:tabs>
      </w:pPr>
      <w:hyperlink w:anchor="_Toc20701" w:history="1">
        <w:r>
          <w:rPr>
            <w:rFonts w:ascii="仿宋" w:eastAsia="仿宋" w:hAnsi="仿宋" w:cs="仿宋" w:hint="eastAsia"/>
            <w:lang w:eastAsia="zh-CN"/>
          </w:rPr>
          <w:t>二、单面铣床项目文档管理</w:t>
        </w:r>
        <w:r>
          <w:tab/>
        </w:r>
        <w:r>
          <w:fldChar w:fldCharType="begin"/>
        </w:r>
        <w:r>
          <w:instrText xml:space="preserve"> PAGEREF _Toc20701 \h </w:instrText>
        </w:r>
        <w:r>
          <w:fldChar w:fldCharType="separate"/>
        </w:r>
        <w:r>
          <w:t>6</w:t>
        </w:r>
        <w:r>
          <w:fldChar w:fldCharType="end"/>
        </w:r>
      </w:hyperlink>
    </w:p>
    <w:p>
      <w:pPr>
        <w:pStyle w:val="TOC2"/>
        <w:tabs>
          <w:tab w:val="right" w:leader="dot" w:pos="8306"/>
        </w:tabs>
      </w:pPr>
      <w:hyperlink w:anchor="_Toc28855" w:history="1">
        <w:r>
          <w:rPr>
            <w:rFonts w:ascii="仿宋" w:eastAsia="仿宋" w:hAnsi="仿宋" w:cs="仿宋" w:hint="eastAsia"/>
            <w:lang w:eastAsia="zh-CN"/>
          </w:rPr>
          <w:t>(一)、文档编制与审查</w:t>
        </w:r>
        <w:r>
          <w:tab/>
        </w:r>
        <w:r>
          <w:fldChar w:fldCharType="begin"/>
        </w:r>
        <w:r>
          <w:instrText xml:space="preserve"> PAGEREF _Toc28855 \h </w:instrText>
        </w:r>
        <w:r>
          <w:fldChar w:fldCharType="separate"/>
        </w:r>
        <w:r>
          <w:t>6</w:t>
        </w:r>
        <w:r>
          <w:fldChar w:fldCharType="end"/>
        </w:r>
      </w:hyperlink>
    </w:p>
    <w:p>
      <w:pPr>
        <w:pStyle w:val="TOC2"/>
        <w:tabs>
          <w:tab w:val="right" w:leader="dot" w:pos="8306"/>
        </w:tabs>
      </w:pPr>
      <w:hyperlink w:anchor="_Toc23194" w:history="1">
        <w:r>
          <w:rPr>
            <w:rFonts w:ascii="仿宋" w:eastAsia="仿宋" w:hAnsi="仿宋" w:cs="仿宋" w:hint="eastAsia"/>
            <w:lang w:eastAsia="zh-CN"/>
          </w:rPr>
          <w:t>(二)、文档发布与分发</w:t>
        </w:r>
        <w:r>
          <w:tab/>
        </w:r>
        <w:r>
          <w:fldChar w:fldCharType="begin"/>
        </w:r>
        <w:r>
          <w:instrText xml:space="preserve"> PAGEREF _Toc23194 \h </w:instrText>
        </w:r>
        <w:r>
          <w:fldChar w:fldCharType="separate"/>
        </w:r>
        <w:r>
          <w:t>7</w:t>
        </w:r>
        <w:r>
          <w:fldChar w:fldCharType="end"/>
        </w:r>
      </w:hyperlink>
    </w:p>
    <w:p>
      <w:pPr>
        <w:pStyle w:val="TOC2"/>
        <w:tabs>
          <w:tab w:val="right" w:leader="dot" w:pos="8306"/>
        </w:tabs>
      </w:pPr>
      <w:hyperlink w:anchor="_Toc19539" w:history="1">
        <w:r>
          <w:rPr>
            <w:rFonts w:ascii="仿宋" w:eastAsia="仿宋" w:hAnsi="仿宋" w:cs="仿宋" w:hint="eastAsia"/>
            <w:lang w:eastAsia="zh-CN"/>
          </w:rPr>
          <w:t>(三)、文档存档与归档</w:t>
        </w:r>
        <w:r>
          <w:tab/>
        </w:r>
        <w:r>
          <w:fldChar w:fldCharType="begin"/>
        </w:r>
        <w:r>
          <w:instrText xml:space="preserve"> PAGEREF _Toc19539 \h </w:instrText>
        </w:r>
        <w:r>
          <w:fldChar w:fldCharType="separate"/>
        </w:r>
        <w:r>
          <w:t>8</w:t>
        </w:r>
        <w:r>
          <w:fldChar w:fldCharType="end"/>
        </w:r>
      </w:hyperlink>
    </w:p>
    <w:p>
      <w:pPr>
        <w:pStyle w:val="TOC1"/>
        <w:tabs>
          <w:tab w:val="right" w:leader="dot" w:pos="8306"/>
        </w:tabs>
      </w:pPr>
      <w:hyperlink w:anchor="_Toc1520" w:history="1">
        <w:r>
          <w:rPr>
            <w:rFonts w:ascii="仿宋" w:eastAsia="仿宋" w:hAnsi="仿宋" w:cs="仿宋" w:hint="eastAsia"/>
            <w:lang w:eastAsia="zh-CN"/>
          </w:rPr>
          <w:t>三、单面铣床项目选址可行性分析</w:t>
        </w:r>
        <w:r>
          <w:tab/>
        </w:r>
        <w:r>
          <w:fldChar w:fldCharType="begin"/>
        </w:r>
        <w:r>
          <w:instrText xml:space="preserve"> PAGEREF _Toc1520 \h </w:instrText>
        </w:r>
        <w:r>
          <w:fldChar w:fldCharType="separate"/>
        </w:r>
        <w:r>
          <w:t>9</w:t>
        </w:r>
        <w:r>
          <w:fldChar w:fldCharType="end"/>
        </w:r>
      </w:hyperlink>
    </w:p>
    <w:p>
      <w:pPr>
        <w:pStyle w:val="TOC2"/>
        <w:tabs>
          <w:tab w:val="right" w:leader="dot" w:pos="8306"/>
        </w:tabs>
      </w:pPr>
      <w:hyperlink w:anchor="_Toc5615" w:history="1">
        <w:r>
          <w:rPr>
            <w:rFonts w:ascii="仿宋" w:eastAsia="仿宋" w:hAnsi="仿宋" w:cs="仿宋" w:hint="eastAsia"/>
            <w:lang w:eastAsia="zh-CN"/>
          </w:rPr>
          <w:t>(一)、单面铣床项目选址</w:t>
        </w:r>
        <w:r>
          <w:tab/>
        </w:r>
        <w:r>
          <w:fldChar w:fldCharType="begin"/>
        </w:r>
        <w:r>
          <w:instrText xml:space="preserve"> PAGEREF _Toc5615 \h </w:instrText>
        </w:r>
        <w:r>
          <w:fldChar w:fldCharType="separate"/>
        </w:r>
        <w:r>
          <w:t>9</w:t>
        </w:r>
        <w:r>
          <w:fldChar w:fldCharType="end"/>
        </w:r>
      </w:hyperlink>
    </w:p>
    <w:p>
      <w:pPr>
        <w:pStyle w:val="TOC2"/>
        <w:tabs>
          <w:tab w:val="right" w:leader="dot" w:pos="8306"/>
        </w:tabs>
      </w:pPr>
      <w:hyperlink w:anchor="_Toc13279" w:history="1">
        <w:r>
          <w:rPr>
            <w:rFonts w:ascii="仿宋" w:eastAsia="仿宋" w:hAnsi="仿宋" w:cs="仿宋" w:hint="eastAsia"/>
            <w:lang w:eastAsia="zh-CN"/>
          </w:rPr>
          <w:t>(二)、用地控制指标</w:t>
        </w:r>
        <w:r>
          <w:tab/>
        </w:r>
        <w:r>
          <w:fldChar w:fldCharType="begin"/>
        </w:r>
        <w:r>
          <w:instrText xml:space="preserve"> PAGEREF _Toc13279 \h </w:instrText>
        </w:r>
        <w:r>
          <w:fldChar w:fldCharType="separate"/>
        </w:r>
        <w:r>
          <w:t>10</w:t>
        </w:r>
        <w:r>
          <w:fldChar w:fldCharType="end"/>
        </w:r>
      </w:hyperlink>
    </w:p>
    <w:p>
      <w:pPr>
        <w:pStyle w:val="TOC2"/>
        <w:tabs>
          <w:tab w:val="right" w:leader="dot" w:pos="8306"/>
        </w:tabs>
      </w:pPr>
      <w:hyperlink w:anchor="_Toc8951" w:history="1">
        <w:r>
          <w:rPr>
            <w:rFonts w:ascii="仿宋" w:eastAsia="仿宋" w:hAnsi="仿宋" w:cs="仿宋" w:hint="eastAsia"/>
            <w:lang w:eastAsia="zh-CN"/>
          </w:rPr>
          <w:t>(三)、节约用地措施</w:t>
        </w:r>
        <w:r>
          <w:tab/>
        </w:r>
        <w:r>
          <w:fldChar w:fldCharType="begin"/>
        </w:r>
        <w:r>
          <w:instrText xml:space="preserve"> PAGEREF _Toc8951 \h </w:instrText>
        </w:r>
        <w:r>
          <w:fldChar w:fldCharType="separate"/>
        </w:r>
        <w:r>
          <w:t>11</w:t>
        </w:r>
        <w:r>
          <w:fldChar w:fldCharType="end"/>
        </w:r>
      </w:hyperlink>
    </w:p>
    <w:p>
      <w:pPr>
        <w:pStyle w:val="TOC2"/>
        <w:tabs>
          <w:tab w:val="right" w:leader="dot" w:pos="8306"/>
        </w:tabs>
      </w:pPr>
      <w:hyperlink w:anchor="_Toc8931" w:history="1">
        <w:r>
          <w:rPr>
            <w:rFonts w:ascii="仿宋" w:eastAsia="仿宋" w:hAnsi="仿宋" w:cs="仿宋" w:hint="eastAsia"/>
            <w:lang w:eastAsia="zh-CN"/>
          </w:rPr>
          <w:t>(四)、总图布置方案</w:t>
        </w:r>
        <w:r>
          <w:tab/>
        </w:r>
        <w:r>
          <w:fldChar w:fldCharType="begin"/>
        </w:r>
        <w:r>
          <w:instrText xml:space="preserve"> PAGEREF _Toc8931 \h </w:instrText>
        </w:r>
        <w:r>
          <w:fldChar w:fldCharType="separate"/>
        </w:r>
        <w:r>
          <w:t>13</w:t>
        </w:r>
        <w:r>
          <w:fldChar w:fldCharType="end"/>
        </w:r>
      </w:hyperlink>
    </w:p>
    <w:p>
      <w:pPr>
        <w:pStyle w:val="TOC2"/>
        <w:tabs>
          <w:tab w:val="right" w:leader="dot" w:pos="8306"/>
        </w:tabs>
      </w:pPr>
      <w:hyperlink w:anchor="_Toc948" w:history="1">
        <w:r>
          <w:rPr>
            <w:rFonts w:ascii="仿宋" w:eastAsia="仿宋" w:hAnsi="仿宋" w:cs="仿宋" w:hint="eastAsia"/>
            <w:lang w:eastAsia="zh-CN"/>
          </w:rPr>
          <w:t>(五)、选址综合评价</w:t>
        </w:r>
        <w:r>
          <w:tab/>
        </w:r>
        <w:r>
          <w:fldChar w:fldCharType="begin"/>
        </w:r>
        <w:r>
          <w:instrText xml:space="preserve"> PAGEREF _Toc948 \h </w:instrText>
        </w:r>
        <w:r>
          <w:fldChar w:fldCharType="separate"/>
        </w:r>
        <w:r>
          <w:t>14</w:t>
        </w:r>
        <w:r>
          <w:fldChar w:fldCharType="end"/>
        </w:r>
      </w:hyperlink>
    </w:p>
    <w:p>
      <w:pPr>
        <w:pStyle w:val="TOC1"/>
        <w:tabs>
          <w:tab w:val="right" w:leader="dot" w:pos="8306"/>
        </w:tabs>
      </w:pPr>
      <w:hyperlink w:anchor="_Toc9976" w:history="1">
        <w:r>
          <w:rPr>
            <w:rFonts w:ascii="仿宋" w:eastAsia="仿宋" w:hAnsi="仿宋" w:cs="仿宋" w:hint="eastAsia"/>
            <w:lang w:eastAsia="zh-CN"/>
          </w:rPr>
          <w:t>四、单面铣床项目建设单位说明</w:t>
        </w:r>
        <w:r>
          <w:tab/>
        </w:r>
        <w:r>
          <w:fldChar w:fldCharType="begin"/>
        </w:r>
        <w:r>
          <w:instrText xml:space="preserve"> PAGEREF _Toc9976 \h </w:instrText>
        </w:r>
        <w:r>
          <w:fldChar w:fldCharType="separate"/>
        </w:r>
        <w:r>
          <w:t>15</w:t>
        </w:r>
        <w:r>
          <w:fldChar w:fldCharType="end"/>
        </w:r>
      </w:hyperlink>
    </w:p>
    <w:p>
      <w:pPr>
        <w:pStyle w:val="TOC2"/>
        <w:tabs>
          <w:tab w:val="right" w:leader="dot" w:pos="8306"/>
        </w:tabs>
      </w:pPr>
      <w:hyperlink w:anchor="_Toc30135" w:history="1">
        <w:r>
          <w:rPr>
            <w:rFonts w:ascii="仿宋" w:eastAsia="仿宋" w:hAnsi="仿宋" w:cs="仿宋" w:hint="eastAsia"/>
            <w:lang w:eastAsia="zh-CN"/>
          </w:rPr>
          <w:t>(一)、单面铣床项目承办单位基本情况</w:t>
        </w:r>
        <w:r>
          <w:tab/>
        </w:r>
        <w:r>
          <w:fldChar w:fldCharType="begin"/>
        </w:r>
        <w:r>
          <w:instrText xml:space="preserve"> PAGEREF _Toc30135 \h </w:instrText>
        </w:r>
        <w:r>
          <w:fldChar w:fldCharType="separate"/>
        </w:r>
        <w:r>
          <w:t>15</w:t>
        </w:r>
        <w:r>
          <w:fldChar w:fldCharType="end"/>
        </w:r>
      </w:hyperlink>
    </w:p>
    <w:p>
      <w:pPr>
        <w:pStyle w:val="TOC2"/>
        <w:tabs>
          <w:tab w:val="right" w:leader="dot" w:pos="8306"/>
        </w:tabs>
      </w:pPr>
      <w:hyperlink w:anchor="_Toc710" w:history="1">
        <w:r>
          <w:rPr>
            <w:rFonts w:ascii="仿宋" w:eastAsia="仿宋" w:hAnsi="仿宋" w:cs="仿宋" w:hint="eastAsia"/>
            <w:lang w:eastAsia="zh-CN"/>
          </w:rPr>
          <w:t>(二)、公司经济效益分析</w:t>
        </w:r>
        <w:r>
          <w:tab/>
        </w:r>
        <w:r>
          <w:fldChar w:fldCharType="begin"/>
        </w:r>
        <w:r>
          <w:instrText xml:space="preserve"> PAGEREF _Toc710 \h </w:instrText>
        </w:r>
        <w:r>
          <w:fldChar w:fldCharType="separate"/>
        </w:r>
        <w:r>
          <w:t>15</w:t>
        </w:r>
        <w:r>
          <w:fldChar w:fldCharType="end"/>
        </w:r>
      </w:hyperlink>
    </w:p>
    <w:p>
      <w:pPr>
        <w:pStyle w:val="TOC1"/>
        <w:tabs>
          <w:tab w:val="right" w:leader="dot" w:pos="8306"/>
        </w:tabs>
      </w:pPr>
      <w:hyperlink w:anchor="_Toc18148" w:history="1">
        <w:r>
          <w:rPr>
            <w:rFonts w:ascii="仿宋" w:eastAsia="仿宋" w:hAnsi="仿宋" w:cs="仿宋" w:hint="eastAsia"/>
            <w:lang w:eastAsia="zh-CN"/>
          </w:rPr>
          <w:t>五、单面铣床项目建设背景及必要性分析</w:t>
        </w:r>
        <w:r>
          <w:tab/>
        </w:r>
        <w:r>
          <w:fldChar w:fldCharType="begin"/>
        </w:r>
        <w:r>
          <w:instrText xml:space="preserve"> PAGEREF _Toc18148 \h </w:instrText>
        </w:r>
        <w:r>
          <w:fldChar w:fldCharType="separate"/>
        </w:r>
        <w:r>
          <w:t>16</w:t>
        </w:r>
        <w:r>
          <w:fldChar w:fldCharType="end"/>
        </w:r>
      </w:hyperlink>
    </w:p>
    <w:p>
      <w:pPr>
        <w:pStyle w:val="TOC2"/>
        <w:tabs>
          <w:tab w:val="right" w:leader="dot" w:pos="8306"/>
        </w:tabs>
      </w:pPr>
      <w:hyperlink w:anchor="_Toc29463" w:history="1">
        <w:r>
          <w:rPr>
            <w:rFonts w:ascii="仿宋" w:eastAsia="仿宋" w:hAnsi="仿宋" w:cs="仿宋" w:hint="eastAsia"/>
            <w:lang w:eastAsia="zh-CN"/>
          </w:rPr>
          <w:t>(一)、单面铣床项目背景分析</w:t>
        </w:r>
        <w:r>
          <w:tab/>
        </w:r>
        <w:r>
          <w:fldChar w:fldCharType="begin"/>
        </w:r>
        <w:r>
          <w:instrText xml:space="preserve"> PAGEREF _Toc29463 \h </w:instrText>
        </w:r>
        <w:r>
          <w:fldChar w:fldCharType="separate"/>
        </w:r>
        <w:r>
          <w:t>16</w:t>
        </w:r>
        <w:r>
          <w:fldChar w:fldCharType="end"/>
        </w:r>
      </w:hyperlink>
    </w:p>
    <w:p>
      <w:pPr>
        <w:pStyle w:val="TOC2"/>
        <w:tabs>
          <w:tab w:val="right" w:leader="dot" w:pos="8306"/>
        </w:tabs>
      </w:pPr>
      <w:hyperlink w:anchor="_Toc5514" w:history="1">
        <w:r>
          <w:rPr>
            <w:rFonts w:ascii="仿宋" w:eastAsia="仿宋" w:hAnsi="仿宋" w:cs="仿宋" w:hint="eastAsia"/>
            <w:lang w:eastAsia="zh-CN"/>
          </w:rPr>
          <w:t>(二)、单面铣床项目建设必要性分析</w:t>
        </w:r>
        <w:r>
          <w:tab/>
        </w:r>
        <w:r>
          <w:fldChar w:fldCharType="begin"/>
        </w:r>
        <w:r>
          <w:instrText xml:space="preserve"> PAGEREF _Toc5514 \h </w:instrText>
        </w:r>
        <w:r>
          <w:fldChar w:fldCharType="separate"/>
        </w:r>
        <w:r>
          <w:t>18</w:t>
        </w:r>
        <w:r>
          <w:fldChar w:fldCharType="end"/>
        </w:r>
      </w:hyperlink>
    </w:p>
    <w:p>
      <w:pPr>
        <w:pStyle w:val="TOC1"/>
        <w:tabs>
          <w:tab w:val="right" w:leader="dot" w:pos="8306"/>
        </w:tabs>
      </w:pPr>
      <w:hyperlink w:anchor="_Toc18175" w:history="1">
        <w:r>
          <w:rPr>
            <w:rFonts w:ascii="仿宋" w:eastAsia="仿宋" w:hAnsi="仿宋" w:cs="仿宋" w:hint="eastAsia"/>
            <w:lang w:eastAsia="zh-CN"/>
          </w:rPr>
          <w:t>六、单面铣床项目危机管理</w:t>
        </w:r>
        <w:r>
          <w:tab/>
        </w:r>
        <w:r>
          <w:fldChar w:fldCharType="begin"/>
        </w:r>
        <w:r>
          <w:instrText xml:space="preserve"> PAGEREF _Toc18175 \h </w:instrText>
        </w:r>
        <w:r>
          <w:fldChar w:fldCharType="separate"/>
        </w:r>
        <w:r>
          <w:t>19</w:t>
        </w:r>
        <w:r>
          <w:fldChar w:fldCharType="end"/>
        </w:r>
      </w:hyperlink>
    </w:p>
    <w:p>
      <w:pPr>
        <w:pStyle w:val="TOC2"/>
        <w:tabs>
          <w:tab w:val="right" w:leader="dot" w:pos="8306"/>
        </w:tabs>
      </w:pPr>
      <w:hyperlink w:anchor="_Toc32352" w:history="1">
        <w:r>
          <w:rPr>
            <w:rFonts w:ascii="仿宋" w:eastAsia="仿宋" w:hAnsi="仿宋" w:cs="仿宋" w:hint="eastAsia"/>
            <w:lang w:eastAsia="zh-CN"/>
          </w:rPr>
          <w:t>(一)、危机预警与识别</w:t>
        </w:r>
        <w:r>
          <w:tab/>
        </w:r>
        <w:r>
          <w:fldChar w:fldCharType="begin"/>
        </w:r>
        <w:r>
          <w:instrText xml:space="preserve"> PAGEREF _Toc32352 \h </w:instrText>
        </w:r>
        <w:r>
          <w:fldChar w:fldCharType="separate"/>
        </w:r>
        <w:r>
          <w:t>19</w:t>
        </w:r>
        <w:r>
          <w:fldChar w:fldCharType="end"/>
        </w:r>
      </w:hyperlink>
    </w:p>
    <w:p>
      <w:pPr>
        <w:pStyle w:val="TOC2"/>
        <w:tabs>
          <w:tab w:val="right" w:leader="dot" w:pos="8306"/>
        </w:tabs>
      </w:pPr>
      <w:hyperlink w:anchor="_Toc29293" w:history="1">
        <w:r>
          <w:rPr>
            <w:rFonts w:ascii="仿宋" w:eastAsia="仿宋" w:hAnsi="仿宋" w:cs="仿宋" w:hint="eastAsia"/>
            <w:lang w:eastAsia="zh-CN"/>
          </w:rPr>
          <w:t>(二)、危机应对与恢复</w:t>
        </w:r>
        <w:r>
          <w:tab/>
        </w:r>
        <w:r>
          <w:fldChar w:fldCharType="begin"/>
        </w:r>
        <w:r>
          <w:instrText xml:space="preserve"> PAGEREF _Toc29293 \h </w:instrText>
        </w:r>
        <w:r>
          <w:fldChar w:fldCharType="separate"/>
        </w:r>
        <w:r>
          <w:t>20</w:t>
        </w:r>
        <w:r>
          <w:fldChar w:fldCharType="end"/>
        </w:r>
      </w:hyperlink>
    </w:p>
    <w:p>
      <w:pPr>
        <w:pStyle w:val="TOC1"/>
        <w:tabs>
          <w:tab w:val="right" w:leader="dot" w:pos="8306"/>
        </w:tabs>
      </w:pPr>
      <w:hyperlink w:anchor="_Toc3948" w:history="1">
        <w:r>
          <w:rPr>
            <w:rFonts w:ascii="仿宋" w:eastAsia="仿宋" w:hAnsi="仿宋" w:cs="仿宋" w:hint="eastAsia"/>
            <w:lang w:eastAsia="zh-CN"/>
          </w:rPr>
          <w:t>七、单面铣床项目社会影响</w:t>
        </w:r>
        <w:r>
          <w:tab/>
        </w:r>
        <w:r>
          <w:fldChar w:fldCharType="begin"/>
        </w:r>
        <w:r>
          <w:instrText xml:space="preserve"> PAGEREF _Toc3948 \h </w:instrText>
        </w:r>
        <w:r>
          <w:fldChar w:fldCharType="separate"/>
        </w:r>
        <w:r>
          <w:t>22</w:t>
        </w:r>
        <w:r>
          <w:fldChar w:fldCharType="end"/>
        </w:r>
      </w:hyperlink>
    </w:p>
    <w:p>
      <w:pPr>
        <w:pStyle w:val="TOC2"/>
        <w:tabs>
          <w:tab w:val="right" w:leader="dot" w:pos="8306"/>
        </w:tabs>
      </w:pPr>
      <w:hyperlink w:anchor="_Toc13805" w:history="1">
        <w:r>
          <w:rPr>
            <w:rFonts w:ascii="仿宋" w:eastAsia="仿宋" w:hAnsi="仿宋" w:cs="仿宋" w:hint="eastAsia"/>
            <w:lang w:eastAsia="zh-CN"/>
          </w:rPr>
          <w:t>(一)、社会责任与义务</w:t>
        </w:r>
        <w:r>
          <w:tab/>
        </w:r>
        <w:r>
          <w:fldChar w:fldCharType="begin"/>
        </w:r>
        <w:r>
          <w:instrText xml:space="preserve"> PAGEREF _Toc13805 \h </w:instrText>
        </w:r>
        <w:r>
          <w:fldChar w:fldCharType="separate"/>
        </w:r>
        <w:r>
          <w:t>22</w:t>
        </w:r>
        <w:r>
          <w:fldChar w:fldCharType="end"/>
        </w:r>
      </w:hyperlink>
    </w:p>
    <w:p>
      <w:pPr>
        <w:pStyle w:val="TOC2"/>
        <w:tabs>
          <w:tab w:val="right" w:leader="dot" w:pos="8306"/>
        </w:tabs>
      </w:pPr>
      <w:hyperlink w:anchor="_Toc20251" w:history="1">
        <w:r>
          <w:rPr>
            <w:rFonts w:ascii="仿宋" w:eastAsia="仿宋" w:hAnsi="仿宋" w:cs="仿宋" w:hint="eastAsia"/>
            <w:lang w:eastAsia="zh-CN"/>
          </w:rPr>
          <w:t>(二)、社会参与与沟通</w:t>
        </w:r>
        <w:r>
          <w:tab/>
        </w:r>
        <w:r>
          <w:fldChar w:fldCharType="begin"/>
        </w:r>
        <w:r>
          <w:instrText xml:space="preserve"> PAGEREF _Toc20251 \h </w:instrText>
        </w:r>
        <w:r>
          <w:fldChar w:fldCharType="separate"/>
        </w:r>
        <w:r>
          <w:t>22</w:t>
        </w:r>
        <w:r>
          <w:fldChar w:fldCharType="end"/>
        </w:r>
      </w:hyperlink>
    </w:p>
    <w:p>
      <w:pPr>
        <w:pStyle w:val="TOC1"/>
        <w:tabs>
          <w:tab w:val="right" w:leader="dot" w:pos="8306"/>
        </w:tabs>
      </w:pPr>
      <w:hyperlink w:anchor="_Toc3567" w:history="1">
        <w:r>
          <w:rPr>
            <w:rFonts w:ascii="仿宋" w:eastAsia="仿宋" w:hAnsi="仿宋" w:cs="仿宋" w:hint="eastAsia"/>
            <w:lang w:eastAsia="zh-CN"/>
          </w:rPr>
          <w:t>八、单面铣床项目人力资源培养与发展</w:t>
        </w:r>
        <w:r>
          <w:tab/>
        </w:r>
        <w:r>
          <w:fldChar w:fldCharType="begin"/>
        </w:r>
        <w:r>
          <w:instrText xml:space="preserve"> PAGEREF _Toc3567 \h </w:instrText>
        </w:r>
        <w:r>
          <w:fldChar w:fldCharType="separate"/>
        </w:r>
        <w:r>
          <w:t>23</w:t>
        </w:r>
        <w:r>
          <w:fldChar w:fldCharType="end"/>
        </w:r>
      </w:hyperlink>
    </w:p>
    <w:p>
      <w:pPr>
        <w:pStyle w:val="TOC2"/>
        <w:tabs>
          <w:tab w:val="right" w:leader="dot" w:pos="8306"/>
        </w:tabs>
      </w:pPr>
      <w:hyperlink w:anchor="_Toc24846" w:history="1">
        <w:r>
          <w:rPr>
            <w:rFonts w:ascii="仿宋" w:eastAsia="仿宋" w:hAnsi="仿宋" w:cs="仿宋" w:hint="eastAsia"/>
            <w:lang w:eastAsia="zh-CN"/>
          </w:rPr>
          <w:t>(一)、人才需求与规划</w:t>
        </w:r>
        <w:r>
          <w:tab/>
        </w:r>
        <w:r>
          <w:fldChar w:fldCharType="begin"/>
        </w:r>
        <w:r>
          <w:instrText xml:space="preserve"> PAGEREF _Toc24846 \h </w:instrText>
        </w:r>
        <w:r>
          <w:fldChar w:fldCharType="separate"/>
        </w:r>
        <w:r>
          <w:t>23</w:t>
        </w:r>
        <w:r>
          <w:fldChar w:fldCharType="end"/>
        </w:r>
      </w:hyperlink>
    </w:p>
    <w:p>
      <w:pPr>
        <w:pStyle w:val="TOC2"/>
        <w:tabs>
          <w:tab w:val="right" w:leader="dot" w:pos="8306"/>
        </w:tabs>
      </w:pPr>
      <w:hyperlink w:anchor="_Toc27852" w:history="1">
        <w:r>
          <w:rPr>
            <w:rFonts w:ascii="仿宋" w:eastAsia="仿宋" w:hAnsi="仿宋" w:cs="仿宋" w:hint="eastAsia"/>
            <w:lang w:eastAsia="zh-CN"/>
          </w:rPr>
          <w:t>(二)、培训与发展计划</w:t>
        </w:r>
        <w:r>
          <w:tab/>
        </w:r>
        <w:r>
          <w:fldChar w:fldCharType="begin"/>
        </w:r>
        <w:r>
          <w:instrText xml:space="preserve"> PAGEREF _Toc27852 \h </w:instrText>
        </w:r>
        <w:r>
          <w:fldChar w:fldCharType="separate"/>
        </w:r>
        <w:r>
          <w:t>24</w:t>
        </w:r>
        <w:r>
          <w:fldChar w:fldCharType="end"/>
        </w:r>
      </w:hyperlink>
    </w:p>
    <w:p>
      <w:pPr>
        <w:pStyle w:val="TOC1"/>
        <w:tabs>
          <w:tab w:val="right" w:leader="dot" w:pos="8306"/>
        </w:tabs>
      </w:pPr>
      <w:hyperlink w:anchor="_Toc24176" w:history="1">
        <w:r>
          <w:rPr>
            <w:rFonts w:ascii="仿宋" w:eastAsia="仿宋" w:hAnsi="仿宋" w:cs="仿宋" w:hint="eastAsia"/>
            <w:lang w:eastAsia="zh-CN"/>
          </w:rPr>
          <w:t>九、单面铣床项目风险管理</w:t>
        </w:r>
        <w:r>
          <w:tab/>
        </w:r>
        <w:r>
          <w:fldChar w:fldCharType="begin"/>
        </w:r>
        <w:r>
          <w:instrText xml:space="preserve"> PAGEREF _Toc24176 \h </w:instrText>
        </w:r>
        <w:r>
          <w:fldChar w:fldCharType="separate"/>
        </w:r>
        <w:r>
          <w:t>24</w:t>
        </w:r>
        <w:r>
          <w:fldChar w:fldCharType="end"/>
        </w:r>
      </w:hyperlink>
    </w:p>
    <w:p>
      <w:pPr>
        <w:pStyle w:val="TOC2"/>
        <w:tabs>
          <w:tab w:val="right" w:leader="dot" w:pos="8306"/>
        </w:tabs>
      </w:pPr>
      <w:hyperlink w:anchor="_Toc7770" w:history="1">
        <w:r>
          <w:rPr>
            <w:rFonts w:ascii="仿宋" w:eastAsia="仿宋" w:hAnsi="仿宋" w:cs="仿宋" w:hint="eastAsia"/>
            <w:lang w:eastAsia="zh-CN"/>
          </w:rPr>
          <w:t>(一)、风险识别与评估</w:t>
        </w:r>
        <w:r>
          <w:tab/>
        </w:r>
        <w:r>
          <w:fldChar w:fldCharType="begin"/>
        </w:r>
        <w:r>
          <w:instrText xml:space="preserve"> PAGEREF _Toc7770 \h </w:instrText>
        </w:r>
        <w:r>
          <w:fldChar w:fldCharType="separate"/>
        </w:r>
        <w:r>
          <w:t>24</w:t>
        </w:r>
        <w:r>
          <w:fldChar w:fldCharType="end"/>
        </w:r>
      </w:hyperlink>
    </w:p>
    <w:p>
      <w:pPr>
        <w:pStyle w:val="TOC2"/>
        <w:tabs>
          <w:tab w:val="right" w:leader="dot" w:pos="8306"/>
        </w:tabs>
      </w:pPr>
      <w:hyperlink w:anchor="_Toc26060" w:history="1">
        <w:r>
          <w:rPr>
            <w:rFonts w:ascii="仿宋" w:eastAsia="仿宋" w:hAnsi="仿宋" w:cs="仿宋" w:hint="eastAsia"/>
            <w:lang w:eastAsia="zh-CN"/>
          </w:rPr>
          <w:t>(二)、风险应对策略</w:t>
        </w:r>
        <w:r>
          <w:tab/>
        </w:r>
        <w:r>
          <w:fldChar w:fldCharType="begin"/>
        </w:r>
        <w:r>
          <w:instrText xml:space="preserve"> PAGEREF _Toc26060 \h </w:instrText>
        </w:r>
        <w:r>
          <w:fldChar w:fldCharType="separate"/>
        </w:r>
        <w:r>
          <w:t>26</w:t>
        </w:r>
        <w:r>
          <w:fldChar w:fldCharType="end"/>
        </w:r>
      </w:hyperlink>
    </w:p>
    <w:p>
      <w:pPr>
        <w:pStyle w:val="TOC2"/>
        <w:tabs>
          <w:tab w:val="right" w:leader="dot" w:pos="8306"/>
        </w:tabs>
      </w:pPr>
      <w:hyperlink w:anchor="_Toc26841" w:history="1">
        <w:r>
          <w:rPr>
            <w:rFonts w:ascii="仿宋" w:eastAsia="仿宋" w:hAnsi="仿宋" w:cs="仿宋" w:hint="eastAsia"/>
            <w:lang w:eastAsia="zh-CN"/>
          </w:rPr>
          <w:t>(三)、风险监控与控制</w:t>
        </w:r>
        <w:r>
          <w:tab/>
        </w:r>
        <w:r>
          <w:fldChar w:fldCharType="begin"/>
        </w:r>
        <w:r>
          <w:instrText xml:space="preserve"> PAGEREF _Toc26841 \h </w:instrText>
        </w:r>
        <w:r>
          <w:fldChar w:fldCharType="separate"/>
        </w:r>
        <w:r>
          <w:t>27</w:t>
        </w:r>
        <w:r>
          <w:fldChar w:fldCharType="end"/>
        </w:r>
      </w:hyperlink>
    </w:p>
    <w:p>
      <w:pPr>
        <w:pStyle w:val="TOC1"/>
        <w:tabs>
          <w:tab w:val="right" w:leader="dot" w:pos="8306"/>
        </w:tabs>
      </w:pPr>
      <w:hyperlink w:anchor="_Toc18105" w:history="1">
        <w:r>
          <w:rPr>
            <w:rFonts w:ascii="仿宋" w:eastAsia="仿宋" w:hAnsi="仿宋" w:cs="仿宋" w:hint="eastAsia"/>
            <w:lang w:eastAsia="zh-CN"/>
          </w:rPr>
          <w:t>十、单面铣床项目投资规划</w:t>
        </w:r>
        <w:r>
          <w:tab/>
        </w:r>
        <w:r>
          <w:fldChar w:fldCharType="begin"/>
        </w:r>
        <w:r>
          <w:instrText xml:space="preserve"> PAGEREF _Toc18105 \h </w:instrText>
        </w:r>
        <w:r>
          <w:fldChar w:fldCharType="separate"/>
        </w:r>
        <w:r>
          <w:t>28</w:t>
        </w:r>
        <w:r>
          <w:fldChar w:fldCharType="end"/>
        </w:r>
      </w:hyperlink>
    </w:p>
    <w:p>
      <w:pPr>
        <w:pStyle w:val="TOC2"/>
        <w:tabs>
          <w:tab w:val="right" w:leader="dot" w:pos="8306"/>
        </w:tabs>
      </w:pPr>
      <w:hyperlink w:anchor="_Toc24180" w:history="1">
        <w:r>
          <w:rPr>
            <w:rFonts w:ascii="仿宋" w:eastAsia="仿宋" w:hAnsi="仿宋" w:cs="仿宋" w:hint="eastAsia"/>
            <w:lang w:eastAsia="zh-CN"/>
          </w:rPr>
          <w:t>(一)、单面铣床项目总投资估算</w:t>
        </w:r>
        <w:r>
          <w:tab/>
        </w:r>
        <w:r>
          <w:fldChar w:fldCharType="begin"/>
        </w:r>
        <w:r>
          <w:instrText xml:space="preserve"> PAGEREF _Toc24180 \h </w:instrText>
        </w:r>
        <w:r>
          <w:fldChar w:fldCharType="separate"/>
        </w:r>
        <w:r>
          <w:t>28</w:t>
        </w:r>
        <w:r>
          <w:fldChar w:fldCharType="end"/>
        </w:r>
      </w:hyperlink>
    </w:p>
    <w:p>
      <w:pPr>
        <w:pStyle w:val="TOC2"/>
        <w:tabs>
          <w:tab w:val="right" w:leader="dot" w:pos="8306"/>
        </w:tabs>
      </w:pPr>
      <w:hyperlink w:anchor="_Toc4063" w:history="1">
        <w:r>
          <w:rPr>
            <w:rFonts w:ascii="仿宋" w:eastAsia="仿宋" w:hAnsi="仿宋" w:cs="仿宋" w:hint="eastAsia"/>
            <w:lang w:eastAsia="zh-CN"/>
          </w:rPr>
          <w:t>(二)、资金筹措</w:t>
        </w:r>
        <w:r>
          <w:tab/>
        </w:r>
        <w:r>
          <w:fldChar w:fldCharType="begin"/>
        </w:r>
        <w:r>
          <w:instrText xml:space="preserve"> PAGEREF _Toc4063 \h </w:instrText>
        </w:r>
        <w:r>
          <w:fldChar w:fldCharType="separate"/>
        </w:r>
        <w:r>
          <w:t>30</w:t>
        </w:r>
        <w:r>
          <w:fldChar w:fldCharType="end"/>
        </w:r>
      </w:hyperlink>
    </w:p>
    <w:p>
      <w:pPr>
        <w:pStyle w:val="TOC1"/>
        <w:tabs>
          <w:tab w:val="right" w:leader="dot" w:pos="8306"/>
        </w:tabs>
      </w:pPr>
      <w:hyperlink w:anchor="_Toc11190" w:history="1">
        <w:r>
          <w:rPr>
            <w:rFonts w:ascii="仿宋" w:eastAsia="仿宋" w:hAnsi="仿宋" w:cs="仿宋" w:hint="eastAsia"/>
            <w:lang w:eastAsia="zh-CN"/>
          </w:rPr>
          <w:t>十一、生产安全保护</w:t>
        </w:r>
        <w:r>
          <w:tab/>
        </w:r>
        <w:r>
          <w:fldChar w:fldCharType="begin"/>
        </w:r>
        <w:r>
          <w:instrText xml:space="preserve"> PAGEREF _Toc11190 \h </w:instrText>
        </w:r>
        <w:r>
          <w:fldChar w:fldCharType="separate"/>
        </w:r>
        <w:r>
          <w:t>30</w:t>
        </w:r>
        <w:r>
          <w:fldChar w:fldCharType="end"/>
        </w:r>
      </w:hyperlink>
    </w:p>
    <w:p>
      <w:pPr>
        <w:pStyle w:val="TOC2"/>
        <w:tabs>
          <w:tab w:val="right" w:leader="dot" w:pos="8306"/>
        </w:tabs>
      </w:pPr>
      <w:hyperlink w:anchor="_Toc14877" w:history="1">
        <w:r>
          <w:rPr>
            <w:rFonts w:ascii="仿宋" w:eastAsia="仿宋" w:hAnsi="仿宋" w:cs="仿宋" w:hint="eastAsia"/>
            <w:lang w:eastAsia="zh-CN"/>
          </w:rPr>
          <w:t>(一)、消防安全</w:t>
        </w:r>
        <w:r>
          <w:tab/>
        </w:r>
        <w:r>
          <w:fldChar w:fldCharType="begin"/>
        </w:r>
        <w:r>
          <w:instrText xml:space="preserve"> PAGEREF _Toc14877 \h </w:instrText>
        </w:r>
        <w:r>
          <w:fldChar w:fldCharType="separate"/>
        </w:r>
        <w:r>
          <w:t>30</w:t>
        </w:r>
        <w:r>
          <w:fldChar w:fldCharType="end"/>
        </w:r>
      </w:hyperlink>
    </w:p>
    <w:p>
      <w:pPr>
        <w:pStyle w:val="TOC2"/>
        <w:tabs>
          <w:tab w:val="right" w:leader="dot" w:pos="8306"/>
        </w:tabs>
      </w:pPr>
      <w:hyperlink w:anchor="_Toc21141" w:history="1">
        <w:r>
          <w:rPr>
            <w:rFonts w:ascii="仿宋" w:eastAsia="仿宋" w:hAnsi="仿宋" w:cs="仿宋" w:hint="eastAsia"/>
            <w:lang w:eastAsia="zh-CN"/>
          </w:rPr>
          <w:t>(二)、防火防爆总图布置措施</w:t>
        </w:r>
        <w:r>
          <w:tab/>
        </w:r>
        <w:r>
          <w:fldChar w:fldCharType="begin"/>
        </w:r>
        <w:r>
          <w:instrText xml:space="preserve"> PAGEREF _Toc21141 \h </w:instrText>
        </w:r>
        <w:r>
          <w:fldChar w:fldCharType="separate"/>
        </w:r>
        <w:r>
          <w:t>32</w:t>
        </w:r>
        <w:r>
          <w:fldChar w:fldCharType="end"/>
        </w:r>
      </w:hyperlink>
    </w:p>
    <w:p>
      <w:pPr>
        <w:pStyle w:val="TOC2"/>
        <w:tabs>
          <w:tab w:val="right" w:leader="dot" w:pos="8306"/>
        </w:tabs>
      </w:pPr>
      <w:hyperlink w:anchor="_Toc16852" w:history="1">
        <w:r>
          <w:rPr>
            <w:rFonts w:ascii="仿宋" w:eastAsia="仿宋" w:hAnsi="仿宋" w:cs="仿宋" w:hint="eastAsia"/>
            <w:lang w:eastAsia="zh-CN"/>
          </w:rPr>
          <w:t>(三)、自然灾害防范措施</w:t>
        </w:r>
        <w:r>
          <w:tab/>
        </w:r>
        <w:r>
          <w:fldChar w:fldCharType="begin"/>
        </w:r>
        <w:r>
          <w:instrText xml:space="preserve"> PAGEREF _Toc16852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7" w:history="1">
        <w:r>
          <w:rPr>
            <w:rFonts w:ascii="仿宋" w:eastAsia="仿宋" w:hAnsi="仿宋" w:cs="仿宋" w:hint="eastAsia"/>
            <w:lang w:eastAsia="zh-CN"/>
          </w:rPr>
          <w:t>(四)、安全色及安全标志使用要求</w:t>
        </w:r>
        <w:r>
          <w:tab/>
        </w:r>
        <w:r>
          <w:fldChar w:fldCharType="begin"/>
        </w:r>
        <w:r>
          <w:instrText xml:space="preserve"> PAGEREF _Toc32527 \h </w:instrText>
        </w:r>
        <w:r>
          <w:fldChar w:fldCharType="separate"/>
        </w:r>
        <w:r>
          <w:t>33</w:t>
        </w:r>
        <w:r>
          <w:fldChar w:fldCharType="end"/>
        </w:r>
      </w:hyperlink>
    </w:p>
    <w:p>
      <w:pPr>
        <w:pStyle w:val="TOC2"/>
        <w:tabs>
          <w:tab w:val="right" w:leader="dot" w:pos="8306"/>
        </w:tabs>
      </w:pPr>
      <w:hyperlink w:anchor="_Toc18345" w:history="1">
        <w:r>
          <w:rPr>
            <w:rFonts w:ascii="仿宋" w:eastAsia="仿宋" w:hAnsi="仿宋" w:cs="仿宋" w:hint="eastAsia"/>
            <w:lang w:eastAsia="zh-CN"/>
          </w:rPr>
          <w:t>(五)、防尘防毒措施</w:t>
        </w:r>
        <w:r>
          <w:tab/>
        </w:r>
        <w:r>
          <w:fldChar w:fldCharType="begin"/>
        </w:r>
        <w:r>
          <w:instrText xml:space="preserve"> PAGEREF _Toc18345 \h </w:instrText>
        </w:r>
        <w:r>
          <w:fldChar w:fldCharType="separate"/>
        </w:r>
        <w:r>
          <w:t>34</w:t>
        </w:r>
        <w:r>
          <w:fldChar w:fldCharType="end"/>
        </w:r>
      </w:hyperlink>
    </w:p>
    <w:p>
      <w:pPr>
        <w:pStyle w:val="TOC2"/>
        <w:tabs>
          <w:tab w:val="right" w:leader="dot" w:pos="8306"/>
        </w:tabs>
      </w:pPr>
      <w:hyperlink w:anchor="_Toc18791" w:history="1">
        <w:r>
          <w:rPr>
            <w:rFonts w:ascii="仿宋" w:eastAsia="仿宋" w:hAnsi="仿宋" w:cs="仿宋" w:hint="eastAsia"/>
            <w:lang w:eastAsia="zh-CN"/>
          </w:rPr>
          <w:t>(六)、防静电、触电防护及防雷措施</w:t>
        </w:r>
        <w:r>
          <w:tab/>
        </w:r>
        <w:r>
          <w:fldChar w:fldCharType="begin"/>
        </w:r>
        <w:r>
          <w:instrText xml:space="preserve"> PAGEREF _Toc18791 \h </w:instrText>
        </w:r>
        <w:r>
          <w:fldChar w:fldCharType="separate"/>
        </w:r>
        <w:r>
          <w:t>35</w:t>
        </w:r>
        <w:r>
          <w:fldChar w:fldCharType="end"/>
        </w:r>
      </w:hyperlink>
    </w:p>
    <w:p>
      <w:pPr>
        <w:pStyle w:val="TOC2"/>
        <w:tabs>
          <w:tab w:val="right" w:leader="dot" w:pos="8306"/>
        </w:tabs>
      </w:pPr>
      <w:hyperlink w:anchor="_Toc23612" w:history="1">
        <w:r>
          <w:rPr>
            <w:rFonts w:ascii="仿宋" w:eastAsia="仿宋" w:hAnsi="仿宋" w:cs="仿宋" w:hint="eastAsia"/>
            <w:lang w:eastAsia="zh-CN"/>
          </w:rPr>
          <w:t>(七)、机械设备安全保障措施</w:t>
        </w:r>
        <w:r>
          <w:tab/>
        </w:r>
        <w:r>
          <w:fldChar w:fldCharType="begin"/>
        </w:r>
        <w:r>
          <w:instrText xml:space="preserve"> PAGEREF _Toc23612 \h </w:instrText>
        </w:r>
        <w:r>
          <w:fldChar w:fldCharType="separate"/>
        </w:r>
        <w:r>
          <w:t>37</w:t>
        </w:r>
        <w:r>
          <w:fldChar w:fldCharType="end"/>
        </w:r>
      </w:hyperlink>
    </w:p>
    <w:p>
      <w:pPr>
        <w:pStyle w:val="TOC1"/>
        <w:tabs>
          <w:tab w:val="right" w:leader="dot" w:pos="8306"/>
        </w:tabs>
      </w:pPr>
      <w:hyperlink w:anchor="_Toc7038" w:history="1">
        <w:r>
          <w:rPr>
            <w:rFonts w:ascii="仿宋" w:eastAsia="仿宋" w:hAnsi="仿宋" w:cs="仿宋" w:hint="eastAsia"/>
            <w:lang w:eastAsia="zh-CN"/>
          </w:rPr>
          <w:t>十二、单面铣床项目人力资源管理</w:t>
        </w:r>
        <w:r>
          <w:tab/>
        </w:r>
        <w:r>
          <w:fldChar w:fldCharType="begin"/>
        </w:r>
        <w:r>
          <w:instrText xml:space="preserve"> PAGEREF _Toc7038 \h </w:instrText>
        </w:r>
        <w:r>
          <w:fldChar w:fldCharType="separate"/>
        </w:r>
        <w:r>
          <w:t>38</w:t>
        </w:r>
        <w:r>
          <w:fldChar w:fldCharType="end"/>
        </w:r>
      </w:hyperlink>
    </w:p>
    <w:p>
      <w:pPr>
        <w:pStyle w:val="TOC2"/>
        <w:tabs>
          <w:tab w:val="right" w:leader="dot" w:pos="8306"/>
        </w:tabs>
      </w:pPr>
      <w:hyperlink w:anchor="_Toc30370" w:history="1">
        <w:r>
          <w:rPr>
            <w:rFonts w:ascii="仿宋" w:eastAsia="仿宋" w:hAnsi="仿宋" w:cs="仿宋" w:hint="eastAsia"/>
            <w:lang w:eastAsia="zh-CN"/>
          </w:rPr>
          <w:t>(一)、建立健全的预算管理制度</w:t>
        </w:r>
        <w:r>
          <w:tab/>
        </w:r>
        <w:r>
          <w:fldChar w:fldCharType="begin"/>
        </w:r>
        <w:r>
          <w:instrText xml:space="preserve"> PAGEREF _Toc30370 \h </w:instrText>
        </w:r>
        <w:r>
          <w:fldChar w:fldCharType="separate"/>
        </w:r>
        <w:r>
          <w:t>38</w:t>
        </w:r>
        <w:r>
          <w:fldChar w:fldCharType="end"/>
        </w:r>
      </w:hyperlink>
    </w:p>
    <w:p>
      <w:pPr>
        <w:pStyle w:val="TOC2"/>
        <w:tabs>
          <w:tab w:val="right" w:leader="dot" w:pos="8306"/>
        </w:tabs>
      </w:pPr>
      <w:hyperlink w:anchor="_Toc23018" w:history="1">
        <w:r>
          <w:rPr>
            <w:rFonts w:ascii="仿宋" w:eastAsia="仿宋" w:hAnsi="仿宋" w:cs="仿宋" w:hint="eastAsia"/>
            <w:lang w:eastAsia="zh-CN"/>
          </w:rPr>
          <w:t>(二)、加强资金流动监控</w:t>
        </w:r>
        <w:r>
          <w:tab/>
        </w:r>
        <w:r>
          <w:fldChar w:fldCharType="begin"/>
        </w:r>
        <w:r>
          <w:instrText xml:space="preserve"> PAGEREF _Toc23018 \h </w:instrText>
        </w:r>
        <w:r>
          <w:fldChar w:fldCharType="separate"/>
        </w:r>
        <w:r>
          <w:t>40</w:t>
        </w:r>
        <w:r>
          <w:fldChar w:fldCharType="end"/>
        </w:r>
      </w:hyperlink>
    </w:p>
    <w:p>
      <w:pPr>
        <w:pStyle w:val="TOC2"/>
        <w:tabs>
          <w:tab w:val="right" w:leader="dot" w:pos="8306"/>
        </w:tabs>
      </w:pPr>
      <w:hyperlink w:anchor="_Toc21414" w:history="1">
        <w:r>
          <w:rPr>
            <w:rFonts w:ascii="仿宋" w:eastAsia="仿宋" w:hAnsi="仿宋" w:cs="仿宋" w:hint="eastAsia"/>
            <w:lang w:eastAsia="zh-CN"/>
          </w:rPr>
          <w:t>(三)、制定完善的风险控制机制</w:t>
        </w:r>
        <w:r>
          <w:tab/>
        </w:r>
        <w:r>
          <w:fldChar w:fldCharType="begin"/>
        </w:r>
        <w:r>
          <w:instrText xml:space="preserve"> PAGEREF _Toc21414 \h </w:instrText>
        </w:r>
        <w:r>
          <w:fldChar w:fldCharType="separate"/>
        </w:r>
        <w:r>
          <w:t>41</w:t>
        </w:r>
        <w:r>
          <w:fldChar w:fldCharType="end"/>
        </w:r>
      </w:hyperlink>
    </w:p>
    <w:p>
      <w:pPr>
        <w:pStyle w:val="TOC2"/>
        <w:tabs>
          <w:tab w:val="right" w:leader="dot" w:pos="8306"/>
        </w:tabs>
      </w:pPr>
      <w:hyperlink w:anchor="_Toc13996" w:history="1">
        <w:r>
          <w:rPr>
            <w:rFonts w:ascii="仿宋" w:eastAsia="仿宋" w:hAnsi="仿宋" w:cs="仿宋" w:hint="eastAsia"/>
            <w:lang w:eastAsia="zh-CN"/>
          </w:rPr>
          <w:t>(四)、优化成本管理</w:t>
        </w:r>
        <w:r>
          <w:tab/>
        </w:r>
        <w:r>
          <w:fldChar w:fldCharType="begin"/>
        </w:r>
        <w:r>
          <w:instrText xml:space="preserve"> PAGEREF _Toc13996 \h </w:instrText>
        </w:r>
        <w:r>
          <w:fldChar w:fldCharType="separate"/>
        </w:r>
        <w:r>
          <w:t>42</w:t>
        </w:r>
        <w:r>
          <w:fldChar w:fldCharType="end"/>
        </w:r>
      </w:hyperlink>
    </w:p>
    <w:p>
      <w:pPr>
        <w:pStyle w:val="TOC1"/>
        <w:tabs>
          <w:tab w:val="right" w:leader="dot" w:pos="8306"/>
        </w:tabs>
      </w:pPr>
      <w:hyperlink w:anchor="_Toc11290" w:history="1">
        <w:r>
          <w:rPr>
            <w:rFonts w:ascii="仿宋" w:eastAsia="仿宋" w:hAnsi="仿宋" w:cs="仿宋" w:hint="eastAsia"/>
            <w:lang w:eastAsia="zh-CN"/>
          </w:rPr>
          <w:t>十三、单面铣床项目实施时间节点</w:t>
        </w:r>
        <w:r>
          <w:tab/>
        </w:r>
        <w:r>
          <w:fldChar w:fldCharType="begin"/>
        </w:r>
        <w:r>
          <w:instrText xml:space="preserve"> PAGEREF _Toc11290 \h </w:instrText>
        </w:r>
        <w:r>
          <w:fldChar w:fldCharType="separate"/>
        </w:r>
        <w:r>
          <w:t>43</w:t>
        </w:r>
        <w:r>
          <w:fldChar w:fldCharType="end"/>
        </w:r>
      </w:hyperlink>
    </w:p>
    <w:p>
      <w:pPr>
        <w:pStyle w:val="TOC2"/>
        <w:tabs>
          <w:tab w:val="right" w:leader="dot" w:pos="8306"/>
        </w:tabs>
      </w:pPr>
      <w:hyperlink w:anchor="_Toc699" w:history="1">
        <w:r>
          <w:rPr>
            <w:rFonts w:ascii="仿宋" w:eastAsia="仿宋" w:hAnsi="仿宋" w:cs="仿宋" w:hint="eastAsia"/>
            <w:lang w:eastAsia="zh-CN"/>
          </w:rPr>
          <w:t>(一)、单面铣床项目启动阶段时间节点</w:t>
        </w:r>
        <w:r>
          <w:tab/>
        </w:r>
        <w:r>
          <w:fldChar w:fldCharType="begin"/>
        </w:r>
        <w:r>
          <w:instrText xml:space="preserve"> PAGEREF _Toc699 \h </w:instrText>
        </w:r>
        <w:r>
          <w:fldChar w:fldCharType="separate"/>
        </w:r>
        <w:r>
          <w:t>43</w:t>
        </w:r>
        <w:r>
          <w:fldChar w:fldCharType="end"/>
        </w:r>
      </w:hyperlink>
    </w:p>
    <w:p>
      <w:pPr>
        <w:pStyle w:val="TOC2"/>
        <w:tabs>
          <w:tab w:val="right" w:leader="dot" w:pos="8306"/>
        </w:tabs>
      </w:pPr>
      <w:hyperlink w:anchor="_Toc25290" w:history="1">
        <w:r>
          <w:rPr>
            <w:rFonts w:ascii="仿宋" w:eastAsia="仿宋" w:hAnsi="仿宋" w:cs="仿宋" w:hint="eastAsia"/>
            <w:lang w:eastAsia="zh-CN"/>
          </w:rPr>
          <w:t>(二)、单面铣床项目执行阶段时间节点</w:t>
        </w:r>
        <w:r>
          <w:tab/>
        </w:r>
        <w:r>
          <w:fldChar w:fldCharType="begin"/>
        </w:r>
        <w:r>
          <w:instrText xml:space="preserve"> PAGEREF _Toc25290 \h </w:instrText>
        </w:r>
        <w:r>
          <w:fldChar w:fldCharType="separate"/>
        </w:r>
        <w:r>
          <w:t>45</w:t>
        </w:r>
        <w:r>
          <w:fldChar w:fldCharType="end"/>
        </w:r>
      </w:hyperlink>
    </w:p>
    <w:p>
      <w:pPr>
        <w:pStyle w:val="TOC2"/>
        <w:tabs>
          <w:tab w:val="right" w:leader="dot" w:pos="8306"/>
        </w:tabs>
      </w:pPr>
      <w:hyperlink w:anchor="_Toc15546" w:history="1">
        <w:r>
          <w:rPr>
            <w:rFonts w:ascii="仿宋" w:eastAsia="仿宋" w:hAnsi="仿宋" w:cs="仿宋" w:hint="eastAsia"/>
            <w:lang w:eastAsia="zh-CN"/>
          </w:rPr>
          <w:t>(三)、单面铣床项目完成阶段时间节点</w:t>
        </w:r>
        <w:r>
          <w:tab/>
        </w:r>
        <w:r>
          <w:fldChar w:fldCharType="begin"/>
        </w:r>
        <w:r>
          <w:instrText xml:space="preserve"> PAGEREF _Toc15546 \h </w:instrText>
        </w:r>
        <w:r>
          <w:fldChar w:fldCharType="separate"/>
        </w:r>
        <w:r>
          <w:t>45</w:t>
        </w:r>
        <w:r>
          <w:fldChar w:fldCharType="end"/>
        </w:r>
      </w:hyperlink>
    </w:p>
    <w:p>
      <w:pPr>
        <w:pStyle w:val="TOC1"/>
        <w:tabs>
          <w:tab w:val="right" w:leader="dot" w:pos="8306"/>
        </w:tabs>
      </w:pPr>
      <w:hyperlink w:anchor="_Toc3778" w:history="1">
        <w:r>
          <w:rPr>
            <w:rFonts w:ascii="仿宋" w:eastAsia="仿宋" w:hAnsi="仿宋" w:cs="仿宋" w:hint="eastAsia"/>
            <w:lang w:eastAsia="zh-CN"/>
          </w:rPr>
          <w:t>十四、质量管理体系</w:t>
        </w:r>
        <w:r>
          <w:tab/>
        </w:r>
        <w:r>
          <w:fldChar w:fldCharType="begin"/>
        </w:r>
        <w:r>
          <w:instrText xml:space="preserve"> PAGEREF _Toc3778 \h </w:instrText>
        </w:r>
        <w:r>
          <w:fldChar w:fldCharType="separate"/>
        </w:r>
        <w:r>
          <w:t>47</w:t>
        </w:r>
        <w:r>
          <w:fldChar w:fldCharType="end"/>
        </w:r>
      </w:hyperlink>
    </w:p>
    <w:p>
      <w:pPr>
        <w:pStyle w:val="TOC2"/>
        <w:tabs>
          <w:tab w:val="right" w:leader="dot" w:pos="8306"/>
        </w:tabs>
      </w:pPr>
      <w:hyperlink w:anchor="_Toc20117" w:history="1">
        <w:r>
          <w:rPr>
            <w:rFonts w:ascii="仿宋" w:eastAsia="仿宋" w:hAnsi="仿宋" w:cs="仿宋" w:hint="eastAsia"/>
            <w:lang w:eastAsia="zh-CN"/>
          </w:rPr>
          <w:t>(一)、质量目标与方针</w:t>
        </w:r>
        <w:r>
          <w:tab/>
        </w:r>
        <w:r>
          <w:fldChar w:fldCharType="begin"/>
        </w:r>
        <w:r>
          <w:instrText xml:space="preserve"> PAGEREF _Toc20117 \h </w:instrText>
        </w:r>
        <w:r>
          <w:fldChar w:fldCharType="separate"/>
        </w:r>
        <w:r>
          <w:t>47</w:t>
        </w:r>
        <w:r>
          <w:fldChar w:fldCharType="end"/>
        </w:r>
      </w:hyperlink>
    </w:p>
    <w:p>
      <w:pPr>
        <w:pStyle w:val="TOC2"/>
        <w:tabs>
          <w:tab w:val="right" w:leader="dot" w:pos="8306"/>
        </w:tabs>
      </w:pPr>
      <w:hyperlink w:anchor="_Toc11527" w:history="1">
        <w:r>
          <w:rPr>
            <w:rFonts w:ascii="仿宋" w:eastAsia="仿宋" w:hAnsi="仿宋" w:cs="仿宋" w:hint="eastAsia"/>
            <w:lang w:eastAsia="zh-CN"/>
          </w:rPr>
          <w:t>(二)、质量管理责任</w:t>
        </w:r>
        <w:r>
          <w:tab/>
        </w:r>
        <w:r>
          <w:fldChar w:fldCharType="begin"/>
        </w:r>
        <w:r>
          <w:instrText xml:space="preserve"> PAGEREF _Toc11527 \h </w:instrText>
        </w:r>
        <w:r>
          <w:fldChar w:fldCharType="separate"/>
        </w:r>
        <w:r>
          <w:t>48</w:t>
        </w:r>
        <w:r>
          <w:fldChar w:fldCharType="end"/>
        </w:r>
      </w:hyperlink>
    </w:p>
    <w:p>
      <w:pPr>
        <w:pStyle w:val="TOC2"/>
        <w:tabs>
          <w:tab w:val="right" w:leader="dot" w:pos="8306"/>
        </w:tabs>
      </w:pPr>
      <w:hyperlink w:anchor="_Toc14559" w:history="1">
        <w:r>
          <w:rPr>
            <w:rFonts w:ascii="仿宋" w:eastAsia="仿宋" w:hAnsi="仿宋" w:cs="仿宋" w:hint="eastAsia"/>
            <w:lang w:eastAsia="zh-CN"/>
          </w:rPr>
          <w:t>(三)、质量管理体系文件</w:t>
        </w:r>
        <w:r>
          <w:tab/>
        </w:r>
        <w:r>
          <w:fldChar w:fldCharType="begin"/>
        </w:r>
        <w:r>
          <w:instrText xml:space="preserve"> PAGEREF _Toc14559 \h </w:instrText>
        </w:r>
        <w:r>
          <w:fldChar w:fldCharType="separate"/>
        </w:r>
        <w:r>
          <w:t>49</w:t>
        </w:r>
        <w:r>
          <w:fldChar w:fldCharType="end"/>
        </w:r>
      </w:hyperlink>
    </w:p>
    <w:p>
      <w:pPr>
        <w:pStyle w:val="TOC2"/>
        <w:tabs>
          <w:tab w:val="right" w:leader="dot" w:pos="8306"/>
        </w:tabs>
      </w:pPr>
      <w:hyperlink w:anchor="_Toc23807" w:history="1">
        <w:r>
          <w:rPr>
            <w:rFonts w:ascii="仿宋" w:eastAsia="仿宋" w:hAnsi="仿宋" w:cs="仿宋" w:hint="eastAsia"/>
            <w:lang w:eastAsia="zh-CN"/>
          </w:rPr>
          <w:t>(四)、质量培训与教育</w:t>
        </w:r>
        <w:r>
          <w:tab/>
        </w:r>
        <w:r>
          <w:fldChar w:fldCharType="begin"/>
        </w:r>
        <w:r>
          <w:instrText xml:space="preserve"> PAGEREF _Toc23807 \h </w:instrText>
        </w:r>
        <w:r>
          <w:fldChar w:fldCharType="separate"/>
        </w:r>
        <w:r>
          <w:t>51</w:t>
        </w:r>
        <w:r>
          <w:fldChar w:fldCharType="end"/>
        </w:r>
      </w:hyperlink>
    </w:p>
    <w:p>
      <w:pPr>
        <w:pStyle w:val="TOC2"/>
        <w:tabs>
          <w:tab w:val="right" w:leader="dot" w:pos="8306"/>
        </w:tabs>
      </w:pPr>
      <w:hyperlink w:anchor="_Toc8728" w:history="1">
        <w:r>
          <w:rPr>
            <w:rFonts w:ascii="仿宋" w:eastAsia="仿宋" w:hAnsi="仿宋" w:cs="仿宋" w:hint="eastAsia"/>
            <w:lang w:eastAsia="zh-CN"/>
          </w:rPr>
          <w:t>(五)、质量审核与评价</w:t>
        </w:r>
        <w:r>
          <w:tab/>
        </w:r>
        <w:r>
          <w:fldChar w:fldCharType="begin"/>
        </w:r>
        <w:r>
          <w:instrText xml:space="preserve"> PAGEREF _Toc8728 \h </w:instrText>
        </w:r>
        <w:r>
          <w:fldChar w:fldCharType="separate"/>
        </w:r>
        <w:r>
          <w:t>52</w:t>
        </w:r>
        <w:r>
          <w:fldChar w:fldCharType="end"/>
        </w:r>
      </w:hyperlink>
    </w:p>
    <w:p>
      <w:pPr>
        <w:pStyle w:val="TOC2"/>
        <w:tabs>
          <w:tab w:val="right" w:leader="dot" w:pos="8306"/>
        </w:tabs>
      </w:pPr>
      <w:hyperlink w:anchor="_Toc25872" w:history="1">
        <w:r>
          <w:rPr>
            <w:rFonts w:ascii="仿宋" w:eastAsia="仿宋" w:hAnsi="仿宋" w:cs="仿宋" w:hint="eastAsia"/>
            <w:lang w:eastAsia="zh-CN"/>
          </w:rPr>
          <w:t>(六)、不符合与纠正措施</w:t>
        </w:r>
        <w:r>
          <w:tab/>
        </w:r>
        <w:r>
          <w:fldChar w:fldCharType="begin"/>
        </w:r>
        <w:r>
          <w:instrText xml:space="preserve"> PAGEREF _Toc25872 \h </w:instrText>
        </w:r>
        <w:r>
          <w:fldChar w:fldCharType="separate"/>
        </w:r>
        <w:r>
          <w:t>53</w:t>
        </w:r>
        <w:r>
          <w:fldChar w:fldCharType="end"/>
        </w:r>
      </w:hyperlink>
    </w:p>
    <w:p>
      <w:pPr>
        <w:pStyle w:val="TOC1"/>
        <w:tabs>
          <w:tab w:val="right" w:leader="dot" w:pos="8306"/>
        </w:tabs>
      </w:pPr>
      <w:hyperlink w:anchor="_Toc12626" w:history="1">
        <w:r>
          <w:rPr>
            <w:rFonts w:ascii="仿宋" w:eastAsia="仿宋" w:hAnsi="仿宋" w:cs="仿宋" w:hint="eastAsia"/>
            <w:lang w:eastAsia="zh-CN"/>
          </w:rPr>
          <w:t>十五、单面铣床项目工程方案分析</w:t>
        </w:r>
        <w:r>
          <w:tab/>
        </w:r>
        <w:r>
          <w:fldChar w:fldCharType="begin"/>
        </w:r>
        <w:r>
          <w:instrText xml:space="preserve"> PAGEREF _Toc12626 \h </w:instrText>
        </w:r>
        <w:r>
          <w:fldChar w:fldCharType="separate"/>
        </w:r>
        <w:r>
          <w:t>54</w:t>
        </w:r>
        <w:r>
          <w:fldChar w:fldCharType="end"/>
        </w:r>
      </w:hyperlink>
    </w:p>
    <w:p>
      <w:pPr>
        <w:pStyle w:val="TOC2"/>
        <w:tabs>
          <w:tab w:val="right" w:leader="dot" w:pos="8306"/>
        </w:tabs>
      </w:pPr>
      <w:hyperlink w:anchor="_Toc26944" w:history="1">
        <w:r>
          <w:rPr>
            <w:rFonts w:ascii="仿宋" w:eastAsia="仿宋" w:hAnsi="仿宋" w:cs="仿宋" w:hint="eastAsia"/>
            <w:lang w:eastAsia="zh-CN"/>
          </w:rPr>
          <w:t>(一)、建筑工程设计原则</w:t>
        </w:r>
        <w:r>
          <w:tab/>
        </w:r>
        <w:r>
          <w:fldChar w:fldCharType="begin"/>
        </w:r>
        <w:r>
          <w:instrText xml:space="preserve"> PAGEREF _Toc26944 \h </w:instrText>
        </w:r>
        <w:r>
          <w:fldChar w:fldCharType="separate"/>
        </w:r>
        <w:r>
          <w:t>54</w:t>
        </w:r>
        <w:r>
          <w:fldChar w:fldCharType="end"/>
        </w:r>
      </w:hyperlink>
    </w:p>
    <w:p>
      <w:pPr>
        <w:pStyle w:val="TOC2"/>
        <w:tabs>
          <w:tab w:val="right" w:leader="dot" w:pos="8306"/>
        </w:tabs>
      </w:pPr>
      <w:hyperlink w:anchor="_Toc5833" w:history="1">
        <w:r>
          <w:rPr>
            <w:rFonts w:ascii="仿宋" w:eastAsia="仿宋" w:hAnsi="仿宋" w:cs="仿宋" w:hint="eastAsia"/>
            <w:lang w:eastAsia="zh-CN"/>
          </w:rPr>
          <w:t>(二)、土建工程建设指标</w:t>
        </w:r>
        <w:r>
          <w:tab/>
        </w:r>
        <w:r>
          <w:fldChar w:fldCharType="begin"/>
        </w:r>
        <w:r>
          <w:instrText xml:space="preserve"> PAGEREF _Toc5833 \h </w:instrText>
        </w:r>
        <w:r>
          <w:fldChar w:fldCharType="separate"/>
        </w:r>
        <w:r>
          <w:t>58</w:t>
        </w:r>
        <w:r>
          <w:fldChar w:fldCharType="end"/>
        </w:r>
      </w:hyperlink>
    </w:p>
    <w:p>
      <w:pPr>
        <w:pStyle w:val="TOC1"/>
        <w:tabs>
          <w:tab w:val="right" w:leader="dot" w:pos="8306"/>
        </w:tabs>
      </w:pPr>
      <w:hyperlink w:anchor="_Toc19426" w:history="1">
        <w:r>
          <w:rPr>
            <w:rFonts w:ascii="仿宋" w:eastAsia="仿宋" w:hAnsi="仿宋" w:cs="仿宋" w:hint="eastAsia"/>
            <w:lang w:eastAsia="zh-CN"/>
          </w:rPr>
          <w:t>十六、风险识别与分类</w:t>
        </w:r>
        <w:r>
          <w:tab/>
        </w:r>
        <w:r>
          <w:fldChar w:fldCharType="begin"/>
        </w:r>
        <w:r>
          <w:instrText xml:space="preserve"> PAGEREF _Toc19426 \h </w:instrText>
        </w:r>
        <w:r>
          <w:fldChar w:fldCharType="separate"/>
        </w:r>
        <w:r>
          <w:t>59</w:t>
        </w:r>
        <w:r>
          <w:fldChar w:fldCharType="end"/>
        </w:r>
      </w:hyperlink>
    </w:p>
    <w:p>
      <w:pPr>
        <w:pStyle w:val="TOC2"/>
        <w:tabs>
          <w:tab w:val="right" w:leader="dot" w:pos="8306"/>
        </w:tabs>
      </w:pPr>
      <w:hyperlink w:anchor="_Toc31338" w:history="1">
        <w:r>
          <w:rPr>
            <w:rFonts w:ascii="仿宋" w:eastAsia="仿宋" w:hAnsi="仿宋" w:cs="仿宋" w:hint="eastAsia"/>
            <w:lang w:eastAsia="zh-CN"/>
          </w:rPr>
          <w:t>(一)、风险识别</w:t>
        </w:r>
        <w:r>
          <w:tab/>
        </w:r>
        <w:r>
          <w:fldChar w:fldCharType="begin"/>
        </w:r>
        <w:r>
          <w:instrText xml:space="preserve"> PAGEREF _Toc31338 \h </w:instrText>
        </w:r>
        <w:r>
          <w:fldChar w:fldCharType="separate"/>
        </w:r>
        <w:r>
          <w:t>59</w:t>
        </w:r>
        <w:r>
          <w:fldChar w:fldCharType="end"/>
        </w:r>
      </w:hyperlink>
    </w:p>
    <w:p>
      <w:pPr>
        <w:pStyle w:val="TOC2"/>
        <w:tabs>
          <w:tab w:val="right" w:leader="dot" w:pos="8306"/>
        </w:tabs>
      </w:pPr>
      <w:hyperlink w:anchor="_Toc12430" w:history="1">
        <w:r>
          <w:rPr>
            <w:rFonts w:ascii="仿宋" w:eastAsia="仿宋" w:hAnsi="仿宋" w:cs="仿宋" w:hint="eastAsia"/>
            <w:lang w:eastAsia="zh-CN"/>
          </w:rPr>
          <w:t>(二)、风险分类</w:t>
        </w:r>
        <w:r>
          <w:tab/>
        </w:r>
        <w:r>
          <w:fldChar w:fldCharType="begin"/>
        </w:r>
        <w:r>
          <w:instrText xml:space="preserve"> PAGEREF _Toc12430 \h </w:instrText>
        </w:r>
        <w:r>
          <w:fldChar w:fldCharType="separate"/>
        </w:r>
        <w:r>
          <w:t>61</w:t>
        </w:r>
        <w:r>
          <w:fldChar w:fldCharType="end"/>
        </w:r>
      </w:hyperlink>
    </w:p>
    <w:p>
      <w:pPr>
        <w:pStyle w:val="TOC1"/>
        <w:tabs>
          <w:tab w:val="right" w:leader="dot" w:pos="8306"/>
        </w:tabs>
      </w:pPr>
      <w:hyperlink w:anchor="_Toc1883" w:history="1">
        <w:r>
          <w:rPr>
            <w:rFonts w:ascii="仿宋" w:eastAsia="仿宋" w:hAnsi="仿宋" w:cs="仿宋" w:hint="eastAsia"/>
            <w:lang w:eastAsia="zh-CN"/>
          </w:rPr>
          <w:t>十七、单面铣床项目变更管理</w:t>
        </w:r>
        <w:r>
          <w:tab/>
        </w:r>
        <w:r>
          <w:fldChar w:fldCharType="begin"/>
        </w:r>
        <w:r>
          <w:instrText xml:space="preserve"> PAGEREF _Toc1883 \h </w:instrText>
        </w:r>
        <w:r>
          <w:fldChar w:fldCharType="separate"/>
        </w:r>
        <w:r>
          <w:t>62</w:t>
        </w:r>
        <w:r>
          <w:fldChar w:fldCharType="end"/>
        </w:r>
      </w:hyperlink>
    </w:p>
    <w:p>
      <w:pPr>
        <w:pStyle w:val="TOC2"/>
        <w:tabs>
          <w:tab w:val="right" w:leader="dot" w:pos="8306"/>
        </w:tabs>
      </w:pPr>
      <w:hyperlink w:anchor="_Toc7161" w:history="1">
        <w:r>
          <w:rPr>
            <w:rFonts w:ascii="仿宋" w:eastAsia="仿宋" w:hAnsi="仿宋" w:cs="仿宋" w:hint="eastAsia"/>
            <w:lang w:eastAsia="zh-CN"/>
          </w:rPr>
          <w:t>(一)、变更申请与评估</w:t>
        </w:r>
        <w:r>
          <w:tab/>
        </w:r>
        <w:r>
          <w:fldChar w:fldCharType="begin"/>
        </w:r>
        <w:r>
          <w:instrText xml:space="preserve"> PAGEREF _Toc7161 \h </w:instrText>
        </w:r>
        <w:r>
          <w:fldChar w:fldCharType="separate"/>
        </w:r>
        <w:r>
          <w:t>62</w:t>
        </w:r>
        <w:r>
          <w:fldChar w:fldCharType="end"/>
        </w:r>
      </w:hyperlink>
    </w:p>
    <w:p>
      <w:pPr>
        <w:pStyle w:val="TOC2"/>
        <w:tabs>
          <w:tab w:val="right" w:leader="dot" w:pos="8306"/>
        </w:tabs>
      </w:pPr>
      <w:hyperlink w:anchor="_Toc17667" w:history="1">
        <w:r>
          <w:rPr>
            <w:rFonts w:ascii="仿宋" w:eastAsia="仿宋" w:hAnsi="仿宋" w:cs="仿宋" w:hint="eastAsia"/>
            <w:lang w:eastAsia="zh-CN"/>
          </w:rPr>
          <w:t>(二)、变更实施与控制</w:t>
        </w:r>
        <w:r>
          <w:tab/>
        </w:r>
        <w:r>
          <w:fldChar w:fldCharType="begin"/>
        </w:r>
        <w:r>
          <w:instrText xml:space="preserve"> PAGEREF _Toc17667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76"/>
      <w:r>
        <w:rPr>
          <w:rFonts w:ascii="仿宋" w:eastAsia="仿宋" w:hAnsi="仿宋" w:cs="仿宋" w:hint="eastAsia"/>
          <w:sz w:val="28"/>
          <w:lang w:eastAsia="zh-CN"/>
        </w:rPr>
        <w:t>一、单面铣床项目绩效评估</w:t>
      </w:r>
      <w:bookmarkEnd w:id="2"/>
    </w:p>
    <w:p>
      <w:pPr>
        <w:pStyle w:val="Heading2"/>
        <w:rPr>
          <w:rFonts w:ascii="仿宋" w:eastAsia="仿宋" w:hAnsi="仿宋" w:cs="仿宋" w:hint="eastAsia"/>
          <w:lang w:eastAsia="zh-CN"/>
        </w:rPr>
      </w:pPr>
      <w:bookmarkStart w:id="3" w:name="_Toc305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中，我们设计了一套全面的绩效评估指标，以确保单面铣床项目的可控和成功交付。这些指标跨足单面铣床项目目标、成本、进度和质量等多个维度，为我们提供了全面洞察单面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目标达成率是我们关注的首要指标。我们设定了明确的目标，并通过定期监测和评估，迅速发现并应对潜在的目标偏差。这为单面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成本绩效是另一个核心关注点。通过实际成本与预算成本的对比分析，我们深入了解成本差异的原因，及时调整资源分配，保持单面铣床项目在经济效益方面的合理水平。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进度作为关键的绩效指标之一，得到了精心的关注。我们制定了详细的单面铣床项目进度计划，并设立了进度符合度指标，确保实际进度与计划进度保持一致。这使我们能够快速发现和解决潜在的进度问题，保持单面铣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单面铣床项目绩效的不可或缺的一环。我们引入了一系列的质量标准和客户满意度指标，以确保单面铣床项目交付的成果在质量上达到或超越预期水平。通过持续监测这些指标，我们努力提升单面铣床项目整体质量水平，为单面铣床项目的成功交付提供有力保障。通过这些科学且全面的绩效评估，我们能够更好地引导单面铣床项目的持续改进，确保单面铣床项目目标的顺利达成。</w:t>
      </w:r>
    </w:p>
    <w:p>
      <w:pPr>
        <w:pStyle w:val="Heading2"/>
        <w:ind w:firstLine="560" w:firstLineChars="200"/>
        <w:rPr>
          <w:rFonts w:ascii="仿宋" w:eastAsia="仿宋" w:hAnsi="仿宋" w:cs="仿宋" w:hint="eastAsia"/>
          <w:sz w:val="28"/>
          <w:lang w:eastAsia="zh-CN"/>
        </w:rPr>
      </w:pPr>
      <w:bookmarkStart w:id="4" w:name="_Toc31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绩效评估是单面铣床项目中的关键环节，为确保单面铣床项目达到预期目标，我们采用了多层次、多维度的绩效评估方法。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单面铣床项目的战略目标对齐，确保每个决策和行动都与单面铣床项目整体目标保持一致。团队会定期召开战略对齐会议，审视当前工作与单面铣床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单面铣床项目进度、质量、成本和风险等方面。这些指标通过数据收集和分析，为单面铣床项目管理团队提供了客观的评估依据。例如，我们通过单面铣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绩效评估不仅仅停留在单面铣床项目内部，还考虑了单面铣床项目对外部环境的影响。我们定期进行干系人满意度调查，以了解各利益相关方对单面铣床项目的期望和满意度，并及时做出调整。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这种多层次、多角度的绩效评估方法，使得我们能够全面了解单面铣床项目的运行状态，及时做出调整，确保单面铣床项目在不断变化的环境中保持稳健前行。</w:t>
      </w:r>
    </w:p>
    <w:p>
      <w:pPr>
        <w:pStyle w:val="Heading2"/>
        <w:ind w:firstLine="560" w:firstLineChars="200"/>
        <w:rPr>
          <w:rFonts w:ascii="仿宋" w:eastAsia="仿宋" w:hAnsi="仿宋" w:cs="仿宋" w:hint="eastAsia"/>
          <w:sz w:val="28"/>
          <w:lang w:eastAsia="zh-CN"/>
        </w:rPr>
      </w:pPr>
      <w:bookmarkStart w:id="5" w:name="_Toc31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为了确保单面铣床项目的有效管理和不断优化，我们采用了精心设计的绩效评估周期。这个周期旨在实现灵活、实时和全面的评估，以适应单面铣床项目执行中的各种挑战。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单面铣床项目的不同需求，分为短期、中期和长期。短期评估关注每个迭代或工作周期，以及时发现和解决当前任务中的问题。中期评估涵盖几个迭代，深入了解整体单面铣床项目的趋势和性能。长期评估则着眼于整个单面铣床项目阶段，确保单面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单面铣床项目管理工具和协作平台，团队成员能够随时更新和分享单面铣床项目数据。这种实时性的反馈机制使我们能够及时察觉潜在问题，快速调整，保持单面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单面铣床项目的决策制定密不可分。每个周期的单面铣床项目回顾会议成为集体总结经验、识别问题深层次原因并找到创新解决方案的平台。这种定期的反思与调整机制使单面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01"/>
      <w:r>
        <w:rPr>
          <w:rFonts w:ascii="仿宋" w:eastAsia="仿宋" w:hAnsi="仿宋" w:cs="仿宋" w:hint="eastAsia"/>
          <w:sz w:val="28"/>
          <w:lang w:eastAsia="zh-CN"/>
        </w:rPr>
        <w:t>二、单面铣床项目文档管理</w:t>
      </w:r>
      <w:bookmarkEnd w:id="6"/>
    </w:p>
    <w:p>
      <w:pPr>
        <w:pStyle w:val="Heading2"/>
        <w:rPr>
          <w:rFonts w:ascii="仿宋" w:eastAsia="仿宋" w:hAnsi="仿宋" w:cs="仿宋" w:hint="eastAsia"/>
          <w:lang w:eastAsia="zh-CN"/>
        </w:rPr>
      </w:pPr>
      <w:bookmarkStart w:id="7" w:name="_Toc2885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单面铣床项目高度重视文档的质量和准确性，以支持单面铣床项目的各项活动和决策。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文档的编制始于单面铣床项目计划的初期，我们制定了详细的文档编制计划，明确了每个文档的内容、格式和编写责任人。在单面铣床项目启动阶段，我们首先编制了单面铣床项目章程，明确定义了单面铣床项目的目标、范围、风险等关键要素。随后，单面铣床项目团队根据计划陆续编制了需求文档、设计文档、测试文档等各类文档，确保单面铣床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单面铣床项目管理中的重要环节，旨在确保单面铣床项目文档符合质量标准和单面铣床项目需求。在单面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除了内部审查，我们还进行了外部审查，邀请单面铣床项目相关利益方和专业领域的专家对文档进行独立审查。这有助于获取更全面、客观的反馈，确保单面铣床项目文档不仅符合内部标准，也满足外部需求。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单面铣床项目在文档编制与审查方面建立了严格的管理机制，通过规范的流程和多维度的审查，确保单面铣床项目文档的质量、准确性和可靠性，为单面铣床项目的顺利推进提供了有力支持。</w:t>
      </w:r>
    </w:p>
    <w:p>
      <w:pPr>
        <w:pStyle w:val="Heading2"/>
        <w:ind w:firstLine="560" w:firstLineChars="200"/>
        <w:rPr>
          <w:rFonts w:ascii="仿宋" w:eastAsia="仿宋" w:hAnsi="仿宋" w:cs="仿宋" w:hint="eastAsia"/>
          <w:sz w:val="28"/>
          <w:lang w:eastAsia="zh-CN"/>
        </w:rPr>
      </w:pPr>
      <w:bookmarkStart w:id="8" w:name="_Toc2319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我们通过多渠道发布文档，包括电子邮件、单面铣床项目管理平台、内部网站等，以满足不同团队成员的偏好和需求。多渠道发布确保了信息的全面覆盖。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我们采用了精细的权限控制，确保只有授权人员可以访问敏感信息。这种安全措施保护了单面铣床项目文档的机密性，防止了未经授权的信息泄露。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953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文档存档与归档是单面铣床项目生命周期中一个至关重要的环节，直接关系到单面铣床项目信息的长期保存和历史记录的完整性。在单面铣床项目中，我们实施了一系列有效的文档存档与归档管理策略：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520"/>
      <w:r>
        <w:rPr>
          <w:rFonts w:ascii="仿宋" w:eastAsia="仿宋" w:hAnsi="仿宋" w:cs="仿宋" w:hint="eastAsia"/>
          <w:sz w:val="28"/>
          <w:lang w:eastAsia="zh-CN"/>
        </w:rPr>
        <w:t>三、单面铣床项目选址可行性分析</w:t>
      </w:r>
      <w:bookmarkEnd w:id="10"/>
    </w:p>
    <w:p>
      <w:pPr>
        <w:pStyle w:val="Heading2"/>
        <w:rPr>
          <w:rFonts w:ascii="仿宋" w:eastAsia="仿宋" w:hAnsi="仿宋" w:cs="仿宋" w:hint="eastAsia"/>
          <w:lang w:eastAsia="zh-CN"/>
        </w:rPr>
      </w:pPr>
      <w:bookmarkStart w:id="11" w:name="_Toc5615"/>
      <w:r>
        <w:rPr>
          <w:rFonts w:ascii="仿宋" w:eastAsia="仿宋" w:hAnsi="仿宋" w:cs="仿宋" w:hint="eastAsia"/>
          <w:lang w:eastAsia="zh-CN"/>
        </w:rPr>
        <w:t>(一)、单面铣床项目选址</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该单面铣床项目选址位于XX省XX市XX区XXX街道</w:t>
      </w:r>
    </w:p>
    <w:p>
      <w:pPr>
        <w:pStyle w:val="Heading2"/>
        <w:ind w:firstLine="560" w:firstLineChars="200"/>
        <w:rPr>
          <w:rFonts w:ascii="仿宋" w:eastAsia="仿宋" w:hAnsi="仿宋" w:cs="仿宋" w:hint="eastAsia"/>
          <w:sz w:val="28"/>
          <w:lang w:eastAsia="zh-CN"/>
        </w:rPr>
      </w:pPr>
      <w:bookmarkStart w:id="12" w:name="_Toc1327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单面铣床项目的征地面积将根据单面铣床项目的实际规模和需求进行精确规划。具体面积XXX平方米，旨在确保单面铣床项目不仅能够满足当前的发展需求，还能够预留空间以适应未来的扩展。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净用地面积是在征地面积基础上去除不可利用面积后的实际可开发用地。具体面积XXX平方米，考虑到环保、交通、安全等多方面因素，以确保单面铣床项目在整体利用效率上达到最优。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单面铣床项目计划建设的建筑总规模具体面积XXX平方米。这一规模的确定综合考虑了单面铣床项目的性质、规模，以及城市规划的相关要求，确保建筑布局与周边环境协调一致。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绿地率是单面铣床项目用地中被规划为绿地的比例。具体面积XXX平方米，旨在通过合理规划绿地，改善单面铣床项目周边环境，提升居民生活质量，并符合城市整体绿化规划。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容积率是用地上可以建设的建筑总体积与用地面积之比。具体面积XXX，通过合理的容积率规划，确保单面铣床项目建筑规模与周边环境和谐共生。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确保单面铣床项目选址与当地城市规划相一致，具体面积XXX平方米。通过与城市规划部门深入沟通，确保单面铣床项目不仅符合城市的整体发展方向，还能够融入城市的发展布局，为城市的长远发展贡献力量。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单面铣床项目选址符合当地产业政策，具体面积XXX平方米。这包括单面铣床项目对当地经济的促进作用，以及对相关产业的带动效应，确保单面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用地总体要求必须符合环保和可持续发展的原则，具体面积XXX平方米。通过采用绿色建筑设计、节能减排等措施，确保单面铣床项目在建设和运营过程中对环境的影响最小化，达到可持续发展的要求。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确保单面铣床项目选址具备必要的公共设施配套，具体面积XXX平方米。这包括交通便利性、教育、医疗等基础设施，以提高居民生活品质，使得单面铣床项目选址更具吸引力。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考虑用地总体要求对当地社会稳定性的影响，具体面积XXX平方米。通过深入了解当地社区反馈，确保单面铣床项目的选址和建设过程对当地社会和谐稳定产生积极作用。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单面铣床项目选址不仅符合法规和规划，还在实际操作中具有可行性。这一全面规划将为单面铣床项目的成功实施提供坚实的基础，确保单面铣床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895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面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单面铣床项目的设备规划和空间设计中，我们将采取灵活设备布局的措施。设备布局将根据实际需求进行灵活设计，避免不必要的浪费。通过合理规划设备摆放位置，我们将提高设备的利用率，减少设备间距，以确保单面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单面铣床项目内部引入共享设施的概念，例如共享会议室、办公区等。通过这种方式，我们可以减少对资源的重复建设，提高资源共享效率，从而减小单面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893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单面铣床项目的总图布置中，我们将不同功能区域进行明确的规划，以最大程度满足单面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4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单面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单面铣床项目对环境的影响是综合评价的重要因素之一。我们将详细考虑选址周边的自然环境、生态保护区、水源地等情况，确保单面铣床项目的建设和运营对环境影响最小化，并符合当地的环保法规标准。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对选址的评价还需充分考虑当地政府的产业政策和法规。我们将详细了解单面铣床项目所在地的相关政策，确保单面铣床项目的规划和运营与当地法规相符，降低不必要的法律风险。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考虑到社会稳定性对企业运营的重要性，我们将评估选址地区的社会安全情况、劳工关系、社区反馈等方面，以确保单面铣床项目的建设和运营不会受到社会稳定性的负面影响。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最后，我们将综合考虑用地成本，包括土地购置费用、土地开发成本等。通过对用地成本的详细评估，我们能够做出更为精确的经济效益分析，为单面铣床项目的投资决策提供有力支持。</w:t>
      </w:r>
    </w:p>
    <w:p>
      <w:pPr>
        <w:pStyle w:val="Heading1"/>
        <w:ind w:firstLine="560" w:firstLineChars="200"/>
        <w:rPr>
          <w:rFonts w:ascii="仿宋" w:eastAsia="仿宋" w:hAnsi="仿宋" w:cs="仿宋" w:hint="eastAsia"/>
          <w:sz w:val="28"/>
          <w:lang w:eastAsia="zh-CN"/>
        </w:rPr>
      </w:pPr>
      <w:bookmarkStart w:id="16" w:name="_Toc9976"/>
      <w:r>
        <w:rPr>
          <w:rFonts w:ascii="仿宋" w:eastAsia="仿宋" w:hAnsi="仿宋" w:cs="仿宋" w:hint="eastAsia"/>
          <w:sz w:val="28"/>
          <w:lang w:eastAsia="zh-CN"/>
        </w:rPr>
        <w:t>四、单面铣床项目建设单位说明</w:t>
      </w:r>
      <w:bookmarkEnd w:id="16"/>
    </w:p>
    <w:p>
      <w:pPr>
        <w:pStyle w:val="Heading2"/>
        <w:rPr>
          <w:rFonts w:ascii="仿宋" w:eastAsia="仿宋" w:hAnsi="仿宋" w:cs="仿宋" w:hint="eastAsia"/>
          <w:lang w:eastAsia="zh-CN"/>
        </w:rPr>
      </w:pPr>
      <w:bookmarkStart w:id="17" w:name="_Toc30135"/>
      <w:r>
        <w:rPr>
          <w:rFonts w:ascii="仿宋" w:eastAsia="仿宋" w:hAnsi="仿宋" w:cs="仿宋" w:hint="eastAsia"/>
          <w:lang w:eastAsia="zh-CN"/>
        </w:rPr>
        <w:t>(一)、单面铣床项目承办单位基本情况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1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面铣床项目承办单位的XXXX，我们着眼于实现可持续的经济效益。通过技术创新和解决方案的提供，公司预计在单面铣床项目执行期间将获得可观的收入增长。这一收入来源主要包括单面铣床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同时，我们注重成本控制和效率提升，以确保单面铣床项目的可持续盈利。透过精细的管理和资源优化，公司期望实现单面铣床项目利润最大化。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单面铣床项目实施进行全面的投资评估，包括单面铣床项目启动阶段的资金投入和后续运营成本。通过对单面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单面铣床项目实施过程中具备足够的资金流动性，公司将进行详尽的现金流分析。这包括资金需求的合理预测、单面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8148"/>
      <w:r>
        <w:rPr>
          <w:rFonts w:ascii="仿宋" w:eastAsia="仿宋" w:hAnsi="仿宋" w:cs="仿宋" w:hint="eastAsia"/>
          <w:sz w:val="28"/>
          <w:lang w:eastAsia="zh-CN"/>
        </w:rPr>
        <w:t>五、单面铣床项目建设背景及必要性分析</w:t>
      </w:r>
      <w:bookmarkEnd w:id="19"/>
    </w:p>
    <w:p>
      <w:pPr>
        <w:pStyle w:val="Heading2"/>
        <w:rPr>
          <w:rFonts w:ascii="仿宋" w:eastAsia="仿宋" w:hAnsi="仿宋" w:cs="仿宋" w:hint="eastAsia"/>
          <w:lang w:eastAsia="zh-CN"/>
        </w:rPr>
      </w:pPr>
      <w:bookmarkStart w:id="20" w:name="_Toc29463"/>
      <w:r>
        <w:rPr>
          <w:rFonts w:ascii="仿宋" w:eastAsia="仿宋" w:hAnsi="仿宋" w:cs="仿宋" w:hint="eastAsia"/>
          <w:lang w:eastAsia="zh-CN"/>
        </w:rPr>
        <w:t>(一)、单面铣床项目背景分析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面铣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单面铣床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https://d.book118.com/617062014006006054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单面铣床项目规划设计蓝图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717F6"/>
    <w:rsid w:val="2FC717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6201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2024-03-03T04:57:00Z</dcterms:created>
  <dcterms:modified xsi:type="dcterms:W3CDTF">2024-03-03T04:57:49Z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99FF9DC4C2284A6D9B2D163C68D5DF73_11</vt:lpwstr>
  </property>
  <property fmtid="{D5CDD505-2E9C-101B-9397-08002B2CF9AE}" pid="3" name="KSOProductBuildVer">
    <vt:lpwstr>2052-12.1.0.16388</vt:lpwstr>
  </property>
</Properties>
</file>