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机顶盒(STB)项目规划设计方案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71" w:history="1">
        <w:r>
          <w:rPr>
            <w:rFonts w:ascii="仿宋" w:eastAsia="仿宋" w:hAnsi="仿宋" w:cs="仿宋" w:hint="eastAsia"/>
            <w:lang w:eastAsia="zh-CN"/>
          </w:rPr>
          <w:t>序言</w:t>
        </w:r>
        <w:r>
          <w:tab/>
        </w:r>
        <w:r>
          <w:fldChar w:fldCharType="begin"/>
        </w:r>
        <w:r>
          <w:instrText xml:space="preserve"> PAGEREF _Toc25371 \h </w:instrText>
        </w:r>
        <w:r>
          <w:fldChar w:fldCharType="separate"/>
        </w:r>
        <w:r>
          <w:t>3</w:t>
        </w:r>
        <w:r>
          <w:fldChar w:fldCharType="end"/>
        </w:r>
      </w:hyperlink>
    </w:p>
    <w:p>
      <w:pPr>
        <w:pStyle w:val="TOC1"/>
        <w:tabs>
          <w:tab w:val="right" w:leader="dot" w:pos="8306"/>
        </w:tabs>
      </w:pPr>
      <w:hyperlink w:anchor="_Toc20064" w:history="1">
        <w:r>
          <w:rPr>
            <w:rFonts w:ascii="仿宋" w:eastAsia="仿宋" w:hAnsi="仿宋" w:cs="仿宋" w:hint="eastAsia"/>
            <w:lang w:eastAsia="zh-CN"/>
          </w:rPr>
          <w:t>一、机顶盒(STB)项目可持续发展</w:t>
        </w:r>
        <w:r>
          <w:tab/>
        </w:r>
        <w:r>
          <w:fldChar w:fldCharType="begin"/>
        </w:r>
        <w:r>
          <w:instrText xml:space="preserve"> PAGEREF _Toc20064 \h </w:instrText>
        </w:r>
        <w:r>
          <w:fldChar w:fldCharType="separate"/>
        </w:r>
        <w:r>
          <w:t>3</w:t>
        </w:r>
        <w:r>
          <w:fldChar w:fldCharType="end"/>
        </w:r>
      </w:hyperlink>
    </w:p>
    <w:p>
      <w:pPr>
        <w:pStyle w:val="TOC2"/>
        <w:tabs>
          <w:tab w:val="right" w:leader="dot" w:pos="8306"/>
        </w:tabs>
      </w:pPr>
      <w:hyperlink w:anchor="_Toc29286" w:history="1">
        <w:r>
          <w:rPr>
            <w:rFonts w:ascii="仿宋" w:eastAsia="仿宋" w:hAnsi="仿宋" w:cs="仿宋" w:hint="eastAsia"/>
            <w:lang w:eastAsia="zh-CN"/>
          </w:rPr>
          <w:t>(一)、可持续战略与实践</w:t>
        </w:r>
        <w:r>
          <w:tab/>
        </w:r>
        <w:r>
          <w:fldChar w:fldCharType="begin"/>
        </w:r>
        <w:r>
          <w:instrText xml:space="preserve"> PAGEREF _Toc29286 \h </w:instrText>
        </w:r>
        <w:r>
          <w:fldChar w:fldCharType="separate"/>
        </w:r>
        <w:r>
          <w:t>3</w:t>
        </w:r>
        <w:r>
          <w:fldChar w:fldCharType="end"/>
        </w:r>
      </w:hyperlink>
    </w:p>
    <w:p>
      <w:pPr>
        <w:pStyle w:val="TOC2"/>
        <w:tabs>
          <w:tab w:val="right" w:leader="dot" w:pos="8306"/>
        </w:tabs>
      </w:pPr>
      <w:hyperlink w:anchor="_Toc26822" w:history="1">
        <w:r>
          <w:rPr>
            <w:rFonts w:ascii="仿宋" w:eastAsia="仿宋" w:hAnsi="仿宋" w:cs="仿宋" w:hint="eastAsia"/>
            <w:lang w:eastAsia="zh-CN"/>
          </w:rPr>
          <w:t>(二)、环保与社会责任</w:t>
        </w:r>
        <w:r>
          <w:tab/>
        </w:r>
        <w:r>
          <w:fldChar w:fldCharType="begin"/>
        </w:r>
        <w:r>
          <w:instrText xml:space="preserve"> PAGEREF _Toc26822 \h </w:instrText>
        </w:r>
        <w:r>
          <w:fldChar w:fldCharType="separate"/>
        </w:r>
        <w:r>
          <w:t>4</w:t>
        </w:r>
        <w:r>
          <w:fldChar w:fldCharType="end"/>
        </w:r>
      </w:hyperlink>
    </w:p>
    <w:p>
      <w:pPr>
        <w:pStyle w:val="TOC1"/>
        <w:tabs>
          <w:tab w:val="right" w:leader="dot" w:pos="8306"/>
        </w:tabs>
      </w:pPr>
      <w:hyperlink w:anchor="_Toc25213" w:history="1">
        <w:r>
          <w:rPr>
            <w:rFonts w:ascii="仿宋" w:eastAsia="仿宋" w:hAnsi="仿宋" w:cs="仿宋" w:hint="eastAsia"/>
            <w:lang w:eastAsia="zh-CN"/>
          </w:rPr>
          <w:t>二、机顶盒(STB)项目绩效评估</w:t>
        </w:r>
        <w:r>
          <w:tab/>
        </w:r>
        <w:r>
          <w:fldChar w:fldCharType="begin"/>
        </w:r>
        <w:r>
          <w:instrText xml:space="preserve"> PAGEREF _Toc25213 \h </w:instrText>
        </w:r>
        <w:r>
          <w:fldChar w:fldCharType="separate"/>
        </w:r>
        <w:r>
          <w:t>5</w:t>
        </w:r>
        <w:r>
          <w:fldChar w:fldCharType="end"/>
        </w:r>
      </w:hyperlink>
    </w:p>
    <w:p>
      <w:pPr>
        <w:pStyle w:val="TOC2"/>
        <w:tabs>
          <w:tab w:val="right" w:leader="dot" w:pos="8306"/>
        </w:tabs>
      </w:pPr>
      <w:hyperlink w:anchor="_Toc4677" w:history="1">
        <w:r>
          <w:rPr>
            <w:rFonts w:ascii="仿宋" w:eastAsia="仿宋" w:hAnsi="仿宋" w:cs="仿宋" w:hint="eastAsia"/>
            <w:lang w:eastAsia="zh-CN"/>
          </w:rPr>
          <w:t>(一)、绩效评估指标</w:t>
        </w:r>
        <w:r>
          <w:tab/>
        </w:r>
        <w:r>
          <w:fldChar w:fldCharType="begin"/>
        </w:r>
        <w:r>
          <w:instrText xml:space="preserve"> PAGEREF _Toc4677 \h </w:instrText>
        </w:r>
        <w:r>
          <w:fldChar w:fldCharType="separate"/>
        </w:r>
        <w:r>
          <w:t>5</w:t>
        </w:r>
        <w:r>
          <w:fldChar w:fldCharType="end"/>
        </w:r>
      </w:hyperlink>
    </w:p>
    <w:p>
      <w:pPr>
        <w:pStyle w:val="TOC2"/>
        <w:tabs>
          <w:tab w:val="right" w:leader="dot" w:pos="8306"/>
        </w:tabs>
      </w:pPr>
      <w:hyperlink w:anchor="_Toc20948" w:history="1">
        <w:r>
          <w:rPr>
            <w:rFonts w:ascii="仿宋" w:eastAsia="仿宋" w:hAnsi="仿宋" w:cs="仿宋" w:hint="eastAsia"/>
            <w:lang w:eastAsia="zh-CN"/>
          </w:rPr>
          <w:t>(二)、绩效评估方法</w:t>
        </w:r>
        <w:r>
          <w:tab/>
        </w:r>
        <w:r>
          <w:fldChar w:fldCharType="begin"/>
        </w:r>
        <w:r>
          <w:instrText xml:space="preserve"> PAGEREF _Toc20948 \h </w:instrText>
        </w:r>
        <w:r>
          <w:fldChar w:fldCharType="separate"/>
        </w:r>
        <w:r>
          <w:t>6</w:t>
        </w:r>
        <w:r>
          <w:fldChar w:fldCharType="end"/>
        </w:r>
      </w:hyperlink>
    </w:p>
    <w:p>
      <w:pPr>
        <w:pStyle w:val="TOC2"/>
        <w:tabs>
          <w:tab w:val="right" w:leader="dot" w:pos="8306"/>
        </w:tabs>
      </w:pPr>
      <w:hyperlink w:anchor="_Toc30052" w:history="1">
        <w:r>
          <w:rPr>
            <w:rFonts w:ascii="仿宋" w:eastAsia="仿宋" w:hAnsi="仿宋" w:cs="仿宋" w:hint="eastAsia"/>
            <w:lang w:eastAsia="zh-CN"/>
          </w:rPr>
          <w:t>(三)、绩效评估周期</w:t>
        </w:r>
        <w:r>
          <w:tab/>
        </w:r>
        <w:r>
          <w:fldChar w:fldCharType="begin"/>
        </w:r>
        <w:r>
          <w:instrText xml:space="preserve"> PAGEREF _Toc30052 \h </w:instrText>
        </w:r>
        <w:r>
          <w:fldChar w:fldCharType="separate"/>
        </w:r>
        <w:r>
          <w:t>7</w:t>
        </w:r>
        <w:r>
          <w:fldChar w:fldCharType="end"/>
        </w:r>
      </w:hyperlink>
    </w:p>
    <w:p>
      <w:pPr>
        <w:pStyle w:val="TOC1"/>
        <w:tabs>
          <w:tab w:val="right" w:leader="dot" w:pos="8306"/>
        </w:tabs>
      </w:pPr>
      <w:hyperlink w:anchor="_Toc14130" w:history="1">
        <w:r>
          <w:rPr>
            <w:rFonts w:ascii="仿宋" w:eastAsia="仿宋" w:hAnsi="仿宋" w:cs="仿宋" w:hint="eastAsia"/>
            <w:lang w:eastAsia="zh-CN"/>
          </w:rPr>
          <w:t>三、市场分析、调研</w:t>
        </w:r>
        <w:r>
          <w:tab/>
        </w:r>
        <w:r>
          <w:fldChar w:fldCharType="begin"/>
        </w:r>
        <w:r>
          <w:instrText xml:space="preserve"> PAGEREF _Toc14130 \h </w:instrText>
        </w:r>
        <w:r>
          <w:fldChar w:fldCharType="separate"/>
        </w:r>
        <w:r>
          <w:t>8</w:t>
        </w:r>
        <w:r>
          <w:fldChar w:fldCharType="end"/>
        </w:r>
      </w:hyperlink>
    </w:p>
    <w:p>
      <w:pPr>
        <w:pStyle w:val="TOC2"/>
        <w:tabs>
          <w:tab w:val="right" w:leader="dot" w:pos="8306"/>
        </w:tabs>
      </w:pPr>
      <w:hyperlink w:anchor="_Toc12985" w:history="1">
        <w:r>
          <w:rPr>
            <w:rFonts w:ascii="仿宋" w:eastAsia="仿宋" w:hAnsi="仿宋" w:cs="仿宋" w:hint="eastAsia"/>
            <w:lang w:eastAsia="zh-CN"/>
          </w:rPr>
          <w:t>(一)、机顶盒(STB)行业分析</w:t>
        </w:r>
        <w:r>
          <w:tab/>
        </w:r>
        <w:r>
          <w:fldChar w:fldCharType="begin"/>
        </w:r>
        <w:r>
          <w:instrText xml:space="preserve"> PAGEREF _Toc12985 \h </w:instrText>
        </w:r>
        <w:r>
          <w:fldChar w:fldCharType="separate"/>
        </w:r>
        <w:r>
          <w:t>8</w:t>
        </w:r>
        <w:r>
          <w:fldChar w:fldCharType="end"/>
        </w:r>
      </w:hyperlink>
    </w:p>
    <w:p>
      <w:pPr>
        <w:pStyle w:val="TOC2"/>
        <w:tabs>
          <w:tab w:val="right" w:leader="dot" w:pos="8306"/>
        </w:tabs>
      </w:pPr>
      <w:hyperlink w:anchor="_Toc27131" w:history="1">
        <w:r>
          <w:rPr>
            <w:rFonts w:ascii="仿宋" w:eastAsia="仿宋" w:hAnsi="仿宋" w:cs="仿宋" w:hint="eastAsia"/>
            <w:lang w:eastAsia="zh-CN"/>
          </w:rPr>
          <w:t>(二)、机顶盒(STB)市场分析预测</w:t>
        </w:r>
        <w:r>
          <w:tab/>
        </w:r>
        <w:r>
          <w:fldChar w:fldCharType="begin"/>
        </w:r>
        <w:r>
          <w:instrText xml:space="preserve"> PAGEREF _Toc27131 \h </w:instrText>
        </w:r>
        <w:r>
          <w:fldChar w:fldCharType="separate"/>
        </w:r>
        <w:r>
          <w:t>9</w:t>
        </w:r>
        <w:r>
          <w:fldChar w:fldCharType="end"/>
        </w:r>
      </w:hyperlink>
    </w:p>
    <w:p>
      <w:pPr>
        <w:pStyle w:val="TOC1"/>
        <w:tabs>
          <w:tab w:val="right" w:leader="dot" w:pos="8306"/>
        </w:tabs>
      </w:pPr>
      <w:hyperlink w:anchor="_Toc16548" w:history="1">
        <w:r>
          <w:rPr>
            <w:rFonts w:ascii="仿宋" w:eastAsia="仿宋" w:hAnsi="仿宋" w:cs="仿宋" w:hint="eastAsia"/>
            <w:lang w:eastAsia="zh-CN"/>
          </w:rPr>
          <w:t>四、机顶盒(STB)项目建设背景及必要性分析</w:t>
        </w:r>
        <w:r>
          <w:tab/>
        </w:r>
        <w:r>
          <w:fldChar w:fldCharType="begin"/>
        </w:r>
        <w:r>
          <w:instrText xml:space="preserve"> PAGEREF _Toc16548 \h </w:instrText>
        </w:r>
        <w:r>
          <w:fldChar w:fldCharType="separate"/>
        </w:r>
        <w:r>
          <w:t>9</w:t>
        </w:r>
        <w:r>
          <w:fldChar w:fldCharType="end"/>
        </w:r>
      </w:hyperlink>
    </w:p>
    <w:p>
      <w:pPr>
        <w:pStyle w:val="TOC2"/>
        <w:tabs>
          <w:tab w:val="right" w:leader="dot" w:pos="8306"/>
        </w:tabs>
      </w:pPr>
      <w:hyperlink w:anchor="_Toc6540" w:history="1">
        <w:r>
          <w:rPr>
            <w:rFonts w:ascii="仿宋" w:eastAsia="仿宋" w:hAnsi="仿宋" w:cs="仿宋" w:hint="eastAsia"/>
            <w:lang w:eastAsia="zh-CN"/>
          </w:rPr>
          <w:t>(一)、机顶盒(STB)项目背景分析</w:t>
        </w:r>
        <w:r>
          <w:tab/>
        </w:r>
        <w:r>
          <w:fldChar w:fldCharType="begin"/>
        </w:r>
        <w:r>
          <w:instrText xml:space="preserve"> PAGEREF _Toc6540 \h </w:instrText>
        </w:r>
        <w:r>
          <w:fldChar w:fldCharType="separate"/>
        </w:r>
        <w:r>
          <w:t>9</w:t>
        </w:r>
        <w:r>
          <w:fldChar w:fldCharType="end"/>
        </w:r>
      </w:hyperlink>
    </w:p>
    <w:p>
      <w:pPr>
        <w:pStyle w:val="TOC2"/>
        <w:tabs>
          <w:tab w:val="right" w:leader="dot" w:pos="8306"/>
        </w:tabs>
      </w:pPr>
      <w:hyperlink w:anchor="_Toc16794" w:history="1">
        <w:r>
          <w:rPr>
            <w:rFonts w:ascii="仿宋" w:eastAsia="仿宋" w:hAnsi="仿宋" w:cs="仿宋" w:hint="eastAsia"/>
            <w:lang w:eastAsia="zh-CN"/>
          </w:rPr>
          <w:t>(二)、机顶盒(STB)项目建设必要性分析</w:t>
        </w:r>
        <w:r>
          <w:tab/>
        </w:r>
        <w:r>
          <w:fldChar w:fldCharType="begin"/>
        </w:r>
        <w:r>
          <w:instrText xml:space="preserve"> PAGEREF _Toc16794 \h </w:instrText>
        </w:r>
        <w:r>
          <w:fldChar w:fldCharType="separate"/>
        </w:r>
        <w:r>
          <w:t>11</w:t>
        </w:r>
        <w:r>
          <w:fldChar w:fldCharType="end"/>
        </w:r>
      </w:hyperlink>
    </w:p>
    <w:p>
      <w:pPr>
        <w:pStyle w:val="TOC1"/>
        <w:tabs>
          <w:tab w:val="right" w:leader="dot" w:pos="8306"/>
        </w:tabs>
      </w:pPr>
      <w:hyperlink w:anchor="_Toc5328" w:history="1">
        <w:r>
          <w:rPr>
            <w:rFonts w:ascii="仿宋" w:eastAsia="仿宋" w:hAnsi="仿宋" w:cs="仿宋" w:hint="eastAsia"/>
            <w:lang w:eastAsia="zh-CN"/>
          </w:rPr>
          <w:t>五、工艺说明</w:t>
        </w:r>
        <w:r>
          <w:tab/>
        </w:r>
        <w:r>
          <w:fldChar w:fldCharType="begin"/>
        </w:r>
        <w:r>
          <w:instrText xml:space="preserve"> PAGEREF _Toc5328 \h </w:instrText>
        </w:r>
        <w:r>
          <w:fldChar w:fldCharType="separate"/>
        </w:r>
        <w:r>
          <w:t>13</w:t>
        </w:r>
        <w:r>
          <w:fldChar w:fldCharType="end"/>
        </w:r>
      </w:hyperlink>
    </w:p>
    <w:p>
      <w:pPr>
        <w:pStyle w:val="TOC2"/>
        <w:tabs>
          <w:tab w:val="right" w:leader="dot" w:pos="8306"/>
        </w:tabs>
      </w:pPr>
      <w:hyperlink w:anchor="_Toc19964" w:history="1">
        <w:r>
          <w:rPr>
            <w:rFonts w:ascii="仿宋" w:eastAsia="仿宋" w:hAnsi="仿宋" w:cs="仿宋" w:hint="eastAsia"/>
            <w:lang w:eastAsia="zh-CN"/>
          </w:rPr>
          <w:t>(一)、技术管理特点</w:t>
        </w:r>
        <w:r>
          <w:tab/>
        </w:r>
        <w:r>
          <w:fldChar w:fldCharType="begin"/>
        </w:r>
        <w:r>
          <w:instrText xml:space="preserve"> PAGEREF _Toc19964 \h </w:instrText>
        </w:r>
        <w:r>
          <w:fldChar w:fldCharType="separate"/>
        </w:r>
        <w:r>
          <w:t>13</w:t>
        </w:r>
        <w:r>
          <w:fldChar w:fldCharType="end"/>
        </w:r>
      </w:hyperlink>
    </w:p>
    <w:p>
      <w:pPr>
        <w:pStyle w:val="TOC2"/>
        <w:tabs>
          <w:tab w:val="right" w:leader="dot" w:pos="8306"/>
        </w:tabs>
      </w:pPr>
      <w:hyperlink w:anchor="_Toc2878" w:history="1">
        <w:r>
          <w:rPr>
            <w:rFonts w:ascii="仿宋" w:eastAsia="仿宋" w:hAnsi="仿宋" w:cs="仿宋" w:hint="eastAsia"/>
            <w:lang w:eastAsia="zh-CN"/>
          </w:rPr>
          <w:t>(二)、机顶盒(STB)项目工艺技术设计方案</w:t>
        </w:r>
        <w:r>
          <w:tab/>
        </w:r>
        <w:r>
          <w:fldChar w:fldCharType="begin"/>
        </w:r>
        <w:r>
          <w:instrText xml:space="preserve"> PAGEREF _Toc2878 \h </w:instrText>
        </w:r>
        <w:r>
          <w:fldChar w:fldCharType="separate"/>
        </w:r>
        <w:r>
          <w:t>14</w:t>
        </w:r>
        <w:r>
          <w:fldChar w:fldCharType="end"/>
        </w:r>
      </w:hyperlink>
    </w:p>
    <w:p>
      <w:pPr>
        <w:pStyle w:val="TOC2"/>
        <w:tabs>
          <w:tab w:val="right" w:leader="dot" w:pos="8306"/>
        </w:tabs>
      </w:pPr>
      <w:hyperlink w:anchor="_Toc21914" w:history="1">
        <w:r>
          <w:rPr>
            <w:rFonts w:ascii="仿宋" w:eastAsia="仿宋" w:hAnsi="仿宋" w:cs="仿宋" w:hint="eastAsia"/>
            <w:lang w:eastAsia="zh-CN"/>
          </w:rPr>
          <w:t>(三)、设备选型方案</w:t>
        </w:r>
        <w:r>
          <w:tab/>
        </w:r>
        <w:r>
          <w:fldChar w:fldCharType="begin"/>
        </w:r>
        <w:r>
          <w:instrText xml:space="preserve"> PAGEREF _Toc21914 \h </w:instrText>
        </w:r>
        <w:r>
          <w:fldChar w:fldCharType="separate"/>
        </w:r>
        <w:r>
          <w:t>15</w:t>
        </w:r>
        <w:r>
          <w:fldChar w:fldCharType="end"/>
        </w:r>
      </w:hyperlink>
    </w:p>
    <w:p>
      <w:pPr>
        <w:pStyle w:val="TOC1"/>
        <w:tabs>
          <w:tab w:val="right" w:leader="dot" w:pos="8306"/>
        </w:tabs>
      </w:pPr>
      <w:hyperlink w:anchor="_Toc31438" w:history="1">
        <w:r>
          <w:rPr>
            <w:rFonts w:ascii="仿宋" w:eastAsia="仿宋" w:hAnsi="仿宋" w:cs="仿宋" w:hint="eastAsia"/>
            <w:lang w:eastAsia="zh-CN"/>
          </w:rPr>
          <w:t>六、机顶盒(STB)项目文档管理</w:t>
        </w:r>
        <w:r>
          <w:tab/>
        </w:r>
        <w:r>
          <w:fldChar w:fldCharType="begin"/>
        </w:r>
        <w:r>
          <w:instrText xml:space="preserve"> PAGEREF _Toc31438 \h </w:instrText>
        </w:r>
        <w:r>
          <w:fldChar w:fldCharType="separate"/>
        </w:r>
        <w:r>
          <w:t>16</w:t>
        </w:r>
        <w:r>
          <w:fldChar w:fldCharType="end"/>
        </w:r>
      </w:hyperlink>
    </w:p>
    <w:p>
      <w:pPr>
        <w:pStyle w:val="TOC2"/>
        <w:tabs>
          <w:tab w:val="right" w:leader="dot" w:pos="8306"/>
        </w:tabs>
      </w:pPr>
      <w:hyperlink w:anchor="_Toc7755" w:history="1">
        <w:r>
          <w:rPr>
            <w:rFonts w:ascii="仿宋" w:eastAsia="仿宋" w:hAnsi="仿宋" w:cs="仿宋" w:hint="eastAsia"/>
            <w:lang w:eastAsia="zh-CN"/>
          </w:rPr>
          <w:t>(一)、文档编制与审查</w:t>
        </w:r>
        <w:r>
          <w:tab/>
        </w:r>
        <w:r>
          <w:fldChar w:fldCharType="begin"/>
        </w:r>
        <w:r>
          <w:instrText xml:space="preserve"> PAGEREF _Toc7755 \h </w:instrText>
        </w:r>
        <w:r>
          <w:fldChar w:fldCharType="separate"/>
        </w:r>
        <w:r>
          <w:t>16</w:t>
        </w:r>
        <w:r>
          <w:fldChar w:fldCharType="end"/>
        </w:r>
      </w:hyperlink>
    </w:p>
    <w:p>
      <w:pPr>
        <w:pStyle w:val="TOC2"/>
        <w:tabs>
          <w:tab w:val="right" w:leader="dot" w:pos="8306"/>
        </w:tabs>
      </w:pPr>
      <w:hyperlink w:anchor="_Toc23222" w:history="1">
        <w:r>
          <w:rPr>
            <w:rFonts w:ascii="仿宋" w:eastAsia="仿宋" w:hAnsi="仿宋" w:cs="仿宋" w:hint="eastAsia"/>
            <w:lang w:eastAsia="zh-CN"/>
          </w:rPr>
          <w:t>(二)、文档发布与分发</w:t>
        </w:r>
        <w:r>
          <w:tab/>
        </w:r>
        <w:r>
          <w:fldChar w:fldCharType="begin"/>
        </w:r>
        <w:r>
          <w:instrText xml:space="preserve"> PAGEREF _Toc23222 \h </w:instrText>
        </w:r>
        <w:r>
          <w:fldChar w:fldCharType="separate"/>
        </w:r>
        <w:r>
          <w:t>18</w:t>
        </w:r>
        <w:r>
          <w:fldChar w:fldCharType="end"/>
        </w:r>
      </w:hyperlink>
    </w:p>
    <w:p>
      <w:pPr>
        <w:pStyle w:val="TOC2"/>
        <w:tabs>
          <w:tab w:val="right" w:leader="dot" w:pos="8306"/>
        </w:tabs>
      </w:pPr>
      <w:hyperlink w:anchor="_Toc20545" w:history="1">
        <w:r>
          <w:rPr>
            <w:rFonts w:ascii="仿宋" w:eastAsia="仿宋" w:hAnsi="仿宋" w:cs="仿宋" w:hint="eastAsia"/>
            <w:lang w:eastAsia="zh-CN"/>
          </w:rPr>
          <w:t>(三)、文档存档与归档</w:t>
        </w:r>
        <w:r>
          <w:tab/>
        </w:r>
        <w:r>
          <w:fldChar w:fldCharType="begin"/>
        </w:r>
        <w:r>
          <w:instrText xml:space="preserve"> PAGEREF _Toc20545 \h </w:instrText>
        </w:r>
        <w:r>
          <w:fldChar w:fldCharType="separate"/>
        </w:r>
        <w:r>
          <w:t>19</w:t>
        </w:r>
        <w:r>
          <w:fldChar w:fldCharType="end"/>
        </w:r>
      </w:hyperlink>
    </w:p>
    <w:p>
      <w:pPr>
        <w:pStyle w:val="TOC1"/>
        <w:tabs>
          <w:tab w:val="right" w:leader="dot" w:pos="8306"/>
        </w:tabs>
      </w:pPr>
      <w:hyperlink w:anchor="_Toc20713" w:history="1">
        <w:r>
          <w:rPr>
            <w:rFonts w:ascii="仿宋" w:eastAsia="仿宋" w:hAnsi="仿宋" w:cs="仿宋" w:hint="eastAsia"/>
            <w:lang w:eastAsia="zh-CN"/>
          </w:rPr>
          <w:t>七、机顶盒(STB)项目风险管理</w:t>
        </w:r>
        <w:r>
          <w:tab/>
        </w:r>
        <w:r>
          <w:fldChar w:fldCharType="begin"/>
        </w:r>
        <w:r>
          <w:instrText xml:space="preserve"> PAGEREF _Toc20713 \h </w:instrText>
        </w:r>
        <w:r>
          <w:fldChar w:fldCharType="separate"/>
        </w:r>
        <w:r>
          <w:t>20</w:t>
        </w:r>
        <w:r>
          <w:fldChar w:fldCharType="end"/>
        </w:r>
      </w:hyperlink>
    </w:p>
    <w:p>
      <w:pPr>
        <w:pStyle w:val="TOC2"/>
        <w:tabs>
          <w:tab w:val="right" w:leader="dot" w:pos="8306"/>
        </w:tabs>
      </w:pPr>
      <w:hyperlink w:anchor="_Toc17924" w:history="1">
        <w:r>
          <w:rPr>
            <w:rFonts w:ascii="仿宋" w:eastAsia="仿宋" w:hAnsi="仿宋" w:cs="仿宋" w:hint="eastAsia"/>
            <w:lang w:eastAsia="zh-CN"/>
          </w:rPr>
          <w:t>(一)、风险识别与评估</w:t>
        </w:r>
        <w:r>
          <w:tab/>
        </w:r>
        <w:r>
          <w:fldChar w:fldCharType="begin"/>
        </w:r>
        <w:r>
          <w:instrText xml:space="preserve"> PAGEREF _Toc17924 \h </w:instrText>
        </w:r>
        <w:r>
          <w:fldChar w:fldCharType="separate"/>
        </w:r>
        <w:r>
          <w:t>20</w:t>
        </w:r>
        <w:r>
          <w:fldChar w:fldCharType="end"/>
        </w:r>
      </w:hyperlink>
    </w:p>
    <w:p>
      <w:pPr>
        <w:pStyle w:val="TOC2"/>
        <w:tabs>
          <w:tab w:val="right" w:leader="dot" w:pos="8306"/>
        </w:tabs>
      </w:pPr>
      <w:hyperlink w:anchor="_Toc28845" w:history="1">
        <w:r>
          <w:rPr>
            <w:rFonts w:ascii="仿宋" w:eastAsia="仿宋" w:hAnsi="仿宋" w:cs="仿宋" w:hint="eastAsia"/>
            <w:lang w:eastAsia="zh-CN"/>
          </w:rPr>
          <w:t>(二)、风险应对策略</w:t>
        </w:r>
        <w:r>
          <w:tab/>
        </w:r>
        <w:r>
          <w:fldChar w:fldCharType="begin"/>
        </w:r>
        <w:r>
          <w:instrText xml:space="preserve"> PAGEREF _Toc28845 \h </w:instrText>
        </w:r>
        <w:r>
          <w:fldChar w:fldCharType="separate"/>
        </w:r>
        <w:r>
          <w:t>21</w:t>
        </w:r>
        <w:r>
          <w:fldChar w:fldCharType="end"/>
        </w:r>
      </w:hyperlink>
    </w:p>
    <w:p>
      <w:pPr>
        <w:pStyle w:val="TOC2"/>
        <w:tabs>
          <w:tab w:val="right" w:leader="dot" w:pos="8306"/>
        </w:tabs>
      </w:pPr>
      <w:hyperlink w:anchor="_Toc17718" w:history="1">
        <w:r>
          <w:rPr>
            <w:rFonts w:ascii="仿宋" w:eastAsia="仿宋" w:hAnsi="仿宋" w:cs="仿宋" w:hint="eastAsia"/>
            <w:lang w:eastAsia="zh-CN"/>
          </w:rPr>
          <w:t>(三)、风险监控与控制</w:t>
        </w:r>
        <w:r>
          <w:tab/>
        </w:r>
        <w:r>
          <w:fldChar w:fldCharType="begin"/>
        </w:r>
        <w:r>
          <w:instrText xml:space="preserve"> PAGEREF _Toc17718 \h </w:instrText>
        </w:r>
        <w:r>
          <w:fldChar w:fldCharType="separate"/>
        </w:r>
        <w:r>
          <w:t>23</w:t>
        </w:r>
        <w:r>
          <w:fldChar w:fldCharType="end"/>
        </w:r>
      </w:hyperlink>
    </w:p>
    <w:p>
      <w:pPr>
        <w:pStyle w:val="TOC1"/>
        <w:tabs>
          <w:tab w:val="right" w:leader="dot" w:pos="8306"/>
        </w:tabs>
      </w:pPr>
      <w:hyperlink w:anchor="_Toc12996" w:history="1">
        <w:r>
          <w:rPr>
            <w:rFonts w:ascii="仿宋" w:eastAsia="仿宋" w:hAnsi="仿宋" w:cs="仿宋" w:hint="eastAsia"/>
            <w:lang w:eastAsia="zh-CN"/>
          </w:rPr>
          <w:t>八、机顶盒(STB)项目人力资源管理</w:t>
        </w:r>
        <w:r>
          <w:tab/>
        </w:r>
        <w:r>
          <w:fldChar w:fldCharType="begin"/>
        </w:r>
        <w:r>
          <w:instrText xml:space="preserve"> PAGEREF _Toc12996 \h </w:instrText>
        </w:r>
        <w:r>
          <w:fldChar w:fldCharType="separate"/>
        </w:r>
        <w:r>
          <w:t>24</w:t>
        </w:r>
        <w:r>
          <w:fldChar w:fldCharType="end"/>
        </w:r>
      </w:hyperlink>
    </w:p>
    <w:p>
      <w:pPr>
        <w:pStyle w:val="TOC2"/>
        <w:tabs>
          <w:tab w:val="right" w:leader="dot" w:pos="8306"/>
        </w:tabs>
      </w:pPr>
      <w:hyperlink w:anchor="_Toc11919" w:history="1">
        <w:r>
          <w:rPr>
            <w:rFonts w:ascii="仿宋" w:eastAsia="仿宋" w:hAnsi="仿宋" w:cs="仿宋" w:hint="eastAsia"/>
            <w:lang w:eastAsia="zh-CN"/>
          </w:rPr>
          <w:t>(一)、建立健全的预算管理制度</w:t>
        </w:r>
        <w:r>
          <w:tab/>
        </w:r>
        <w:r>
          <w:fldChar w:fldCharType="begin"/>
        </w:r>
        <w:r>
          <w:instrText xml:space="preserve"> PAGEREF _Toc11919 \h </w:instrText>
        </w:r>
        <w:r>
          <w:fldChar w:fldCharType="separate"/>
        </w:r>
        <w:r>
          <w:t>24</w:t>
        </w:r>
        <w:r>
          <w:fldChar w:fldCharType="end"/>
        </w:r>
      </w:hyperlink>
    </w:p>
    <w:p>
      <w:pPr>
        <w:pStyle w:val="TOC2"/>
        <w:tabs>
          <w:tab w:val="right" w:leader="dot" w:pos="8306"/>
        </w:tabs>
      </w:pPr>
      <w:hyperlink w:anchor="_Toc7164" w:history="1">
        <w:r>
          <w:rPr>
            <w:rFonts w:ascii="仿宋" w:eastAsia="仿宋" w:hAnsi="仿宋" w:cs="仿宋" w:hint="eastAsia"/>
            <w:lang w:eastAsia="zh-CN"/>
          </w:rPr>
          <w:t>(二)、加强资金流动监控</w:t>
        </w:r>
        <w:r>
          <w:tab/>
        </w:r>
        <w:r>
          <w:fldChar w:fldCharType="begin"/>
        </w:r>
        <w:r>
          <w:instrText xml:space="preserve"> PAGEREF _Toc7164 \h </w:instrText>
        </w:r>
        <w:r>
          <w:fldChar w:fldCharType="separate"/>
        </w:r>
        <w:r>
          <w:t>26</w:t>
        </w:r>
        <w:r>
          <w:fldChar w:fldCharType="end"/>
        </w:r>
      </w:hyperlink>
    </w:p>
    <w:p>
      <w:pPr>
        <w:pStyle w:val="TOC2"/>
        <w:tabs>
          <w:tab w:val="right" w:leader="dot" w:pos="8306"/>
        </w:tabs>
      </w:pPr>
      <w:hyperlink w:anchor="_Toc26298" w:history="1">
        <w:r>
          <w:rPr>
            <w:rFonts w:ascii="仿宋" w:eastAsia="仿宋" w:hAnsi="仿宋" w:cs="仿宋" w:hint="eastAsia"/>
            <w:lang w:eastAsia="zh-CN"/>
          </w:rPr>
          <w:t>(三)、制定完善的风险控制机制</w:t>
        </w:r>
        <w:r>
          <w:tab/>
        </w:r>
        <w:r>
          <w:fldChar w:fldCharType="begin"/>
        </w:r>
        <w:r>
          <w:instrText xml:space="preserve"> PAGEREF _Toc26298 \h </w:instrText>
        </w:r>
        <w:r>
          <w:fldChar w:fldCharType="separate"/>
        </w:r>
        <w:r>
          <w:t>27</w:t>
        </w:r>
        <w:r>
          <w:fldChar w:fldCharType="end"/>
        </w:r>
      </w:hyperlink>
    </w:p>
    <w:p>
      <w:pPr>
        <w:pStyle w:val="TOC2"/>
        <w:tabs>
          <w:tab w:val="right" w:leader="dot" w:pos="8306"/>
        </w:tabs>
      </w:pPr>
      <w:hyperlink w:anchor="_Toc27939" w:history="1">
        <w:r>
          <w:rPr>
            <w:rFonts w:ascii="仿宋" w:eastAsia="仿宋" w:hAnsi="仿宋" w:cs="仿宋" w:hint="eastAsia"/>
            <w:lang w:eastAsia="zh-CN"/>
          </w:rPr>
          <w:t>(四)、优化成本管理</w:t>
        </w:r>
        <w:r>
          <w:tab/>
        </w:r>
        <w:r>
          <w:fldChar w:fldCharType="begin"/>
        </w:r>
        <w:r>
          <w:instrText xml:space="preserve"> PAGEREF _Toc27939 \h </w:instrText>
        </w:r>
        <w:r>
          <w:fldChar w:fldCharType="separate"/>
        </w:r>
        <w:r>
          <w:t>28</w:t>
        </w:r>
        <w:r>
          <w:fldChar w:fldCharType="end"/>
        </w:r>
      </w:hyperlink>
    </w:p>
    <w:p>
      <w:pPr>
        <w:pStyle w:val="TOC1"/>
        <w:tabs>
          <w:tab w:val="right" w:leader="dot" w:pos="8306"/>
        </w:tabs>
      </w:pPr>
      <w:hyperlink w:anchor="_Toc1772" w:history="1">
        <w:r>
          <w:rPr>
            <w:rFonts w:ascii="仿宋" w:eastAsia="仿宋" w:hAnsi="仿宋" w:cs="仿宋" w:hint="eastAsia"/>
            <w:lang w:eastAsia="zh-CN"/>
          </w:rPr>
          <w:t>九、生产安全保护</w:t>
        </w:r>
        <w:r>
          <w:tab/>
        </w:r>
        <w:r>
          <w:fldChar w:fldCharType="begin"/>
        </w:r>
        <w:r>
          <w:instrText xml:space="preserve"> PAGEREF _Toc1772 \h </w:instrText>
        </w:r>
        <w:r>
          <w:fldChar w:fldCharType="separate"/>
        </w:r>
        <w:r>
          <w:t>29</w:t>
        </w:r>
        <w:r>
          <w:fldChar w:fldCharType="end"/>
        </w:r>
      </w:hyperlink>
    </w:p>
    <w:p>
      <w:pPr>
        <w:pStyle w:val="TOC2"/>
        <w:tabs>
          <w:tab w:val="right" w:leader="dot" w:pos="8306"/>
        </w:tabs>
      </w:pPr>
      <w:hyperlink w:anchor="_Toc20401" w:history="1">
        <w:r>
          <w:rPr>
            <w:rFonts w:ascii="仿宋" w:eastAsia="仿宋" w:hAnsi="仿宋" w:cs="仿宋" w:hint="eastAsia"/>
            <w:lang w:eastAsia="zh-CN"/>
          </w:rPr>
          <w:t>(一)、消防安全</w:t>
        </w:r>
        <w:r>
          <w:tab/>
        </w:r>
        <w:r>
          <w:fldChar w:fldCharType="begin"/>
        </w:r>
        <w:r>
          <w:instrText xml:space="preserve"> PAGEREF _Toc20401 \h </w:instrText>
        </w:r>
        <w:r>
          <w:fldChar w:fldCharType="separate"/>
        </w:r>
        <w:r>
          <w:t>29</w:t>
        </w:r>
        <w:r>
          <w:fldChar w:fldCharType="end"/>
        </w:r>
      </w:hyperlink>
    </w:p>
    <w:p>
      <w:pPr>
        <w:pStyle w:val="TOC2"/>
        <w:tabs>
          <w:tab w:val="right" w:leader="dot" w:pos="8306"/>
        </w:tabs>
      </w:pPr>
      <w:hyperlink w:anchor="_Toc7029" w:history="1">
        <w:r>
          <w:rPr>
            <w:rFonts w:ascii="仿宋" w:eastAsia="仿宋" w:hAnsi="仿宋" w:cs="仿宋" w:hint="eastAsia"/>
            <w:lang w:eastAsia="zh-CN"/>
          </w:rPr>
          <w:t>(二)、防火防爆总图布置措施</w:t>
        </w:r>
        <w:r>
          <w:tab/>
        </w:r>
        <w:r>
          <w:fldChar w:fldCharType="begin"/>
        </w:r>
        <w:r>
          <w:instrText xml:space="preserve"> PAGEREF _Toc7029 \h </w:instrText>
        </w:r>
        <w:r>
          <w:fldChar w:fldCharType="separate"/>
        </w:r>
        <w:r>
          <w:t>31</w:t>
        </w:r>
        <w:r>
          <w:fldChar w:fldCharType="end"/>
        </w:r>
      </w:hyperlink>
    </w:p>
    <w:p>
      <w:pPr>
        <w:pStyle w:val="TOC2"/>
        <w:tabs>
          <w:tab w:val="right" w:leader="dot" w:pos="8306"/>
        </w:tabs>
      </w:pPr>
      <w:hyperlink w:anchor="_Toc19619" w:history="1">
        <w:r>
          <w:rPr>
            <w:rFonts w:ascii="仿宋" w:eastAsia="仿宋" w:hAnsi="仿宋" w:cs="仿宋" w:hint="eastAsia"/>
            <w:lang w:eastAsia="zh-CN"/>
          </w:rPr>
          <w:t>(三)、自然灾害防范措施</w:t>
        </w:r>
        <w:r>
          <w:tab/>
        </w:r>
        <w:r>
          <w:fldChar w:fldCharType="begin"/>
        </w:r>
        <w:r>
          <w:instrText xml:space="preserve"> PAGEREF _Toc19619 \h </w:instrText>
        </w:r>
        <w:r>
          <w:fldChar w:fldCharType="separate"/>
        </w:r>
        <w:r>
          <w:t>32</w:t>
        </w:r>
        <w:r>
          <w:fldChar w:fldCharType="end"/>
        </w:r>
      </w:hyperlink>
    </w:p>
    <w:p>
      <w:pPr>
        <w:pStyle w:val="TOC2"/>
        <w:tabs>
          <w:tab w:val="right" w:leader="dot" w:pos="8306"/>
        </w:tabs>
      </w:pPr>
      <w:hyperlink w:anchor="_Toc10138" w:history="1">
        <w:r>
          <w:rPr>
            <w:rFonts w:ascii="仿宋" w:eastAsia="仿宋" w:hAnsi="仿宋" w:cs="仿宋" w:hint="eastAsia"/>
            <w:lang w:eastAsia="zh-CN"/>
          </w:rPr>
          <w:t>(四)、安全色及安全标志使用要求</w:t>
        </w:r>
        <w:r>
          <w:tab/>
        </w:r>
        <w:r>
          <w:fldChar w:fldCharType="begin"/>
        </w:r>
        <w:r>
          <w:instrText xml:space="preserve"> PAGEREF _Toc10138 \h </w:instrText>
        </w:r>
        <w:r>
          <w:fldChar w:fldCharType="separate"/>
        </w:r>
        <w:r>
          <w:t>33</w:t>
        </w:r>
        <w:r>
          <w:fldChar w:fldCharType="end"/>
        </w:r>
      </w:hyperlink>
    </w:p>
    <w:p>
      <w:pPr>
        <w:pStyle w:val="TOC2"/>
        <w:tabs>
          <w:tab w:val="right" w:leader="dot" w:pos="8306"/>
        </w:tabs>
      </w:pPr>
      <w:hyperlink w:anchor="_Toc1890" w:history="1">
        <w:r>
          <w:rPr>
            <w:rFonts w:ascii="仿宋" w:eastAsia="仿宋" w:hAnsi="仿宋" w:cs="仿宋" w:hint="eastAsia"/>
            <w:lang w:eastAsia="zh-CN"/>
          </w:rPr>
          <w:t>(五)、防尘防毒措施</w:t>
        </w:r>
        <w:r>
          <w:tab/>
        </w:r>
        <w:r>
          <w:fldChar w:fldCharType="begin"/>
        </w:r>
        <w:r>
          <w:instrText xml:space="preserve"> PAGEREF _Toc1890 \h </w:instrText>
        </w:r>
        <w:r>
          <w:fldChar w:fldCharType="separate"/>
        </w:r>
        <w:r>
          <w:t>34</w:t>
        </w:r>
        <w:r>
          <w:fldChar w:fldCharType="end"/>
        </w:r>
      </w:hyperlink>
    </w:p>
    <w:p>
      <w:pPr>
        <w:pStyle w:val="TOC2"/>
        <w:tabs>
          <w:tab w:val="right" w:leader="dot" w:pos="8306"/>
        </w:tabs>
      </w:pPr>
      <w:hyperlink w:anchor="_Toc8565" w:history="1">
        <w:r>
          <w:rPr>
            <w:rFonts w:ascii="仿宋" w:eastAsia="仿宋" w:hAnsi="仿宋" w:cs="仿宋" w:hint="eastAsia"/>
            <w:lang w:eastAsia="zh-CN"/>
          </w:rPr>
          <w:t>(六)、防静电、触电防护及防雷措施</w:t>
        </w:r>
        <w:r>
          <w:tab/>
        </w:r>
        <w:r>
          <w:fldChar w:fldCharType="begin"/>
        </w:r>
        <w:r>
          <w:instrText xml:space="preserve"> PAGEREF _Toc8565 \h </w:instrText>
        </w:r>
        <w:r>
          <w:fldChar w:fldCharType="separate"/>
        </w:r>
        <w:r>
          <w:t>35</w:t>
        </w:r>
        <w:r>
          <w:fldChar w:fldCharType="end"/>
        </w:r>
      </w:hyperlink>
    </w:p>
    <w:p>
      <w:pPr>
        <w:pStyle w:val="TOC2"/>
        <w:tabs>
          <w:tab w:val="right" w:leader="dot" w:pos="8306"/>
        </w:tabs>
      </w:pPr>
      <w:hyperlink w:anchor="_Toc17577" w:history="1">
        <w:r>
          <w:rPr>
            <w:rFonts w:ascii="仿宋" w:eastAsia="仿宋" w:hAnsi="仿宋" w:cs="仿宋" w:hint="eastAsia"/>
            <w:lang w:eastAsia="zh-CN"/>
          </w:rPr>
          <w:t>(七)、机械设备安全保障措施</w:t>
        </w:r>
        <w:r>
          <w:tab/>
        </w:r>
        <w:r>
          <w:fldChar w:fldCharType="begin"/>
        </w:r>
        <w:r>
          <w:instrText xml:space="preserve"> PAGEREF _Toc17577 \h </w:instrText>
        </w:r>
        <w:r>
          <w:fldChar w:fldCharType="separate"/>
        </w:r>
        <w:r>
          <w:t>36</w:t>
        </w:r>
        <w:r>
          <w:fldChar w:fldCharType="end"/>
        </w:r>
      </w:hyperlink>
    </w:p>
    <w:p>
      <w:pPr>
        <w:pStyle w:val="TOC1"/>
        <w:tabs>
          <w:tab w:val="right" w:leader="dot" w:pos="8306"/>
        </w:tabs>
      </w:pPr>
      <w:hyperlink w:anchor="_Toc28087" w:history="1">
        <w:r>
          <w:rPr>
            <w:rFonts w:ascii="仿宋" w:eastAsia="仿宋" w:hAnsi="仿宋" w:cs="仿宋" w:hint="eastAsia"/>
            <w:lang w:eastAsia="zh-CN"/>
          </w:rPr>
          <w:t>十、机顶盒(STB)项目环境影响分析</w:t>
        </w:r>
        <w:r>
          <w:tab/>
        </w:r>
        <w:r>
          <w:fldChar w:fldCharType="begin"/>
        </w:r>
        <w:r>
          <w:instrText xml:space="preserve"> PAGEREF _Toc28087 \h </w:instrText>
        </w:r>
        <w:r>
          <w:fldChar w:fldCharType="separate"/>
        </w:r>
        <w:r>
          <w:t>38</w:t>
        </w:r>
        <w:r>
          <w:fldChar w:fldCharType="end"/>
        </w:r>
      </w:hyperlink>
    </w:p>
    <w:p>
      <w:pPr>
        <w:pStyle w:val="TOC2"/>
        <w:tabs>
          <w:tab w:val="right" w:leader="dot" w:pos="8306"/>
        </w:tabs>
      </w:pPr>
      <w:hyperlink w:anchor="_Toc17857" w:history="1">
        <w:r>
          <w:rPr>
            <w:rFonts w:ascii="仿宋" w:eastAsia="仿宋" w:hAnsi="仿宋" w:cs="仿宋" w:hint="eastAsia"/>
            <w:lang w:eastAsia="zh-CN"/>
          </w:rPr>
          <w:t>(一)、建设区域环境质量现状</w:t>
        </w:r>
        <w:r>
          <w:tab/>
        </w:r>
        <w:r>
          <w:fldChar w:fldCharType="begin"/>
        </w:r>
        <w:r>
          <w:instrText xml:space="preserve"> PAGEREF _Toc17857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04" w:history="1">
        <w:r>
          <w:rPr>
            <w:rFonts w:ascii="仿宋" w:eastAsia="仿宋" w:hAnsi="仿宋" w:cs="仿宋" w:hint="eastAsia"/>
            <w:lang w:eastAsia="zh-CN"/>
          </w:rPr>
          <w:t>(二)、建设期环境保护</w:t>
        </w:r>
        <w:r>
          <w:tab/>
        </w:r>
        <w:r>
          <w:fldChar w:fldCharType="begin"/>
        </w:r>
        <w:r>
          <w:instrText xml:space="preserve"> PAGEREF _Toc25204 \h </w:instrText>
        </w:r>
        <w:r>
          <w:fldChar w:fldCharType="separate"/>
        </w:r>
        <w:r>
          <w:t>39</w:t>
        </w:r>
        <w:r>
          <w:fldChar w:fldCharType="end"/>
        </w:r>
      </w:hyperlink>
    </w:p>
    <w:p>
      <w:pPr>
        <w:pStyle w:val="TOC2"/>
        <w:tabs>
          <w:tab w:val="right" w:leader="dot" w:pos="8306"/>
        </w:tabs>
      </w:pPr>
      <w:hyperlink w:anchor="_Toc664" w:history="1">
        <w:r>
          <w:rPr>
            <w:rFonts w:ascii="仿宋" w:eastAsia="仿宋" w:hAnsi="仿宋" w:cs="仿宋" w:hint="eastAsia"/>
            <w:lang w:eastAsia="zh-CN"/>
          </w:rPr>
          <w:t>(三)、运营期环境保护</w:t>
        </w:r>
        <w:r>
          <w:tab/>
        </w:r>
        <w:r>
          <w:fldChar w:fldCharType="begin"/>
        </w:r>
        <w:r>
          <w:instrText xml:space="preserve"> PAGEREF _Toc664 \h </w:instrText>
        </w:r>
        <w:r>
          <w:fldChar w:fldCharType="separate"/>
        </w:r>
        <w:r>
          <w:t>40</w:t>
        </w:r>
        <w:r>
          <w:fldChar w:fldCharType="end"/>
        </w:r>
      </w:hyperlink>
    </w:p>
    <w:p>
      <w:pPr>
        <w:pStyle w:val="TOC2"/>
        <w:tabs>
          <w:tab w:val="right" w:leader="dot" w:pos="8306"/>
        </w:tabs>
      </w:pPr>
      <w:hyperlink w:anchor="_Toc20840" w:history="1">
        <w:r>
          <w:rPr>
            <w:rFonts w:ascii="仿宋" w:eastAsia="仿宋" w:hAnsi="仿宋" w:cs="仿宋" w:hint="eastAsia"/>
            <w:lang w:eastAsia="zh-CN"/>
          </w:rPr>
          <w:t>(四)、机顶盒(STB)项目建设对区域经济的影响</w:t>
        </w:r>
        <w:r>
          <w:tab/>
        </w:r>
        <w:r>
          <w:fldChar w:fldCharType="begin"/>
        </w:r>
        <w:r>
          <w:instrText xml:space="preserve"> PAGEREF _Toc20840 \h </w:instrText>
        </w:r>
        <w:r>
          <w:fldChar w:fldCharType="separate"/>
        </w:r>
        <w:r>
          <w:t>42</w:t>
        </w:r>
        <w:r>
          <w:fldChar w:fldCharType="end"/>
        </w:r>
      </w:hyperlink>
    </w:p>
    <w:p>
      <w:pPr>
        <w:pStyle w:val="TOC2"/>
        <w:tabs>
          <w:tab w:val="right" w:leader="dot" w:pos="8306"/>
        </w:tabs>
      </w:pPr>
      <w:hyperlink w:anchor="_Toc24945" w:history="1">
        <w:r>
          <w:rPr>
            <w:rFonts w:ascii="仿宋" w:eastAsia="仿宋" w:hAnsi="仿宋" w:cs="仿宋" w:hint="eastAsia"/>
            <w:lang w:eastAsia="zh-CN"/>
          </w:rPr>
          <w:t>(五)、废弃物处理</w:t>
        </w:r>
        <w:r>
          <w:tab/>
        </w:r>
        <w:r>
          <w:fldChar w:fldCharType="begin"/>
        </w:r>
        <w:r>
          <w:instrText xml:space="preserve"> PAGEREF _Toc24945 \h </w:instrText>
        </w:r>
        <w:r>
          <w:fldChar w:fldCharType="separate"/>
        </w:r>
        <w:r>
          <w:t>44</w:t>
        </w:r>
        <w:r>
          <w:fldChar w:fldCharType="end"/>
        </w:r>
      </w:hyperlink>
    </w:p>
    <w:p>
      <w:pPr>
        <w:pStyle w:val="TOC2"/>
        <w:tabs>
          <w:tab w:val="right" w:leader="dot" w:pos="8306"/>
        </w:tabs>
      </w:pPr>
      <w:hyperlink w:anchor="_Toc23897" w:history="1">
        <w:r>
          <w:rPr>
            <w:rFonts w:ascii="仿宋" w:eastAsia="仿宋" w:hAnsi="仿宋" w:cs="仿宋" w:hint="eastAsia"/>
            <w:lang w:eastAsia="zh-CN"/>
          </w:rPr>
          <w:t>(六)、特殊环境影响分析</w:t>
        </w:r>
        <w:r>
          <w:tab/>
        </w:r>
        <w:r>
          <w:fldChar w:fldCharType="begin"/>
        </w:r>
        <w:r>
          <w:instrText xml:space="preserve"> PAGEREF _Toc23897 \h </w:instrText>
        </w:r>
        <w:r>
          <w:fldChar w:fldCharType="separate"/>
        </w:r>
        <w:r>
          <w:t>45</w:t>
        </w:r>
        <w:r>
          <w:fldChar w:fldCharType="end"/>
        </w:r>
      </w:hyperlink>
    </w:p>
    <w:p>
      <w:pPr>
        <w:pStyle w:val="TOC2"/>
        <w:tabs>
          <w:tab w:val="right" w:leader="dot" w:pos="8306"/>
        </w:tabs>
      </w:pPr>
      <w:hyperlink w:anchor="_Toc16711" w:history="1">
        <w:r>
          <w:rPr>
            <w:rFonts w:ascii="仿宋" w:eastAsia="仿宋" w:hAnsi="仿宋" w:cs="仿宋" w:hint="eastAsia"/>
            <w:lang w:eastAsia="zh-CN"/>
          </w:rPr>
          <w:t>(七)、清洁生产</w:t>
        </w:r>
        <w:r>
          <w:tab/>
        </w:r>
        <w:r>
          <w:fldChar w:fldCharType="begin"/>
        </w:r>
        <w:r>
          <w:instrText xml:space="preserve"> PAGEREF _Toc16711 \h </w:instrText>
        </w:r>
        <w:r>
          <w:fldChar w:fldCharType="separate"/>
        </w:r>
        <w:r>
          <w:t>46</w:t>
        </w:r>
        <w:r>
          <w:fldChar w:fldCharType="end"/>
        </w:r>
      </w:hyperlink>
    </w:p>
    <w:p>
      <w:pPr>
        <w:pStyle w:val="TOC2"/>
        <w:tabs>
          <w:tab w:val="right" w:leader="dot" w:pos="8306"/>
        </w:tabs>
      </w:pPr>
      <w:hyperlink w:anchor="_Toc15227" w:history="1">
        <w:r>
          <w:rPr>
            <w:rFonts w:ascii="仿宋" w:eastAsia="仿宋" w:hAnsi="仿宋" w:cs="仿宋" w:hint="eastAsia"/>
            <w:lang w:eastAsia="zh-CN"/>
          </w:rPr>
          <w:t>(八)、环境保护综合评价</w:t>
        </w:r>
        <w:r>
          <w:tab/>
        </w:r>
        <w:r>
          <w:fldChar w:fldCharType="begin"/>
        </w:r>
        <w:r>
          <w:instrText xml:space="preserve"> PAGEREF _Toc15227 \h </w:instrText>
        </w:r>
        <w:r>
          <w:fldChar w:fldCharType="separate"/>
        </w:r>
        <w:r>
          <w:t>47</w:t>
        </w:r>
        <w:r>
          <w:fldChar w:fldCharType="end"/>
        </w:r>
      </w:hyperlink>
    </w:p>
    <w:p>
      <w:pPr>
        <w:pStyle w:val="TOC1"/>
        <w:tabs>
          <w:tab w:val="right" w:leader="dot" w:pos="8306"/>
        </w:tabs>
      </w:pPr>
      <w:hyperlink w:anchor="_Toc5144" w:history="1">
        <w:r>
          <w:rPr>
            <w:rFonts w:ascii="仿宋" w:eastAsia="仿宋" w:hAnsi="仿宋" w:cs="仿宋" w:hint="eastAsia"/>
            <w:lang w:eastAsia="zh-CN"/>
          </w:rPr>
          <w:t>十一、机顶盒(STB)项目投资规划</w:t>
        </w:r>
        <w:r>
          <w:tab/>
        </w:r>
        <w:r>
          <w:fldChar w:fldCharType="begin"/>
        </w:r>
        <w:r>
          <w:instrText xml:space="preserve"> PAGEREF _Toc5144 \h </w:instrText>
        </w:r>
        <w:r>
          <w:fldChar w:fldCharType="separate"/>
        </w:r>
        <w:r>
          <w:t>48</w:t>
        </w:r>
        <w:r>
          <w:fldChar w:fldCharType="end"/>
        </w:r>
      </w:hyperlink>
    </w:p>
    <w:p>
      <w:pPr>
        <w:pStyle w:val="TOC2"/>
        <w:tabs>
          <w:tab w:val="right" w:leader="dot" w:pos="8306"/>
        </w:tabs>
      </w:pPr>
      <w:hyperlink w:anchor="_Toc18690" w:history="1">
        <w:r>
          <w:rPr>
            <w:rFonts w:ascii="仿宋" w:eastAsia="仿宋" w:hAnsi="仿宋" w:cs="仿宋" w:hint="eastAsia"/>
            <w:lang w:eastAsia="zh-CN"/>
          </w:rPr>
          <w:t>(一)、机顶盒(STB)项目总投资估算</w:t>
        </w:r>
        <w:r>
          <w:tab/>
        </w:r>
        <w:r>
          <w:fldChar w:fldCharType="begin"/>
        </w:r>
        <w:r>
          <w:instrText xml:space="preserve"> PAGEREF _Toc18690 \h </w:instrText>
        </w:r>
        <w:r>
          <w:fldChar w:fldCharType="separate"/>
        </w:r>
        <w:r>
          <w:t>48</w:t>
        </w:r>
        <w:r>
          <w:fldChar w:fldCharType="end"/>
        </w:r>
      </w:hyperlink>
    </w:p>
    <w:p>
      <w:pPr>
        <w:pStyle w:val="TOC2"/>
        <w:tabs>
          <w:tab w:val="right" w:leader="dot" w:pos="8306"/>
        </w:tabs>
      </w:pPr>
      <w:hyperlink w:anchor="_Toc28850" w:history="1">
        <w:r>
          <w:rPr>
            <w:rFonts w:ascii="仿宋" w:eastAsia="仿宋" w:hAnsi="仿宋" w:cs="仿宋" w:hint="eastAsia"/>
            <w:lang w:eastAsia="zh-CN"/>
          </w:rPr>
          <w:t>(二)、资金筹措</w:t>
        </w:r>
        <w:r>
          <w:tab/>
        </w:r>
        <w:r>
          <w:fldChar w:fldCharType="begin"/>
        </w:r>
        <w:r>
          <w:instrText xml:space="preserve"> PAGEREF _Toc28850 \h </w:instrText>
        </w:r>
        <w:r>
          <w:fldChar w:fldCharType="separate"/>
        </w:r>
        <w:r>
          <w:t>50</w:t>
        </w:r>
        <w:r>
          <w:fldChar w:fldCharType="end"/>
        </w:r>
      </w:hyperlink>
    </w:p>
    <w:p>
      <w:pPr>
        <w:pStyle w:val="TOC1"/>
        <w:tabs>
          <w:tab w:val="right" w:leader="dot" w:pos="8306"/>
        </w:tabs>
      </w:pPr>
      <w:hyperlink w:anchor="_Toc24139" w:history="1">
        <w:r>
          <w:rPr>
            <w:rFonts w:ascii="仿宋" w:eastAsia="仿宋" w:hAnsi="仿宋" w:cs="仿宋" w:hint="eastAsia"/>
            <w:lang w:eastAsia="zh-CN"/>
          </w:rPr>
          <w:t>十二、机顶盒(STB)项目经营效益</w:t>
        </w:r>
        <w:r>
          <w:tab/>
        </w:r>
        <w:r>
          <w:fldChar w:fldCharType="begin"/>
        </w:r>
        <w:r>
          <w:instrText xml:space="preserve"> PAGEREF _Toc24139 \h </w:instrText>
        </w:r>
        <w:r>
          <w:fldChar w:fldCharType="separate"/>
        </w:r>
        <w:r>
          <w:t>50</w:t>
        </w:r>
        <w:r>
          <w:fldChar w:fldCharType="end"/>
        </w:r>
      </w:hyperlink>
    </w:p>
    <w:p>
      <w:pPr>
        <w:pStyle w:val="TOC2"/>
        <w:tabs>
          <w:tab w:val="right" w:leader="dot" w:pos="8306"/>
        </w:tabs>
      </w:pPr>
      <w:hyperlink w:anchor="_Toc32694" w:history="1">
        <w:r>
          <w:rPr>
            <w:rFonts w:ascii="仿宋" w:eastAsia="仿宋" w:hAnsi="仿宋" w:cs="仿宋" w:hint="eastAsia"/>
            <w:lang w:eastAsia="zh-CN"/>
          </w:rPr>
          <w:t>(一)、经济评价财务测算</w:t>
        </w:r>
        <w:r>
          <w:tab/>
        </w:r>
        <w:r>
          <w:fldChar w:fldCharType="begin"/>
        </w:r>
        <w:r>
          <w:instrText xml:space="preserve"> PAGEREF _Toc32694 \h </w:instrText>
        </w:r>
        <w:r>
          <w:fldChar w:fldCharType="separate"/>
        </w:r>
        <w:r>
          <w:t>50</w:t>
        </w:r>
        <w:r>
          <w:fldChar w:fldCharType="end"/>
        </w:r>
      </w:hyperlink>
    </w:p>
    <w:p>
      <w:pPr>
        <w:pStyle w:val="TOC2"/>
        <w:tabs>
          <w:tab w:val="right" w:leader="dot" w:pos="8306"/>
        </w:tabs>
      </w:pPr>
      <w:hyperlink w:anchor="_Toc21569" w:history="1">
        <w:r>
          <w:rPr>
            <w:rFonts w:ascii="仿宋" w:eastAsia="仿宋" w:hAnsi="仿宋" w:cs="仿宋" w:hint="eastAsia"/>
            <w:lang w:eastAsia="zh-CN"/>
          </w:rPr>
          <w:t>(二)、机顶盒(STB)项目盈利能力分析</w:t>
        </w:r>
        <w:r>
          <w:tab/>
        </w:r>
        <w:r>
          <w:fldChar w:fldCharType="begin"/>
        </w:r>
        <w:r>
          <w:instrText xml:space="preserve"> PAGEREF _Toc21569 \h </w:instrText>
        </w:r>
        <w:r>
          <w:fldChar w:fldCharType="separate"/>
        </w:r>
        <w:r>
          <w:t>52</w:t>
        </w:r>
        <w:r>
          <w:fldChar w:fldCharType="end"/>
        </w:r>
      </w:hyperlink>
    </w:p>
    <w:p>
      <w:pPr>
        <w:pStyle w:val="TOC1"/>
        <w:tabs>
          <w:tab w:val="right" w:leader="dot" w:pos="8306"/>
        </w:tabs>
      </w:pPr>
      <w:hyperlink w:anchor="_Toc1519" w:history="1">
        <w:r>
          <w:rPr>
            <w:rFonts w:ascii="仿宋" w:eastAsia="仿宋" w:hAnsi="仿宋" w:cs="仿宋" w:hint="eastAsia"/>
            <w:lang w:eastAsia="zh-CN"/>
          </w:rPr>
          <w:t>十三、利益相关者分析与沟通计划</w:t>
        </w:r>
        <w:r>
          <w:tab/>
        </w:r>
        <w:r>
          <w:fldChar w:fldCharType="begin"/>
        </w:r>
        <w:r>
          <w:instrText xml:space="preserve"> PAGEREF _Toc1519 \h </w:instrText>
        </w:r>
        <w:r>
          <w:fldChar w:fldCharType="separate"/>
        </w:r>
        <w:r>
          <w:t>52</w:t>
        </w:r>
        <w:r>
          <w:fldChar w:fldCharType="end"/>
        </w:r>
      </w:hyperlink>
    </w:p>
    <w:p>
      <w:pPr>
        <w:pStyle w:val="TOC2"/>
        <w:tabs>
          <w:tab w:val="right" w:leader="dot" w:pos="8306"/>
        </w:tabs>
      </w:pPr>
      <w:hyperlink w:anchor="_Toc5604" w:history="1">
        <w:r>
          <w:rPr>
            <w:rFonts w:ascii="仿宋" w:eastAsia="仿宋" w:hAnsi="仿宋" w:cs="仿宋" w:hint="eastAsia"/>
            <w:lang w:eastAsia="zh-CN"/>
          </w:rPr>
          <w:t>(一)、利益相关者分析</w:t>
        </w:r>
        <w:r>
          <w:tab/>
        </w:r>
        <w:r>
          <w:fldChar w:fldCharType="begin"/>
        </w:r>
        <w:r>
          <w:instrText xml:space="preserve"> PAGEREF _Toc5604 \h </w:instrText>
        </w:r>
        <w:r>
          <w:fldChar w:fldCharType="separate"/>
        </w:r>
        <w:r>
          <w:t>52</w:t>
        </w:r>
        <w:r>
          <w:fldChar w:fldCharType="end"/>
        </w:r>
      </w:hyperlink>
    </w:p>
    <w:p>
      <w:pPr>
        <w:pStyle w:val="TOC2"/>
        <w:tabs>
          <w:tab w:val="right" w:leader="dot" w:pos="8306"/>
        </w:tabs>
      </w:pPr>
      <w:hyperlink w:anchor="_Toc7733" w:history="1">
        <w:r>
          <w:rPr>
            <w:rFonts w:ascii="仿宋" w:eastAsia="仿宋" w:hAnsi="仿宋" w:cs="仿宋" w:hint="eastAsia"/>
            <w:lang w:eastAsia="zh-CN"/>
          </w:rPr>
          <w:t>(二)、沟通计划</w:t>
        </w:r>
        <w:r>
          <w:tab/>
        </w:r>
        <w:r>
          <w:fldChar w:fldCharType="begin"/>
        </w:r>
        <w:r>
          <w:instrText xml:space="preserve"> PAGEREF _Toc7733 \h </w:instrText>
        </w:r>
        <w:r>
          <w:fldChar w:fldCharType="separate"/>
        </w:r>
        <w:r>
          <w:t>54</w:t>
        </w:r>
        <w:r>
          <w:fldChar w:fldCharType="end"/>
        </w:r>
      </w:hyperlink>
    </w:p>
    <w:p>
      <w:pPr>
        <w:pStyle w:val="TOC1"/>
        <w:tabs>
          <w:tab w:val="right" w:leader="dot" w:pos="8306"/>
        </w:tabs>
      </w:pPr>
      <w:hyperlink w:anchor="_Toc10020" w:history="1">
        <w:r>
          <w:rPr>
            <w:rFonts w:ascii="仿宋" w:eastAsia="仿宋" w:hAnsi="仿宋" w:cs="仿宋" w:hint="eastAsia"/>
            <w:lang w:eastAsia="zh-CN"/>
          </w:rPr>
          <w:t>十四、营销与推广策略</w:t>
        </w:r>
        <w:r>
          <w:tab/>
        </w:r>
        <w:r>
          <w:fldChar w:fldCharType="begin"/>
        </w:r>
        <w:r>
          <w:instrText xml:space="preserve"> PAGEREF _Toc10020 \h </w:instrText>
        </w:r>
        <w:r>
          <w:fldChar w:fldCharType="separate"/>
        </w:r>
        <w:r>
          <w:t>55</w:t>
        </w:r>
        <w:r>
          <w:fldChar w:fldCharType="end"/>
        </w:r>
      </w:hyperlink>
    </w:p>
    <w:p>
      <w:pPr>
        <w:pStyle w:val="TOC2"/>
        <w:tabs>
          <w:tab w:val="right" w:leader="dot" w:pos="8306"/>
        </w:tabs>
      </w:pPr>
      <w:hyperlink w:anchor="_Toc1892" w:history="1">
        <w:r>
          <w:rPr>
            <w:rFonts w:ascii="仿宋" w:eastAsia="仿宋" w:hAnsi="仿宋" w:cs="仿宋" w:hint="eastAsia"/>
            <w:lang w:eastAsia="zh-CN"/>
          </w:rPr>
          <w:t>(一)、产品/服务定位与特点</w:t>
        </w:r>
        <w:r>
          <w:tab/>
        </w:r>
        <w:r>
          <w:fldChar w:fldCharType="begin"/>
        </w:r>
        <w:r>
          <w:instrText xml:space="preserve"> PAGEREF _Toc1892 \h </w:instrText>
        </w:r>
        <w:r>
          <w:fldChar w:fldCharType="separate"/>
        </w:r>
        <w:r>
          <w:t>55</w:t>
        </w:r>
        <w:r>
          <w:fldChar w:fldCharType="end"/>
        </w:r>
      </w:hyperlink>
    </w:p>
    <w:p>
      <w:pPr>
        <w:pStyle w:val="TOC2"/>
        <w:tabs>
          <w:tab w:val="right" w:leader="dot" w:pos="8306"/>
        </w:tabs>
      </w:pPr>
      <w:hyperlink w:anchor="_Toc4968" w:history="1">
        <w:r>
          <w:rPr>
            <w:rFonts w:ascii="仿宋" w:eastAsia="仿宋" w:hAnsi="仿宋" w:cs="仿宋" w:hint="eastAsia"/>
            <w:lang w:eastAsia="zh-CN"/>
          </w:rPr>
          <w:t>(二)、市场定位与竞争分析</w:t>
        </w:r>
        <w:r>
          <w:tab/>
        </w:r>
        <w:r>
          <w:fldChar w:fldCharType="begin"/>
        </w:r>
        <w:r>
          <w:instrText xml:space="preserve"> PAGEREF _Toc4968 \h </w:instrText>
        </w:r>
        <w:r>
          <w:fldChar w:fldCharType="separate"/>
        </w:r>
        <w:r>
          <w:t>56</w:t>
        </w:r>
        <w:r>
          <w:fldChar w:fldCharType="end"/>
        </w:r>
      </w:hyperlink>
    </w:p>
    <w:p>
      <w:pPr>
        <w:pStyle w:val="TOC2"/>
        <w:tabs>
          <w:tab w:val="right" w:leader="dot" w:pos="8306"/>
        </w:tabs>
      </w:pPr>
      <w:hyperlink w:anchor="_Toc20289" w:history="1">
        <w:r>
          <w:rPr>
            <w:rFonts w:ascii="仿宋" w:eastAsia="仿宋" w:hAnsi="仿宋" w:cs="仿宋" w:hint="eastAsia"/>
            <w:lang w:eastAsia="zh-CN"/>
          </w:rPr>
          <w:t>(三)、营销渠道与策略</w:t>
        </w:r>
        <w:r>
          <w:tab/>
        </w:r>
        <w:r>
          <w:fldChar w:fldCharType="begin"/>
        </w:r>
        <w:r>
          <w:instrText xml:space="preserve"> PAGEREF _Toc20289 \h </w:instrText>
        </w:r>
        <w:r>
          <w:fldChar w:fldCharType="separate"/>
        </w:r>
        <w:r>
          <w:t>57</w:t>
        </w:r>
        <w:r>
          <w:fldChar w:fldCharType="end"/>
        </w:r>
      </w:hyperlink>
    </w:p>
    <w:p>
      <w:pPr>
        <w:pStyle w:val="TOC2"/>
        <w:tabs>
          <w:tab w:val="right" w:leader="dot" w:pos="8306"/>
        </w:tabs>
      </w:pPr>
      <w:hyperlink w:anchor="_Toc2426" w:history="1">
        <w:r>
          <w:rPr>
            <w:rFonts w:ascii="仿宋" w:eastAsia="仿宋" w:hAnsi="仿宋" w:cs="仿宋" w:hint="eastAsia"/>
            <w:lang w:eastAsia="zh-CN"/>
          </w:rPr>
          <w:t>(四)、推广与宣传活动</w:t>
        </w:r>
        <w:r>
          <w:tab/>
        </w:r>
        <w:r>
          <w:fldChar w:fldCharType="begin"/>
        </w:r>
        <w:r>
          <w:instrText xml:space="preserve"> PAGEREF _Toc2426 \h </w:instrText>
        </w:r>
        <w:r>
          <w:fldChar w:fldCharType="separate"/>
        </w:r>
        <w:r>
          <w:t>59</w:t>
        </w:r>
        <w:r>
          <w:fldChar w:fldCharType="end"/>
        </w:r>
      </w:hyperlink>
    </w:p>
    <w:p>
      <w:pPr>
        <w:pStyle w:val="TOC1"/>
        <w:tabs>
          <w:tab w:val="right" w:leader="dot" w:pos="8306"/>
        </w:tabs>
      </w:pPr>
      <w:hyperlink w:anchor="_Toc10552" w:history="1">
        <w:r>
          <w:rPr>
            <w:rFonts w:ascii="仿宋" w:eastAsia="仿宋" w:hAnsi="仿宋" w:cs="仿宋" w:hint="eastAsia"/>
            <w:lang w:eastAsia="zh-CN"/>
          </w:rPr>
          <w:t>十五、机顶盒(STB)项目实施保障措施</w:t>
        </w:r>
        <w:r>
          <w:tab/>
        </w:r>
        <w:r>
          <w:fldChar w:fldCharType="begin"/>
        </w:r>
        <w:r>
          <w:instrText xml:space="preserve"> PAGEREF _Toc10552 \h </w:instrText>
        </w:r>
        <w:r>
          <w:fldChar w:fldCharType="separate"/>
        </w:r>
        <w:r>
          <w:t>64</w:t>
        </w:r>
        <w:r>
          <w:fldChar w:fldCharType="end"/>
        </w:r>
      </w:hyperlink>
    </w:p>
    <w:p>
      <w:pPr>
        <w:pStyle w:val="TOC2"/>
        <w:tabs>
          <w:tab w:val="right" w:leader="dot" w:pos="8306"/>
        </w:tabs>
      </w:pPr>
      <w:hyperlink w:anchor="_Toc22450" w:history="1">
        <w:r>
          <w:rPr>
            <w:rFonts w:ascii="仿宋" w:eastAsia="仿宋" w:hAnsi="仿宋" w:cs="仿宋" w:hint="eastAsia"/>
            <w:lang w:eastAsia="zh-CN"/>
          </w:rPr>
          <w:t>(一)、机顶盒(STB)项目实施保障机制</w:t>
        </w:r>
        <w:r>
          <w:tab/>
        </w:r>
        <w:r>
          <w:fldChar w:fldCharType="begin"/>
        </w:r>
        <w:r>
          <w:instrText xml:space="preserve"> PAGEREF _Toc22450 \h </w:instrText>
        </w:r>
        <w:r>
          <w:fldChar w:fldCharType="separate"/>
        </w:r>
        <w:r>
          <w:t>64</w:t>
        </w:r>
        <w:r>
          <w:fldChar w:fldCharType="end"/>
        </w:r>
      </w:hyperlink>
    </w:p>
    <w:p>
      <w:pPr>
        <w:pStyle w:val="TOC2"/>
        <w:tabs>
          <w:tab w:val="right" w:leader="dot" w:pos="8306"/>
        </w:tabs>
      </w:pPr>
      <w:hyperlink w:anchor="_Toc30809" w:history="1">
        <w:r>
          <w:rPr>
            <w:rFonts w:ascii="仿宋" w:eastAsia="仿宋" w:hAnsi="仿宋" w:cs="仿宋" w:hint="eastAsia"/>
            <w:lang w:eastAsia="zh-CN"/>
          </w:rPr>
          <w:t>(二)、机顶盒(STB)项目法律合规要求</w:t>
        </w:r>
        <w:r>
          <w:tab/>
        </w:r>
        <w:r>
          <w:fldChar w:fldCharType="begin"/>
        </w:r>
        <w:r>
          <w:instrText xml:space="preserve"> PAGEREF _Toc30809 \h </w:instrText>
        </w:r>
        <w:r>
          <w:fldChar w:fldCharType="separate"/>
        </w:r>
        <w:r>
          <w:t>67</w:t>
        </w:r>
        <w:r>
          <w:fldChar w:fldCharType="end"/>
        </w:r>
      </w:hyperlink>
    </w:p>
    <w:p>
      <w:pPr>
        <w:pStyle w:val="TOC2"/>
        <w:tabs>
          <w:tab w:val="right" w:leader="dot" w:pos="8306"/>
        </w:tabs>
      </w:pPr>
      <w:hyperlink w:anchor="_Toc21138" w:history="1">
        <w:r>
          <w:rPr>
            <w:rFonts w:ascii="仿宋" w:eastAsia="仿宋" w:hAnsi="仿宋" w:cs="仿宋" w:hint="eastAsia"/>
            <w:lang w:eastAsia="zh-CN"/>
          </w:rPr>
          <w:t>(三)、机顶盒(STB)项目合同管理与法律事务</w:t>
        </w:r>
        <w:r>
          <w:tab/>
        </w:r>
        <w:r>
          <w:fldChar w:fldCharType="begin"/>
        </w:r>
        <w:r>
          <w:instrText xml:space="preserve"> PAGEREF _Toc21138 \h </w:instrText>
        </w:r>
        <w:r>
          <w:fldChar w:fldCharType="separate"/>
        </w:r>
        <w:r>
          <w:t>72</w:t>
        </w:r>
        <w:r>
          <w:fldChar w:fldCharType="end"/>
        </w:r>
      </w:hyperlink>
    </w:p>
    <w:p>
      <w:pPr>
        <w:pStyle w:val="TOC2"/>
        <w:tabs>
          <w:tab w:val="right" w:leader="dot" w:pos="8306"/>
        </w:tabs>
      </w:pPr>
      <w:hyperlink w:anchor="_Toc3591" w:history="1">
        <w:r>
          <w:rPr>
            <w:rFonts w:ascii="仿宋" w:eastAsia="仿宋" w:hAnsi="仿宋" w:cs="仿宋" w:hint="eastAsia"/>
            <w:lang w:eastAsia="zh-CN"/>
          </w:rPr>
          <w:t>(四)、机顶盒(STB)项目知识产权保护策略</w:t>
        </w:r>
        <w:r>
          <w:tab/>
        </w:r>
        <w:r>
          <w:fldChar w:fldCharType="begin"/>
        </w:r>
        <w:r>
          <w:instrText xml:space="preserve"> PAGEREF _Toc3591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64"/>
      <w:r>
        <w:rPr>
          <w:rFonts w:ascii="仿宋" w:eastAsia="仿宋" w:hAnsi="仿宋" w:cs="仿宋" w:hint="eastAsia"/>
          <w:sz w:val="28"/>
          <w:lang w:eastAsia="zh-CN"/>
        </w:rPr>
        <w:t>一、机顶盒(STB)项目可持续发展</w:t>
      </w:r>
      <w:bookmarkEnd w:id="2"/>
    </w:p>
    <w:p>
      <w:pPr>
        <w:pStyle w:val="Heading2"/>
        <w:rPr>
          <w:rFonts w:ascii="仿宋" w:eastAsia="仿宋" w:hAnsi="仿宋" w:cs="仿宋" w:hint="eastAsia"/>
          <w:lang w:eastAsia="zh-CN"/>
        </w:rPr>
      </w:pPr>
      <w:bookmarkStart w:id="3" w:name="_Toc292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中，机顶盒(STB)项目团队着眼于未来，明确了可持续发展的战略方向。制定的具体可持续发展目标包括降低资源使用、采用环保技术、最大化社会效益等。这一步骤不仅有助于机顶盒(STB)项目在环保和社会责任方面达到最高标准，也为未来提供了明确的指引，确保机顶盒(STB)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可持续实践的融入机顶盒(STB)项目管理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顶盒(STB)项目管理周期。从机顶盒(STB)项目规划开始，机顶盒(STB)项目团队就考虑了环境和社会的因素。在执行阶段，机顶盒(STB)项目团队积极推动绿色技术的应用，优化资源利用。此外，关注员工的社会责任，通过培训和沟通活动提高员工对可持续发展的认知，使他们能够在日常工作中践行可持续实践。这些举措不仅为机顶盒(STB)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82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扎根于机顶盒(STB)项目的可持续发展理念，我们深信环保与社会责任是机顶盒(STB)项目成功的关键支柱。在机顶盒(STB)项目的每一步，我们都致力于通过创新和实践，履行对环境和社会的坚定责任。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团队通过引入先进的环保技术、建立高效的废物处理系统以及推动能源节约措施，积极履行环保责任。定期的环保监测和评估确保机顶盒(STB)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不仅致力于自身可持续发展，还注重对社会的回馈。通过支持社区机顶盒(STB)项目、参与慈善事业、提供培训机会等方式，机顶盒(STB)项目积极履行社会责任。与当地社区建立积极互动，关注员工的工作与生活平衡，以及员工的身心健康，是机顶盒(STB)项目在社会责任层面的关键举措。这样的实践不仅增强了机顶盒(STB)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213"/>
      <w:r>
        <w:rPr>
          <w:rFonts w:ascii="仿宋" w:eastAsia="仿宋" w:hAnsi="仿宋" w:cs="仿宋" w:hint="eastAsia"/>
          <w:sz w:val="28"/>
          <w:lang w:eastAsia="zh-CN"/>
        </w:rPr>
        <w:t>二、机顶盒(STB)项目绩效评估</w:t>
      </w:r>
      <w:bookmarkEnd w:id="5"/>
    </w:p>
    <w:p>
      <w:pPr>
        <w:pStyle w:val="Heading2"/>
        <w:rPr>
          <w:rFonts w:ascii="仿宋" w:eastAsia="仿宋" w:hAnsi="仿宋" w:cs="仿宋" w:hint="eastAsia"/>
          <w:lang w:eastAsia="zh-CN"/>
        </w:rPr>
      </w:pPr>
      <w:bookmarkStart w:id="6" w:name="_Toc46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中，我们设计了一套全面的绩效评估指标，以确保机顶盒(STB)项目的可控和成功交付。这些指标跨足机顶盒(STB)项目目标、成本、进度和质量等多个维度，为我们提供了全面洞察机顶盒(STB)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目标达成率是我们关注的首要指标。我们设定了明确的目标，并通过定期监测和评估，迅速发现并应对潜在的目标偏差。这为机顶盒(STB)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成本绩效是另一个核心关注点。通过实际成本与预算成本的对比分析，我们深入了解成本差异的原因，及时调整资源分配，保持机顶盒(STB)项目在经济效益方面的合理水平。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进度作为关键的绩效指标之一，得到了精心的关注。我们制定了详细的机顶盒(STB)项目进度计划，并设立了进度符合度指标，确保实际进度与计划进度保持一致。这使我们能够快速发现和解决潜在的进度问题，保持机顶盒(STB)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顶盒(STB)项目绩效的不可或缺的一环。我们引入了一系列的质量标准和客户满意度指标，以确保机顶盒(STB)项目交付的成果在质量上达到或超越预期水平。通过持续监测这些指标，我们努力提升机顶盒(STB)项目整体质量水平，为机顶盒(STB)项目的成功交付提供有力保障。通过这些科学且全面的绩效评估，我们能够更好地引导机顶盒(STB)项目的持续改进，确保机顶盒(STB)项目目标的顺利达成。</w:t>
      </w:r>
    </w:p>
    <w:p>
      <w:pPr>
        <w:pStyle w:val="Heading2"/>
        <w:ind w:firstLine="560" w:firstLineChars="200"/>
        <w:rPr>
          <w:rFonts w:ascii="仿宋" w:eastAsia="仿宋" w:hAnsi="仿宋" w:cs="仿宋" w:hint="eastAsia"/>
          <w:sz w:val="28"/>
          <w:lang w:eastAsia="zh-CN"/>
        </w:rPr>
      </w:pPr>
      <w:bookmarkStart w:id="7" w:name="_Toc2094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绩效评估是机顶盒(STB)项目中的关键环节，为确保机顶盒(STB)项目达到预期目标，我们采用了多层次、多维度的绩效评估方法。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顶盒(STB)项目的战略目标对齐，确保每个决策和行动都与机顶盒(STB)项目整体目标保持一致。团队会定期召开战略对齐会议，审视当前工作与机顶盒(STB)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顶盒(STB)项目进度、质量、成本和风险等方面。这些指标通过数据收集和分析，为机顶盒(STB)项目管理团队提供了客观的评估依据。例如，我们通过机顶盒(STB)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绩效评估不仅仅停留在机顶盒(STB)项目内部，还考虑了机顶盒(STB)项目对外部环境的影响。我们定期进行干系人满意度调查，以了解各利益相关方对机顶盒(STB)项目的期望和满意度，并及时做出调整。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这种多层次、多角度的绩效评估方法，使得我们能够全面了解机顶盒(STB)项目的运行状态，及时做出调整，确保机顶盒(STB)项目在不断变化的环境中保持稳健前行。</w:t>
      </w:r>
    </w:p>
    <w:p>
      <w:pPr>
        <w:pStyle w:val="Heading2"/>
        <w:ind w:firstLine="560" w:firstLineChars="200"/>
        <w:rPr>
          <w:rFonts w:ascii="仿宋" w:eastAsia="仿宋" w:hAnsi="仿宋" w:cs="仿宋" w:hint="eastAsia"/>
          <w:sz w:val="28"/>
          <w:lang w:eastAsia="zh-CN"/>
        </w:rPr>
      </w:pPr>
      <w:bookmarkStart w:id="8" w:name="_Toc3005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为了确保机顶盒(STB)项目的有效管理和不断优化，我们采用了精心设计的绩效评估周期。这个周期旨在实现灵活、实时和全面的评估，以适应机顶盒(STB)项目执行中的各种挑战。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顶盒(STB)项目的不同需求，分为短期、中期和长期。短期评估关注每个迭代或工作周期，以及时发现和解决当前任务中的问题。中期评估涵盖几个迭代，深入了解整体机顶盒(STB)项目的趋势和性能。长期评估则着眼于整个机顶盒(STB)项目阶段，确保机顶盒(STB)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顶盒(STB)项目管理工具和协作平台，团队成员能够随时更新和分享机顶盒(STB)项目数据。这种实时性的反馈机制使我们能够及时察觉潜在问题，快速调整，保持机顶盒(STB)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顶盒(STB)项目的决策制定密不可分。每个周期的机顶盒(STB)项目回顾会议成为集体总结经验、识别问题深层次原因并找到创新解决方案的平台。这种定期的反思与调整机制使机顶盒(STB)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13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985"/>
      <w:r>
        <w:rPr>
          <w:rFonts w:ascii="仿宋" w:eastAsia="仿宋" w:hAnsi="仿宋" w:cs="仿宋" w:hint="eastAsia"/>
          <w:lang w:eastAsia="zh-CN"/>
        </w:rPr>
        <w:t>(一)、机顶盒(STB)行业分析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行业一直以来都是市场的关注焦点。行业内的发展趋势、竞争态势以及潜在机会都对机顶盒(STB)项目的推进产生深远的影响。通过深入研究行业的整体概貌，我们将更好地理解行业的核心特征，为机顶盒(STB)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行业，技术一直是推动创新和发展的关键因素。我们将对当前技术趋势进行详尽分析，包括但不限于人工智能、大数据应用、先进制造技术等。这有助于机顶盒(STB)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机顶盒(STB)项目成功的基础。我们将对主要竞争对手进行深入研究，包括其市场份额、产品特点、市场定位等。通过全面了解竞争对手的优势和劣势，机顶盒(STB)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131"/>
      <w:r>
        <w:rPr>
          <w:rFonts w:ascii="仿宋" w:eastAsia="仿宋" w:hAnsi="仿宋" w:cs="仿宋" w:hint="eastAsia"/>
          <w:sz w:val="28"/>
          <w:lang w:eastAsia="zh-CN"/>
        </w:rPr>
        <w:t>(二)、机顶盒(STB)市场分析预测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顶盒(STB)市场未来的增长趋势。这包括市场的整体规模、各细分领域的发展趋势等。机顶盒(STB)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顶盒(STB)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顶盒(STB)项目实施过程中需要充分考虑的因素。我们将对市场风险进行全面评估，包括但不限于政策法规风险、市场竞争风险、技术变革风险等。通过对潜在风险的深入分析，机顶盒(STB)项目可以制定相应的风险缓解策略，降低不确定性对机顶盒(STB)项目的影响。</w:t>
      </w:r>
    </w:p>
    <w:p>
      <w:pPr>
        <w:pStyle w:val="Heading1"/>
        <w:ind w:firstLine="560" w:firstLineChars="200"/>
        <w:rPr>
          <w:rFonts w:ascii="仿宋" w:eastAsia="仿宋" w:hAnsi="仿宋" w:cs="仿宋" w:hint="eastAsia"/>
          <w:sz w:val="28"/>
          <w:lang w:eastAsia="zh-CN"/>
        </w:rPr>
      </w:pPr>
      <w:bookmarkStart w:id="12" w:name="_Toc16548"/>
      <w:r>
        <w:rPr>
          <w:rFonts w:ascii="仿宋" w:eastAsia="仿宋" w:hAnsi="仿宋" w:cs="仿宋" w:hint="eastAsia"/>
          <w:sz w:val="28"/>
          <w:lang w:eastAsia="zh-CN"/>
        </w:rPr>
        <w:t>四、机顶盒(STB)项目建设背景及必要性分析</w:t>
      </w:r>
      <w:bookmarkEnd w:id="12"/>
    </w:p>
    <w:p>
      <w:pPr>
        <w:pStyle w:val="Heading2"/>
        <w:rPr>
          <w:rFonts w:ascii="仿宋" w:eastAsia="仿宋" w:hAnsi="仿宋" w:cs="仿宋" w:hint="eastAsia"/>
          <w:lang w:eastAsia="zh-CN"/>
        </w:rPr>
      </w:pPr>
      <w:bookmarkStart w:id="13" w:name="_Toc6540"/>
      <w:r>
        <w:rPr>
          <w:rFonts w:ascii="仿宋" w:eastAsia="仿宋" w:hAnsi="仿宋" w:cs="仿宋" w:hint="eastAsia"/>
          <w:lang w:eastAsia="zh-CN"/>
        </w:rPr>
        <w:t>(一)、机顶盒(STB)项目背景分析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顶盒(STB)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顶盒(STB)项目在这个潮流中的定位。同时，我们将关注行业内涌现的新兴机遇，以便机顶盒(STB)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顶盒(STB)项目提供了强大的发展动力。我们将聚焦于行业内最新的技术发展趋势，包括但不限于人工智能、大数据分析、物联网等领域。通过深度的技术研究，我们将确保机顶盒(STB)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顶盒(STB)项目发展的源泉。我们将投入更多的精力对市场需求进行深入剖析，超越表面的需求，深入挖掘潜在的市场痛点和机遇。通过对市场需求的细致了解，机顶盒(STB)项目将更有针对性地设计解决方案，满足市场的多样化需求，从而更好地促进机顶盒(STB)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顶盒(STB)项目战略至关重要。我们将对竞争态势进行更为深入的分析，包括但不限于市场份额、产品特点、客户满意度等多个维度。通过深度的竞争分析，机顶盒(STB)项目将能够更准确地把握市场脉搏，制定具有竞争力的机顶盒(STB)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顶盒(STB)项目的发展具有直接的影响。我们将进行更为全面的法规和政策分析，了解行业发展中的潜在法律风险和合规挑战。通过充分了解和遵守相关法规，机顶盒(STB)项目将确保在法律框架内合法合规运营，为机顶盒(STB)项目的稳健发展提供有力支持。</w:t>
      </w:r>
    </w:p>
    <w:p>
      <w:pPr>
        <w:pStyle w:val="Heading2"/>
        <w:ind w:firstLine="560" w:firstLineChars="200"/>
        <w:rPr>
          <w:rFonts w:ascii="仿宋" w:eastAsia="仿宋" w:hAnsi="仿宋" w:cs="仿宋" w:hint="eastAsia"/>
          <w:sz w:val="28"/>
          <w:lang w:eastAsia="zh-CN"/>
        </w:rPr>
      </w:pPr>
      <w:bookmarkStart w:id="14" w:name="_Toc16794"/>
      <w:r>
        <w:rPr>
          <w:rFonts w:ascii="仿宋" w:eastAsia="仿宋" w:hAnsi="仿宋" w:cs="仿宋" w:hint="eastAsia"/>
          <w:sz w:val="28"/>
          <w:lang w:eastAsia="zh-CN"/>
        </w:rPr>
        <w:t>(二)、机顶盒(STB)项目建设必要性分析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建设的迫切性源于对行业发展趋势的深刻洞察。我们正处于一个行业变革的时代，科技创新、数字化转型成为企业发展的关键动力。机顶盒(STB)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建设不仅仅是为了跟上潮流，更是为了通过技术创新推动企业的持续发展。通过引入先进的技术和解决方案，机顶盒(STB)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顶盒(STB)项目的建设成为必然选择，通过提高产品质量、拓展服务领域，从而在竞争中获得更多的机会。机顶盒(STB)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顶盒(STB)项目建设的必要性体现在对客户需求更精准的满足。通过机顶盒(STB)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机顶盒(STB)项目建设的背后是对企业持续创新的追求。只有通过不断创新，企业才能在竞争中立于不败之地。机顶盒(STB)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32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996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技术管理特点体现在其创新导向。通过引入最先进的技术趋势和解决方案，机顶盒(STB)项目致力于提升科技含量、提高质量和效率水平。这意味着我们将采用最新的工具和方法，确保机顶盒(STB)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顶盒(STB)项目技术管理的显著特征。通过整合不同领域的技术资源，我们实现了跨学科的协同工作。这有助于优化技术架构，提高整体效能。此外，整合性策略还促进了不同技术团队之间的紧密沟通和高效合作，确保机顶盒(STB)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顶盒(STB)项目所采用的技术。通过不断优化技术方案，机顶盒(STB)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机顶盒(STB)项目团队将在机顶盒(STB)项目初期识别可能的技术风险，并采取相应的预防和应对措施。通过建立健全的风险评估机制，机顶盒(STB)项目能够在实施过程中及时发现并解决潜在的技术问题，保障机顶盒(STB)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顶盒(STB)项目中，技术将成为机顶盒(STB)项目成功的有力支持。这一深度剖析揭示了技术管理在机顶盒(STB)项目实施中的关键作用，为机顶盒(STB)项目的技术基础奠定了坚实的基础。</w:t>
      </w:r>
    </w:p>
    <w:p>
      <w:pPr>
        <w:pStyle w:val="Heading2"/>
        <w:ind w:firstLine="560" w:firstLineChars="200"/>
        <w:rPr>
          <w:rFonts w:ascii="仿宋" w:eastAsia="仿宋" w:hAnsi="仿宋" w:cs="仿宋" w:hint="eastAsia"/>
          <w:sz w:val="28"/>
          <w:lang w:eastAsia="zh-CN"/>
        </w:rPr>
      </w:pPr>
      <w:bookmarkStart w:id="17" w:name="_Toc2878"/>
      <w:r>
        <w:rPr>
          <w:rFonts w:ascii="仿宋" w:eastAsia="仿宋" w:hAnsi="仿宋" w:cs="仿宋" w:hint="eastAsia"/>
          <w:sz w:val="28"/>
          <w:lang w:eastAsia="zh-CN"/>
        </w:rPr>
        <w:t>(二)、机顶盒(STB)项目工艺技术设计方案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顶盒(STB)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顶盒(STB)项目将严格按照相关行业规范要求进行组织。通过有效控制产品质量，机顶盒(STB)项目将致力于为顾客提供优质的机顶盒(STB)项目产品和良好的服务。这体现了机顶盒(STB)项目对于生产活动合规性和质量标准的高度重视，为机顶盒(STB)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机顶盒(STB)项目注重生态效益和清洁生产原则。机顶盒(STB)项目建设将紧密结合地方特色经济发展，与社会经济发展规划和区域环境保护规划方案相协调一致。通过与当地区域自然生态系统的结合，机顶盒(STB)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顶盒(STB)项目产品具有多样化的客户需求和个性化的特点。因此，机顶盒(STB)项目产品规格品种多样，且单批生产数量较小。为满足这一特点，机顶盒(STB)项目承办单位将建设先进的柔性制造生产线。通过广泛应用柔性制造技术，机顶盒(STB)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顶盒(STB)项目采用的技术具有较高的技术含量和自动化水平，处于国内先进水平。这一技术选用不仅体现了对生产效率、质量和环境友好性的高标准要求，同时为机顶盒(STB)项目的可持续发展奠定了坚实的基础。</w:t>
      </w:r>
    </w:p>
    <w:p>
      <w:pPr>
        <w:pStyle w:val="Heading2"/>
        <w:ind w:firstLine="560" w:firstLineChars="200"/>
        <w:rPr>
          <w:rFonts w:ascii="仿宋" w:eastAsia="仿宋" w:hAnsi="仿宋" w:cs="仿宋" w:hint="eastAsia"/>
          <w:sz w:val="28"/>
          <w:lang w:eastAsia="zh-CN"/>
        </w:rPr>
      </w:pPr>
      <w:bookmarkStart w:id="18" w:name="_Toc2191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为确保机顶盒(STB)项目的高效生产和技术实施，我们制定了一套精心设计的设备选型方案，以满足机顶盒(STB)项目生产、质量和环保的要求。该方案的主要特点如下：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顶盒(STB)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针对机顶盒(STB)项目产品的多样性和小批量生产的特点，我们将建设柔性制造生产线。通过在设备选型中考虑柔性制造技术，可以灵活应对不同产品规格和生产需求，实现生产线的高度灵活性和适应性。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31438"/>
      <w:r>
        <w:rPr>
          <w:rFonts w:ascii="仿宋" w:eastAsia="仿宋" w:hAnsi="仿宋" w:cs="仿宋" w:hint="eastAsia"/>
          <w:sz w:val="28"/>
          <w:lang w:eastAsia="zh-CN"/>
        </w:rPr>
        <w:t>六、机顶盒(STB)项目文档管理</w:t>
      </w:r>
      <w:bookmarkEnd w:id="19"/>
    </w:p>
    <w:p>
      <w:pPr>
        <w:pStyle w:val="Heading2"/>
        <w:rPr>
          <w:rFonts w:ascii="仿宋" w:eastAsia="仿宋" w:hAnsi="仿宋" w:cs="仿宋" w:hint="eastAsia"/>
          <w:lang w:eastAsia="zh-CN"/>
        </w:rPr>
      </w:pPr>
      <w:bookmarkStart w:id="20" w:name="_Toc775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https://d.book118.com/617124163060006052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27C66"/>
    <w:rsid w:val="30B27C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2416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2024-02-29T23:52:00Z</dcterms:created>
  <dcterms:modified xsi:type="dcterms:W3CDTF">2024-02-29T23:52:34Z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E54357A7BE7D46A1BFF153A5B5605E30_11</vt:lpwstr>
  </property>
  <property fmtid="{D5CDD505-2E9C-101B-9397-08002B2CF9AE}" pid="3" name="KSOProductBuildVer">
    <vt:lpwstr>2052-12.1.0.16388</vt:lpwstr>
  </property>
</Properties>
</file>