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ALN-BN复合陶瓷竞争策略分析报告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940" w:history="1">
        <w:r>
          <w:rPr>
            <w:rFonts w:ascii="仿宋" w:eastAsia="仿宋" w:hAnsi="仿宋" w:cs="仿宋" w:hint="eastAsia"/>
            <w:lang w:val="en-GB"/>
          </w:rPr>
          <w:t>前言</w:t>
        </w:r>
        <w:r>
          <w:tab/>
        </w:r>
        <w:r>
          <w:fldChar w:fldCharType="begin"/>
        </w:r>
        <w:r>
          <w:instrText xml:space="preserve"> PAGEREF _Toc3940 \h </w:instrText>
        </w:r>
        <w:r>
          <w:fldChar w:fldCharType="separate"/>
        </w:r>
        <w:r>
          <w:t>3</w:t>
        </w:r>
        <w:r>
          <w:fldChar w:fldCharType="end"/>
        </w:r>
      </w:hyperlink>
    </w:p>
    <w:p>
      <w:pPr>
        <w:pStyle w:val="TOC1"/>
        <w:tabs>
          <w:tab w:val="right" w:leader="dot" w:pos="8306"/>
        </w:tabs>
      </w:pPr>
      <w:hyperlink w:anchor="_Toc132" w:history="1">
        <w:r>
          <w:rPr>
            <w:rFonts w:ascii="仿宋" w:eastAsia="仿宋" w:hAnsi="仿宋" w:cs="仿宋" w:hint="eastAsia"/>
            <w:lang w:val="en-GB"/>
          </w:rPr>
          <w:t>一、员工培训与绩效提升</w:t>
        </w:r>
        <w:r>
          <w:tab/>
        </w:r>
        <w:r>
          <w:fldChar w:fldCharType="begin"/>
        </w:r>
        <w:r>
          <w:instrText xml:space="preserve"> PAGEREF _Toc132 \h </w:instrText>
        </w:r>
        <w:r>
          <w:fldChar w:fldCharType="separate"/>
        </w:r>
        <w:r>
          <w:t>3</w:t>
        </w:r>
        <w:r>
          <w:fldChar w:fldCharType="end"/>
        </w:r>
      </w:hyperlink>
    </w:p>
    <w:p>
      <w:pPr>
        <w:pStyle w:val="TOC2"/>
        <w:tabs>
          <w:tab w:val="right" w:leader="dot" w:pos="8306"/>
        </w:tabs>
      </w:pPr>
      <w:hyperlink w:anchor="_Toc2685" w:history="1">
        <w:r>
          <w:rPr>
            <w:rFonts w:ascii="仿宋" w:eastAsia="仿宋" w:hAnsi="仿宋" w:cs="仿宋" w:hint="eastAsia"/>
            <w:lang w:val="en-GB"/>
          </w:rPr>
          <w:t>(一)、培训需求分析与计划</w:t>
        </w:r>
        <w:r>
          <w:tab/>
        </w:r>
        <w:r>
          <w:fldChar w:fldCharType="begin"/>
        </w:r>
        <w:r>
          <w:instrText xml:space="preserve"> PAGEREF _Toc2685 \h </w:instrText>
        </w:r>
        <w:r>
          <w:fldChar w:fldCharType="separate"/>
        </w:r>
        <w:r>
          <w:t>3</w:t>
        </w:r>
        <w:r>
          <w:fldChar w:fldCharType="end"/>
        </w:r>
      </w:hyperlink>
    </w:p>
    <w:p>
      <w:pPr>
        <w:pStyle w:val="TOC2"/>
        <w:tabs>
          <w:tab w:val="right" w:leader="dot" w:pos="8306"/>
        </w:tabs>
      </w:pPr>
      <w:hyperlink w:anchor="_Toc6774" w:history="1">
        <w:r>
          <w:rPr>
            <w:rFonts w:ascii="仿宋" w:eastAsia="仿宋" w:hAnsi="仿宋" w:cs="仿宋" w:hint="eastAsia"/>
            <w:lang w:val="en-GB"/>
          </w:rPr>
          <w:t>(二)、绩效评价体系与激励机制</w:t>
        </w:r>
        <w:r>
          <w:tab/>
        </w:r>
        <w:r>
          <w:fldChar w:fldCharType="begin"/>
        </w:r>
        <w:r>
          <w:instrText xml:space="preserve"> PAGEREF _Toc6774 \h </w:instrText>
        </w:r>
        <w:r>
          <w:fldChar w:fldCharType="separate"/>
        </w:r>
        <w:r>
          <w:t>4</w:t>
        </w:r>
        <w:r>
          <w:fldChar w:fldCharType="end"/>
        </w:r>
      </w:hyperlink>
    </w:p>
    <w:p>
      <w:pPr>
        <w:pStyle w:val="TOC2"/>
        <w:tabs>
          <w:tab w:val="right" w:leader="dot" w:pos="8306"/>
        </w:tabs>
      </w:pPr>
      <w:hyperlink w:anchor="_Toc20235" w:history="1">
        <w:r>
          <w:rPr>
            <w:rFonts w:ascii="仿宋" w:eastAsia="仿宋" w:hAnsi="仿宋" w:cs="仿宋" w:hint="eastAsia"/>
            <w:lang w:val="en-GB"/>
          </w:rPr>
          <w:t>(三)、职业发展规划与晋升通道</w:t>
        </w:r>
        <w:r>
          <w:tab/>
        </w:r>
        <w:r>
          <w:fldChar w:fldCharType="begin"/>
        </w:r>
        <w:r>
          <w:instrText xml:space="preserve"> PAGEREF _Toc20235 \h </w:instrText>
        </w:r>
        <w:r>
          <w:fldChar w:fldCharType="separate"/>
        </w:r>
        <w:r>
          <w:t>7</w:t>
        </w:r>
        <w:r>
          <w:fldChar w:fldCharType="end"/>
        </w:r>
      </w:hyperlink>
    </w:p>
    <w:p>
      <w:pPr>
        <w:pStyle w:val="TOC2"/>
        <w:tabs>
          <w:tab w:val="right" w:leader="dot" w:pos="8306"/>
        </w:tabs>
      </w:pPr>
      <w:hyperlink w:anchor="_Toc31040" w:history="1">
        <w:r>
          <w:rPr>
            <w:rFonts w:ascii="仿宋" w:eastAsia="仿宋" w:hAnsi="仿宋" w:cs="仿宋" w:hint="eastAsia"/>
            <w:lang w:val="en-GB"/>
          </w:rPr>
          <w:t>(四)、员工满意度与团队凝聚力</w:t>
        </w:r>
        <w:r>
          <w:tab/>
        </w:r>
        <w:r>
          <w:fldChar w:fldCharType="begin"/>
        </w:r>
        <w:r>
          <w:instrText xml:space="preserve"> PAGEREF _Toc31040 \h </w:instrText>
        </w:r>
        <w:r>
          <w:fldChar w:fldCharType="separate"/>
        </w:r>
        <w:r>
          <w:t>8</w:t>
        </w:r>
        <w:r>
          <w:fldChar w:fldCharType="end"/>
        </w:r>
      </w:hyperlink>
    </w:p>
    <w:p>
      <w:pPr>
        <w:pStyle w:val="TOC1"/>
        <w:tabs>
          <w:tab w:val="right" w:leader="dot" w:pos="8306"/>
        </w:tabs>
      </w:pPr>
      <w:hyperlink w:anchor="_Toc630" w:history="1">
        <w:r>
          <w:rPr>
            <w:rFonts w:ascii="仿宋" w:eastAsia="仿宋" w:hAnsi="仿宋" w:cs="仿宋" w:hint="eastAsia"/>
            <w:lang w:val="en-GB"/>
          </w:rPr>
          <w:t>二、ALN-BN复合陶瓷危机管理与应对策略</w:t>
        </w:r>
        <w:r>
          <w:tab/>
        </w:r>
        <w:r>
          <w:fldChar w:fldCharType="begin"/>
        </w:r>
        <w:r>
          <w:instrText xml:space="preserve"> PAGEREF _Toc630 \h </w:instrText>
        </w:r>
        <w:r>
          <w:fldChar w:fldCharType="separate"/>
        </w:r>
        <w:r>
          <w:t>11</w:t>
        </w:r>
        <w:r>
          <w:fldChar w:fldCharType="end"/>
        </w:r>
      </w:hyperlink>
    </w:p>
    <w:p>
      <w:pPr>
        <w:pStyle w:val="TOC2"/>
        <w:tabs>
          <w:tab w:val="right" w:leader="dot" w:pos="8306"/>
        </w:tabs>
      </w:pPr>
      <w:hyperlink w:anchor="_Toc28745" w:history="1">
        <w:r>
          <w:rPr>
            <w:rFonts w:ascii="仿宋" w:eastAsia="仿宋" w:hAnsi="仿宋" w:cs="仿宋" w:hint="eastAsia"/>
            <w:lang w:val="en-GB"/>
          </w:rPr>
          <w:t>(一)、危机预警与应急计划</w:t>
        </w:r>
        <w:r>
          <w:tab/>
        </w:r>
        <w:r>
          <w:fldChar w:fldCharType="begin"/>
        </w:r>
        <w:r>
          <w:instrText xml:space="preserve"> PAGEREF _Toc28745 \h </w:instrText>
        </w:r>
        <w:r>
          <w:fldChar w:fldCharType="separate"/>
        </w:r>
        <w:r>
          <w:t>11</w:t>
        </w:r>
        <w:r>
          <w:fldChar w:fldCharType="end"/>
        </w:r>
      </w:hyperlink>
    </w:p>
    <w:p>
      <w:pPr>
        <w:pStyle w:val="TOC2"/>
        <w:tabs>
          <w:tab w:val="right" w:leader="dot" w:pos="8306"/>
        </w:tabs>
      </w:pPr>
      <w:hyperlink w:anchor="_Toc26525" w:history="1">
        <w:r>
          <w:rPr>
            <w:rFonts w:ascii="仿宋" w:eastAsia="仿宋" w:hAnsi="仿宋" w:cs="仿宋" w:hint="eastAsia"/>
            <w:lang w:val="en-GB"/>
          </w:rPr>
          <w:t>(二)、公关与危机沟通</w:t>
        </w:r>
        <w:r>
          <w:tab/>
        </w:r>
        <w:r>
          <w:fldChar w:fldCharType="begin"/>
        </w:r>
        <w:r>
          <w:instrText xml:space="preserve"> PAGEREF _Toc26525 \h </w:instrText>
        </w:r>
        <w:r>
          <w:fldChar w:fldCharType="separate"/>
        </w:r>
        <w:r>
          <w:t>12</w:t>
        </w:r>
        <w:r>
          <w:fldChar w:fldCharType="end"/>
        </w:r>
      </w:hyperlink>
    </w:p>
    <w:p>
      <w:pPr>
        <w:pStyle w:val="TOC2"/>
        <w:tabs>
          <w:tab w:val="right" w:leader="dot" w:pos="8306"/>
        </w:tabs>
      </w:pPr>
      <w:hyperlink w:anchor="_Toc26532" w:history="1">
        <w:r>
          <w:rPr>
            <w:rFonts w:ascii="仿宋" w:eastAsia="仿宋" w:hAnsi="仿宋" w:cs="仿宋" w:hint="eastAsia"/>
            <w:lang w:val="en-GB"/>
          </w:rPr>
          <w:t>(三)、媒体关系与舆情管理</w:t>
        </w:r>
        <w:r>
          <w:tab/>
        </w:r>
        <w:r>
          <w:fldChar w:fldCharType="begin"/>
        </w:r>
        <w:r>
          <w:instrText xml:space="preserve"> PAGEREF _Toc26532 \h </w:instrText>
        </w:r>
        <w:r>
          <w:fldChar w:fldCharType="separate"/>
        </w:r>
        <w:r>
          <w:t>13</w:t>
        </w:r>
        <w:r>
          <w:fldChar w:fldCharType="end"/>
        </w:r>
      </w:hyperlink>
    </w:p>
    <w:p>
      <w:pPr>
        <w:pStyle w:val="TOC2"/>
        <w:tabs>
          <w:tab w:val="right" w:leader="dot" w:pos="8306"/>
        </w:tabs>
      </w:pPr>
      <w:hyperlink w:anchor="_Toc31803" w:history="1">
        <w:r>
          <w:rPr>
            <w:rFonts w:ascii="仿宋" w:eastAsia="仿宋" w:hAnsi="仿宋" w:cs="仿宋" w:hint="eastAsia"/>
            <w:lang w:val="en-GB"/>
          </w:rPr>
          <w:t>(四)、企业社会责任与危机回应</w:t>
        </w:r>
        <w:r>
          <w:tab/>
        </w:r>
        <w:r>
          <w:fldChar w:fldCharType="begin"/>
        </w:r>
        <w:r>
          <w:instrText xml:space="preserve"> PAGEREF _Toc31803 \h </w:instrText>
        </w:r>
        <w:r>
          <w:fldChar w:fldCharType="separate"/>
        </w:r>
        <w:r>
          <w:t>15</w:t>
        </w:r>
        <w:r>
          <w:fldChar w:fldCharType="end"/>
        </w:r>
      </w:hyperlink>
    </w:p>
    <w:p>
      <w:pPr>
        <w:pStyle w:val="TOC1"/>
        <w:tabs>
          <w:tab w:val="right" w:leader="dot" w:pos="8306"/>
        </w:tabs>
      </w:pPr>
      <w:hyperlink w:anchor="_Toc27750" w:history="1">
        <w:r>
          <w:rPr>
            <w:rFonts w:ascii="仿宋" w:eastAsia="仿宋" w:hAnsi="仿宋" w:cs="仿宋" w:hint="eastAsia"/>
            <w:lang w:val="en-GB"/>
          </w:rPr>
          <w:t>三、SWOT分析说明</w:t>
        </w:r>
        <w:r>
          <w:tab/>
        </w:r>
        <w:r>
          <w:fldChar w:fldCharType="begin"/>
        </w:r>
        <w:r>
          <w:instrText xml:space="preserve"> PAGEREF _Toc27750 \h </w:instrText>
        </w:r>
        <w:r>
          <w:fldChar w:fldCharType="separate"/>
        </w:r>
        <w:r>
          <w:t>16</w:t>
        </w:r>
        <w:r>
          <w:fldChar w:fldCharType="end"/>
        </w:r>
      </w:hyperlink>
    </w:p>
    <w:p>
      <w:pPr>
        <w:pStyle w:val="TOC2"/>
        <w:tabs>
          <w:tab w:val="right" w:leader="dot" w:pos="8306"/>
        </w:tabs>
      </w:pPr>
      <w:hyperlink w:anchor="_Toc3648" w:history="1">
        <w:r>
          <w:rPr>
            <w:rFonts w:ascii="仿宋" w:eastAsia="仿宋" w:hAnsi="仿宋" w:cs="仿宋" w:hint="eastAsia"/>
            <w:lang w:val="en-GB"/>
          </w:rPr>
          <w:t>(一)、优势分析(S)</w:t>
        </w:r>
        <w:r>
          <w:tab/>
        </w:r>
        <w:r>
          <w:fldChar w:fldCharType="begin"/>
        </w:r>
        <w:r>
          <w:instrText xml:space="preserve"> PAGEREF _Toc3648 \h </w:instrText>
        </w:r>
        <w:r>
          <w:fldChar w:fldCharType="separate"/>
        </w:r>
        <w:r>
          <w:t>16</w:t>
        </w:r>
        <w:r>
          <w:fldChar w:fldCharType="end"/>
        </w:r>
      </w:hyperlink>
    </w:p>
    <w:p>
      <w:pPr>
        <w:pStyle w:val="TOC2"/>
        <w:tabs>
          <w:tab w:val="right" w:leader="dot" w:pos="8306"/>
        </w:tabs>
      </w:pPr>
      <w:hyperlink w:anchor="_Toc7438" w:history="1">
        <w:r>
          <w:rPr>
            <w:rFonts w:ascii="仿宋" w:eastAsia="仿宋" w:hAnsi="仿宋" w:cs="仿宋" w:hint="eastAsia"/>
            <w:lang w:val="en-GB"/>
          </w:rPr>
          <w:t>(二)、劣势分析(W)</w:t>
        </w:r>
        <w:r>
          <w:tab/>
        </w:r>
        <w:r>
          <w:fldChar w:fldCharType="begin"/>
        </w:r>
        <w:r>
          <w:instrText xml:space="preserve"> PAGEREF _Toc7438 \h </w:instrText>
        </w:r>
        <w:r>
          <w:fldChar w:fldCharType="separate"/>
        </w:r>
        <w:r>
          <w:t>18</w:t>
        </w:r>
        <w:r>
          <w:fldChar w:fldCharType="end"/>
        </w:r>
      </w:hyperlink>
    </w:p>
    <w:p>
      <w:pPr>
        <w:pStyle w:val="TOC2"/>
        <w:tabs>
          <w:tab w:val="right" w:leader="dot" w:pos="8306"/>
        </w:tabs>
      </w:pPr>
      <w:hyperlink w:anchor="_Toc28995" w:history="1">
        <w:r>
          <w:rPr>
            <w:rFonts w:ascii="仿宋" w:eastAsia="仿宋" w:hAnsi="仿宋" w:cs="仿宋" w:hint="eastAsia"/>
            <w:lang w:val="en-GB"/>
          </w:rPr>
          <w:t>(三)、机会分析(O)</w:t>
        </w:r>
        <w:r>
          <w:tab/>
        </w:r>
        <w:r>
          <w:fldChar w:fldCharType="begin"/>
        </w:r>
        <w:r>
          <w:instrText xml:space="preserve"> PAGEREF _Toc28995 \h </w:instrText>
        </w:r>
        <w:r>
          <w:fldChar w:fldCharType="separate"/>
        </w:r>
        <w:r>
          <w:t>19</w:t>
        </w:r>
        <w:r>
          <w:fldChar w:fldCharType="end"/>
        </w:r>
      </w:hyperlink>
    </w:p>
    <w:p>
      <w:pPr>
        <w:pStyle w:val="TOC2"/>
        <w:tabs>
          <w:tab w:val="right" w:leader="dot" w:pos="8306"/>
        </w:tabs>
      </w:pPr>
      <w:hyperlink w:anchor="_Toc6588" w:history="1">
        <w:r>
          <w:rPr>
            <w:rFonts w:ascii="仿宋" w:eastAsia="仿宋" w:hAnsi="仿宋" w:cs="仿宋" w:hint="eastAsia"/>
            <w:lang w:val="en-GB"/>
          </w:rPr>
          <w:t>(四)、威胁分析(T)</w:t>
        </w:r>
        <w:r>
          <w:tab/>
        </w:r>
        <w:r>
          <w:fldChar w:fldCharType="begin"/>
        </w:r>
        <w:r>
          <w:instrText xml:space="preserve"> PAGEREF _Toc6588 \h </w:instrText>
        </w:r>
        <w:r>
          <w:fldChar w:fldCharType="separate"/>
        </w:r>
        <w:r>
          <w:t>20</w:t>
        </w:r>
        <w:r>
          <w:fldChar w:fldCharType="end"/>
        </w:r>
      </w:hyperlink>
    </w:p>
    <w:p>
      <w:pPr>
        <w:pStyle w:val="TOC1"/>
        <w:tabs>
          <w:tab w:val="right" w:leader="dot" w:pos="8306"/>
        </w:tabs>
      </w:pPr>
      <w:hyperlink w:anchor="_Toc31799" w:history="1">
        <w:r>
          <w:rPr>
            <w:rFonts w:ascii="仿宋" w:eastAsia="仿宋" w:hAnsi="仿宋" w:cs="仿宋" w:hint="eastAsia"/>
            <w:lang w:val="en-GB"/>
          </w:rPr>
          <w:t>四、发展规划分析</w:t>
        </w:r>
        <w:r>
          <w:tab/>
        </w:r>
        <w:r>
          <w:fldChar w:fldCharType="begin"/>
        </w:r>
        <w:r>
          <w:instrText xml:space="preserve"> PAGEREF _Toc31799 \h </w:instrText>
        </w:r>
        <w:r>
          <w:fldChar w:fldCharType="separate"/>
        </w:r>
        <w:r>
          <w:t>22</w:t>
        </w:r>
        <w:r>
          <w:fldChar w:fldCharType="end"/>
        </w:r>
      </w:hyperlink>
    </w:p>
    <w:p>
      <w:pPr>
        <w:pStyle w:val="TOC2"/>
        <w:tabs>
          <w:tab w:val="right" w:leader="dot" w:pos="8306"/>
        </w:tabs>
      </w:pPr>
      <w:hyperlink w:anchor="_Toc8071" w:history="1">
        <w:r>
          <w:rPr>
            <w:rFonts w:ascii="仿宋" w:eastAsia="仿宋" w:hAnsi="仿宋" w:cs="仿宋" w:hint="eastAsia"/>
            <w:lang w:val="en-GB"/>
          </w:rPr>
          <w:t>(一)、公司发展规划</w:t>
        </w:r>
        <w:r>
          <w:tab/>
        </w:r>
        <w:r>
          <w:fldChar w:fldCharType="begin"/>
        </w:r>
        <w:r>
          <w:instrText xml:space="preserve"> PAGEREF _Toc8071 \h </w:instrText>
        </w:r>
        <w:r>
          <w:fldChar w:fldCharType="separate"/>
        </w:r>
        <w:r>
          <w:t>22</w:t>
        </w:r>
        <w:r>
          <w:fldChar w:fldCharType="end"/>
        </w:r>
      </w:hyperlink>
    </w:p>
    <w:p>
      <w:pPr>
        <w:pStyle w:val="TOC2"/>
        <w:tabs>
          <w:tab w:val="right" w:leader="dot" w:pos="8306"/>
        </w:tabs>
      </w:pPr>
      <w:hyperlink w:anchor="_Toc31234" w:history="1">
        <w:r>
          <w:rPr>
            <w:rFonts w:ascii="仿宋" w:eastAsia="仿宋" w:hAnsi="仿宋" w:cs="仿宋" w:hint="eastAsia"/>
            <w:lang w:val="en-GB"/>
          </w:rPr>
          <w:t>(二)、保障措施</w:t>
        </w:r>
        <w:r>
          <w:tab/>
        </w:r>
        <w:r>
          <w:fldChar w:fldCharType="begin"/>
        </w:r>
        <w:r>
          <w:instrText xml:space="preserve"> PAGEREF _Toc31234 \h </w:instrText>
        </w:r>
        <w:r>
          <w:fldChar w:fldCharType="separate"/>
        </w:r>
        <w:r>
          <w:t>23</w:t>
        </w:r>
        <w:r>
          <w:fldChar w:fldCharType="end"/>
        </w:r>
      </w:hyperlink>
    </w:p>
    <w:p>
      <w:pPr>
        <w:pStyle w:val="TOC1"/>
        <w:tabs>
          <w:tab w:val="right" w:leader="dot" w:pos="8306"/>
        </w:tabs>
      </w:pPr>
      <w:hyperlink w:anchor="_Toc28478" w:history="1">
        <w:r>
          <w:rPr>
            <w:rFonts w:ascii="仿宋" w:eastAsia="仿宋" w:hAnsi="仿宋" w:cs="仿宋" w:hint="eastAsia"/>
            <w:lang w:val="en-GB"/>
          </w:rPr>
          <w:t>五、ALN-BN复合陶瓷行业前景</w:t>
        </w:r>
        <w:r>
          <w:tab/>
        </w:r>
        <w:r>
          <w:fldChar w:fldCharType="begin"/>
        </w:r>
        <w:r>
          <w:instrText xml:space="preserve"> PAGEREF _Toc28478 \h </w:instrText>
        </w:r>
        <w:r>
          <w:fldChar w:fldCharType="separate"/>
        </w:r>
        <w:r>
          <w:t>25</w:t>
        </w:r>
        <w:r>
          <w:fldChar w:fldCharType="end"/>
        </w:r>
      </w:hyperlink>
    </w:p>
    <w:p>
      <w:pPr>
        <w:pStyle w:val="TOC2"/>
        <w:tabs>
          <w:tab w:val="right" w:leader="dot" w:pos="8306"/>
        </w:tabs>
      </w:pPr>
      <w:hyperlink w:anchor="_Toc19379" w:history="1">
        <w:r>
          <w:rPr>
            <w:rFonts w:ascii="仿宋" w:eastAsia="仿宋" w:hAnsi="仿宋" w:cs="仿宋" w:hint="eastAsia"/>
            <w:lang w:val="en-GB"/>
          </w:rPr>
          <w:t>(一)、市场增长预测</w:t>
        </w:r>
        <w:r>
          <w:tab/>
        </w:r>
        <w:r>
          <w:fldChar w:fldCharType="begin"/>
        </w:r>
        <w:r>
          <w:instrText xml:space="preserve"> PAGEREF _Toc19379 \h </w:instrText>
        </w:r>
        <w:r>
          <w:fldChar w:fldCharType="separate"/>
        </w:r>
        <w:r>
          <w:t>25</w:t>
        </w:r>
        <w:r>
          <w:fldChar w:fldCharType="end"/>
        </w:r>
      </w:hyperlink>
    </w:p>
    <w:p>
      <w:pPr>
        <w:pStyle w:val="TOC2"/>
        <w:tabs>
          <w:tab w:val="right" w:leader="dot" w:pos="8306"/>
        </w:tabs>
      </w:pPr>
      <w:hyperlink w:anchor="_Toc25416" w:history="1">
        <w:r>
          <w:rPr>
            <w:rFonts w:ascii="仿宋" w:eastAsia="仿宋" w:hAnsi="仿宋" w:cs="仿宋" w:hint="eastAsia"/>
            <w:lang w:val="en-GB"/>
          </w:rPr>
          <w:t>(二)、新兴市场机会</w:t>
        </w:r>
        <w:r>
          <w:tab/>
        </w:r>
        <w:r>
          <w:fldChar w:fldCharType="begin"/>
        </w:r>
        <w:r>
          <w:instrText xml:space="preserve"> PAGEREF _Toc25416 \h </w:instrText>
        </w:r>
        <w:r>
          <w:fldChar w:fldCharType="separate"/>
        </w:r>
        <w:r>
          <w:t>26</w:t>
        </w:r>
        <w:r>
          <w:fldChar w:fldCharType="end"/>
        </w:r>
      </w:hyperlink>
    </w:p>
    <w:p>
      <w:pPr>
        <w:pStyle w:val="TOC2"/>
        <w:tabs>
          <w:tab w:val="right" w:leader="dot" w:pos="8306"/>
        </w:tabs>
      </w:pPr>
      <w:hyperlink w:anchor="_Toc12637" w:history="1">
        <w:r>
          <w:rPr>
            <w:rFonts w:ascii="仿宋" w:eastAsia="仿宋" w:hAnsi="仿宋" w:cs="仿宋" w:hint="eastAsia"/>
            <w:lang w:val="en-GB"/>
          </w:rPr>
          <w:t>(三)、技术前景展望</w:t>
        </w:r>
        <w:r>
          <w:tab/>
        </w:r>
        <w:r>
          <w:fldChar w:fldCharType="begin"/>
        </w:r>
        <w:r>
          <w:instrText xml:space="preserve"> PAGEREF _Toc12637 \h </w:instrText>
        </w:r>
        <w:r>
          <w:fldChar w:fldCharType="separate"/>
        </w:r>
        <w:r>
          <w:t>27</w:t>
        </w:r>
        <w:r>
          <w:fldChar w:fldCharType="end"/>
        </w:r>
      </w:hyperlink>
    </w:p>
    <w:p>
      <w:pPr>
        <w:pStyle w:val="TOC2"/>
        <w:tabs>
          <w:tab w:val="right" w:leader="dot" w:pos="8306"/>
        </w:tabs>
      </w:pPr>
      <w:hyperlink w:anchor="_Toc30092" w:history="1">
        <w:r>
          <w:rPr>
            <w:rFonts w:ascii="仿宋" w:eastAsia="仿宋" w:hAnsi="仿宋" w:cs="仿宋" w:hint="eastAsia"/>
            <w:lang w:val="en-GB"/>
          </w:rPr>
          <w:t>(四)、政策环境变化</w:t>
        </w:r>
        <w:r>
          <w:tab/>
        </w:r>
        <w:r>
          <w:fldChar w:fldCharType="begin"/>
        </w:r>
        <w:r>
          <w:instrText xml:space="preserve"> PAGEREF _Toc30092 \h </w:instrText>
        </w:r>
        <w:r>
          <w:fldChar w:fldCharType="separate"/>
        </w:r>
        <w:r>
          <w:t>27</w:t>
        </w:r>
        <w:r>
          <w:fldChar w:fldCharType="end"/>
        </w:r>
      </w:hyperlink>
    </w:p>
    <w:p>
      <w:pPr>
        <w:pStyle w:val="TOC1"/>
        <w:tabs>
          <w:tab w:val="right" w:leader="dot" w:pos="8306"/>
        </w:tabs>
      </w:pPr>
      <w:hyperlink w:anchor="_Toc5867" w:history="1">
        <w:r>
          <w:rPr>
            <w:rFonts w:ascii="仿宋" w:eastAsia="仿宋" w:hAnsi="仿宋" w:cs="仿宋" w:hint="eastAsia"/>
            <w:lang w:val="en-GB"/>
          </w:rPr>
          <w:t>六、ALN-BN复合陶瓷消费者市场分析</w:t>
        </w:r>
        <w:r>
          <w:tab/>
        </w:r>
        <w:r>
          <w:fldChar w:fldCharType="begin"/>
        </w:r>
        <w:r>
          <w:instrText xml:space="preserve"> PAGEREF _Toc5867 \h </w:instrText>
        </w:r>
        <w:r>
          <w:fldChar w:fldCharType="separate"/>
        </w:r>
        <w:r>
          <w:t>28</w:t>
        </w:r>
        <w:r>
          <w:fldChar w:fldCharType="end"/>
        </w:r>
      </w:hyperlink>
    </w:p>
    <w:p>
      <w:pPr>
        <w:pStyle w:val="TOC2"/>
        <w:tabs>
          <w:tab w:val="right" w:leader="dot" w:pos="8306"/>
        </w:tabs>
      </w:pPr>
      <w:hyperlink w:anchor="_Toc15742" w:history="1">
        <w:r>
          <w:rPr>
            <w:rFonts w:ascii="仿宋" w:eastAsia="仿宋" w:hAnsi="仿宋" w:cs="仿宋" w:hint="eastAsia"/>
            <w:lang w:val="en-GB"/>
          </w:rPr>
          <w:t>(一)、目标客户群体</w:t>
        </w:r>
        <w:r>
          <w:tab/>
        </w:r>
        <w:r>
          <w:fldChar w:fldCharType="begin"/>
        </w:r>
        <w:r>
          <w:instrText xml:space="preserve"> PAGEREF _Toc15742 \h </w:instrText>
        </w:r>
        <w:r>
          <w:fldChar w:fldCharType="separate"/>
        </w:r>
        <w:r>
          <w:t>28</w:t>
        </w:r>
        <w:r>
          <w:fldChar w:fldCharType="end"/>
        </w:r>
      </w:hyperlink>
    </w:p>
    <w:p>
      <w:pPr>
        <w:pStyle w:val="TOC2"/>
        <w:tabs>
          <w:tab w:val="right" w:leader="dot" w:pos="8306"/>
        </w:tabs>
      </w:pPr>
      <w:hyperlink w:anchor="_Toc27746" w:history="1">
        <w:r>
          <w:rPr>
            <w:rFonts w:ascii="仿宋" w:eastAsia="仿宋" w:hAnsi="仿宋" w:cs="仿宋" w:hint="eastAsia"/>
            <w:lang w:val="en-GB"/>
          </w:rPr>
          <w:t>(二)、消费者需求</w:t>
        </w:r>
        <w:r>
          <w:tab/>
        </w:r>
        <w:r>
          <w:fldChar w:fldCharType="begin"/>
        </w:r>
        <w:r>
          <w:instrText xml:space="preserve"> PAGEREF _Toc27746 \h </w:instrText>
        </w:r>
        <w:r>
          <w:fldChar w:fldCharType="separate"/>
        </w:r>
        <w:r>
          <w:t>30</w:t>
        </w:r>
        <w:r>
          <w:fldChar w:fldCharType="end"/>
        </w:r>
      </w:hyperlink>
    </w:p>
    <w:p>
      <w:pPr>
        <w:pStyle w:val="TOC1"/>
        <w:tabs>
          <w:tab w:val="right" w:leader="dot" w:pos="8306"/>
        </w:tabs>
      </w:pPr>
      <w:hyperlink w:anchor="_Toc28623" w:history="1">
        <w:r>
          <w:rPr>
            <w:rFonts w:ascii="仿宋" w:eastAsia="仿宋" w:hAnsi="仿宋" w:cs="仿宋" w:hint="eastAsia"/>
            <w:lang w:val="en-GB"/>
          </w:rPr>
          <w:t>七、ALN-BN复合陶瓷组织市场分析</w:t>
        </w:r>
        <w:r>
          <w:tab/>
        </w:r>
        <w:r>
          <w:fldChar w:fldCharType="begin"/>
        </w:r>
        <w:r>
          <w:instrText xml:space="preserve"> PAGEREF _Toc28623 \h </w:instrText>
        </w:r>
        <w:r>
          <w:fldChar w:fldCharType="separate"/>
        </w:r>
        <w:r>
          <w:t>31</w:t>
        </w:r>
        <w:r>
          <w:fldChar w:fldCharType="end"/>
        </w:r>
      </w:hyperlink>
    </w:p>
    <w:p>
      <w:pPr>
        <w:pStyle w:val="TOC2"/>
        <w:tabs>
          <w:tab w:val="right" w:leader="dot" w:pos="8306"/>
        </w:tabs>
      </w:pPr>
      <w:hyperlink w:anchor="_Toc3438" w:history="1">
        <w:r>
          <w:rPr>
            <w:rFonts w:ascii="仿宋" w:eastAsia="仿宋" w:hAnsi="仿宋" w:cs="仿宋" w:hint="eastAsia"/>
            <w:lang w:val="en-GB"/>
          </w:rPr>
          <w:t>(一)、组织结构</w:t>
        </w:r>
        <w:r>
          <w:tab/>
        </w:r>
        <w:r>
          <w:fldChar w:fldCharType="begin"/>
        </w:r>
        <w:r>
          <w:instrText xml:space="preserve"> PAGEREF _Toc3438 \h </w:instrText>
        </w:r>
        <w:r>
          <w:fldChar w:fldCharType="separate"/>
        </w:r>
        <w:r>
          <w:t>31</w:t>
        </w:r>
        <w:r>
          <w:fldChar w:fldCharType="end"/>
        </w:r>
      </w:hyperlink>
    </w:p>
    <w:p>
      <w:pPr>
        <w:pStyle w:val="TOC2"/>
        <w:tabs>
          <w:tab w:val="right" w:leader="dot" w:pos="8306"/>
        </w:tabs>
      </w:pPr>
      <w:hyperlink w:anchor="_Toc29771" w:history="1">
        <w:r>
          <w:rPr>
            <w:rFonts w:ascii="仿宋" w:eastAsia="仿宋" w:hAnsi="仿宋" w:cs="仿宋" w:hint="eastAsia"/>
            <w:lang w:val="en-GB"/>
          </w:rPr>
          <w:t>(二)、决策机制</w:t>
        </w:r>
        <w:r>
          <w:tab/>
        </w:r>
        <w:r>
          <w:fldChar w:fldCharType="begin"/>
        </w:r>
        <w:r>
          <w:instrText xml:space="preserve"> PAGEREF _Toc29771 \h </w:instrText>
        </w:r>
        <w:r>
          <w:fldChar w:fldCharType="separate"/>
        </w:r>
        <w:r>
          <w:t>33</w:t>
        </w:r>
        <w:r>
          <w:fldChar w:fldCharType="end"/>
        </w:r>
      </w:hyperlink>
    </w:p>
    <w:p>
      <w:pPr>
        <w:pStyle w:val="TOC2"/>
        <w:tabs>
          <w:tab w:val="right" w:leader="dot" w:pos="8306"/>
        </w:tabs>
      </w:pPr>
      <w:hyperlink w:anchor="_Toc6710" w:history="1">
        <w:r>
          <w:rPr>
            <w:rFonts w:ascii="仿宋" w:eastAsia="仿宋" w:hAnsi="仿宋" w:cs="仿宋" w:hint="eastAsia"/>
            <w:lang w:val="en-GB"/>
          </w:rPr>
          <w:t>(三)、企业文化</w:t>
        </w:r>
        <w:r>
          <w:tab/>
        </w:r>
        <w:r>
          <w:fldChar w:fldCharType="begin"/>
        </w:r>
        <w:r>
          <w:instrText xml:space="preserve"> PAGEREF _Toc6710 \h </w:instrText>
        </w:r>
        <w:r>
          <w:fldChar w:fldCharType="separate"/>
        </w:r>
        <w:r>
          <w:t>34</w:t>
        </w:r>
        <w:r>
          <w:fldChar w:fldCharType="end"/>
        </w:r>
      </w:hyperlink>
    </w:p>
    <w:p>
      <w:pPr>
        <w:pStyle w:val="TOC2"/>
        <w:tabs>
          <w:tab w:val="right" w:leader="dot" w:pos="8306"/>
        </w:tabs>
      </w:pPr>
      <w:hyperlink w:anchor="_Toc3044" w:history="1">
        <w:r>
          <w:rPr>
            <w:rFonts w:ascii="仿宋" w:eastAsia="仿宋" w:hAnsi="仿宋" w:cs="仿宋" w:hint="eastAsia"/>
            <w:lang w:val="en-GB"/>
          </w:rPr>
          <w:t>(四)、供应商关系</w:t>
        </w:r>
        <w:r>
          <w:tab/>
        </w:r>
        <w:r>
          <w:fldChar w:fldCharType="begin"/>
        </w:r>
        <w:r>
          <w:instrText xml:space="preserve"> PAGEREF _Toc3044 \h </w:instrText>
        </w:r>
        <w:r>
          <w:fldChar w:fldCharType="separate"/>
        </w:r>
        <w:r>
          <w:t>35</w:t>
        </w:r>
        <w:r>
          <w:fldChar w:fldCharType="end"/>
        </w:r>
      </w:hyperlink>
    </w:p>
    <w:p>
      <w:pPr>
        <w:pStyle w:val="TOC1"/>
        <w:tabs>
          <w:tab w:val="right" w:leader="dot" w:pos="8306"/>
        </w:tabs>
      </w:pPr>
      <w:hyperlink w:anchor="_Toc29624" w:history="1">
        <w:r>
          <w:rPr>
            <w:rFonts w:ascii="仿宋" w:eastAsia="仿宋" w:hAnsi="仿宋" w:cs="仿宋" w:hint="eastAsia"/>
            <w:lang w:val="en-GB"/>
          </w:rPr>
          <w:t>八、ALN-BN复合陶瓷整合营销</w:t>
        </w:r>
        <w:r>
          <w:tab/>
        </w:r>
        <w:r>
          <w:fldChar w:fldCharType="begin"/>
        </w:r>
        <w:r>
          <w:instrText xml:space="preserve"> PAGEREF _Toc29624 \h </w:instrText>
        </w:r>
        <w:r>
          <w:fldChar w:fldCharType="separate"/>
        </w:r>
        <w:r>
          <w:t>37</w:t>
        </w:r>
        <w:r>
          <w:fldChar w:fldCharType="end"/>
        </w:r>
      </w:hyperlink>
    </w:p>
    <w:p>
      <w:pPr>
        <w:pStyle w:val="TOC2"/>
        <w:tabs>
          <w:tab w:val="right" w:leader="dot" w:pos="8306"/>
        </w:tabs>
      </w:pPr>
      <w:hyperlink w:anchor="_Toc4109" w:history="1">
        <w:r>
          <w:rPr>
            <w:rFonts w:ascii="仿宋" w:eastAsia="仿宋" w:hAnsi="仿宋" w:cs="仿宋" w:hint="eastAsia"/>
            <w:lang w:val="en-GB"/>
          </w:rPr>
          <w:t>(一)、跨渠道整合</w:t>
        </w:r>
        <w:r>
          <w:tab/>
        </w:r>
        <w:r>
          <w:fldChar w:fldCharType="begin"/>
        </w:r>
        <w:r>
          <w:instrText xml:space="preserve"> PAGEREF _Toc4109 \h </w:instrText>
        </w:r>
        <w:r>
          <w:fldChar w:fldCharType="separate"/>
        </w:r>
        <w:r>
          <w:t>37</w:t>
        </w:r>
        <w:r>
          <w:fldChar w:fldCharType="end"/>
        </w:r>
      </w:hyperlink>
    </w:p>
    <w:p>
      <w:pPr>
        <w:pStyle w:val="TOC2"/>
        <w:tabs>
          <w:tab w:val="right" w:leader="dot" w:pos="8306"/>
        </w:tabs>
      </w:pPr>
      <w:hyperlink w:anchor="_Toc24654" w:history="1">
        <w:r>
          <w:rPr>
            <w:rFonts w:ascii="仿宋" w:eastAsia="仿宋" w:hAnsi="仿宋" w:cs="仿宋" w:hint="eastAsia"/>
            <w:lang w:val="en-GB"/>
          </w:rPr>
          <w:t>(二)、品牌一体化</w:t>
        </w:r>
        <w:r>
          <w:tab/>
        </w:r>
        <w:r>
          <w:fldChar w:fldCharType="begin"/>
        </w:r>
        <w:r>
          <w:instrText xml:space="preserve"> PAGEREF _Toc24654 \h </w:instrText>
        </w:r>
        <w:r>
          <w:fldChar w:fldCharType="separate"/>
        </w:r>
        <w:r>
          <w:t>38</w:t>
        </w:r>
        <w:r>
          <w:fldChar w:fldCharType="end"/>
        </w:r>
      </w:hyperlink>
    </w:p>
    <w:p>
      <w:pPr>
        <w:pStyle w:val="TOC2"/>
        <w:tabs>
          <w:tab w:val="right" w:leader="dot" w:pos="8306"/>
        </w:tabs>
      </w:pPr>
      <w:hyperlink w:anchor="_Toc23998" w:history="1">
        <w:r>
          <w:rPr>
            <w:rFonts w:ascii="仿宋" w:eastAsia="仿宋" w:hAnsi="仿宋" w:cs="仿宋" w:hint="eastAsia"/>
            <w:lang w:val="en-GB"/>
          </w:rPr>
          <w:t>(三)、数据整合</w:t>
        </w:r>
        <w:r>
          <w:tab/>
        </w:r>
        <w:r>
          <w:fldChar w:fldCharType="begin"/>
        </w:r>
        <w:r>
          <w:instrText xml:space="preserve"> PAGEREF _Toc23998 \h </w:instrText>
        </w:r>
        <w:r>
          <w:fldChar w:fldCharType="separate"/>
        </w:r>
        <w:r>
          <w:t>40</w:t>
        </w:r>
        <w:r>
          <w:fldChar w:fldCharType="end"/>
        </w:r>
      </w:hyperlink>
    </w:p>
    <w:p>
      <w:pPr>
        <w:pStyle w:val="TOC2"/>
        <w:tabs>
          <w:tab w:val="right" w:leader="dot" w:pos="8306"/>
        </w:tabs>
      </w:pPr>
      <w:hyperlink w:anchor="_Toc16644" w:history="1">
        <w:r>
          <w:rPr>
            <w:rFonts w:ascii="仿宋" w:eastAsia="仿宋" w:hAnsi="仿宋" w:cs="仿宋" w:hint="eastAsia"/>
            <w:lang w:val="en-GB"/>
          </w:rPr>
          <w:t>(四)、客户关系管理</w:t>
        </w:r>
        <w:r>
          <w:tab/>
        </w:r>
        <w:r>
          <w:fldChar w:fldCharType="begin"/>
        </w:r>
        <w:r>
          <w:instrText xml:space="preserve"> PAGEREF _Toc16644 \h </w:instrText>
        </w:r>
        <w:r>
          <w:fldChar w:fldCharType="separate"/>
        </w:r>
        <w:r>
          <w:t>42</w:t>
        </w:r>
        <w:r>
          <w:fldChar w:fldCharType="end"/>
        </w:r>
      </w:hyperlink>
    </w:p>
    <w:p>
      <w:pPr>
        <w:pStyle w:val="TOC1"/>
        <w:tabs>
          <w:tab w:val="right" w:leader="dot" w:pos="8306"/>
        </w:tabs>
      </w:pPr>
      <w:hyperlink w:anchor="_Toc20962" w:history="1">
        <w:r>
          <w:rPr>
            <w:rFonts w:ascii="仿宋" w:eastAsia="仿宋" w:hAnsi="仿宋" w:cs="仿宋" w:hint="eastAsia"/>
            <w:lang w:val="en-GB"/>
          </w:rPr>
          <w:t>九、技术与生产管理</w:t>
        </w:r>
        <w:r>
          <w:tab/>
        </w:r>
        <w:r>
          <w:fldChar w:fldCharType="begin"/>
        </w:r>
        <w:r>
          <w:instrText xml:space="preserve"> PAGEREF _Toc20962 \h </w:instrText>
        </w:r>
        <w:r>
          <w:fldChar w:fldCharType="separate"/>
        </w:r>
        <w:r>
          <w:t>46</w:t>
        </w:r>
        <w:r>
          <w:fldChar w:fldCharType="end"/>
        </w:r>
      </w:hyperlink>
    </w:p>
    <w:p>
      <w:pPr>
        <w:pStyle w:val="TOC2"/>
        <w:tabs>
          <w:tab w:val="right" w:leader="dot" w:pos="8306"/>
        </w:tabs>
      </w:pPr>
      <w:hyperlink w:anchor="_Toc18146" w:history="1">
        <w:r>
          <w:rPr>
            <w:rFonts w:ascii="仿宋" w:eastAsia="仿宋" w:hAnsi="仿宋" w:cs="仿宋" w:hint="eastAsia"/>
            <w:lang w:val="en-GB"/>
          </w:rPr>
          <w:t>(一)、生产流程与工艺优化</w:t>
        </w:r>
        <w:r>
          <w:tab/>
        </w:r>
        <w:r>
          <w:fldChar w:fldCharType="begin"/>
        </w:r>
        <w:r>
          <w:instrText xml:space="preserve"> PAGEREF _Toc18146 \h </w:instrText>
        </w:r>
        <w:r>
          <w:fldChar w:fldCharType="separate"/>
        </w:r>
        <w:r>
          <w:t>46</w:t>
        </w:r>
        <w:r>
          <w:fldChar w:fldCharType="end"/>
        </w:r>
      </w:hyperlink>
    </w:p>
    <w:p>
      <w:pPr>
        <w:pStyle w:val="TOC2"/>
        <w:tabs>
          <w:tab w:val="right" w:leader="dot" w:pos="8306"/>
        </w:tabs>
      </w:pPr>
      <w:hyperlink w:anchor="_Toc10757" w:history="1">
        <w:r>
          <w:rPr>
            <w:rFonts w:ascii="仿宋" w:eastAsia="仿宋" w:hAnsi="仿宋" w:cs="仿宋" w:hint="eastAsia"/>
            <w:lang w:val="en-GB"/>
          </w:rPr>
          <w:t>(二)、技术创新与研发投入</w:t>
        </w:r>
        <w:r>
          <w:tab/>
        </w:r>
        <w:r>
          <w:fldChar w:fldCharType="begin"/>
        </w:r>
        <w:r>
          <w:instrText xml:space="preserve"> PAGEREF _Toc10757 \h </w:instrText>
        </w:r>
        <w:r>
          <w:fldChar w:fldCharType="separate"/>
        </w:r>
        <w:r>
          <w:t>47</w:t>
        </w:r>
        <w:r>
          <w:fldChar w:fldCharType="end"/>
        </w:r>
      </w:hyperlink>
    </w:p>
    <w:p>
      <w:pPr>
        <w:pStyle w:val="TOC2"/>
        <w:tabs>
          <w:tab w:val="right" w:leader="dot" w:pos="8306"/>
        </w:tabs>
      </w:pPr>
      <w:hyperlink w:anchor="_Toc20322" w:history="1">
        <w:r>
          <w:rPr>
            <w:rFonts w:ascii="仿宋" w:eastAsia="仿宋" w:hAnsi="仿宋" w:cs="仿宋" w:hint="eastAsia"/>
            <w:lang w:val="en-GB"/>
          </w:rPr>
          <w:t>(三)、设备与技术更新计划</w:t>
        </w:r>
        <w:r>
          <w:tab/>
        </w:r>
        <w:r>
          <w:fldChar w:fldCharType="begin"/>
        </w:r>
        <w:r>
          <w:instrText xml:space="preserve"> PAGEREF _Toc20322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8" w:history="1">
        <w:r>
          <w:rPr>
            <w:rFonts w:ascii="仿宋" w:eastAsia="仿宋" w:hAnsi="仿宋" w:cs="仿宋" w:hint="eastAsia"/>
            <w:lang w:val="en-GB"/>
          </w:rPr>
          <w:t>(四)、质量管理与生产效率提升</w:t>
        </w:r>
        <w:r>
          <w:tab/>
        </w:r>
        <w:r>
          <w:fldChar w:fldCharType="begin"/>
        </w:r>
        <w:r>
          <w:instrText xml:space="preserve"> PAGEREF _Toc29548 \h </w:instrText>
        </w:r>
        <w:r>
          <w:fldChar w:fldCharType="separate"/>
        </w:r>
        <w:r>
          <w:t>49</w:t>
        </w:r>
        <w:r>
          <w:fldChar w:fldCharType="end"/>
        </w:r>
      </w:hyperlink>
    </w:p>
    <w:p>
      <w:pPr>
        <w:pStyle w:val="TOC1"/>
        <w:tabs>
          <w:tab w:val="right" w:leader="dot" w:pos="8306"/>
        </w:tabs>
      </w:pPr>
      <w:hyperlink w:anchor="_Toc2463" w:history="1">
        <w:r>
          <w:rPr>
            <w:rFonts w:ascii="仿宋" w:eastAsia="仿宋" w:hAnsi="仿宋" w:cs="仿宋" w:hint="eastAsia"/>
            <w:lang w:val="en-GB"/>
          </w:rPr>
          <w:t>十、ALN-BN复合陶瓷市场地位与竞争战略</w:t>
        </w:r>
        <w:r>
          <w:tab/>
        </w:r>
        <w:r>
          <w:fldChar w:fldCharType="begin"/>
        </w:r>
        <w:r>
          <w:instrText xml:space="preserve"> PAGEREF _Toc2463 \h </w:instrText>
        </w:r>
        <w:r>
          <w:fldChar w:fldCharType="separate"/>
        </w:r>
        <w:r>
          <w:t>50</w:t>
        </w:r>
        <w:r>
          <w:fldChar w:fldCharType="end"/>
        </w:r>
      </w:hyperlink>
    </w:p>
    <w:p>
      <w:pPr>
        <w:pStyle w:val="TOC2"/>
        <w:tabs>
          <w:tab w:val="right" w:leader="dot" w:pos="8306"/>
        </w:tabs>
      </w:pPr>
      <w:hyperlink w:anchor="_Toc17411" w:history="1">
        <w:r>
          <w:rPr>
            <w:rFonts w:ascii="仿宋" w:eastAsia="仿宋" w:hAnsi="仿宋" w:cs="仿宋" w:hint="eastAsia"/>
            <w:lang w:val="en-GB"/>
          </w:rPr>
          <w:t>(一)、公司市场地位</w:t>
        </w:r>
        <w:r>
          <w:tab/>
        </w:r>
        <w:r>
          <w:fldChar w:fldCharType="begin"/>
        </w:r>
        <w:r>
          <w:instrText xml:space="preserve"> PAGEREF _Toc17411 \h </w:instrText>
        </w:r>
        <w:r>
          <w:fldChar w:fldCharType="separate"/>
        </w:r>
        <w:r>
          <w:t>50</w:t>
        </w:r>
        <w:r>
          <w:fldChar w:fldCharType="end"/>
        </w:r>
      </w:hyperlink>
    </w:p>
    <w:p>
      <w:pPr>
        <w:pStyle w:val="TOC2"/>
        <w:tabs>
          <w:tab w:val="right" w:leader="dot" w:pos="8306"/>
        </w:tabs>
      </w:pPr>
      <w:hyperlink w:anchor="_Toc21001" w:history="1">
        <w:r>
          <w:rPr>
            <w:rFonts w:ascii="仿宋" w:eastAsia="仿宋" w:hAnsi="仿宋" w:cs="仿宋" w:hint="eastAsia"/>
            <w:lang w:val="en-GB"/>
          </w:rPr>
          <w:t>(二)、竞争对手分析</w:t>
        </w:r>
        <w:r>
          <w:tab/>
        </w:r>
        <w:r>
          <w:fldChar w:fldCharType="begin"/>
        </w:r>
        <w:r>
          <w:instrText xml:space="preserve"> PAGEREF _Toc21001 \h </w:instrText>
        </w:r>
        <w:r>
          <w:fldChar w:fldCharType="separate"/>
        </w:r>
        <w:r>
          <w:t>51</w:t>
        </w:r>
        <w:r>
          <w:fldChar w:fldCharType="end"/>
        </w:r>
      </w:hyperlink>
    </w:p>
    <w:p>
      <w:pPr>
        <w:pStyle w:val="TOC2"/>
        <w:tabs>
          <w:tab w:val="right" w:leader="dot" w:pos="8306"/>
        </w:tabs>
      </w:pPr>
      <w:hyperlink w:anchor="_Toc5073" w:history="1">
        <w:r>
          <w:rPr>
            <w:rFonts w:ascii="仿宋" w:eastAsia="仿宋" w:hAnsi="仿宋" w:cs="仿宋" w:hint="eastAsia"/>
            <w:lang w:val="en-GB"/>
          </w:rPr>
          <w:t>(三)、竞争战略</w:t>
        </w:r>
        <w:r>
          <w:tab/>
        </w:r>
        <w:r>
          <w:fldChar w:fldCharType="begin"/>
        </w:r>
        <w:r>
          <w:instrText xml:space="preserve"> PAGEREF _Toc5073 \h </w:instrText>
        </w:r>
        <w:r>
          <w:fldChar w:fldCharType="separate"/>
        </w:r>
        <w:r>
          <w:t>52</w:t>
        </w:r>
        <w:r>
          <w:fldChar w:fldCharType="end"/>
        </w:r>
      </w:hyperlink>
    </w:p>
    <w:p>
      <w:pPr>
        <w:pStyle w:val="TOC2"/>
        <w:tabs>
          <w:tab w:val="right" w:leader="dot" w:pos="8306"/>
        </w:tabs>
      </w:pPr>
      <w:hyperlink w:anchor="_Toc24733" w:history="1">
        <w:r>
          <w:rPr>
            <w:rFonts w:ascii="仿宋" w:eastAsia="仿宋" w:hAnsi="仿宋" w:cs="仿宋" w:hint="eastAsia"/>
            <w:lang w:val="en-GB"/>
          </w:rPr>
          <w:t>(四)、市场定位</w:t>
        </w:r>
        <w:r>
          <w:tab/>
        </w:r>
        <w:r>
          <w:fldChar w:fldCharType="begin"/>
        </w:r>
        <w:r>
          <w:instrText xml:space="preserve"> PAGEREF _Toc24733 \h </w:instrText>
        </w:r>
        <w:r>
          <w:fldChar w:fldCharType="separate"/>
        </w:r>
        <w:r>
          <w:t>53</w:t>
        </w:r>
        <w:r>
          <w:fldChar w:fldCharType="end"/>
        </w:r>
      </w:hyperlink>
    </w:p>
    <w:p>
      <w:pPr>
        <w:pStyle w:val="TOC1"/>
        <w:tabs>
          <w:tab w:val="right" w:leader="dot" w:pos="8306"/>
        </w:tabs>
      </w:pPr>
      <w:hyperlink w:anchor="_Toc705" w:history="1">
        <w:r>
          <w:rPr>
            <w:rFonts w:ascii="仿宋" w:eastAsia="仿宋" w:hAnsi="仿宋" w:cs="仿宋" w:hint="eastAsia"/>
            <w:lang w:val="en-GB"/>
          </w:rPr>
          <w:t>十一、ALN-BN复合陶瓷国际化战略</w:t>
        </w:r>
        <w:r>
          <w:tab/>
        </w:r>
        <w:r>
          <w:fldChar w:fldCharType="begin"/>
        </w:r>
        <w:r>
          <w:instrText xml:space="preserve"> PAGEREF _Toc705 \h </w:instrText>
        </w:r>
        <w:r>
          <w:fldChar w:fldCharType="separate"/>
        </w:r>
        <w:r>
          <w:t>54</w:t>
        </w:r>
        <w:r>
          <w:fldChar w:fldCharType="end"/>
        </w:r>
      </w:hyperlink>
    </w:p>
    <w:p>
      <w:pPr>
        <w:pStyle w:val="TOC2"/>
        <w:tabs>
          <w:tab w:val="right" w:leader="dot" w:pos="8306"/>
        </w:tabs>
      </w:pPr>
      <w:hyperlink w:anchor="_Toc1518" w:history="1">
        <w:r>
          <w:rPr>
            <w:rFonts w:ascii="仿宋" w:eastAsia="仿宋" w:hAnsi="仿宋" w:cs="仿宋" w:hint="eastAsia"/>
            <w:lang w:val="en-GB"/>
          </w:rPr>
          <w:t>(一)、海外市场分析与选择</w:t>
        </w:r>
        <w:r>
          <w:tab/>
        </w:r>
        <w:r>
          <w:fldChar w:fldCharType="begin"/>
        </w:r>
        <w:r>
          <w:instrText xml:space="preserve"> PAGEREF _Toc1518 \h </w:instrText>
        </w:r>
        <w:r>
          <w:fldChar w:fldCharType="separate"/>
        </w:r>
        <w:r>
          <w:t>54</w:t>
        </w:r>
        <w:r>
          <w:fldChar w:fldCharType="end"/>
        </w:r>
      </w:hyperlink>
    </w:p>
    <w:p>
      <w:pPr>
        <w:pStyle w:val="TOC2"/>
        <w:tabs>
          <w:tab w:val="right" w:leader="dot" w:pos="8306"/>
        </w:tabs>
      </w:pPr>
      <w:hyperlink w:anchor="_Toc30214" w:history="1">
        <w:r>
          <w:rPr>
            <w:rFonts w:ascii="仿宋" w:eastAsia="仿宋" w:hAnsi="仿宋" w:cs="仿宋" w:hint="eastAsia"/>
            <w:lang w:val="en-GB"/>
          </w:rPr>
          <w:t>(二)、跨国合作伙伴关系</w:t>
        </w:r>
        <w:r>
          <w:tab/>
        </w:r>
        <w:r>
          <w:fldChar w:fldCharType="begin"/>
        </w:r>
        <w:r>
          <w:instrText xml:space="preserve"> PAGEREF _Toc30214 \h </w:instrText>
        </w:r>
        <w:r>
          <w:fldChar w:fldCharType="separate"/>
        </w:r>
        <w:r>
          <w:t>55</w:t>
        </w:r>
        <w:r>
          <w:fldChar w:fldCharType="end"/>
        </w:r>
      </w:hyperlink>
    </w:p>
    <w:p>
      <w:pPr>
        <w:pStyle w:val="TOC2"/>
        <w:tabs>
          <w:tab w:val="right" w:leader="dot" w:pos="8306"/>
        </w:tabs>
      </w:pPr>
      <w:hyperlink w:anchor="_Toc21904" w:history="1">
        <w:r>
          <w:rPr>
            <w:rFonts w:ascii="仿宋" w:eastAsia="仿宋" w:hAnsi="仿宋" w:cs="仿宋" w:hint="eastAsia"/>
            <w:lang w:val="en-GB"/>
          </w:rPr>
          <w:t>(三)、国际市场营销与品牌推广</w:t>
        </w:r>
        <w:r>
          <w:tab/>
        </w:r>
        <w:r>
          <w:fldChar w:fldCharType="begin"/>
        </w:r>
        <w:r>
          <w:instrText xml:space="preserve"> PAGEREF _Toc21904 \h </w:instrText>
        </w:r>
        <w:r>
          <w:fldChar w:fldCharType="separate"/>
        </w:r>
        <w:r>
          <w:t>56</w:t>
        </w:r>
        <w:r>
          <w:fldChar w:fldCharType="end"/>
        </w:r>
      </w:hyperlink>
    </w:p>
    <w:p>
      <w:pPr>
        <w:pStyle w:val="TOC2"/>
        <w:tabs>
          <w:tab w:val="right" w:leader="dot" w:pos="8306"/>
        </w:tabs>
      </w:pPr>
      <w:hyperlink w:anchor="_Toc4461" w:history="1">
        <w:r>
          <w:rPr>
            <w:rFonts w:ascii="仿宋" w:eastAsia="仿宋" w:hAnsi="仿宋" w:cs="仿宋" w:hint="eastAsia"/>
            <w:lang w:val="en-GB"/>
          </w:rPr>
          <w:t>(四)、国际贸易与风险管理</w:t>
        </w:r>
        <w:r>
          <w:tab/>
        </w:r>
        <w:r>
          <w:fldChar w:fldCharType="begin"/>
        </w:r>
        <w:r>
          <w:instrText xml:space="preserve"> PAGEREF _Toc4461 \h </w:instrText>
        </w:r>
        <w:r>
          <w:fldChar w:fldCharType="separate"/>
        </w:r>
        <w:r>
          <w:t>57</w:t>
        </w:r>
        <w:r>
          <w:fldChar w:fldCharType="end"/>
        </w:r>
      </w:hyperlink>
    </w:p>
    <w:p>
      <w:pPr>
        <w:pStyle w:val="TOC1"/>
        <w:tabs>
          <w:tab w:val="right" w:leader="dot" w:pos="8306"/>
        </w:tabs>
      </w:pPr>
      <w:hyperlink w:anchor="_Toc20630" w:history="1">
        <w:r>
          <w:rPr>
            <w:rFonts w:ascii="仿宋" w:eastAsia="仿宋" w:hAnsi="仿宋" w:cs="仿宋" w:hint="eastAsia"/>
            <w:lang w:val="en-GB"/>
          </w:rPr>
          <w:t>十二、ALN-BN复合陶瓷供应链管理</w:t>
        </w:r>
        <w:r>
          <w:tab/>
        </w:r>
        <w:r>
          <w:fldChar w:fldCharType="begin"/>
        </w:r>
        <w:r>
          <w:instrText xml:space="preserve"> PAGEREF _Toc20630 \h </w:instrText>
        </w:r>
        <w:r>
          <w:fldChar w:fldCharType="separate"/>
        </w:r>
        <w:r>
          <w:t>59</w:t>
        </w:r>
        <w:r>
          <w:fldChar w:fldCharType="end"/>
        </w:r>
      </w:hyperlink>
    </w:p>
    <w:p>
      <w:pPr>
        <w:pStyle w:val="TOC2"/>
        <w:tabs>
          <w:tab w:val="right" w:leader="dot" w:pos="8306"/>
        </w:tabs>
      </w:pPr>
      <w:hyperlink w:anchor="_Toc29774" w:history="1">
        <w:r>
          <w:rPr>
            <w:rFonts w:ascii="仿宋" w:eastAsia="仿宋" w:hAnsi="仿宋" w:cs="仿宋" w:hint="eastAsia"/>
            <w:lang w:val="en-GB"/>
          </w:rPr>
          <w:t>(一)、供应链优化策略</w:t>
        </w:r>
        <w:r>
          <w:tab/>
        </w:r>
        <w:r>
          <w:fldChar w:fldCharType="begin"/>
        </w:r>
        <w:r>
          <w:instrText xml:space="preserve"> PAGEREF _Toc29774 \h </w:instrText>
        </w:r>
        <w:r>
          <w:fldChar w:fldCharType="separate"/>
        </w:r>
        <w:r>
          <w:t>59</w:t>
        </w:r>
        <w:r>
          <w:fldChar w:fldCharType="end"/>
        </w:r>
      </w:hyperlink>
    </w:p>
    <w:p>
      <w:pPr>
        <w:pStyle w:val="TOC2"/>
        <w:tabs>
          <w:tab w:val="right" w:leader="dot" w:pos="8306"/>
        </w:tabs>
      </w:pPr>
      <w:hyperlink w:anchor="_Toc31042" w:history="1">
        <w:r>
          <w:rPr>
            <w:rFonts w:ascii="仿宋" w:eastAsia="仿宋" w:hAnsi="仿宋" w:cs="仿宋" w:hint="eastAsia"/>
            <w:lang w:val="en-GB"/>
          </w:rPr>
          <w:t>(二)、供应商合作与管理</w:t>
        </w:r>
        <w:r>
          <w:tab/>
        </w:r>
        <w:r>
          <w:fldChar w:fldCharType="begin"/>
        </w:r>
        <w:r>
          <w:instrText xml:space="preserve"> PAGEREF _Toc31042 \h </w:instrText>
        </w:r>
        <w:r>
          <w:fldChar w:fldCharType="separate"/>
        </w:r>
        <w:r>
          <w:t>60</w:t>
        </w:r>
        <w:r>
          <w:fldChar w:fldCharType="end"/>
        </w:r>
      </w:hyperlink>
    </w:p>
    <w:p>
      <w:pPr>
        <w:pStyle w:val="TOC2"/>
        <w:tabs>
          <w:tab w:val="right" w:leader="dot" w:pos="8306"/>
        </w:tabs>
      </w:pPr>
      <w:hyperlink w:anchor="_Toc7935" w:history="1">
        <w:r>
          <w:rPr>
            <w:rFonts w:ascii="仿宋" w:eastAsia="仿宋" w:hAnsi="仿宋" w:cs="仿宋" w:hint="eastAsia"/>
            <w:lang w:val="en-GB"/>
          </w:rPr>
          <w:t>(三)、物流与库存管理</w:t>
        </w:r>
        <w:r>
          <w:tab/>
        </w:r>
        <w:r>
          <w:fldChar w:fldCharType="begin"/>
        </w:r>
        <w:r>
          <w:instrText xml:space="preserve"> PAGEREF _Toc7935 \h </w:instrText>
        </w:r>
        <w:r>
          <w:fldChar w:fldCharType="separate"/>
        </w:r>
        <w:r>
          <w:t>61</w:t>
        </w:r>
        <w:r>
          <w:fldChar w:fldCharType="end"/>
        </w:r>
      </w:hyperlink>
    </w:p>
    <w:p>
      <w:pPr>
        <w:pStyle w:val="TOC2"/>
        <w:tabs>
          <w:tab w:val="right" w:leader="dot" w:pos="8306"/>
        </w:tabs>
      </w:pPr>
      <w:hyperlink w:anchor="_Toc16680" w:history="1">
        <w:r>
          <w:rPr>
            <w:rFonts w:ascii="仿宋" w:eastAsia="仿宋" w:hAnsi="仿宋" w:cs="仿宋" w:hint="eastAsia"/>
            <w:lang w:val="en-GB"/>
          </w:rPr>
          <w:t>(四)、风险管理与应对策略</w:t>
        </w:r>
        <w:r>
          <w:tab/>
        </w:r>
        <w:r>
          <w:fldChar w:fldCharType="begin"/>
        </w:r>
        <w:r>
          <w:instrText xml:space="preserve"> PAGEREF _Toc16680 \h </w:instrText>
        </w:r>
        <w:r>
          <w:fldChar w:fldCharType="separate"/>
        </w:r>
        <w:r>
          <w:t>62</w:t>
        </w:r>
        <w:r>
          <w:fldChar w:fldCharType="end"/>
        </w:r>
      </w:hyperlink>
    </w:p>
    <w:p>
      <w:pPr>
        <w:pStyle w:val="TOC1"/>
        <w:tabs>
          <w:tab w:val="right" w:leader="dot" w:pos="8306"/>
        </w:tabs>
      </w:pPr>
      <w:hyperlink w:anchor="_Toc19709" w:history="1">
        <w:r>
          <w:rPr>
            <w:rFonts w:ascii="仿宋" w:eastAsia="仿宋" w:hAnsi="仿宋" w:cs="仿宋" w:hint="eastAsia"/>
            <w:lang w:val="en-GB"/>
          </w:rPr>
          <w:t>十三、ALN-BN复合陶瓷可持续发展战略</w:t>
        </w:r>
        <w:r>
          <w:tab/>
        </w:r>
        <w:r>
          <w:fldChar w:fldCharType="begin"/>
        </w:r>
        <w:r>
          <w:instrText xml:space="preserve"> PAGEREF _Toc19709 \h </w:instrText>
        </w:r>
        <w:r>
          <w:fldChar w:fldCharType="separate"/>
        </w:r>
        <w:r>
          <w:t>63</w:t>
        </w:r>
        <w:r>
          <w:fldChar w:fldCharType="end"/>
        </w:r>
      </w:hyperlink>
    </w:p>
    <w:p>
      <w:pPr>
        <w:pStyle w:val="TOC2"/>
        <w:tabs>
          <w:tab w:val="right" w:leader="dot" w:pos="8306"/>
        </w:tabs>
      </w:pPr>
      <w:hyperlink w:anchor="_Toc3393" w:history="1">
        <w:r>
          <w:rPr>
            <w:rFonts w:ascii="仿宋" w:eastAsia="仿宋" w:hAnsi="仿宋" w:cs="仿宋" w:hint="eastAsia"/>
            <w:lang w:val="en-GB"/>
          </w:rPr>
          <w:t>(一)、环保与社会责任</w:t>
        </w:r>
        <w:r>
          <w:tab/>
        </w:r>
        <w:r>
          <w:fldChar w:fldCharType="begin"/>
        </w:r>
        <w:r>
          <w:instrText xml:space="preserve"> PAGEREF _Toc3393 \h </w:instrText>
        </w:r>
        <w:r>
          <w:fldChar w:fldCharType="separate"/>
        </w:r>
        <w:r>
          <w:t>63</w:t>
        </w:r>
        <w:r>
          <w:fldChar w:fldCharType="end"/>
        </w:r>
      </w:hyperlink>
    </w:p>
    <w:p>
      <w:pPr>
        <w:pStyle w:val="TOC2"/>
        <w:tabs>
          <w:tab w:val="right" w:leader="dot" w:pos="8306"/>
        </w:tabs>
      </w:pPr>
      <w:hyperlink w:anchor="_Toc12573" w:history="1">
        <w:r>
          <w:rPr>
            <w:rFonts w:ascii="仿宋" w:eastAsia="仿宋" w:hAnsi="仿宋" w:cs="仿宋" w:hint="eastAsia"/>
            <w:lang w:val="en-GB"/>
          </w:rPr>
          <w:t>(二)、资源有效利用与循环经济</w:t>
        </w:r>
        <w:r>
          <w:tab/>
        </w:r>
        <w:r>
          <w:fldChar w:fldCharType="begin"/>
        </w:r>
        <w:r>
          <w:instrText xml:space="preserve"> PAGEREF _Toc12573 \h </w:instrText>
        </w:r>
        <w:r>
          <w:fldChar w:fldCharType="separate"/>
        </w:r>
        <w:r>
          <w:t>64</w:t>
        </w:r>
        <w:r>
          <w:fldChar w:fldCharType="end"/>
        </w:r>
      </w:hyperlink>
    </w:p>
    <w:p>
      <w:pPr>
        <w:pStyle w:val="TOC2"/>
        <w:tabs>
          <w:tab w:val="right" w:leader="dot" w:pos="8306"/>
        </w:tabs>
      </w:pPr>
      <w:hyperlink w:anchor="_Toc10182" w:history="1">
        <w:r>
          <w:rPr>
            <w:rFonts w:ascii="仿宋" w:eastAsia="仿宋" w:hAnsi="仿宋" w:cs="仿宋" w:hint="eastAsia"/>
            <w:lang w:val="en-GB"/>
          </w:rPr>
          <w:t>(三)、社会影响与公益活动</w:t>
        </w:r>
        <w:r>
          <w:tab/>
        </w:r>
        <w:r>
          <w:fldChar w:fldCharType="begin"/>
        </w:r>
        <w:r>
          <w:instrText xml:space="preserve"> PAGEREF _Toc10182 \h </w:instrText>
        </w:r>
        <w:r>
          <w:fldChar w:fldCharType="separate"/>
        </w:r>
        <w:r>
          <w:t>65</w:t>
        </w:r>
        <w:r>
          <w:fldChar w:fldCharType="end"/>
        </w:r>
      </w:hyperlink>
    </w:p>
    <w:p>
      <w:pPr>
        <w:pStyle w:val="TOC2"/>
        <w:tabs>
          <w:tab w:val="right" w:leader="dot" w:pos="8306"/>
        </w:tabs>
      </w:pPr>
      <w:hyperlink w:anchor="_Toc11394" w:history="1">
        <w:r>
          <w:rPr>
            <w:rFonts w:ascii="仿宋" w:eastAsia="仿宋" w:hAnsi="仿宋" w:cs="仿宋" w:hint="eastAsia"/>
            <w:lang w:val="en-GB"/>
          </w:rPr>
          <w:t>(四)、可持续供应链与生产模式</w:t>
        </w:r>
        <w:r>
          <w:tab/>
        </w:r>
        <w:r>
          <w:fldChar w:fldCharType="begin"/>
        </w:r>
        <w:r>
          <w:instrText xml:space="preserve"> PAGEREF _Toc11394 \h </w:instrText>
        </w:r>
        <w:r>
          <w:fldChar w:fldCharType="separate"/>
        </w:r>
        <w:r>
          <w:t>67</w:t>
        </w:r>
        <w:r>
          <w:fldChar w:fldCharType="end"/>
        </w:r>
      </w:hyperlink>
    </w:p>
    <w:p>
      <w:pPr>
        <w:pStyle w:val="TOC1"/>
        <w:tabs>
          <w:tab w:val="right" w:leader="dot" w:pos="8306"/>
        </w:tabs>
      </w:pPr>
      <w:hyperlink w:anchor="_Toc30164" w:history="1">
        <w:r>
          <w:rPr>
            <w:rFonts w:ascii="仿宋" w:eastAsia="仿宋" w:hAnsi="仿宋" w:cs="仿宋" w:hint="eastAsia"/>
            <w:lang w:val="en-GB"/>
          </w:rPr>
          <w:t>十四、市场营销与销售策略</w:t>
        </w:r>
        <w:r>
          <w:tab/>
        </w:r>
        <w:r>
          <w:fldChar w:fldCharType="begin"/>
        </w:r>
        <w:r>
          <w:instrText xml:space="preserve"> PAGEREF _Toc30164 \h </w:instrText>
        </w:r>
        <w:r>
          <w:fldChar w:fldCharType="separate"/>
        </w:r>
        <w:r>
          <w:t>68</w:t>
        </w:r>
        <w:r>
          <w:fldChar w:fldCharType="end"/>
        </w:r>
      </w:hyperlink>
    </w:p>
    <w:p>
      <w:pPr>
        <w:pStyle w:val="TOC2"/>
        <w:tabs>
          <w:tab w:val="right" w:leader="dot" w:pos="8306"/>
        </w:tabs>
      </w:pPr>
      <w:hyperlink w:anchor="_Toc7739" w:history="1">
        <w:r>
          <w:rPr>
            <w:rFonts w:ascii="仿宋" w:eastAsia="仿宋" w:hAnsi="仿宋" w:cs="仿宋" w:hint="eastAsia"/>
            <w:lang w:val="en-GB"/>
          </w:rPr>
          <w:t>(一)、市场推广与品牌建设</w:t>
        </w:r>
        <w:r>
          <w:tab/>
        </w:r>
        <w:r>
          <w:fldChar w:fldCharType="begin"/>
        </w:r>
        <w:r>
          <w:instrText xml:space="preserve"> PAGEREF _Toc7739 \h </w:instrText>
        </w:r>
        <w:r>
          <w:fldChar w:fldCharType="separate"/>
        </w:r>
        <w:r>
          <w:t>68</w:t>
        </w:r>
        <w:r>
          <w:fldChar w:fldCharType="end"/>
        </w:r>
      </w:hyperlink>
    </w:p>
    <w:p>
      <w:pPr>
        <w:pStyle w:val="TOC2"/>
        <w:tabs>
          <w:tab w:val="right" w:leader="dot" w:pos="8306"/>
        </w:tabs>
      </w:pPr>
      <w:hyperlink w:anchor="_Toc14109" w:history="1">
        <w:r>
          <w:rPr>
            <w:rFonts w:ascii="仿宋" w:eastAsia="仿宋" w:hAnsi="仿宋" w:cs="仿宋" w:hint="eastAsia"/>
            <w:lang w:val="en-GB"/>
          </w:rPr>
          <w:t>(二)、销售渠道与分销网络</w:t>
        </w:r>
        <w:r>
          <w:tab/>
        </w:r>
        <w:r>
          <w:fldChar w:fldCharType="begin"/>
        </w:r>
        <w:r>
          <w:instrText xml:space="preserve"> PAGEREF _Toc14109 \h </w:instrText>
        </w:r>
        <w:r>
          <w:fldChar w:fldCharType="separate"/>
        </w:r>
        <w:r>
          <w:t>69</w:t>
        </w:r>
        <w:r>
          <w:fldChar w:fldCharType="end"/>
        </w:r>
      </w:hyperlink>
    </w:p>
    <w:p>
      <w:pPr>
        <w:pStyle w:val="TOC2"/>
        <w:tabs>
          <w:tab w:val="right" w:leader="dot" w:pos="8306"/>
        </w:tabs>
      </w:pPr>
      <w:hyperlink w:anchor="_Toc6308" w:history="1">
        <w:r>
          <w:rPr>
            <w:rFonts w:ascii="仿宋" w:eastAsia="仿宋" w:hAnsi="仿宋" w:cs="仿宋" w:hint="eastAsia"/>
            <w:lang w:val="en-GB"/>
          </w:rPr>
          <w:t>(三)、客户关系管理与维护</w:t>
        </w:r>
        <w:r>
          <w:tab/>
        </w:r>
        <w:r>
          <w:fldChar w:fldCharType="begin"/>
        </w:r>
        <w:r>
          <w:instrText xml:space="preserve"> PAGEREF _Toc6308 \h </w:instrText>
        </w:r>
        <w:r>
          <w:fldChar w:fldCharType="separate"/>
        </w:r>
        <w:r>
          <w:t>70</w:t>
        </w:r>
        <w:r>
          <w:fldChar w:fldCharType="end"/>
        </w:r>
      </w:hyperlink>
    </w:p>
    <w:p>
      <w:pPr>
        <w:pStyle w:val="TOC2"/>
        <w:tabs>
          <w:tab w:val="right" w:leader="dot" w:pos="8306"/>
        </w:tabs>
      </w:pPr>
      <w:hyperlink w:anchor="_Toc2100" w:history="1">
        <w:r>
          <w:rPr>
            <w:rFonts w:ascii="仿宋" w:eastAsia="仿宋" w:hAnsi="仿宋" w:cs="仿宋" w:hint="eastAsia"/>
            <w:lang w:val="en-GB"/>
          </w:rPr>
          <w:t>(四)、市场反馈与调整策略</w:t>
        </w:r>
        <w:r>
          <w:tab/>
        </w:r>
        <w:r>
          <w:fldChar w:fldCharType="begin"/>
        </w:r>
        <w:r>
          <w:instrText xml:space="preserve"> PAGEREF _Toc2100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94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ALN-BN复合陶瓷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32"/>
      <w:r>
        <w:rPr>
          <w:rFonts w:ascii="仿宋" w:eastAsia="仿宋" w:hAnsi="仿宋" w:cs="仿宋" w:hint="eastAsia"/>
          <w:sz w:val="28"/>
          <w:lang w:val="en-GB"/>
        </w:rPr>
        <w:t>一、员工培训与绩效提升</w:t>
      </w:r>
      <w:bookmarkEnd w:id="2"/>
    </w:p>
    <w:p>
      <w:pPr>
        <w:pStyle w:val="Heading2"/>
        <w:rPr>
          <w:rFonts w:ascii="仿宋" w:eastAsia="仿宋" w:hAnsi="仿宋" w:cs="仿宋" w:hint="eastAsia"/>
          <w:lang w:val="en-GB"/>
        </w:rPr>
      </w:pPr>
      <w:bookmarkStart w:id="3" w:name="_Toc2685"/>
      <w:r>
        <w:rPr>
          <w:rFonts w:ascii="仿宋" w:eastAsia="仿宋" w:hAnsi="仿宋" w:cs="仿宋" w:hint="eastAsia"/>
          <w:lang w:val="en-GB"/>
        </w:rPr>
        <w:t>(一)、培训需求分析与计划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为确保公司员工在不断变化的市场和ALN-BN复合陶瓷行业中保持竞争力，公司将进行全面的培训需求分析与计划，以提高员工整体素质和适应公司发展需求。下面是公司在培训需求分析与计划方面的详细安排：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市场动态与ALN-BN复合陶瓷行业趋势分析：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通过跟踪市场动态和ALN-BN复合陶瓷行业趋势，公司将及时获取关于新技术、新趋势的信息。基于这些信息，公司将制定培训计划，使员工紧跟ALN-BN复合陶瓷行业发展步伐，提高他们对市场的洞察力和适应力。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针对公司所处业务领域的最新发展，公司将定期进行专业知识更新培训。这有助于确保员工了解ALN-BN复合陶瓷行业前沿信息，保持专业知识的新鲜度，提高其在专业领域内的竞争力。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4" w:name="_Toc6774"/>
      <w:r>
        <w:rPr>
          <w:rFonts w:ascii="仿宋" w:eastAsia="仿宋" w:hAnsi="仿宋" w:cs="仿宋" w:hint="eastAsia"/>
          <w:sz w:val="28"/>
          <w:lang w:val="en-GB"/>
        </w:rPr>
        <w:t>(二)、绩效评价体系与激励机制</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激励机制是通过奖励和认可来激发员工积极性，促使其更好地完成工作任务。一个有效的激励机制可以帮助公司留住优秀人才，提高整体团队的绩效水平。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薪酬激励</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薪酬激励是最直接的激励手段之一。通过设立合理的薪酬结构，包括基本工资、奖金、福利等，根据员工的绩效水平提供相应的薪酬激励。设立与绩效挂钩的薪酬制度，既能够激发员工的工作动力，又能够激发其追求卓越的愿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晋升机会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晋升机会也是一种强有力的激励方式。通过制定明确的晋升渠道和条件，让员工清晰了解自己的职业发展方向，有助于员工更为努力地提升自己的工作能力。同时，晋升机会也是一种可持续的激励方式，有助于提高员工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学习和发展机会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提供学习和发展机会，支持员工提升自身职业技能，也是一种重要的激励手段。公司可以设立培训计划、提供学术资助、鼓励员工参与专业认证等，以促使员工不断学习、不断提升自己的综合素质。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肯定与表彰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及时的肯定与表彰对于员工的激励起到了积极的作用。公司可以通过员工月度或季度表彰、年度绩效大会、荣誉证书颁发等方式，公开赞扬员工的出色表现，让员工感受到被重视和认可。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健康福利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提供良好的健康福利也是一种激励机制。关心员工的身体健康，提供医疗保险、健康体检、健身福利等，可以提高员工对公司的满意度，增强员工的归属感和忠诚度。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工作环境改善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改善工作环境也可以被视为一种激励手段。优越的工作环境包括舒适的办公场所、先进的工作设备、团队氛围等，能够提高员工的工作积极性和幸福感。</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https://d.book118.com/617126134015006043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ALN-BN复合陶瓷竞争策略分析报告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E33E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26E33E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12613401500604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2024-01-10T06:46:00Z</dcterms:created>
  <dcterms:modified xsi:type="dcterms:W3CDTF">2024-01-10T06:46:42Z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8874A1210E2B47F697CE28D595C64307_11</vt:lpwstr>
  </property>
  <property fmtid="{D5CDD505-2E9C-101B-9397-08002B2CF9AE}" pid="3" name="KSOProductBuildVer">
    <vt:lpwstr>2052-12.1.0.16120</vt:lpwstr>
  </property>
</Properties>
</file>