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22" w:history="1">
        <w:r>
          <w:rPr>
            <w:rFonts w:ascii="仿宋" w:eastAsia="仿宋" w:hAnsi="仿宋" w:cs="仿宋" w:hint="eastAsia"/>
            <w:lang w:eastAsia="zh-CN"/>
          </w:rPr>
          <w:t>概论</w:t>
        </w:r>
        <w:r>
          <w:tab/>
        </w:r>
        <w:r>
          <w:fldChar w:fldCharType="begin"/>
        </w:r>
        <w:r>
          <w:instrText xml:space="preserve"> PAGEREF _Toc10622 \h </w:instrText>
        </w:r>
        <w:r>
          <w:fldChar w:fldCharType="separate"/>
        </w:r>
        <w:r>
          <w:t>3</w:t>
        </w:r>
        <w:r>
          <w:fldChar w:fldCharType="end"/>
        </w:r>
      </w:hyperlink>
    </w:p>
    <w:p>
      <w:pPr>
        <w:pStyle w:val="TOC1"/>
        <w:tabs>
          <w:tab w:val="right" w:leader="dot" w:pos="8306"/>
        </w:tabs>
      </w:pPr>
      <w:hyperlink w:anchor="_Toc4988" w:history="1">
        <w:r>
          <w:rPr>
            <w:rFonts w:ascii="仿宋" w:eastAsia="仿宋" w:hAnsi="仿宋" w:cs="仿宋" w:hint="eastAsia"/>
            <w:lang w:eastAsia="zh-CN"/>
          </w:rPr>
          <w:t>一、铜矿项目土建工程</w:t>
        </w:r>
        <w:r>
          <w:tab/>
        </w:r>
        <w:r>
          <w:fldChar w:fldCharType="begin"/>
        </w:r>
        <w:r>
          <w:instrText xml:space="preserve"> PAGEREF _Toc4988 \h </w:instrText>
        </w:r>
        <w:r>
          <w:fldChar w:fldCharType="separate"/>
        </w:r>
        <w:r>
          <w:t>3</w:t>
        </w:r>
        <w:r>
          <w:fldChar w:fldCharType="end"/>
        </w:r>
      </w:hyperlink>
    </w:p>
    <w:p>
      <w:pPr>
        <w:pStyle w:val="TOC2"/>
        <w:tabs>
          <w:tab w:val="right" w:leader="dot" w:pos="8306"/>
        </w:tabs>
      </w:pPr>
      <w:hyperlink w:anchor="_Toc7813" w:history="1">
        <w:r>
          <w:rPr>
            <w:rFonts w:ascii="仿宋" w:eastAsia="仿宋" w:hAnsi="仿宋" w:cs="仿宋" w:hint="eastAsia"/>
            <w:lang w:eastAsia="zh-CN"/>
          </w:rPr>
          <w:t>(一)、建筑工程设计原则</w:t>
        </w:r>
        <w:r>
          <w:tab/>
        </w:r>
        <w:r>
          <w:fldChar w:fldCharType="begin"/>
        </w:r>
        <w:r>
          <w:instrText xml:space="preserve"> PAGEREF _Toc7813 \h </w:instrText>
        </w:r>
        <w:r>
          <w:fldChar w:fldCharType="separate"/>
        </w:r>
        <w:r>
          <w:t>3</w:t>
        </w:r>
        <w:r>
          <w:fldChar w:fldCharType="end"/>
        </w:r>
      </w:hyperlink>
    </w:p>
    <w:p>
      <w:pPr>
        <w:pStyle w:val="TOC2"/>
        <w:tabs>
          <w:tab w:val="right" w:leader="dot" w:pos="8306"/>
        </w:tabs>
      </w:pPr>
      <w:hyperlink w:anchor="_Toc9548" w:history="1">
        <w:r>
          <w:rPr>
            <w:rFonts w:ascii="仿宋" w:eastAsia="仿宋" w:hAnsi="仿宋" w:cs="仿宋" w:hint="eastAsia"/>
            <w:lang w:eastAsia="zh-CN"/>
          </w:rPr>
          <w:t>(二)、土建工程设计年限及安全等级</w:t>
        </w:r>
        <w:r>
          <w:tab/>
        </w:r>
        <w:r>
          <w:fldChar w:fldCharType="begin"/>
        </w:r>
        <w:r>
          <w:instrText xml:space="preserve"> PAGEREF _Toc9548 \h </w:instrText>
        </w:r>
        <w:r>
          <w:fldChar w:fldCharType="separate"/>
        </w:r>
        <w:r>
          <w:t>4</w:t>
        </w:r>
        <w:r>
          <w:fldChar w:fldCharType="end"/>
        </w:r>
      </w:hyperlink>
    </w:p>
    <w:p>
      <w:pPr>
        <w:pStyle w:val="TOC2"/>
        <w:tabs>
          <w:tab w:val="right" w:leader="dot" w:pos="8306"/>
        </w:tabs>
      </w:pPr>
      <w:hyperlink w:anchor="_Toc20603" w:history="1">
        <w:r>
          <w:rPr>
            <w:rFonts w:ascii="仿宋" w:eastAsia="仿宋" w:hAnsi="仿宋" w:cs="仿宋" w:hint="eastAsia"/>
            <w:lang w:eastAsia="zh-CN"/>
          </w:rPr>
          <w:t>(三)、建筑工程设计总体要求</w:t>
        </w:r>
        <w:r>
          <w:tab/>
        </w:r>
        <w:r>
          <w:fldChar w:fldCharType="begin"/>
        </w:r>
        <w:r>
          <w:instrText xml:space="preserve"> PAGEREF _Toc20603 \h </w:instrText>
        </w:r>
        <w:r>
          <w:fldChar w:fldCharType="separate"/>
        </w:r>
        <w:r>
          <w:t>5</w:t>
        </w:r>
        <w:r>
          <w:fldChar w:fldCharType="end"/>
        </w:r>
      </w:hyperlink>
    </w:p>
    <w:p>
      <w:pPr>
        <w:pStyle w:val="TOC2"/>
        <w:tabs>
          <w:tab w:val="right" w:leader="dot" w:pos="8306"/>
        </w:tabs>
      </w:pPr>
      <w:hyperlink w:anchor="_Toc10963" w:history="1">
        <w:r>
          <w:rPr>
            <w:rFonts w:ascii="仿宋" w:eastAsia="仿宋" w:hAnsi="仿宋" w:cs="仿宋" w:hint="eastAsia"/>
            <w:lang w:eastAsia="zh-CN"/>
          </w:rPr>
          <w:t>(四)、土建工程建设指标</w:t>
        </w:r>
        <w:r>
          <w:tab/>
        </w:r>
        <w:r>
          <w:fldChar w:fldCharType="begin"/>
        </w:r>
        <w:r>
          <w:instrText xml:space="preserve"> PAGEREF _Toc10963 \h </w:instrText>
        </w:r>
        <w:r>
          <w:fldChar w:fldCharType="separate"/>
        </w:r>
        <w:r>
          <w:t>6</w:t>
        </w:r>
        <w:r>
          <w:fldChar w:fldCharType="end"/>
        </w:r>
      </w:hyperlink>
    </w:p>
    <w:p>
      <w:pPr>
        <w:pStyle w:val="TOC1"/>
        <w:tabs>
          <w:tab w:val="right" w:leader="dot" w:pos="8306"/>
        </w:tabs>
      </w:pPr>
      <w:hyperlink w:anchor="_Toc30927" w:history="1">
        <w:r>
          <w:rPr>
            <w:rFonts w:ascii="仿宋" w:eastAsia="仿宋" w:hAnsi="仿宋" w:cs="仿宋" w:hint="eastAsia"/>
            <w:lang w:eastAsia="zh-CN"/>
          </w:rPr>
          <w:t>二、产品规划分析</w:t>
        </w:r>
        <w:r>
          <w:tab/>
        </w:r>
        <w:r>
          <w:fldChar w:fldCharType="begin"/>
        </w:r>
        <w:r>
          <w:instrText xml:space="preserve"> PAGEREF _Toc30927 \h </w:instrText>
        </w:r>
        <w:r>
          <w:fldChar w:fldCharType="separate"/>
        </w:r>
        <w:r>
          <w:t>6</w:t>
        </w:r>
        <w:r>
          <w:fldChar w:fldCharType="end"/>
        </w:r>
      </w:hyperlink>
    </w:p>
    <w:p>
      <w:pPr>
        <w:pStyle w:val="TOC2"/>
        <w:tabs>
          <w:tab w:val="right" w:leader="dot" w:pos="8306"/>
        </w:tabs>
      </w:pPr>
      <w:hyperlink w:anchor="_Toc26050" w:history="1">
        <w:r>
          <w:rPr>
            <w:rFonts w:ascii="仿宋" w:eastAsia="仿宋" w:hAnsi="仿宋" w:cs="仿宋" w:hint="eastAsia"/>
            <w:lang w:eastAsia="zh-CN"/>
          </w:rPr>
          <w:t>(一)、产品规划</w:t>
        </w:r>
        <w:r>
          <w:tab/>
        </w:r>
        <w:r>
          <w:fldChar w:fldCharType="begin"/>
        </w:r>
        <w:r>
          <w:instrText xml:space="preserve"> PAGEREF _Toc26050 \h </w:instrText>
        </w:r>
        <w:r>
          <w:fldChar w:fldCharType="separate"/>
        </w:r>
        <w:r>
          <w:t>6</w:t>
        </w:r>
        <w:r>
          <w:fldChar w:fldCharType="end"/>
        </w:r>
      </w:hyperlink>
    </w:p>
    <w:p>
      <w:pPr>
        <w:pStyle w:val="TOC2"/>
        <w:tabs>
          <w:tab w:val="right" w:leader="dot" w:pos="8306"/>
        </w:tabs>
      </w:pPr>
      <w:hyperlink w:anchor="_Toc4193" w:history="1">
        <w:r>
          <w:rPr>
            <w:rFonts w:ascii="仿宋" w:eastAsia="仿宋" w:hAnsi="仿宋" w:cs="仿宋" w:hint="eastAsia"/>
            <w:lang w:eastAsia="zh-CN"/>
          </w:rPr>
          <w:t>(二)、建设规模</w:t>
        </w:r>
        <w:r>
          <w:tab/>
        </w:r>
        <w:r>
          <w:fldChar w:fldCharType="begin"/>
        </w:r>
        <w:r>
          <w:instrText xml:space="preserve"> PAGEREF _Toc4193 \h </w:instrText>
        </w:r>
        <w:r>
          <w:fldChar w:fldCharType="separate"/>
        </w:r>
        <w:r>
          <w:t>7</w:t>
        </w:r>
        <w:r>
          <w:fldChar w:fldCharType="end"/>
        </w:r>
      </w:hyperlink>
    </w:p>
    <w:p>
      <w:pPr>
        <w:pStyle w:val="TOC1"/>
        <w:tabs>
          <w:tab w:val="right" w:leader="dot" w:pos="8306"/>
        </w:tabs>
      </w:pPr>
      <w:hyperlink w:anchor="_Toc6540" w:history="1">
        <w:r>
          <w:rPr>
            <w:rFonts w:ascii="仿宋" w:eastAsia="仿宋" w:hAnsi="仿宋" w:cs="仿宋" w:hint="eastAsia"/>
            <w:lang w:eastAsia="zh-CN"/>
          </w:rPr>
          <w:t>三、铜矿项目文档管理</w:t>
        </w:r>
        <w:r>
          <w:tab/>
        </w:r>
        <w:r>
          <w:fldChar w:fldCharType="begin"/>
        </w:r>
        <w:r>
          <w:instrText xml:space="preserve"> PAGEREF _Toc6540 \h </w:instrText>
        </w:r>
        <w:r>
          <w:fldChar w:fldCharType="separate"/>
        </w:r>
        <w:r>
          <w:t>8</w:t>
        </w:r>
        <w:r>
          <w:fldChar w:fldCharType="end"/>
        </w:r>
      </w:hyperlink>
    </w:p>
    <w:p>
      <w:pPr>
        <w:pStyle w:val="TOC2"/>
        <w:tabs>
          <w:tab w:val="right" w:leader="dot" w:pos="8306"/>
        </w:tabs>
      </w:pPr>
      <w:hyperlink w:anchor="_Toc2728" w:history="1">
        <w:r>
          <w:rPr>
            <w:rFonts w:ascii="仿宋" w:eastAsia="仿宋" w:hAnsi="仿宋" w:cs="仿宋" w:hint="eastAsia"/>
            <w:lang w:eastAsia="zh-CN"/>
          </w:rPr>
          <w:t>(一)、文档编制与审查</w:t>
        </w:r>
        <w:r>
          <w:tab/>
        </w:r>
        <w:r>
          <w:fldChar w:fldCharType="begin"/>
        </w:r>
        <w:r>
          <w:instrText xml:space="preserve"> PAGEREF _Toc2728 \h </w:instrText>
        </w:r>
        <w:r>
          <w:fldChar w:fldCharType="separate"/>
        </w:r>
        <w:r>
          <w:t>8</w:t>
        </w:r>
        <w:r>
          <w:fldChar w:fldCharType="end"/>
        </w:r>
      </w:hyperlink>
    </w:p>
    <w:p>
      <w:pPr>
        <w:pStyle w:val="TOC2"/>
        <w:tabs>
          <w:tab w:val="right" w:leader="dot" w:pos="8306"/>
        </w:tabs>
      </w:pPr>
      <w:hyperlink w:anchor="_Toc23148" w:history="1">
        <w:r>
          <w:rPr>
            <w:rFonts w:ascii="仿宋" w:eastAsia="仿宋" w:hAnsi="仿宋" w:cs="仿宋" w:hint="eastAsia"/>
            <w:lang w:eastAsia="zh-CN"/>
          </w:rPr>
          <w:t>(二)、文档发布与分发</w:t>
        </w:r>
        <w:r>
          <w:tab/>
        </w:r>
        <w:r>
          <w:fldChar w:fldCharType="begin"/>
        </w:r>
        <w:r>
          <w:instrText xml:space="preserve"> PAGEREF _Toc23148 \h </w:instrText>
        </w:r>
        <w:r>
          <w:fldChar w:fldCharType="separate"/>
        </w:r>
        <w:r>
          <w:t>9</w:t>
        </w:r>
        <w:r>
          <w:fldChar w:fldCharType="end"/>
        </w:r>
      </w:hyperlink>
    </w:p>
    <w:p>
      <w:pPr>
        <w:pStyle w:val="TOC2"/>
        <w:tabs>
          <w:tab w:val="right" w:leader="dot" w:pos="8306"/>
        </w:tabs>
      </w:pPr>
      <w:hyperlink w:anchor="_Toc26378" w:history="1">
        <w:r>
          <w:rPr>
            <w:rFonts w:ascii="仿宋" w:eastAsia="仿宋" w:hAnsi="仿宋" w:cs="仿宋" w:hint="eastAsia"/>
            <w:lang w:eastAsia="zh-CN"/>
          </w:rPr>
          <w:t>(三)、文档存档与归档</w:t>
        </w:r>
        <w:r>
          <w:tab/>
        </w:r>
        <w:r>
          <w:fldChar w:fldCharType="begin"/>
        </w:r>
        <w:r>
          <w:instrText xml:space="preserve"> PAGEREF _Toc26378 \h </w:instrText>
        </w:r>
        <w:r>
          <w:fldChar w:fldCharType="separate"/>
        </w:r>
        <w:r>
          <w:t>10</w:t>
        </w:r>
        <w:r>
          <w:fldChar w:fldCharType="end"/>
        </w:r>
      </w:hyperlink>
    </w:p>
    <w:p>
      <w:pPr>
        <w:pStyle w:val="TOC1"/>
        <w:tabs>
          <w:tab w:val="right" w:leader="dot" w:pos="8306"/>
        </w:tabs>
      </w:pPr>
      <w:hyperlink w:anchor="_Toc24036" w:history="1">
        <w:r>
          <w:rPr>
            <w:rFonts w:ascii="仿宋" w:eastAsia="仿宋" w:hAnsi="仿宋" w:cs="仿宋" w:hint="eastAsia"/>
            <w:lang w:eastAsia="zh-CN"/>
          </w:rPr>
          <w:t>四、铜矿项目建设背景及必要性分析</w:t>
        </w:r>
        <w:r>
          <w:tab/>
        </w:r>
        <w:r>
          <w:fldChar w:fldCharType="begin"/>
        </w:r>
        <w:r>
          <w:instrText xml:space="preserve"> PAGEREF _Toc24036 \h </w:instrText>
        </w:r>
        <w:r>
          <w:fldChar w:fldCharType="separate"/>
        </w:r>
        <w:r>
          <w:t>11</w:t>
        </w:r>
        <w:r>
          <w:fldChar w:fldCharType="end"/>
        </w:r>
      </w:hyperlink>
    </w:p>
    <w:p>
      <w:pPr>
        <w:pStyle w:val="TOC2"/>
        <w:tabs>
          <w:tab w:val="right" w:leader="dot" w:pos="8306"/>
        </w:tabs>
      </w:pPr>
      <w:hyperlink w:anchor="_Toc12777" w:history="1">
        <w:r>
          <w:rPr>
            <w:rFonts w:ascii="仿宋" w:eastAsia="仿宋" w:hAnsi="仿宋" w:cs="仿宋" w:hint="eastAsia"/>
            <w:lang w:eastAsia="zh-CN"/>
          </w:rPr>
          <w:t>(一)、铜矿项目背景分析</w:t>
        </w:r>
        <w:r>
          <w:tab/>
        </w:r>
        <w:r>
          <w:fldChar w:fldCharType="begin"/>
        </w:r>
        <w:r>
          <w:instrText xml:space="preserve"> PAGEREF _Toc12777 \h </w:instrText>
        </w:r>
        <w:r>
          <w:fldChar w:fldCharType="separate"/>
        </w:r>
        <w:r>
          <w:t>11</w:t>
        </w:r>
        <w:r>
          <w:fldChar w:fldCharType="end"/>
        </w:r>
      </w:hyperlink>
    </w:p>
    <w:p>
      <w:pPr>
        <w:pStyle w:val="TOC2"/>
        <w:tabs>
          <w:tab w:val="right" w:leader="dot" w:pos="8306"/>
        </w:tabs>
      </w:pPr>
      <w:hyperlink w:anchor="_Toc8204" w:history="1">
        <w:r>
          <w:rPr>
            <w:rFonts w:ascii="仿宋" w:eastAsia="仿宋" w:hAnsi="仿宋" w:cs="仿宋" w:hint="eastAsia"/>
            <w:lang w:eastAsia="zh-CN"/>
          </w:rPr>
          <w:t>(二)、铜矿项目建设必要性分析</w:t>
        </w:r>
        <w:r>
          <w:tab/>
        </w:r>
        <w:r>
          <w:fldChar w:fldCharType="begin"/>
        </w:r>
        <w:r>
          <w:instrText xml:space="preserve"> PAGEREF _Toc8204 \h </w:instrText>
        </w:r>
        <w:r>
          <w:fldChar w:fldCharType="separate"/>
        </w:r>
        <w:r>
          <w:t>13</w:t>
        </w:r>
        <w:r>
          <w:fldChar w:fldCharType="end"/>
        </w:r>
      </w:hyperlink>
    </w:p>
    <w:p>
      <w:pPr>
        <w:pStyle w:val="TOC1"/>
        <w:tabs>
          <w:tab w:val="right" w:leader="dot" w:pos="8306"/>
        </w:tabs>
      </w:pPr>
      <w:hyperlink w:anchor="_Toc6970" w:history="1">
        <w:r>
          <w:rPr>
            <w:rFonts w:ascii="仿宋" w:eastAsia="仿宋" w:hAnsi="仿宋" w:cs="仿宋" w:hint="eastAsia"/>
            <w:lang w:eastAsia="zh-CN"/>
          </w:rPr>
          <w:t>五、铜矿项目危机管理</w:t>
        </w:r>
        <w:r>
          <w:tab/>
        </w:r>
        <w:r>
          <w:fldChar w:fldCharType="begin"/>
        </w:r>
        <w:r>
          <w:instrText xml:space="preserve"> PAGEREF _Toc6970 \h </w:instrText>
        </w:r>
        <w:r>
          <w:fldChar w:fldCharType="separate"/>
        </w:r>
        <w:r>
          <w:t>14</w:t>
        </w:r>
        <w:r>
          <w:fldChar w:fldCharType="end"/>
        </w:r>
      </w:hyperlink>
    </w:p>
    <w:p>
      <w:pPr>
        <w:pStyle w:val="TOC2"/>
        <w:tabs>
          <w:tab w:val="right" w:leader="dot" w:pos="8306"/>
        </w:tabs>
      </w:pPr>
      <w:hyperlink w:anchor="_Toc3167" w:history="1">
        <w:r>
          <w:rPr>
            <w:rFonts w:ascii="仿宋" w:eastAsia="仿宋" w:hAnsi="仿宋" w:cs="仿宋" w:hint="eastAsia"/>
            <w:lang w:eastAsia="zh-CN"/>
          </w:rPr>
          <w:t>(一)、危机预警与识别</w:t>
        </w:r>
        <w:r>
          <w:tab/>
        </w:r>
        <w:r>
          <w:fldChar w:fldCharType="begin"/>
        </w:r>
        <w:r>
          <w:instrText xml:space="preserve"> PAGEREF _Toc3167 \h </w:instrText>
        </w:r>
        <w:r>
          <w:fldChar w:fldCharType="separate"/>
        </w:r>
        <w:r>
          <w:t>14</w:t>
        </w:r>
        <w:r>
          <w:fldChar w:fldCharType="end"/>
        </w:r>
      </w:hyperlink>
    </w:p>
    <w:p>
      <w:pPr>
        <w:pStyle w:val="TOC2"/>
        <w:tabs>
          <w:tab w:val="right" w:leader="dot" w:pos="8306"/>
        </w:tabs>
      </w:pPr>
      <w:hyperlink w:anchor="_Toc13975" w:history="1">
        <w:r>
          <w:rPr>
            <w:rFonts w:ascii="仿宋" w:eastAsia="仿宋" w:hAnsi="仿宋" w:cs="仿宋" w:hint="eastAsia"/>
            <w:lang w:eastAsia="zh-CN"/>
          </w:rPr>
          <w:t>(二)、危机应对与恢复</w:t>
        </w:r>
        <w:r>
          <w:tab/>
        </w:r>
        <w:r>
          <w:fldChar w:fldCharType="begin"/>
        </w:r>
        <w:r>
          <w:instrText xml:space="preserve"> PAGEREF _Toc13975 \h </w:instrText>
        </w:r>
        <w:r>
          <w:fldChar w:fldCharType="separate"/>
        </w:r>
        <w:r>
          <w:t>15</w:t>
        </w:r>
        <w:r>
          <w:fldChar w:fldCharType="end"/>
        </w:r>
      </w:hyperlink>
    </w:p>
    <w:p>
      <w:pPr>
        <w:pStyle w:val="TOC1"/>
        <w:tabs>
          <w:tab w:val="right" w:leader="dot" w:pos="8306"/>
        </w:tabs>
      </w:pPr>
      <w:hyperlink w:anchor="_Toc3561" w:history="1">
        <w:r>
          <w:rPr>
            <w:rFonts w:ascii="仿宋" w:eastAsia="仿宋" w:hAnsi="仿宋" w:cs="仿宋" w:hint="eastAsia"/>
            <w:lang w:eastAsia="zh-CN"/>
          </w:rPr>
          <w:t>六、铜矿项目建设单位说明</w:t>
        </w:r>
        <w:r>
          <w:tab/>
        </w:r>
        <w:r>
          <w:fldChar w:fldCharType="begin"/>
        </w:r>
        <w:r>
          <w:instrText xml:space="preserve"> PAGEREF _Toc3561 \h </w:instrText>
        </w:r>
        <w:r>
          <w:fldChar w:fldCharType="separate"/>
        </w:r>
        <w:r>
          <w:t>17</w:t>
        </w:r>
        <w:r>
          <w:fldChar w:fldCharType="end"/>
        </w:r>
      </w:hyperlink>
    </w:p>
    <w:p>
      <w:pPr>
        <w:pStyle w:val="TOC2"/>
        <w:tabs>
          <w:tab w:val="right" w:leader="dot" w:pos="8306"/>
        </w:tabs>
      </w:pPr>
      <w:hyperlink w:anchor="_Toc22834" w:history="1">
        <w:r>
          <w:rPr>
            <w:rFonts w:ascii="仿宋" w:eastAsia="仿宋" w:hAnsi="仿宋" w:cs="仿宋" w:hint="eastAsia"/>
            <w:lang w:eastAsia="zh-CN"/>
          </w:rPr>
          <w:t>(一)、铜矿项目承办单位基本情况</w:t>
        </w:r>
        <w:r>
          <w:tab/>
        </w:r>
        <w:r>
          <w:fldChar w:fldCharType="begin"/>
        </w:r>
        <w:r>
          <w:instrText xml:space="preserve"> PAGEREF _Toc22834 \h </w:instrText>
        </w:r>
        <w:r>
          <w:fldChar w:fldCharType="separate"/>
        </w:r>
        <w:r>
          <w:t>17</w:t>
        </w:r>
        <w:r>
          <w:fldChar w:fldCharType="end"/>
        </w:r>
      </w:hyperlink>
    </w:p>
    <w:p>
      <w:pPr>
        <w:pStyle w:val="TOC2"/>
        <w:tabs>
          <w:tab w:val="right" w:leader="dot" w:pos="8306"/>
        </w:tabs>
      </w:pPr>
      <w:hyperlink w:anchor="_Toc18956" w:history="1">
        <w:r>
          <w:rPr>
            <w:rFonts w:ascii="仿宋" w:eastAsia="仿宋" w:hAnsi="仿宋" w:cs="仿宋" w:hint="eastAsia"/>
            <w:lang w:eastAsia="zh-CN"/>
          </w:rPr>
          <w:t>(二)、公司经济效益分析</w:t>
        </w:r>
        <w:r>
          <w:tab/>
        </w:r>
        <w:r>
          <w:fldChar w:fldCharType="begin"/>
        </w:r>
        <w:r>
          <w:instrText xml:space="preserve"> PAGEREF _Toc18956 \h </w:instrText>
        </w:r>
        <w:r>
          <w:fldChar w:fldCharType="separate"/>
        </w:r>
        <w:r>
          <w:t>17</w:t>
        </w:r>
        <w:r>
          <w:fldChar w:fldCharType="end"/>
        </w:r>
      </w:hyperlink>
    </w:p>
    <w:p>
      <w:pPr>
        <w:pStyle w:val="TOC1"/>
        <w:tabs>
          <w:tab w:val="right" w:leader="dot" w:pos="8306"/>
        </w:tabs>
      </w:pPr>
      <w:hyperlink w:anchor="_Toc27667" w:history="1">
        <w:r>
          <w:rPr>
            <w:rFonts w:ascii="仿宋" w:eastAsia="仿宋" w:hAnsi="仿宋" w:cs="仿宋" w:hint="eastAsia"/>
            <w:lang w:eastAsia="zh-CN"/>
          </w:rPr>
          <w:t>七、铜矿项目环境影响分析</w:t>
        </w:r>
        <w:r>
          <w:tab/>
        </w:r>
        <w:r>
          <w:fldChar w:fldCharType="begin"/>
        </w:r>
        <w:r>
          <w:instrText xml:space="preserve"> PAGEREF _Toc27667 \h </w:instrText>
        </w:r>
        <w:r>
          <w:fldChar w:fldCharType="separate"/>
        </w:r>
        <w:r>
          <w:t>18</w:t>
        </w:r>
        <w:r>
          <w:fldChar w:fldCharType="end"/>
        </w:r>
      </w:hyperlink>
    </w:p>
    <w:p>
      <w:pPr>
        <w:pStyle w:val="TOC2"/>
        <w:tabs>
          <w:tab w:val="right" w:leader="dot" w:pos="8306"/>
        </w:tabs>
      </w:pPr>
      <w:hyperlink w:anchor="_Toc8749" w:history="1">
        <w:r>
          <w:rPr>
            <w:rFonts w:ascii="仿宋" w:eastAsia="仿宋" w:hAnsi="仿宋" w:cs="仿宋" w:hint="eastAsia"/>
            <w:lang w:eastAsia="zh-CN"/>
          </w:rPr>
          <w:t>(一)、建设区域环境质量现状</w:t>
        </w:r>
        <w:r>
          <w:tab/>
        </w:r>
        <w:r>
          <w:fldChar w:fldCharType="begin"/>
        </w:r>
        <w:r>
          <w:instrText xml:space="preserve"> PAGEREF _Toc8749 \h </w:instrText>
        </w:r>
        <w:r>
          <w:fldChar w:fldCharType="separate"/>
        </w:r>
        <w:r>
          <w:t>18</w:t>
        </w:r>
        <w:r>
          <w:fldChar w:fldCharType="end"/>
        </w:r>
      </w:hyperlink>
    </w:p>
    <w:p>
      <w:pPr>
        <w:pStyle w:val="TOC2"/>
        <w:tabs>
          <w:tab w:val="right" w:leader="dot" w:pos="8306"/>
        </w:tabs>
      </w:pPr>
      <w:hyperlink w:anchor="_Toc32129" w:history="1">
        <w:r>
          <w:rPr>
            <w:rFonts w:ascii="仿宋" w:eastAsia="仿宋" w:hAnsi="仿宋" w:cs="仿宋" w:hint="eastAsia"/>
            <w:lang w:eastAsia="zh-CN"/>
          </w:rPr>
          <w:t>(二)、建设期环境保护</w:t>
        </w:r>
        <w:r>
          <w:tab/>
        </w:r>
        <w:r>
          <w:fldChar w:fldCharType="begin"/>
        </w:r>
        <w:r>
          <w:instrText xml:space="preserve"> PAGEREF _Toc32129 \h </w:instrText>
        </w:r>
        <w:r>
          <w:fldChar w:fldCharType="separate"/>
        </w:r>
        <w:r>
          <w:t>20</w:t>
        </w:r>
        <w:r>
          <w:fldChar w:fldCharType="end"/>
        </w:r>
      </w:hyperlink>
    </w:p>
    <w:p>
      <w:pPr>
        <w:pStyle w:val="TOC2"/>
        <w:tabs>
          <w:tab w:val="right" w:leader="dot" w:pos="8306"/>
        </w:tabs>
      </w:pPr>
      <w:hyperlink w:anchor="_Toc15370" w:history="1">
        <w:r>
          <w:rPr>
            <w:rFonts w:ascii="仿宋" w:eastAsia="仿宋" w:hAnsi="仿宋" w:cs="仿宋" w:hint="eastAsia"/>
            <w:lang w:eastAsia="zh-CN"/>
          </w:rPr>
          <w:t>(三)、运营期环境保护</w:t>
        </w:r>
        <w:r>
          <w:tab/>
        </w:r>
        <w:r>
          <w:fldChar w:fldCharType="begin"/>
        </w:r>
        <w:r>
          <w:instrText xml:space="preserve"> PAGEREF _Toc15370 \h </w:instrText>
        </w:r>
        <w:r>
          <w:fldChar w:fldCharType="separate"/>
        </w:r>
        <w:r>
          <w:t>21</w:t>
        </w:r>
        <w:r>
          <w:fldChar w:fldCharType="end"/>
        </w:r>
      </w:hyperlink>
    </w:p>
    <w:p>
      <w:pPr>
        <w:pStyle w:val="TOC2"/>
        <w:tabs>
          <w:tab w:val="right" w:leader="dot" w:pos="8306"/>
        </w:tabs>
      </w:pPr>
      <w:hyperlink w:anchor="_Toc29328" w:history="1">
        <w:r>
          <w:rPr>
            <w:rFonts w:ascii="仿宋" w:eastAsia="仿宋" w:hAnsi="仿宋" w:cs="仿宋" w:hint="eastAsia"/>
            <w:lang w:eastAsia="zh-CN"/>
          </w:rPr>
          <w:t>(四)、铜矿项目建设对区域经济的影响</w:t>
        </w:r>
        <w:r>
          <w:tab/>
        </w:r>
        <w:r>
          <w:fldChar w:fldCharType="begin"/>
        </w:r>
        <w:r>
          <w:instrText xml:space="preserve"> PAGEREF _Toc29328 \h </w:instrText>
        </w:r>
        <w:r>
          <w:fldChar w:fldCharType="separate"/>
        </w:r>
        <w:r>
          <w:t>22</w:t>
        </w:r>
        <w:r>
          <w:fldChar w:fldCharType="end"/>
        </w:r>
      </w:hyperlink>
    </w:p>
    <w:p>
      <w:pPr>
        <w:pStyle w:val="TOC2"/>
        <w:tabs>
          <w:tab w:val="right" w:leader="dot" w:pos="8306"/>
        </w:tabs>
      </w:pPr>
      <w:hyperlink w:anchor="_Toc3468" w:history="1">
        <w:r>
          <w:rPr>
            <w:rFonts w:ascii="仿宋" w:eastAsia="仿宋" w:hAnsi="仿宋" w:cs="仿宋" w:hint="eastAsia"/>
            <w:lang w:eastAsia="zh-CN"/>
          </w:rPr>
          <w:t>(五)、废弃物处理</w:t>
        </w:r>
        <w:r>
          <w:tab/>
        </w:r>
        <w:r>
          <w:fldChar w:fldCharType="begin"/>
        </w:r>
        <w:r>
          <w:instrText xml:space="preserve"> PAGEREF _Toc3468 \h </w:instrText>
        </w:r>
        <w:r>
          <w:fldChar w:fldCharType="separate"/>
        </w:r>
        <w:r>
          <w:t>24</w:t>
        </w:r>
        <w:r>
          <w:fldChar w:fldCharType="end"/>
        </w:r>
      </w:hyperlink>
    </w:p>
    <w:p>
      <w:pPr>
        <w:pStyle w:val="TOC2"/>
        <w:tabs>
          <w:tab w:val="right" w:leader="dot" w:pos="8306"/>
        </w:tabs>
      </w:pPr>
      <w:hyperlink w:anchor="_Toc542" w:history="1">
        <w:r>
          <w:rPr>
            <w:rFonts w:ascii="仿宋" w:eastAsia="仿宋" w:hAnsi="仿宋" w:cs="仿宋" w:hint="eastAsia"/>
            <w:lang w:eastAsia="zh-CN"/>
          </w:rPr>
          <w:t>(六)、特殊环境影响分析</w:t>
        </w:r>
        <w:r>
          <w:tab/>
        </w:r>
        <w:r>
          <w:fldChar w:fldCharType="begin"/>
        </w:r>
        <w:r>
          <w:instrText xml:space="preserve"> PAGEREF _Toc542 \h </w:instrText>
        </w:r>
        <w:r>
          <w:fldChar w:fldCharType="separate"/>
        </w:r>
        <w:r>
          <w:t>25</w:t>
        </w:r>
        <w:r>
          <w:fldChar w:fldCharType="end"/>
        </w:r>
      </w:hyperlink>
    </w:p>
    <w:p>
      <w:pPr>
        <w:pStyle w:val="TOC2"/>
        <w:tabs>
          <w:tab w:val="right" w:leader="dot" w:pos="8306"/>
        </w:tabs>
      </w:pPr>
      <w:hyperlink w:anchor="_Toc4171" w:history="1">
        <w:r>
          <w:rPr>
            <w:rFonts w:ascii="仿宋" w:eastAsia="仿宋" w:hAnsi="仿宋" w:cs="仿宋" w:hint="eastAsia"/>
            <w:lang w:eastAsia="zh-CN"/>
          </w:rPr>
          <w:t>(七)、清洁生产</w:t>
        </w:r>
        <w:r>
          <w:tab/>
        </w:r>
        <w:r>
          <w:fldChar w:fldCharType="begin"/>
        </w:r>
        <w:r>
          <w:instrText xml:space="preserve"> PAGEREF _Toc4171 \h </w:instrText>
        </w:r>
        <w:r>
          <w:fldChar w:fldCharType="separate"/>
        </w:r>
        <w:r>
          <w:t>26</w:t>
        </w:r>
        <w:r>
          <w:fldChar w:fldCharType="end"/>
        </w:r>
      </w:hyperlink>
    </w:p>
    <w:p>
      <w:pPr>
        <w:pStyle w:val="TOC2"/>
        <w:tabs>
          <w:tab w:val="right" w:leader="dot" w:pos="8306"/>
        </w:tabs>
      </w:pPr>
      <w:hyperlink w:anchor="_Toc11466" w:history="1">
        <w:r>
          <w:rPr>
            <w:rFonts w:ascii="仿宋" w:eastAsia="仿宋" w:hAnsi="仿宋" w:cs="仿宋" w:hint="eastAsia"/>
            <w:lang w:eastAsia="zh-CN"/>
          </w:rPr>
          <w:t>(八)、环境保护综合评价</w:t>
        </w:r>
        <w:r>
          <w:tab/>
        </w:r>
        <w:r>
          <w:fldChar w:fldCharType="begin"/>
        </w:r>
        <w:r>
          <w:instrText xml:space="preserve"> PAGEREF _Toc11466 \h </w:instrText>
        </w:r>
        <w:r>
          <w:fldChar w:fldCharType="separate"/>
        </w:r>
        <w:r>
          <w:t>27</w:t>
        </w:r>
        <w:r>
          <w:fldChar w:fldCharType="end"/>
        </w:r>
      </w:hyperlink>
    </w:p>
    <w:p>
      <w:pPr>
        <w:pStyle w:val="TOC1"/>
        <w:tabs>
          <w:tab w:val="right" w:leader="dot" w:pos="8306"/>
        </w:tabs>
      </w:pPr>
      <w:hyperlink w:anchor="_Toc8742" w:history="1">
        <w:r>
          <w:rPr>
            <w:rFonts w:ascii="仿宋" w:eastAsia="仿宋" w:hAnsi="仿宋" w:cs="仿宋" w:hint="eastAsia"/>
            <w:lang w:eastAsia="zh-CN"/>
          </w:rPr>
          <w:t>八、铜矿项目人力资源培养与发展</w:t>
        </w:r>
        <w:r>
          <w:tab/>
        </w:r>
        <w:r>
          <w:fldChar w:fldCharType="begin"/>
        </w:r>
        <w:r>
          <w:instrText xml:space="preserve"> PAGEREF _Toc8742 \h </w:instrText>
        </w:r>
        <w:r>
          <w:fldChar w:fldCharType="separate"/>
        </w:r>
        <w:r>
          <w:t>29</w:t>
        </w:r>
        <w:r>
          <w:fldChar w:fldCharType="end"/>
        </w:r>
      </w:hyperlink>
    </w:p>
    <w:p>
      <w:pPr>
        <w:pStyle w:val="TOC2"/>
        <w:tabs>
          <w:tab w:val="right" w:leader="dot" w:pos="8306"/>
        </w:tabs>
      </w:pPr>
      <w:hyperlink w:anchor="_Toc16820" w:history="1">
        <w:r>
          <w:rPr>
            <w:rFonts w:ascii="仿宋" w:eastAsia="仿宋" w:hAnsi="仿宋" w:cs="仿宋" w:hint="eastAsia"/>
            <w:lang w:eastAsia="zh-CN"/>
          </w:rPr>
          <w:t>(一)、人才需求与规划</w:t>
        </w:r>
        <w:r>
          <w:tab/>
        </w:r>
        <w:r>
          <w:fldChar w:fldCharType="begin"/>
        </w:r>
        <w:r>
          <w:instrText xml:space="preserve"> PAGEREF _Toc16820 \h </w:instrText>
        </w:r>
        <w:r>
          <w:fldChar w:fldCharType="separate"/>
        </w:r>
        <w:r>
          <w:t>29</w:t>
        </w:r>
        <w:r>
          <w:fldChar w:fldCharType="end"/>
        </w:r>
      </w:hyperlink>
    </w:p>
    <w:p>
      <w:pPr>
        <w:pStyle w:val="TOC2"/>
        <w:tabs>
          <w:tab w:val="right" w:leader="dot" w:pos="8306"/>
        </w:tabs>
      </w:pPr>
      <w:hyperlink w:anchor="_Toc920" w:history="1">
        <w:r>
          <w:rPr>
            <w:rFonts w:ascii="仿宋" w:eastAsia="仿宋" w:hAnsi="仿宋" w:cs="仿宋" w:hint="eastAsia"/>
            <w:lang w:eastAsia="zh-CN"/>
          </w:rPr>
          <w:t>(二)、培训与发展计划</w:t>
        </w:r>
        <w:r>
          <w:tab/>
        </w:r>
        <w:r>
          <w:fldChar w:fldCharType="begin"/>
        </w:r>
        <w:r>
          <w:instrText xml:space="preserve"> PAGEREF _Toc920 \h </w:instrText>
        </w:r>
        <w:r>
          <w:fldChar w:fldCharType="separate"/>
        </w:r>
        <w:r>
          <w:t>29</w:t>
        </w:r>
        <w:r>
          <w:fldChar w:fldCharType="end"/>
        </w:r>
      </w:hyperlink>
    </w:p>
    <w:p>
      <w:pPr>
        <w:pStyle w:val="TOC1"/>
        <w:tabs>
          <w:tab w:val="right" w:leader="dot" w:pos="8306"/>
        </w:tabs>
      </w:pPr>
      <w:hyperlink w:anchor="_Toc15862" w:history="1">
        <w:r>
          <w:rPr>
            <w:rFonts w:ascii="仿宋" w:eastAsia="仿宋" w:hAnsi="仿宋" w:cs="仿宋" w:hint="eastAsia"/>
            <w:lang w:eastAsia="zh-CN"/>
          </w:rPr>
          <w:t>九、铜矿项目风险管理</w:t>
        </w:r>
        <w:r>
          <w:tab/>
        </w:r>
        <w:r>
          <w:fldChar w:fldCharType="begin"/>
        </w:r>
        <w:r>
          <w:instrText xml:space="preserve"> PAGEREF _Toc15862 \h </w:instrText>
        </w:r>
        <w:r>
          <w:fldChar w:fldCharType="separate"/>
        </w:r>
        <w:r>
          <w:t>30</w:t>
        </w:r>
        <w:r>
          <w:fldChar w:fldCharType="end"/>
        </w:r>
      </w:hyperlink>
    </w:p>
    <w:p>
      <w:pPr>
        <w:pStyle w:val="TOC2"/>
        <w:tabs>
          <w:tab w:val="right" w:leader="dot" w:pos="8306"/>
        </w:tabs>
      </w:pPr>
      <w:hyperlink w:anchor="_Toc10671" w:history="1">
        <w:r>
          <w:rPr>
            <w:rFonts w:ascii="仿宋" w:eastAsia="仿宋" w:hAnsi="仿宋" w:cs="仿宋" w:hint="eastAsia"/>
            <w:lang w:eastAsia="zh-CN"/>
          </w:rPr>
          <w:t>(一)、风险识别与评估</w:t>
        </w:r>
        <w:r>
          <w:tab/>
        </w:r>
        <w:r>
          <w:fldChar w:fldCharType="begin"/>
        </w:r>
        <w:r>
          <w:instrText xml:space="preserve"> PAGEREF _Toc10671 \h </w:instrText>
        </w:r>
        <w:r>
          <w:fldChar w:fldCharType="separate"/>
        </w:r>
        <w:r>
          <w:t>30</w:t>
        </w:r>
        <w:r>
          <w:fldChar w:fldCharType="end"/>
        </w:r>
      </w:hyperlink>
    </w:p>
    <w:p>
      <w:pPr>
        <w:pStyle w:val="TOC2"/>
        <w:tabs>
          <w:tab w:val="right" w:leader="dot" w:pos="8306"/>
        </w:tabs>
      </w:pPr>
      <w:hyperlink w:anchor="_Toc1341" w:history="1">
        <w:r>
          <w:rPr>
            <w:rFonts w:ascii="仿宋" w:eastAsia="仿宋" w:hAnsi="仿宋" w:cs="仿宋" w:hint="eastAsia"/>
            <w:lang w:eastAsia="zh-CN"/>
          </w:rPr>
          <w:t>(二)、风险应对策略</w:t>
        </w:r>
        <w:r>
          <w:tab/>
        </w:r>
        <w:r>
          <w:fldChar w:fldCharType="begin"/>
        </w:r>
        <w:r>
          <w:instrText xml:space="preserve"> PAGEREF _Toc1341 \h </w:instrText>
        </w:r>
        <w:r>
          <w:fldChar w:fldCharType="separate"/>
        </w:r>
        <w:r>
          <w:t>31</w:t>
        </w:r>
        <w:r>
          <w:fldChar w:fldCharType="end"/>
        </w:r>
      </w:hyperlink>
    </w:p>
    <w:p>
      <w:pPr>
        <w:pStyle w:val="TOC2"/>
        <w:tabs>
          <w:tab w:val="right" w:leader="dot" w:pos="8306"/>
        </w:tabs>
      </w:pPr>
      <w:hyperlink w:anchor="_Toc2261" w:history="1">
        <w:r>
          <w:rPr>
            <w:rFonts w:ascii="仿宋" w:eastAsia="仿宋" w:hAnsi="仿宋" w:cs="仿宋" w:hint="eastAsia"/>
            <w:lang w:eastAsia="zh-CN"/>
          </w:rPr>
          <w:t>(三)、风险监控与控制</w:t>
        </w:r>
        <w:r>
          <w:tab/>
        </w:r>
        <w:r>
          <w:fldChar w:fldCharType="begin"/>
        </w:r>
        <w:r>
          <w:instrText xml:space="preserve"> PAGEREF _Toc2261 \h </w:instrText>
        </w:r>
        <w:r>
          <w:fldChar w:fldCharType="separate"/>
        </w:r>
        <w:r>
          <w:t>33</w:t>
        </w:r>
        <w:r>
          <w:fldChar w:fldCharType="end"/>
        </w:r>
      </w:hyperlink>
    </w:p>
    <w:p>
      <w:pPr>
        <w:pStyle w:val="TOC1"/>
        <w:tabs>
          <w:tab w:val="right" w:leader="dot" w:pos="8306"/>
        </w:tabs>
      </w:pPr>
      <w:hyperlink w:anchor="_Toc9204" w:history="1">
        <w:r>
          <w:rPr>
            <w:rFonts w:ascii="仿宋" w:eastAsia="仿宋" w:hAnsi="仿宋" w:cs="仿宋" w:hint="eastAsia"/>
            <w:lang w:eastAsia="zh-CN"/>
          </w:rPr>
          <w:t>十、铜矿项目创新与研发</w:t>
        </w:r>
        <w:r>
          <w:tab/>
        </w:r>
        <w:r>
          <w:fldChar w:fldCharType="begin"/>
        </w:r>
        <w:r>
          <w:instrText xml:space="preserve"> PAGEREF _Toc9204 \h </w:instrText>
        </w:r>
        <w:r>
          <w:fldChar w:fldCharType="separate"/>
        </w:r>
        <w:r>
          <w:t>34</w:t>
        </w:r>
        <w:r>
          <w:fldChar w:fldCharType="end"/>
        </w:r>
      </w:hyperlink>
    </w:p>
    <w:p>
      <w:pPr>
        <w:pStyle w:val="TOC2"/>
        <w:tabs>
          <w:tab w:val="right" w:leader="dot" w:pos="8306"/>
        </w:tabs>
      </w:pPr>
      <w:hyperlink w:anchor="_Toc26317" w:history="1">
        <w:r>
          <w:rPr>
            <w:rFonts w:ascii="仿宋" w:eastAsia="仿宋" w:hAnsi="仿宋" w:cs="仿宋" w:hint="eastAsia"/>
            <w:lang w:eastAsia="zh-CN"/>
          </w:rPr>
          <w:t>(一)、创新策略与方向</w:t>
        </w:r>
        <w:r>
          <w:tab/>
        </w:r>
        <w:r>
          <w:fldChar w:fldCharType="begin"/>
        </w:r>
        <w:r>
          <w:instrText xml:space="preserve"> PAGEREF _Toc26317 \h </w:instrText>
        </w:r>
        <w:r>
          <w:fldChar w:fldCharType="separate"/>
        </w:r>
        <w:r>
          <w:t>34</w:t>
        </w:r>
        <w:r>
          <w:fldChar w:fldCharType="end"/>
        </w:r>
      </w:hyperlink>
    </w:p>
    <w:p>
      <w:pPr>
        <w:pStyle w:val="TOC2"/>
        <w:tabs>
          <w:tab w:val="right" w:leader="dot" w:pos="8306"/>
        </w:tabs>
      </w:pPr>
      <w:hyperlink w:anchor="_Toc4050" w:history="1">
        <w:r>
          <w:rPr>
            <w:rFonts w:ascii="仿宋" w:eastAsia="仿宋" w:hAnsi="仿宋" w:cs="仿宋" w:hint="eastAsia"/>
            <w:lang w:eastAsia="zh-CN"/>
          </w:rPr>
          <w:t>(二)、研发规划与投入</w:t>
        </w:r>
        <w:r>
          <w:tab/>
        </w:r>
        <w:r>
          <w:fldChar w:fldCharType="begin"/>
        </w:r>
        <w:r>
          <w:instrText xml:space="preserve"> PAGEREF _Toc4050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87" w:history="1">
        <w:r>
          <w:rPr>
            <w:rFonts w:ascii="仿宋" w:eastAsia="仿宋" w:hAnsi="仿宋" w:cs="仿宋" w:hint="eastAsia"/>
            <w:lang w:eastAsia="zh-CN"/>
          </w:rPr>
          <w:t>十一、铜矿项目经营效益</w:t>
        </w:r>
        <w:r>
          <w:tab/>
        </w:r>
        <w:r>
          <w:fldChar w:fldCharType="begin"/>
        </w:r>
        <w:r>
          <w:instrText xml:space="preserve"> PAGEREF _Toc30087 \h </w:instrText>
        </w:r>
        <w:r>
          <w:fldChar w:fldCharType="separate"/>
        </w:r>
        <w:r>
          <w:t>37</w:t>
        </w:r>
        <w:r>
          <w:fldChar w:fldCharType="end"/>
        </w:r>
      </w:hyperlink>
    </w:p>
    <w:p>
      <w:pPr>
        <w:pStyle w:val="TOC2"/>
        <w:tabs>
          <w:tab w:val="right" w:leader="dot" w:pos="8306"/>
        </w:tabs>
      </w:pPr>
      <w:hyperlink w:anchor="_Toc16844" w:history="1">
        <w:r>
          <w:rPr>
            <w:rFonts w:ascii="仿宋" w:eastAsia="仿宋" w:hAnsi="仿宋" w:cs="仿宋" w:hint="eastAsia"/>
            <w:lang w:eastAsia="zh-CN"/>
          </w:rPr>
          <w:t>(一)、经济评价财务测算</w:t>
        </w:r>
        <w:r>
          <w:tab/>
        </w:r>
        <w:r>
          <w:fldChar w:fldCharType="begin"/>
        </w:r>
        <w:r>
          <w:instrText xml:space="preserve"> PAGEREF _Toc16844 \h </w:instrText>
        </w:r>
        <w:r>
          <w:fldChar w:fldCharType="separate"/>
        </w:r>
        <w:r>
          <w:t>37</w:t>
        </w:r>
        <w:r>
          <w:fldChar w:fldCharType="end"/>
        </w:r>
      </w:hyperlink>
    </w:p>
    <w:p>
      <w:pPr>
        <w:pStyle w:val="TOC2"/>
        <w:tabs>
          <w:tab w:val="right" w:leader="dot" w:pos="8306"/>
        </w:tabs>
      </w:pPr>
      <w:hyperlink w:anchor="_Toc17857" w:history="1">
        <w:r>
          <w:rPr>
            <w:rFonts w:ascii="仿宋" w:eastAsia="仿宋" w:hAnsi="仿宋" w:cs="仿宋" w:hint="eastAsia"/>
            <w:lang w:eastAsia="zh-CN"/>
          </w:rPr>
          <w:t>(二)、铜矿项目盈利能力分析</w:t>
        </w:r>
        <w:r>
          <w:tab/>
        </w:r>
        <w:r>
          <w:fldChar w:fldCharType="begin"/>
        </w:r>
        <w:r>
          <w:instrText xml:space="preserve"> PAGEREF _Toc17857 \h </w:instrText>
        </w:r>
        <w:r>
          <w:fldChar w:fldCharType="separate"/>
        </w:r>
        <w:r>
          <w:t>38</w:t>
        </w:r>
        <w:r>
          <w:fldChar w:fldCharType="end"/>
        </w:r>
      </w:hyperlink>
    </w:p>
    <w:p>
      <w:pPr>
        <w:pStyle w:val="TOC1"/>
        <w:tabs>
          <w:tab w:val="right" w:leader="dot" w:pos="8306"/>
        </w:tabs>
      </w:pPr>
      <w:hyperlink w:anchor="_Toc7361" w:history="1">
        <w:r>
          <w:rPr>
            <w:rFonts w:ascii="仿宋" w:eastAsia="仿宋" w:hAnsi="仿宋" w:cs="仿宋" w:hint="eastAsia"/>
            <w:lang w:eastAsia="zh-CN"/>
          </w:rPr>
          <w:t>十二、铜矿项目人力资源管理</w:t>
        </w:r>
        <w:r>
          <w:tab/>
        </w:r>
        <w:r>
          <w:fldChar w:fldCharType="begin"/>
        </w:r>
        <w:r>
          <w:instrText xml:space="preserve"> PAGEREF _Toc7361 \h </w:instrText>
        </w:r>
        <w:r>
          <w:fldChar w:fldCharType="separate"/>
        </w:r>
        <w:r>
          <w:t>39</w:t>
        </w:r>
        <w:r>
          <w:fldChar w:fldCharType="end"/>
        </w:r>
      </w:hyperlink>
    </w:p>
    <w:p>
      <w:pPr>
        <w:pStyle w:val="TOC2"/>
        <w:tabs>
          <w:tab w:val="right" w:leader="dot" w:pos="8306"/>
        </w:tabs>
      </w:pPr>
      <w:hyperlink w:anchor="_Toc22419" w:history="1">
        <w:r>
          <w:rPr>
            <w:rFonts w:ascii="仿宋" w:eastAsia="仿宋" w:hAnsi="仿宋" w:cs="仿宋" w:hint="eastAsia"/>
            <w:lang w:eastAsia="zh-CN"/>
          </w:rPr>
          <w:t>(一)、建立健全的预算管理制度</w:t>
        </w:r>
        <w:r>
          <w:tab/>
        </w:r>
        <w:r>
          <w:fldChar w:fldCharType="begin"/>
        </w:r>
        <w:r>
          <w:instrText xml:space="preserve"> PAGEREF _Toc22419 \h </w:instrText>
        </w:r>
        <w:r>
          <w:fldChar w:fldCharType="separate"/>
        </w:r>
        <w:r>
          <w:t>39</w:t>
        </w:r>
        <w:r>
          <w:fldChar w:fldCharType="end"/>
        </w:r>
      </w:hyperlink>
    </w:p>
    <w:p>
      <w:pPr>
        <w:pStyle w:val="TOC2"/>
        <w:tabs>
          <w:tab w:val="right" w:leader="dot" w:pos="8306"/>
        </w:tabs>
      </w:pPr>
      <w:hyperlink w:anchor="_Toc28248" w:history="1">
        <w:r>
          <w:rPr>
            <w:rFonts w:ascii="仿宋" w:eastAsia="仿宋" w:hAnsi="仿宋" w:cs="仿宋" w:hint="eastAsia"/>
            <w:lang w:eastAsia="zh-CN"/>
          </w:rPr>
          <w:t>(二)、加强资金流动监控</w:t>
        </w:r>
        <w:r>
          <w:tab/>
        </w:r>
        <w:r>
          <w:fldChar w:fldCharType="begin"/>
        </w:r>
        <w:r>
          <w:instrText xml:space="preserve"> PAGEREF _Toc28248 \h </w:instrText>
        </w:r>
        <w:r>
          <w:fldChar w:fldCharType="separate"/>
        </w:r>
        <w:r>
          <w:t>40</w:t>
        </w:r>
        <w:r>
          <w:fldChar w:fldCharType="end"/>
        </w:r>
      </w:hyperlink>
    </w:p>
    <w:p>
      <w:pPr>
        <w:pStyle w:val="TOC2"/>
        <w:tabs>
          <w:tab w:val="right" w:leader="dot" w:pos="8306"/>
        </w:tabs>
      </w:pPr>
      <w:hyperlink w:anchor="_Toc74" w:history="1">
        <w:r>
          <w:rPr>
            <w:rFonts w:ascii="仿宋" w:eastAsia="仿宋" w:hAnsi="仿宋" w:cs="仿宋" w:hint="eastAsia"/>
            <w:lang w:eastAsia="zh-CN"/>
          </w:rPr>
          <w:t>(三)、制定完善的风险控制机制</w:t>
        </w:r>
        <w:r>
          <w:tab/>
        </w:r>
        <w:r>
          <w:fldChar w:fldCharType="begin"/>
        </w:r>
        <w:r>
          <w:instrText xml:space="preserve"> PAGEREF _Toc74 \h </w:instrText>
        </w:r>
        <w:r>
          <w:fldChar w:fldCharType="separate"/>
        </w:r>
        <w:r>
          <w:t>41</w:t>
        </w:r>
        <w:r>
          <w:fldChar w:fldCharType="end"/>
        </w:r>
      </w:hyperlink>
    </w:p>
    <w:p>
      <w:pPr>
        <w:pStyle w:val="TOC2"/>
        <w:tabs>
          <w:tab w:val="right" w:leader="dot" w:pos="8306"/>
        </w:tabs>
      </w:pPr>
      <w:hyperlink w:anchor="_Toc993" w:history="1">
        <w:r>
          <w:rPr>
            <w:rFonts w:ascii="仿宋" w:eastAsia="仿宋" w:hAnsi="仿宋" w:cs="仿宋" w:hint="eastAsia"/>
            <w:lang w:eastAsia="zh-CN"/>
          </w:rPr>
          <w:t>(四)、优化成本管理</w:t>
        </w:r>
        <w:r>
          <w:tab/>
        </w:r>
        <w:r>
          <w:fldChar w:fldCharType="begin"/>
        </w:r>
        <w:r>
          <w:instrText xml:space="preserve"> PAGEREF _Toc993 \h </w:instrText>
        </w:r>
        <w:r>
          <w:fldChar w:fldCharType="separate"/>
        </w:r>
        <w:r>
          <w:t>43</w:t>
        </w:r>
        <w:r>
          <w:fldChar w:fldCharType="end"/>
        </w:r>
      </w:hyperlink>
    </w:p>
    <w:p>
      <w:pPr>
        <w:pStyle w:val="TOC1"/>
        <w:tabs>
          <w:tab w:val="right" w:leader="dot" w:pos="8306"/>
        </w:tabs>
      </w:pPr>
      <w:hyperlink w:anchor="_Toc22600" w:history="1">
        <w:r>
          <w:rPr>
            <w:rFonts w:ascii="仿宋" w:eastAsia="仿宋" w:hAnsi="仿宋" w:cs="仿宋" w:hint="eastAsia"/>
            <w:lang w:eastAsia="zh-CN"/>
          </w:rPr>
          <w:t>十三、营销与推广策略</w:t>
        </w:r>
        <w:r>
          <w:tab/>
        </w:r>
        <w:r>
          <w:fldChar w:fldCharType="begin"/>
        </w:r>
        <w:r>
          <w:instrText xml:space="preserve"> PAGEREF _Toc22600 \h </w:instrText>
        </w:r>
        <w:r>
          <w:fldChar w:fldCharType="separate"/>
        </w:r>
        <w:r>
          <w:t>44</w:t>
        </w:r>
        <w:r>
          <w:fldChar w:fldCharType="end"/>
        </w:r>
      </w:hyperlink>
    </w:p>
    <w:p>
      <w:pPr>
        <w:pStyle w:val="TOC2"/>
        <w:tabs>
          <w:tab w:val="right" w:leader="dot" w:pos="8306"/>
        </w:tabs>
      </w:pPr>
      <w:hyperlink w:anchor="_Toc23358" w:history="1">
        <w:r>
          <w:rPr>
            <w:rFonts w:ascii="仿宋" w:eastAsia="仿宋" w:hAnsi="仿宋" w:cs="仿宋" w:hint="eastAsia"/>
            <w:lang w:eastAsia="zh-CN"/>
          </w:rPr>
          <w:t>(一)、产品/服务定位与特点</w:t>
        </w:r>
        <w:r>
          <w:tab/>
        </w:r>
        <w:r>
          <w:fldChar w:fldCharType="begin"/>
        </w:r>
        <w:r>
          <w:instrText xml:space="preserve"> PAGEREF _Toc23358 \h </w:instrText>
        </w:r>
        <w:r>
          <w:fldChar w:fldCharType="separate"/>
        </w:r>
        <w:r>
          <w:t>44</w:t>
        </w:r>
        <w:r>
          <w:fldChar w:fldCharType="end"/>
        </w:r>
      </w:hyperlink>
    </w:p>
    <w:p>
      <w:pPr>
        <w:pStyle w:val="TOC2"/>
        <w:tabs>
          <w:tab w:val="right" w:leader="dot" w:pos="8306"/>
        </w:tabs>
      </w:pPr>
      <w:hyperlink w:anchor="_Toc14534" w:history="1">
        <w:r>
          <w:rPr>
            <w:rFonts w:ascii="仿宋" w:eastAsia="仿宋" w:hAnsi="仿宋" w:cs="仿宋" w:hint="eastAsia"/>
            <w:lang w:eastAsia="zh-CN"/>
          </w:rPr>
          <w:t>(二)、市场定位与竞争分析</w:t>
        </w:r>
        <w:r>
          <w:tab/>
        </w:r>
        <w:r>
          <w:fldChar w:fldCharType="begin"/>
        </w:r>
        <w:r>
          <w:instrText xml:space="preserve"> PAGEREF _Toc14534 \h </w:instrText>
        </w:r>
        <w:r>
          <w:fldChar w:fldCharType="separate"/>
        </w:r>
        <w:r>
          <w:t>45</w:t>
        </w:r>
        <w:r>
          <w:fldChar w:fldCharType="end"/>
        </w:r>
      </w:hyperlink>
    </w:p>
    <w:p>
      <w:pPr>
        <w:pStyle w:val="TOC2"/>
        <w:tabs>
          <w:tab w:val="right" w:leader="dot" w:pos="8306"/>
        </w:tabs>
      </w:pPr>
      <w:hyperlink w:anchor="_Toc30754" w:history="1">
        <w:r>
          <w:rPr>
            <w:rFonts w:ascii="仿宋" w:eastAsia="仿宋" w:hAnsi="仿宋" w:cs="仿宋" w:hint="eastAsia"/>
            <w:lang w:eastAsia="zh-CN"/>
          </w:rPr>
          <w:t>(三)、营销渠道与策略</w:t>
        </w:r>
        <w:r>
          <w:tab/>
        </w:r>
        <w:r>
          <w:fldChar w:fldCharType="begin"/>
        </w:r>
        <w:r>
          <w:instrText xml:space="preserve"> PAGEREF _Toc30754 \h </w:instrText>
        </w:r>
        <w:r>
          <w:fldChar w:fldCharType="separate"/>
        </w:r>
        <w:r>
          <w:t>47</w:t>
        </w:r>
        <w:r>
          <w:fldChar w:fldCharType="end"/>
        </w:r>
      </w:hyperlink>
    </w:p>
    <w:p>
      <w:pPr>
        <w:pStyle w:val="TOC2"/>
        <w:tabs>
          <w:tab w:val="right" w:leader="dot" w:pos="8306"/>
        </w:tabs>
      </w:pPr>
      <w:hyperlink w:anchor="_Toc20640" w:history="1">
        <w:r>
          <w:rPr>
            <w:rFonts w:ascii="仿宋" w:eastAsia="仿宋" w:hAnsi="仿宋" w:cs="仿宋" w:hint="eastAsia"/>
            <w:lang w:eastAsia="zh-CN"/>
          </w:rPr>
          <w:t>(四)、推广与宣传活动</w:t>
        </w:r>
        <w:r>
          <w:tab/>
        </w:r>
        <w:r>
          <w:fldChar w:fldCharType="begin"/>
        </w:r>
        <w:r>
          <w:instrText xml:space="preserve"> PAGEREF _Toc20640 \h </w:instrText>
        </w:r>
        <w:r>
          <w:fldChar w:fldCharType="separate"/>
        </w:r>
        <w:r>
          <w:t>48</w:t>
        </w:r>
        <w:r>
          <w:fldChar w:fldCharType="end"/>
        </w:r>
      </w:hyperlink>
    </w:p>
    <w:p>
      <w:pPr>
        <w:pStyle w:val="TOC1"/>
        <w:tabs>
          <w:tab w:val="right" w:leader="dot" w:pos="8306"/>
        </w:tabs>
      </w:pPr>
      <w:hyperlink w:anchor="_Toc26658" w:history="1">
        <w:r>
          <w:rPr>
            <w:rFonts w:ascii="仿宋" w:eastAsia="仿宋" w:hAnsi="仿宋" w:cs="仿宋" w:hint="eastAsia"/>
            <w:lang w:eastAsia="zh-CN"/>
          </w:rPr>
          <w:t>十四、铜矿项目实施保障措施</w:t>
        </w:r>
        <w:r>
          <w:tab/>
        </w:r>
        <w:r>
          <w:fldChar w:fldCharType="begin"/>
        </w:r>
        <w:r>
          <w:instrText xml:space="preserve"> PAGEREF _Toc26658 \h </w:instrText>
        </w:r>
        <w:r>
          <w:fldChar w:fldCharType="separate"/>
        </w:r>
        <w:r>
          <w:t>53</w:t>
        </w:r>
        <w:r>
          <w:fldChar w:fldCharType="end"/>
        </w:r>
      </w:hyperlink>
    </w:p>
    <w:p>
      <w:pPr>
        <w:pStyle w:val="TOC2"/>
        <w:tabs>
          <w:tab w:val="right" w:leader="dot" w:pos="8306"/>
        </w:tabs>
      </w:pPr>
      <w:hyperlink w:anchor="_Toc20635" w:history="1">
        <w:r>
          <w:rPr>
            <w:rFonts w:ascii="仿宋" w:eastAsia="仿宋" w:hAnsi="仿宋" w:cs="仿宋" w:hint="eastAsia"/>
            <w:lang w:eastAsia="zh-CN"/>
          </w:rPr>
          <w:t>(一)、铜矿项目实施保障机制</w:t>
        </w:r>
        <w:r>
          <w:tab/>
        </w:r>
        <w:r>
          <w:fldChar w:fldCharType="begin"/>
        </w:r>
        <w:r>
          <w:instrText xml:space="preserve"> PAGEREF _Toc20635 \h </w:instrText>
        </w:r>
        <w:r>
          <w:fldChar w:fldCharType="separate"/>
        </w:r>
        <w:r>
          <w:t>53</w:t>
        </w:r>
        <w:r>
          <w:fldChar w:fldCharType="end"/>
        </w:r>
      </w:hyperlink>
    </w:p>
    <w:p>
      <w:pPr>
        <w:pStyle w:val="TOC2"/>
        <w:tabs>
          <w:tab w:val="right" w:leader="dot" w:pos="8306"/>
        </w:tabs>
      </w:pPr>
      <w:hyperlink w:anchor="_Toc5224" w:history="1">
        <w:r>
          <w:rPr>
            <w:rFonts w:ascii="仿宋" w:eastAsia="仿宋" w:hAnsi="仿宋" w:cs="仿宋" w:hint="eastAsia"/>
            <w:lang w:eastAsia="zh-CN"/>
          </w:rPr>
          <w:t>(二)、铜矿项目法律合规要求</w:t>
        </w:r>
        <w:r>
          <w:tab/>
        </w:r>
        <w:r>
          <w:fldChar w:fldCharType="begin"/>
        </w:r>
        <w:r>
          <w:instrText xml:space="preserve"> PAGEREF _Toc5224 \h </w:instrText>
        </w:r>
        <w:r>
          <w:fldChar w:fldCharType="separate"/>
        </w:r>
        <w:r>
          <w:t>56</w:t>
        </w:r>
        <w:r>
          <w:fldChar w:fldCharType="end"/>
        </w:r>
      </w:hyperlink>
    </w:p>
    <w:p>
      <w:pPr>
        <w:pStyle w:val="TOC2"/>
        <w:tabs>
          <w:tab w:val="right" w:leader="dot" w:pos="8306"/>
        </w:tabs>
      </w:pPr>
      <w:hyperlink w:anchor="_Toc29379" w:history="1">
        <w:r>
          <w:rPr>
            <w:rFonts w:ascii="仿宋" w:eastAsia="仿宋" w:hAnsi="仿宋" w:cs="仿宋" w:hint="eastAsia"/>
            <w:lang w:eastAsia="zh-CN"/>
          </w:rPr>
          <w:t>(三)、铜矿项目合同管理与法律事务</w:t>
        </w:r>
        <w:r>
          <w:tab/>
        </w:r>
        <w:r>
          <w:fldChar w:fldCharType="begin"/>
        </w:r>
        <w:r>
          <w:instrText xml:space="preserve"> PAGEREF _Toc29379 \h </w:instrText>
        </w:r>
        <w:r>
          <w:fldChar w:fldCharType="separate"/>
        </w:r>
        <w:r>
          <w:t>60</w:t>
        </w:r>
        <w:r>
          <w:fldChar w:fldCharType="end"/>
        </w:r>
      </w:hyperlink>
    </w:p>
    <w:p>
      <w:pPr>
        <w:pStyle w:val="TOC2"/>
        <w:tabs>
          <w:tab w:val="right" w:leader="dot" w:pos="8306"/>
        </w:tabs>
      </w:pPr>
      <w:hyperlink w:anchor="_Toc13849" w:history="1">
        <w:r>
          <w:rPr>
            <w:rFonts w:ascii="仿宋" w:eastAsia="仿宋" w:hAnsi="仿宋" w:cs="仿宋" w:hint="eastAsia"/>
            <w:lang w:eastAsia="zh-CN"/>
          </w:rPr>
          <w:t>(四)、铜矿项目知识产权保护策略</w:t>
        </w:r>
        <w:r>
          <w:tab/>
        </w:r>
        <w:r>
          <w:fldChar w:fldCharType="begin"/>
        </w:r>
        <w:r>
          <w:instrText xml:space="preserve"> PAGEREF _Toc13849 \h </w:instrText>
        </w:r>
        <w:r>
          <w:fldChar w:fldCharType="separate"/>
        </w:r>
        <w:r>
          <w:t>66</w:t>
        </w:r>
        <w:r>
          <w:fldChar w:fldCharType="end"/>
        </w:r>
      </w:hyperlink>
    </w:p>
    <w:p>
      <w:pPr>
        <w:pStyle w:val="TOC1"/>
        <w:tabs>
          <w:tab w:val="right" w:leader="dot" w:pos="8306"/>
        </w:tabs>
      </w:pPr>
      <w:hyperlink w:anchor="_Toc32213" w:history="1">
        <w:r>
          <w:rPr>
            <w:rFonts w:ascii="仿宋" w:eastAsia="仿宋" w:hAnsi="仿宋" w:cs="仿宋" w:hint="eastAsia"/>
            <w:lang w:eastAsia="zh-CN"/>
          </w:rPr>
          <w:t>十五、铜矿项目实施时间节点</w:t>
        </w:r>
        <w:r>
          <w:tab/>
        </w:r>
        <w:r>
          <w:fldChar w:fldCharType="begin"/>
        </w:r>
        <w:r>
          <w:instrText xml:space="preserve"> PAGEREF _Toc32213 \h </w:instrText>
        </w:r>
        <w:r>
          <w:fldChar w:fldCharType="separate"/>
        </w:r>
        <w:r>
          <w:t>68</w:t>
        </w:r>
        <w:r>
          <w:fldChar w:fldCharType="end"/>
        </w:r>
      </w:hyperlink>
    </w:p>
    <w:p>
      <w:pPr>
        <w:pStyle w:val="TOC2"/>
        <w:tabs>
          <w:tab w:val="right" w:leader="dot" w:pos="8306"/>
        </w:tabs>
      </w:pPr>
      <w:hyperlink w:anchor="_Toc10906" w:history="1">
        <w:r>
          <w:rPr>
            <w:rFonts w:ascii="仿宋" w:eastAsia="仿宋" w:hAnsi="仿宋" w:cs="仿宋" w:hint="eastAsia"/>
            <w:lang w:eastAsia="zh-CN"/>
          </w:rPr>
          <w:t>(一)、铜矿项目启动阶段时间节点</w:t>
        </w:r>
        <w:r>
          <w:tab/>
        </w:r>
        <w:r>
          <w:fldChar w:fldCharType="begin"/>
        </w:r>
        <w:r>
          <w:instrText xml:space="preserve"> PAGEREF _Toc10906 \h </w:instrText>
        </w:r>
        <w:r>
          <w:fldChar w:fldCharType="separate"/>
        </w:r>
        <w:r>
          <w:t>68</w:t>
        </w:r>
        <w:r>
          <w:fldChar w:fldCharType="end"/>
        </w:r>
      </w:hyperlink>
    </w:p>
    <w:p>
      <w:pPr>
        <w:pStyle w:val="TOC2"/>
        <w:tabs>
          <w:tab w:val="right" w:leader="dot" w:pos="8306"/>
        </w:tabs>
      </w:pPr>
      <w:hyperlink w:anchor="_Toc11469" w:history="1">
        <w:r>
          <w:rPr>
            <w:rFonts w:ascii="仿宋" w:eastAsia="仿宋" w:hAnsi="仿宋" w:cs="仿宋" w:hint="eastAsia"/>
            <w:lang w:eastAsia="zh-CN"/>
          </w:rPr>
          <w:t>(二)、铜矿项目执行阶段时间节点</w:t>
        </w:r>
        <w:r>
          <w:tab/>
        </w:r>
        <w:r>
          <w:fldChar w:fldCharType="begin"/>
        </w:r>
        <w:r>
          <w:instrText xml:space="preserve"> PAGEREF _Toc11469 \h </w:instrText>
        </w:r>
        <w:r>
          <w:fldChar w:fldCharType="separate"/>
        </w:r>
        <w:r>
          <w:t>70</w:t>
        </w:r>
        <w:r>
          <w:fldChar w:fldCharType="end"/>
        </w:r>
      </w:hyperlink>
    </w:p>
    <w:p>
      <w:pPr>
        <w:pStyle w:val="TOC2"/>
        <w:tabs>
          <w:tab w:val="right" w:leader="dot" w:pos="8306"/>
        </w:tabs>
      </w:pPr>
      <w:hyperlink w:anchor="_Toc3936" w:history="1">
        <w:r>
          <w:rPr>
            <w:rFonts w:ascii="仿宋" w:eastAsia="仿宋" w:hAnsi="仿宋" w:cs="仿宋" w:hint="eastAsia"/>
            <w:lang w:eastAsia="zh-CN"/>
          </w:rPr>
          <w:t>(三)、铜矿项目完成阶段时间节点</w:t>
        </w:r>
        <w:r>
          <w:tab/>
        </w:r>
        <w:r>
          <w:fldChar w:fldCharType="begin"/>
        </w:r>
        <w:r>
          <w:instrText xml:space="preserve"> PAGEREF _Toc3936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88"/>
      <w:r>
        <w:rPr>
          <w:rFonts w:ascii="仿宋" w:eastAsia="仿宋" w:hAnsi="仿宋" w:cs="仿宋" w:hint="eastAsia"/>
          <w:sz w:val="28"/>
          <w:lang w:eastAsia="zh-CN"/>
        </w:rPr>
        <w:t>一、铜矿项目土建工程</w:t>
      </w:r>
      <w:bookmarkEnd w:id="2"/>
    </w:p>
    <w:p>
      <w:pPr>
        <w:pStyle w:val="Heading2"/>
        <w:rPr>
          <w:rFonts w:ascii="仿宋" w:eastAsia="仿宋" w:hAnsi="仿宋" w:cs="仿宋" w:hint="eastAsia"/>
          <w:lang w:eastAsia="zh-CN"/>
        </w:rPr>
      </w:pPr>
      <w:bookmarkStart w:id="3" w:name="_Toc78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在铜矿项目的建筑工程设计中，我们将秉承一系列重要的设计原则，以确保铜矿项目建筑在功能、美观、可持续性等方面达到最佳效果。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首要原则是确保建筑的功能性得到最大化的发挥。我们将充分理解铜矿项目的实际需求，合理布局各个功能区域，保证建筑在满足业务需求的同时，提供高效的工作环境。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在建筑设计中，我们将综合考虑建设和运营成本。通过精细的经济效益分析，确保设计方案在高效利用资源的同时，对铜矿项目的长期盈利能力有积极的贡献。</w:t>
      </w:r>
    </w:p>
    <w:p>
      <w:pPr>
        <w:pStyle w:val="Heading2"/>
        <w:ind w:firstLine="560" w:firstLineChars="200"/>
        <w:rPr>
          <w:rFonts w:ascii="仿宋" w:eastAsia="仿宋" w:hAnsi="仿宋" w:cs="仿宋" w:hint="eastAsia"/>
          <w:sz w:val="28"/>
          <w:lang w:eastAsia="zh-CN"/>
        </w:rPr>
      </w:pPr>
      <w:bookmarkStart w:id="4" w:name="_Toc954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矿项目的土建工程设计中，我们将精准设定设计年限，结合铜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铜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6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铜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铜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铜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96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本期工程铜矿项目预计总建筑面积XXX平方米，其中：计容建筑面积XXX平方米，计划建筑工程投资XX万元，占铜矿项目总投资的XX%。</w:t>
      </w:r>
    </w:p>
    <w:p>
      <w:pPr>
        <w:pStyle w:val="Heading1"/>
        <w:ind w:firstLine="560" w:firstLineChars="200"/>
        <w:rPr>
          <w:rFonts w:ascii="仿宋" w:eastAsia="仿宋" w:hAnsi="仿宋" w:cs="仿宋" w:hint="eastAsia"/>
          <w:sz w:val="28"/>
          <w:lang w:eastAsia="zh-CN"/>
        </w:rPr>
      </w:pPr>
      <w:bookmarkStart w:id="7" w:name="_Toc30927"/>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605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铜矿项目的主要产品是XXXX，预计年产值为XXX万元。这一产品在市场中占据着重要的地位，其广泛的应用范围使得该铜矿项目的市场前景非常广阔。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铜矿项目的xxx产品作为重要的原材料之一，将在多个领域发挥关键作用。其在建筑、交通、能源等方面的广泛应用将为整个产业链提供强大的支持，形成产业协同效应。铜矿项目的年产值XXX万XXX万XXX万万元不仅反映了其在市场上的巨大潜力，更预示着它对国民经济的积极贡献。这种关联度高、涉及面广的产业关系，使得该铜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4193"/>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总征地面积为XXXX平方米，相当于约XX.XX亩，其中净用地面积为XXXX平方米，红线范围内相当于约XX.XX亩。这一用地规模充分考虑了铜矿项目的建设需求，保障了铜矿项目在合适的空间内得以充分发展。铜矿项目规划的总建筑面积为XXXX平方米，其中主体工程建设占XXXX平方米，计容建筑面积达XXXX平方米。预计建筑工程的投资将达到XXXX万元，为铜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计划购置的设备共计XXXX台（套），设备购置费用为XXXX万元。这一设备购置计划充分考虑到铜矿项目的生产需求和技术要求，确保了铜矿项目在生产运营中具备先进的技术装备和高效的生产能力。设备的合理配置将为铜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计划总投资为XXXX万元，预计年实现营业收入为XXXX万元。这一产能规模的设定旨在确保铜矿项目能够在投资与回报之间取得平衡，实现长期可持续的发展。铜矿项目的总投资充分考虑到各个方面的需求，包括用地建设、设备购置等多个环节，以确保铜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6540"/>
      <w:r>
        <w:rPr>
          <w:rFonts w:ascii="仿宋" w:eastAsia="仿宋" w:hAnsi="仿宋" w:cs="仿宋" w:hint="eastAsia"/>
          <w:sz w:val="28"/>
          <w:lang w:eastAsia="zh-CN"/>
        </w:rPr>
        <w:t>三、铜矿项目文档管理</w:t>
      </w:r>
      <w:bookmarkEnd w:id="10"/>
    </w:p>
    <w:p>
      <w:pPr>
        <w:pStyle w:val="Heading2"/>
        <w:rPr>
          <w:rFonts w:ascii="仿宋" w:eastAsia="仿宋" w:hAnsi="仿宋" w:cs="仿宋" w:hint="eastAsia"/>
          <w:lang w:eastAsia="zh-CN"/>
        </w:rPr>
      </w:pPr>
      <w:bookmarkStart w:id="11" w:name="_Toc272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铜矿项目高度重视文档的质量和准确性，以支持铜矿项目的各项活动和决策。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文档的编制始于铜矿项目计划的初期，我们制定了详细的文档编制计划，明确了每个文档的内容、格式和编写责任人。在铜矿项目启动阶段，我们首先编制了铜矿项目章程，明确定义了铜矿项目的目标、范围、风险等关键要素。随后，铜矿项目团队根据计划陆续编制了需求文档、设计文档、测试文档等各类文档，确保铜矿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铜矿项目管理中的重要环节，旨在确保铜矿项目文档符合质量标准和铜矿项目需求。在铜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除了内部审查，我们还进行了外部审查，邀请铜矿项目相关利益方和专业领域的专家对文档进行独立审查。这有助于获取更全面、客观的反馈，确保铜矿项目文档不仅符合内部标准，也满足外部需求。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铜矿项目在文档编制与审查方面建立了严格的管理机制，通过规范的流程和多维度的审查，确保铜矿项目文档的质量、准确性和可靠性，为铜矿项目的顺利推进提供了有力支持。</w:t>
      </w:r>
    </w:p>
    <w:p>
      <w:pPr>
        <w:pStyle w:val="Heading2"/>
        <w:ind w:firstLine="560" w:firstLineChars="200"/>
        <w:rPr>
          <w:rFonts w:ascii="仿宋" w:eastAsia="仿宋" w:hAnsi="仿宋" w:cs="仿宋" w:hint="eastAsia"/>
          <w:sz w:val="28"/>
          <w:lang w:eastAsia="zh-CN"/>
        </w:rPr>
      </w:pPr>
      <w:bookmarkStart w:id="12" w:name="_Toc2314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在铜矿项目中，我们致力于优化文档发布与分发过程，以确保信息的高效传递和团队间协作的顺畅进行。以下是我们采取的关键优化策略：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我们通过多渠道发布文档，包括电子邮件、铜矿项目管理平台、内部网站等，以满足不同团队成员的偏好和需求。多渠道发布确保了信息的全面覆盖。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我们采用了精细的权限控制，确保只有授权人员可以访问敏感信息。这种安全措施保护了铜矿项目文档的机密性，防止了未经授权的信息泄露。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637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文档存档与归档是铜矿项目生命周期中一个至关重要的环节，直接关系到铜矿项目信息的长期保存和历史记录的完整性。在铜矿项目中，我们实施了一系列有效的文档存档与归档管理策略：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4036"/>
      <w:r>
        <w:rPr>
          <w:rFonts w:ascii="仿宋" w:eastAsia="仿宋" w:hAnsi="仿宋" w:cs="仿宋" w:hint="eastAsia"/>
          <w:sz w:val="28"/>
          <w:lang w:eastAsia="zh-CN"/>
        </w:rPr>
        <w:t>四、铜矿项目建设背景及必要性分析</w:t>
      </w:r>
      <w:bookmarkEnd w:id="14"/>
    </w:p>
    <w:p>
      <w:pPr>
        <w:pStyle w:val="Heading2"/>
        <w:rPr>
          <w:rFonts w:ascii="仿宋" w:eastAsia="仿宋" w:hAnsi="仿宋" w:cs="仿宋" w:hint="eastAsia"/>
          <w:lang w:eastAsia="zh-CN"/>
        </w:rPr>
      </w:pPr>
      <w:bookmarkStart w:id="15" w:name="_Toc12777"/>
      <w:r>
        <w:rPr>
          <w:rFonts w:ascii="仿宋" w:eastAsia="仿宋" w:hAnsi="仿宋" w:cs="仿宋" w:hint="eastAsia"/>
          <w:lang w:eastAsia="zh-CN"/>
        </w:rPr>
        <w:t>(一)、铜矿项目背景分析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铜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我们的背景分析将深入挖掘当前行业的发展趋势，通过对竞争态势的全面审视，找到铜矿项目在这个潮流中的定位。同时，我们将关注行业内涌现的新兴机遇，以便铜矿项目更好地融入行业发展的潮流中。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铜矿项目提供了强大的发展动力。我们将聚焦于行业内最新的技术发展趋势，包括但不限于人工智能、大数据分析、物联网等领域。通过深度的技术研究，我们将确保铜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铜矿项目发展的源泉。我们将投入更多的精力对市场需求进行深入剖析，超越表面的需求，深入挖掘潜在的市场痛点和机遇。通过对市场需求的细致了解，铜矿项目将更有针对性地设计解决方案，满足市场的多样化需求，从而更好地促进铜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铜矿项目战略至关重要。我们将对竞争态势进行更为深入的分析，包括但不限于市场份额、产品特点、客户满意度等多个维度。通过深度的竞争分析，铜矿项目将能够更准确地把握市场脉搏，制定具有竞争力的铜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铜矿项目的发展具有直接的影响。我们将进行更为全面的法规和政策分析，了解行业发展中的潜在法律风险和合规挑战。通过充分了解和遵守相关法规，铜矿项目将确保在法律框架内合法合规运营，为铜矿项目的稳健发展提供有力支持。</w:t>
      </w:r>
    </w:p>
    <w:p>
      <w:pPr>
        <w:pStyle w:val="Heading2"/>
        <w:ind w:firstLine="560" w:firstLineChars="200"/>
        <w:rPr>
          <w:rFonts w:ascii="仿宋" w:eastAsia="仿宋" w:hAnsi="仿宋" w:cs="仿宋" w:hint="eastAsia"/>
          <w:sz w:val="28"/>
          <w:lang w:eastAsia="zh-CN"/>
        </w:rPr>
      </w:pPr>
      <w:bookmarkStart w:id="16" w:name="_Toc8204"/>
      <w:r>
        <w:rPr>
          <w:rFonts w:ascii="仿宋" w:eastAsia="仿宋" w:hAnsi="仿宋" w:cs="仿宋" w:hint="eastAsia"/>
          <w:sz w:val="28"/>
          <w:lang w:eastAsia="zh-CN"/>
        </w:rPr>
        <w:t>(二)、铜矿项目建设必要性分析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建设的迫切性源于对行业发展趋势的深刻洞察。我们正处于一个行业变革的时代，科技创新、数字化转型成为企业发展的关键动力。铜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建设不仅仅是为了跟上潮流，更是为了通过技术创新推动企业的持续发展。通过引入先进的技术和解决方案，铜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铜矿项目的建设成为必然选择，通过提高产品质量、拓展服务领域，从而在竞争中获得更多的机会。铜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铜矿项目建设的必要性体现在对客户需求更精准的满足。通过铜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铜矿项目建设的背后是对企业持续创新的追求。只有通过不断创新，企业才能在竞争中立于不败之地。铜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6970"/>
      <w:r>
        <w:rPr>
          <w:rFonts w:ascii="仿宋" w:eastAsia="仿宋" w:hAnsi="仿宋" w:cs="仿宋" w:hint="eastAsia"/>
          <w:sz w:val="28"/>
          <w:lang w:eastAsia="zh-CN"/>
        </w:rPr>
        <w:t>五、铜矿项目危机管理</w:t>
      </w:r>
      <w:bookmarkEnd w:id="17"/>
    </w:p>
    <w:p>
      <w:pPr>
        <w:pStyle w:val="Heading2"/>
        <w:rPr>
          <w:rFonts w:ascii="仿宋" w:eastAsia="仿宋" w:hAnsi="仿宋" w:cs="仿宋" w:hint="eastAsia"/>
          <w:lang w:eastAsia="zh-CN"/>
        </w:rPr>
      </w:pPr>
      <w:bookmarkStart w:id="18" w:name="_Toc316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铜矿项目危机管理中，危机预警与识别是确保铜矿项目稳健运行的核心步骤。通过建立全面的监测机制，铜矿项目团队旨在及时发现和理解潜在的风险和危机因素，以便采取及时的预防和应对措施，确保铜矿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首先，通过深入的风险评估，铜矿项目团队全面分析了整个铜矿项目和各个阶段可能存在的威胁。这包括准确评估每个潜在风险的发生概率和可能影响的程度，为后续危机预警提供了有力支持。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铜矿项目团队着重于明确定义铜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铜矿项目进展的持续监控，团队能够及时发现潜在问题并作出迅速反应。铜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在这一阶段，团队的专业素养和反应速度将发挥至关重要的作用，以确保潜在危机能够在初期得到有效的处理，最大程度地减轻负面影响。通过危机预警与识别，铜矿项目得以更有序、可控地推进。</w:t>
      </w:r>
    </w:p>
    <w:p>
      <w:pPr>
        <w:pStyle w:val="Heading2"/>
        <w:ind w:firstLine="560" w:firstLineChars="200"/>
        <w:rPr>
          <w:rFonts w:ascii="仿宋" w:eastAsia="仿宋" w:hAnsi="仿宋" w:cs="仿宋" w:hint="eastAsia"/>
          <w:sz w:val="28"/>
          <w:lang w:eastAsia="zh-CN"/>
        </w:rPr>
      </w:pPr>
      <w:bookmarkStart w:id="19" w:name="_Toc13975"/>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在危机发生时，铜矿项目团队立即行动，成立了应急小组。该小组的任务是迅速制定并实施紧急应对措施，以最小化潜在损失。以下是采取的主要措施：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暂停铜矿项目进度：为遏制危机蔓延，铜矿项目暂时停止进行，以便全面评估当前状况。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资源重新分配：重新评估铜矿项目资源的分配，确保最大限度地减小损失。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实时沟通：与关键利益相关者建立实时沟通机制，向他们传递铜矿项目危机的实际状况，保障铜矿项目核心利益。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在紧急应对的同时，铜矿项目团队强调了团队协作和有效沟通的重要性。以下是团队协作的关键举措：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信息共享机制：建立了信息共享平台，确保团队成员能够及时获取铜矿项目危机的实时信息。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领导者沟通：铜矿项目领导者通过定期会议和即时沟通工具，指导团队应对危机，保持团队稳定运行。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随着危机得到初步控制，铜矿项目团队转向制定恢复计划，以确保铜矿项目能够从中迅速恢复。主要恢复计划包括：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修复受损的进度计划：重新评估铜矿项目进度，制定修复计划，确保铜矿项目尽快回归正常进程。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重新调整资源分配：优化资源分配，确保铜矿项目在有限资源下高效运转。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风险管理机制加强：对铜矿项目风险进行全面评估，制定更强化的风险管理策略，以预防未来可能的危机。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https://d.book118.com/617143046101006031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759E0"/>
    <w:rsid w:val="223759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43046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2024-01-14T03:19:00Z</dcterms:created>
  <dcterms:modified xsi:type="dcterms:W3CDTF">2024-01-14T03:19:47Z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8583772A359145EB821202CE2F98BC9E_11</vt:lpwstr>
  </property>
  <property fmtid="{D5CDD505-2E9C-101B-9397-08002B2CF9AE}" pid="3" name="KSOProductBuildVer">
    <vt:lpwstr>2052-12.1.0.16120</vt:lpwstr>
  </property>
</Properties>
</file>