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农用搬运机械行业相关项目实施计划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37" w:history="1">
        <w:r>
          <w:rPr>
            <w:rFonts w:ascii="仿宋" w:eastAsia="仿宋" w:hAnsi="仿宋" w:cs="仿宋" w:hint="eastAsia"/>
            <w:lang w:eastAsia="zh-CN"/>
          </w:rPr>
          <w:t>序言</w:t>
        </w:r>
        <w:r>
          <w:tab/>
        </w:r>
        <w:r>
          <w:fldChar w:fldCharType="begin"/>
        </w:r>
        <w:r>
          <w:instrText xml:space="preserve"> PAGEREF _Toc30537 \h </w:instrText>
        </w:r>
        <w:r>
          <w:fldChar w:fldCharType="separate"/>
        </w:r>
        <w:r>
          <w:t>3</w:t>
        </w:r>
        <w:r>
          <w:fldChar w:fldCharType="end"/>
        </w:r>
      </w:hyperlink>
    </w:p>
    <w:p>
      <w:pPr>
        <w:pStyle w:val="TOC1"/>
        <w:tabs>
          <w:tab w:val="right" w:leader="dot" w:pos="8306"/>
        </w:tabs>
      </w:pPr>
      <w:hyperlink w:anchor="_Toc13312" w:history="1">
        <w:r>
          <w:rPr>
            <w:rFonts w:ascii="仿宋" w:eastAsia="仿宋" w:hAnsi="仿宋" w:cs="仿宋" w:hint="eastAsia"/>
            <w:lang w:eastAsia="zh-CN"/>
          </w:rPr>
          <w:t>一、农用搬运机械项目建设地方案</w:t>
        </w:r>
        <w:r>
          <w:tab/>
        </w:r>
        <w:r>
          <w:fldChar w:fldCharType="begin"/>
        </w:r>
        <w:r>
          <w:instrText xml:space="preserve"> PAGEREF _Toc13312 \h </w:instrText>
        </w:r>
        <w:r>
          <w:fldChar w:fldCharType="separate"/>
        </w:r>
        <w:r>
          <w:t>3</w:t>
        </w:r>
        <w:r>
          <w:fldChar w:fldCharType="end"/>
        </w:r>
      </w:hyperlink>
    </w:p>
    <w:p>
      <w:pPr>
        <w:pStyle w:val="TOC2"/>
        <w:tabs>
          <w:tab w:val="right" w:leader="dot" w:pos="8306"/>
        </w:tabs>
      </w:pPr>
      <w:hyperlink w:anchor="_Toc2132" w:history="1">
        <w:r>
          <w:rPr>
            <w:rFonts w:ascii="仿宋" w:eastAsia="仿宋" w:hAnsi="仿宋" w:cs="仿宋" w:hint="eastAsia"/>
            <w:lang w:eastAsia="zh-CN"/>
          </w:rPr>
          <w:t>(一)、农用搬运机械项目选址原则</w:t>
        </w:r>
        <w:r>
          <w:tab/>
        </w:r>
        <w:r>
          <w:fldChar w:fldCharType="begin"/>
        </w:r>
        <w:r>
          <w:instrText xml:space="preserve"> PAGEREF _Toc2132 \h </w:instrText>
        </w:r>
        <w:r>
          <w:fldChar w:fldCharType="separate"/>
        </w:r>
        <w:r>
          <w:t>3</w:t>
        </w:r>
        <w:r>
          <w:fldChar w:fldCharType="end"/>
        </w:r>
      </w:hyperlink>
    </w:p>
    <w:p>
      <w:pPr>
        <w:pStyle w:val="TOC2"/>
        <w:tabs>
          <w:tab w:val="right" w:leader="dot" w:pos="8306"/>
        </w:tabs>
      </w:pPr>
      <w:hyperlink w:anchor="_Toc2719" w:history="1">
        <w:r>
          <w:rPr>
            <w:rFonts w:ascii="仿宋" w:eastAsia="仿宋" w:hAnsi="仿宋" w:cs="仿宋" w:hint="eastAsia"/>
            <w:lang w:eastAsia="zh-CN"/>
          </w:rPr>
          <w:t>(二)、农用搬运机械项目选址</w:t>
        </w:r>
        <w:r>
          <w:tab/>
        </w:r>
        <w:r>
          <w:fldChar w:fldCharType="begin"/>
        </w:r>
        <w:r>
          <w:instrText xml:space="preserve"> PAGEREF _Toc2719 \h </w:instrText>
        </w:r>
        <w:r>
          <w:fldChar w:fldCharType="separate"/>
        </w:r>
        <w:r>
          <w:t>4</w:t>
        </w:r>
        <w:r>
          <w:fldChar w:fldCharType="end"/>
        </w:r>
      </w:hyperlink>
    </w:p>
    <w:p>
      <w:pPr>
        <w:pStyle w:val="TOC2"/>
        <w:tabs>
          <w:tab w:val="right" w:leader="dot" w:pos="8306"/>
        </w:tabs>
      </w:pPr>
      <w:hyperlink w:anchor="_Toc27093" w:history="1">
        <w:r>
          <w:rPr>
            <w:rFonts w:ascii="仿宋" w:eastAsia="仿宋" w:hAnsi="仿宋" w:cs="仿宋" w:hint="eastAsia"/>
            <w:lang w:eastAsia="zh-CN"/>
          </w:rPr>
          <w:t>(三)、建设条件分析</w:t>
        </w:r>
        <w:r>
          <w:tab/>
        </w:r>
        <w:r>
          <w:fldChar w:fldCharType="begin"/>
        </w:r>
        <w:r>
          <w:instrText xml:space="preserve"> PAGEREF _Toc27093 \h </w:instrText>
        </w:r>
        <w:r>
          <w:fldChar w:fldCharType="separate"/>
        </w:r>
        <w:r>
          <w:t>4</w:t>
        </w:r>
        <w:r>
          <w:fldChar w:fldCharType="end"/>
        </w:r>
      </w:hyperlink>
    </w:p>
    <w:p>
      <w:pPr>
        <w:pStyle w:val="TOC2"/>
        <w:tabs>
          <w:tab w:val="right" w:leader="dot" w:pos="8306"/>
        </w:tabs>
      </w:pPr>
      <w:hyperlink w:anchor="_Toc11806" w:history="1">
        <w:r>
          <w:rPr>
            <w:rFonts w:ascii="仿宋" w:eastAsia="仿宋" w:hAnsi="仿宋" w:cs="仿宋" w:hint="eastAsia"/>
            <w:lang w:eastAsia="zh-CN"/>
          </w:rPr>
          <w:t>(四)、用地控制指标</w:t>
        </w:r>
        <w:r>
          <w:tab/>
        </w:r>
        <w:r>
          <w:fldChar w:fldCharType="begin"/>
        </w:r>
        <w:r>
          <w:instrText xml:space="preserve"> PAGEREF _Toc11806 \h </w:instrText>
        </w:r>
        <w:r>
          <w:fldChar w:fldCharType="separate"/>
        </w:r>
        <w:r>
          <w:t>5</w:t>
        </w:r>
        <w:r>
          <w:fldChar w:fldCharType="end"/>
        </w:r>
      </w:hyperlink>
    </w:p>
    <w:p>
      <w:pPr>
        <w:pStyle w:val="TOC2"/>
        <w:tabs>
          <w:tab w:val="right" w:leader="dot" w:pos="8306"/>
        </w:tabs>
      </w:pPr>
      <w:hyperlink w:anchor="_Toc16118" w:history="1">
        <w:r>
          <w:rPr>
            <w:rFonts w:ascii="仿宋" w:eastAsia="仿宋" w:hAnsi="仿宋" w:cs="仿宋" w:hint="eastAsia"/>
            <w:lang w:eastAsia="zh-CN"/>
          </w:rPr>
          <w:t>(五)、用地总体要求</w:t>
        </w:r>
        <w:r>
          <w:tab/>
        </w:r>
        <w:r>
          <w:fldChar w:fldCharType="begin"/>
        </w:r>
        <w:r>
          <w:instrText xml:space="preserve"> PAGEREF _Toc16118 \h </w:instrText>
        </w:r>
        <w:r>
          <w:fldChar w:fldCharType="separate"/>
        </w:r>
        <w:r>
          <w:t>6</w:t>
        </w:r>
        <w:r>
          <w:fldChar w:fldCharType="end"/>
        </w:r>
      </w:hyperlink>
    </w:p>
    <w:p>
      <w:pPr>
        <w:pStyle w:val="TOC2"/>
        <w:tabs>
          <w:tab w:val="right" w:leader="dot" w:pos="8306"/>
        </w:tabs>
      </w:pPr>
      <w:hyperlink w:anchor="_Toc10505" w:history="1">
        <w:r>
          <w:rPr>
            <w:rFonts w:ascii="仿宋" w:eastAsia="仿宋" w:hAnsi="仿宋" w:cs="仿宋" w:hint="eastAsia"/>
            <w:lang w:eastAsia="zh-CN"/>
          </w:rPr>
          <w:t>(六)、节约用地措施</w:t>
        </w:r>
        <w:r>
          <w:tab/>
        </w:r>
        <w:r>
          <w:fldChar w:fldCharType="begin"/>
        </w:r>
        <w:r>
          <w:instrText xml:space="preserve"> PAGEREF _Toc10505 \h </w:instrText>
        </w:r>
        <w:r>
          <w:fldChar w:fldCharType="separate"/>
        </w:r>
        <w:r>
          <w:t>6</w:t>
        </w:r>
        <w:r>
          <w:fldChar w:fldCharType="end"/>
        </w:r>
      </w:hyperlink>
    </w:p>
    <w:p>
      <w:pPr>
        <w:pStyle w:val="TOC2"/>
        <w:tabs>
          <w:tab w:val="right" w:leader="dot" w:pos="8306"/>
        </w:tabs>
      </w:pPr>
      <w:hyperlink w:anchor="_Toc13295" w:history="1">
        <w:r>
          <w:rPr>
            <w:rFonts w:ascii="仿宋" w:eastAsia="仿宋" w:hAnsi="仿宋" w:cs="仿宋" w:hint="eastAsia"/>
            <w:lang w:eastAsia="zh-CN"/>
          </w:rPr>
          <w:t>(七)、总图布置方案</w:t>
        </w:r>
        <w:r>
          <w:tab/>
        </w:r>
        <w:r>
          <w:fldChar w:fldCharType="begin"/>
        </w:r>
        <w:r>
          <w:instrText xml:space="preserve"> PAGEREF _Toc13295 \h </w:instrText>
        </w:r>
        <w:r>
          <w:fldChar w:fldCharType="separate"/>
        </w:r>
        <w:r>
          <w:t>6</w:t>
        </w:r>
        <w:r>
          <w:fldChar w:fldCharType="end"/>
        </w:r>
      </w:hyperlink>
    </w:p>
    <w:p>
      <w:pPr>
        <w:pStyle w:val="TOC2"/>
        <w:tabs>
          <w:tab w:val="right" w:leader="dot" w:pos="8306"/>
        </w:tabs>
      </w:pPr>
      <w:hyperlink w:anchor="_Toc6926" w:history="1">
        <w:r>
          <w:rPr>
            <w:rFonts w:ascii="仿宋" w:eastAsia="仿宋" w:hAnsi="仿宋" w:cs="仿宋" w:hint="eastAsia"/>
            <w:lang w:eastAsia="zh-CN"/>
          </w:rPr>
          <w:t>(八)、运输组成</w:t>
        </w:r>
        <w:r>
          <w:tab/>
        </w:r>
        <w:r>
          <w:fldChar w:fldCharType="begin"/>
        </w:r>
        <w:r>
          <w:instrText xml:space="preserve"> PAGEREF _Toc6926 \h </w:instrText>
        </w:r>
        <w:r>
          <w:fldChar w:fldCharType="separate"/>
        </w:r>
        <w:r>
          <w:t>8</w:t>
        </w:r>
        <w:r>
          <w:fldChar w:fldCharType="end"/>
        </w:r>
      </w:hyperlink>
    </w:p>
    <w:p>
      <w:pPr>
        <w:pStyle w:val="TOC2"/>
        <w:tabs>
          <w:tab w:val="right" w:leader="dot" w:pos="8306"/>
        </w:tabs>
      </w:pPr>
      <w:hyperlink w:anchor="_Toc25770" w:history="1">
        <w:r>
          <w:rPr>
            <w:rFonts w:ascii="仿宋" w:eastAsia="仿宋" w:hAnsi="仿宋" w:cs="仿宋" w:hint="eastAsia"/>
            <w:lang w:eastAsia="zh-CN"/>
          </w:rPr>
          <w:t>(九)、选址综合评价</w:t>
        </w:r>
        <w:r>
          <w:tab/>
        </w:r>
        <w:r>
          <w:fldChar w:fldCharType="begin"/>
        </w:r>
        <w:r>
          <w:instrText xml:space="preserve"> PAGEREF _Toc25770 \h </w:instrText>
        </w:r>
        <w:r>
          <w:fldChar w:fldCharType="separate"/>
        </w:r>
        <w:r>
          <w:t>9</w:t>
        </w:r>
        <w:r>
          <w:fldChar w:fldCharType="end"/>
        </w:r>
      </w:hyperlink>
    </w:p>
    <w:p>
      <w:pPr>
        <w:pStyle w:val="TOC1"/>
        <w:tabs>
          <w:tab w:val="right" w:leader="dot" w:pos="8306"/>
        </w:tabs>
      </w:pPr>
      <w:hyperlink w:anchor="_Toc1953" w:history="1">
        <w:r>
          <w:rPr>
            <w:rFonts w:ascii="仿宋" w:eastAsia="仿宋" w:hAnsi="仿宋" w:cs="仿宋" w:hint="eastAsia"/>
            <w:lang w:eastAsia="zh-CN"/>
          </w:rPr>
          <w:t>二、土建工程说明</w:t>
        </w:r>
        <w:r>
          <w:tab/>
        </w:r>
        <w:r>
          <w:fldChar w:fldCharType="begin"/>
        </w:r>
        <w:r>
          <w:instrText xml:space="preserve"> PAGEREF _Toc1953 \h </w:instrText>
        </w:r>
        <w:r>
          <w:fldChar w:fldCharType="separate"/>
        </w:r>
        <w:r>
          <w:t>10</w:t>
        </w:r>
        <w:r>
          <w:fldChar w:fldCharType="end"/>
        </w:r>
      </w:hyperlink>
    </w:p>
    <w:p>
      <w:pPr>
        <w:pStyle w:val="TOC2"/>
        <w:tabs>
          <w:tab w:val="right" w:leader="dot" w:pos="8306"/>
        </w:tabs>
      </w:pPr>
      <w:hyperlink w:anchor="_Toc26958" w:history="1">
        <w:r>
          <w:rPr>
            <w:rFonts w:ascii="仿宋" w:eastAsia="仿宋" w:hAnsi="仿宋" w:cs="仿宋" w:hint="eastAsia"/>
            <w:lang w:eastAsia="zh-CN"/>
          </w:rPr>
          <w:t>(一)、建筑工程设计原则</w:t>
        </w:r>
        <w:r>
          <w:tab/>
        </w:r>
        <w:r>
          <w:fldChar w:fldCharType="begin"/>
        </w:r>
        <w:r>
          <w:instrText xml:space="preserve"> PAGEREF _Toc26958 \h </w:instrText>
        </w:r>
        <w:r>
          <w:fldChar w:fldCharType="separate"/>
        </w:r>
        <w:r>
          <w:t>10</w:t>
        </w:r>
        <w:r>
          <w:fldChar w:fldCharType="end"/>
        </w:r>
      </w:hyperlink>
    </w:p>
    <w:p>
      <w:pPr>
        <w:pStyle w:val="TOC2"/>
        <w:tabs>
          <w:tab w:val="right" w:leader="dot" w:pos="8306"/>
        </w:tabs>
      </w:pPr>
      <w:hyperlink w:anchor="_Toc18109" w:history="1">
        <w:r>
          <w:rPr>
            <w:rFonts w:ascii="仿宋" w:eastAsia="仿宋" w:hAnsi="仿宋" w:cs="仿宋" w:hint="eastAsia"/>
            <w:lang w:eastAsia="zh-CN"/>
          </w:rPr>
          <w:t>(二)、农用搬运机械项目工程建设标准规范</w:t>
        </w:r>
        <w:r>
          <w:tab/>
        </w:r>
        <w:r>
          <w:fldChar w:fldCharType="begin"/>
        </w:r>
        <w:r>
          <w:instrText xml:space="preserve"> PAGEREF _Toc18109 \h </w:instrText>
        </w:r>
        <w:r>
          <w:fldChar w:fldCharType="separate"/>
        </w:r>
        <w:r>
          <w:t>11</w:t>
        </w:r>
        <w:r>
          <w:fldChar w:fldCharType="end"/>
        </w:r>
      </w:hyperlink>
    </w:p>
    <w:p>
      <w:pPr>
        <w:pStyle w:val="TOC2"/>
        <w:tabs>
          <w:tab w:val="right" w:leader="dot" w:pos="8306"/>
        </w:tabs>
      </w:pPr>
      <w:hyperlink w:anchor="_Toc16506" w:history="1">
        <w:r>
          <w:rPr>
            <w:rFonts w:ascii="仿宋" w:eastAsia="仿宋" w:hAnsi="仿宋" w:cs="仿宋" w:hint="eastAsia"/>
            <w:lang w:eastAsia="zh-CN"/>
          </w:rPr>
          <w:t>(三)、农用搬运机械项目总平面设计要求</w:t>
        </w:r>
        <w:r>
          <w:tab/>
        </w:r>
        <w:r>
          <w:fldChar w:fldCharType="begin"/>
        </w:r>
        <w:r>
          <w:instrText xml:space="preserve"> PAGEREF _Toc16506 \h </w:instrText>
        </w:r>
        <w:r>
          <w:fldChar w:fldCharType="separate"/>
        </w:r>
        <w:r>
          <w:t>13</w:t>
        </w:r>
        <w:r>
          <w:fldChar w:fldCharType="end"/>
        </w:r>
      </w:hyperlink>
    </w:p>
    <w:p>
      <w:pPr>
        <w:pStyle w:val="TOC2"/>
        <w:tabs>
          <w:tab w:val="right" w:leader="dot" w:pos="8306"/>
        </w:tabs>
      </w:pPr>
      <w:hyperlink w:anchor="_Toc4311" w:history="1">
        <w:r>
          <w:rPr>
            <w:rFonts w:ascii="仿宋" w:eastAsia="仿宋" w:hAnsi="仿宋" w:cs="仿宋" w:hint="eastAsia"/>
            <w:lang w:eastAsia="zh-CN"/>
          </w:rPr>
          <w:t>(四)、建筑设计规范和标准</w:t>
        </w:r>
        <w:r>
          <w:tab/>
        </w:r>
        <w:r>
          <w:fldChar w:fldCharType="begin"/>
        </w:r>
        <w:r>
          <w:instrText xml:space="preserve"> PAGEREF _Toc4311 \h </w:instrText>
        </w:r>
        <w:r>
          <w:fldChar w:fldCharType="separate"/>
        </w:r>
        <w:r>
          <w:t>13</w:t>
        </w:r>
        <w:r>
          <w:fldChar w:fldCharType="end"/>
        </w:r>
      </w:hyperlink>
    </w:p>
    <w:p>
      <w:pPr>
        <w:pStyle w:val="TOC2"/>
        <w:tabs>
          <w:tab w:val="right" w:leader="dot" w:pos="8306"/>
        </w:tabs>
      </w:pPr>
      <w:hyperlink w:anchor="_Toc19442" w:history="1">
        <w:r>
          <w:rPr>
            <w:rFonts w:ascii="仿宋" w:eastAsia="仿宋" w:hAnsi="仿宋" w:cs="仿宋" w:hint="eastAsia"/>
            <w:lang w:eastAsia="zh-CN"/>
          </w:rPr>
          <w:t>(五)、土建工程设计年限及安全等级</w:t>
        </w:r>
        <w:r>
          <w:tab/>
        </w:r>
        <w:r>
          <w:fldChar w:fldCharType="begin"/>
        </w:r>
        <w:r>
          <w:instrText xml:space="preserve"> PAGEREF _Toc19442 \h </w:instrText>
        </w:r>
        <w:r>
          <w:fldChar w:fldCharType="separate"/>
        </w:r>
        <w:r>
          <w:t>14</w:t>
        </w:r>
        <w:r>
          <w:fldChar w:fldCharType="end"/>
        </w:r>
      </w:hyperlink>
    </w:p>
    <w:p>
      <w:pPr>
        <w:pStyle w:val="TOC2"/>
        <w:tabs>
          <w:tab w:val="right" w:leader="dot" w:pos="8306"/>
        </w:tabs>
      </w:pPr>
      <w:hyperlink w:anchor="_Toc10043" w:history="1">
        <w:r>
          <w:rPr>
            <w:rFonts w:ascii="仿宋" w:eastAsia="仿宋" w:hAnsi="仿宋" w:cs="仿宋" w:hint="eastAsia"/>
            <w:lang w:eastAsia="zh-CN"/>
          </w:rPr>
          <w:t>(六)、建筑工程设计总体要求</w:t>
        </w:r>
        <w:r>
          <w:tab/>
        </w:r>
        <w:r>
          <w:fldChar w:fldCharType="begin"/>
        </w:r>
        <w:r>
          <w:instrText xml:space="preserve"> PAGEREF _Toc10043 \h </w:instrText>
        </w:r>
        <w:r>
          <w:fldChar w:fldCharType="separate"/>
        </w:r>
        <w:r>
          <w:t>15</w:t>
        </w:r>
        <w:r>
          <w:fldChar w:fldCharType="end"/>
        </w:r>
      </w:hyperlink>
    </w:p>
    <w:p>
      <w:pPr>
        <w:pStyle w:val="TOC2"/>
        <w:tabs>
          <w:tab w:val="right" w:leader="dot" w:pos="8306"/>
        </w:tabs>
      </w:pPr>
      <w:hyperlink w:anchor="_Toc31749" w:history="1">
        <w:r>
          <w:rPr>
            <w:rFonts w:ascii="仿宋" w:eastAsia="仿宋" w:hAnsi="仿宋" w:cs="仿宋" w:hint="eastAsia"/>
            <w:lang w:eastAsia="zh-CN"/>
          </w:rPr>
          <w:t>(七)、土建工程建设指标</w:t>
        </w:r>
        <w:r>
          <w:tab/>
        </w:r>
        <w:r>
          <w:fldChar w:fldCharType="begin"/>
        </w:r>
        <w:r>
          <w:instrText xml:space="preserve"> PAGEREF _Toc31749 \h </w:instrText>
        </w:r>
        <w:r>
          <w:fldChar w:fldCharType="separate"/>
        </w:r>
        <w:r>
          <w:t>16</w:t>
        </w:r>
        <w:r>
          <w:fldChar w:fldCharType="end"/>
        </w:r>
      </w:hyperlink>
    </w:p>
    <w:p>
      <w:pPr>
        <w:pStyle w:val="TOC1"/>
        <w:tabs>
          <w:tab w:val="right" w:leader="dot" w:pos="8306"/>
        </w:tabs>
      </w:pPr>
      <w:hyperlink w:anchor="_Toc25699" w:history="1">
        <w:r>
          <w:rPr>
            <w:rFonts w:ascii="仿宋" w:eastAsia="仿宋" w:hAnsi="仿宋" w:cs="仿宋" w:hint="eastAsia"/>
            <w:lang w:eastAsia="zh-CN"/>
          </w:rPr>
          <w:t>三、安全经营规范</w:t>
        </w:r>
        <w:r>
          <w:tab/>
        </w:r>
        <w:r>
          <w:fldChar w:fldCharType="begin"/>
        </w:r>
        <w:r>
          <w:instrText xml:space="preserve"> PAGEREF _Toc25699 \h </w:instrText>
        </w:r>
        <w:r>
          <w:fldChar w:fldCharType="separate"/>
        </w:r>
        <w:r>
          <w:t>17</w:t>
        </w:r>
        <w:r>
          <w:fldChar w:fldCharType="end"/>
        </w:r>
      </w:hyperlink>
    </w:p>
    <w:p>
      <w:pPr>
        <w:pStyle w:val="TOC2"/>
        <w:tabs>
          <w:tab w:val="right" w:leader="dot" w:pos="8306"/>
        </w:tabs>
      </w:pPr>
      <w:hyperlink w:anchor="_Toc26374" w:history="1">
        <w:r>
          <w:rPr>
            <w:rFonts w:ascii="仿宋" w:eastAsia="仿宋" w:hAnsi="仿宋" w:cs="仿宋" w:hint="eastAsia"/>
            <w:lang w:eastAsia="zh-CN"/>
          </w:rPr>
          <w:t>(一)、消防安全</w:t>
        </w:r>
        <w:r>
          <w:tab/>
        </w:r>
        <w:r>
          <w:fldChar w:fldCharType="begin"/>
        </w:r>
        <w:r>
          <w:instrText xml:space="preserve"> PAGEREF _Toc26374 \h </w:instrText>
        </w:r>
        <w:r>
          <w:fldChar w:fldCharType="separate"/>
        </w:r>
        <w:r>
          <w:t>17</w:t>
        </w:r>
        <w:r>
          <w:fldChar w:fldCharType="end"/>
        </w:r>
      </w:hyperlink>
    </w:p>
    <w:p>
      <w:pPr>
        <w:pStyle w:val="TOC2"/>
        <w:tabs>
          <w:tab w:val="right" w:leader="dot" w:pos="8306"/>
        </w:tabs>
      </w:pPr>
      <w:hyperlink w:anchor="_Toc7186" w:history="1">
        <w:r>
          <w:rPr>
            <w:rFonts w:ascii="仿宋" w:eastAsia="仿宋" w:hAnsi="仿宋" w:cs="仿宋" w:hint="eastAsia"/>
            <w:lang w:eastAsia="zh-CN"/>
          </w:rPr>
          <w:t>(二)、防火防爆总图布置措施</w:t>
        </w:r>
        <w:r>
          <w:tab/>
        </w:r>
        <w:r>
          <w:fldChar w:fldCharType="begin"/>
        </w:r>
        <w:r>
          <w:instrText xml:space="preserve"> PAGEREF _Toc7186 \h </w:instrText>
        </w:r>
        <w:r>
          <w:fldChar w:fldCharType="separate"/>
        </w:r>
        <w:r>
          <w:t>19</w:t>
        </w:r>
        <w:r>
          <w:fldChar w:fldCharType="end"/>
        </w:r>
      </w:hyperlink>
    </w:p>
    <w:p>
      <w:pPr>
        <w:pStyle w:val="TOC2"/>
        <w:tabs>
          <w:tab w:val="right" w:leader="dot" w:pos="8306"/>
        </w:tabs>
      </w:pPr>
      <w:hyperlink w:anchor="_Toc13696" w:history="1">
        <w:r>
          <w:rPr>
            <w:rFonts w:ascii="仿宋" w:eastAsia="仿宋" w:hAnsi="仿宋" w:cs="仿宋" w:hint="eastAsia"/>
            <w:lang w:eastAsia="zh-CN"/>
          </w:rPr>
          <w:t>(三)、自然灾害防范措施</w:t>
        </w:r>
        <w:r>
          <w:tab/>
        </w:r>
        <w:r>
          <w:fldChar w:fldCharType="begin"/>
        </w:r>
        <w:r>
          <w:instrText xml:space="preserve"> PAGEREF _Toc13696 \h </w:instrText>
        </w:r>
        <w:r>
          <w:fldChar w:fldCharType="separate"/>
        </w:r>
        <w:r>
          <w:t>19</w:t>
        </w:r>
        <w:r>
          <w:fldChar w:fldCharType="end"/>
        </w:r>
      </w:hyperlink>
    </w:p>
    <w:p>
      <w:pPr>
        <w:pStyle w:val="TOC2"/>
        <w:tabs>
          <w:tab w:val="right" w:leader="dot" w:pos="8306"/>
        </w:tabs>
      </w:pPr>
      <w:hyperlink w:anchor="_Toc12597" w:history="1">
        <w:r>
          <w:rPr>
            <w:rFonts w:ascii="仿宋" w:eastAsia="仿宋" w:hAnsi="仿宋" w:cs="仿宋" w:hint="eastAsia"/>
            <w:lang w:eastAsia="zh-CN"/>
          </w:rPr>
          <w:t>(四)、安全色及安全标志使用要求</w:t>
        </w:r>
        <w:r>
          <w:tab/>
        </w:r>
        <w:r>
          <w:fldChar w:fldCharType="begin"/>
        </w:r>
        <w:r>
          <w:instrText xml:space="preserve"> PAGEREF _Toc12597 \h </w:instrText>
        </w:r>
        <w:r>
          <w:fldChar w:fldCharType="separate"/>
        </w:r>
        <w:r>
          <w:t>20</w:t>
        </w:r>
        <w:r>
          <w:fldChar w:fldCharType="end"/>
        </w:r>
      </w:hyperlink>
    </w:p>
    <w:p>
      <w:pPr>
        <w:pStyle w:val="TOC2"/>
        <w:tabs>
          <w:tab w:val="right" w:leader="dot" w:pos="8306"/>
        </w:tabs>
      </w:pPr>
      <w:hyperlink w:anchor="_Toc20747" w:history="1">
        <w:r>
          <w:rPr>
            <w:rFonts w:ascii="仿宋" w:eastAsia="仿宋" w:hAnsi="仿宋" w:cs="仿宋" w:hint="eastAsia"/>
            <w:lang w:eastAsia="zh-CN"/>
          </w:rPr>
          <w:t>(五)、电气安全保障措施</w:t>
        </w:r>
        <w:r>
          <w:tab/>
        </w:r>
        <w:r>
          <w:fldChar w:fldCharType="begin"/>
        </w:r>
        <w:r>
          <w:instrText xml:space="preserve"> PAGEREF _Toc20747 \h </w:instrText>
        </w:r>
        <w:r>
          <w:fldChar w:fldCharType="separate"/>
        </w:r>
        <w:r>
          <w:t>21</w:t>
        </w:r>
        <w:r>
          <w:fldChar w:fldCharType="end"/>
        </w:r>
      </w:hyperlink>
    </w:p>
    <w:p>
      <w:pPr>
        <w:pStyle w:val="TOC2"/>
        <w:tabs>
          <w:tab w:val="right" w:leader="dot" w:pos="8306"/>
        </w:tabs>
      </w:pPr>
      <w:hyperlink w:anchor="_Toc14295" w:history="1">
        <w:r>
          <w:rPr>
            <w:rFonts w:ascii="仿宋" w:eastAsia="仿宋" w:hAnsi="仿宋" w:cs="仿宋" w:hint="eastAsia"/>
            <w:lang w:eastAsia="zh-CN"/>
          </w:rPr>
          <w:t>(六)、防尘防毒措施</w:t>
        </w:r>
        <w:r>
          <w:tab/>
        </w:r>
        <w:r>
          <w:fldChar w:fldCharType="begin"/>
        </w:r>
        <w:r>
          <w:instrText xml:space="preserve"> PAGEREF _Toc14295 \h </w:instrText>
        </w:r>
        <w:r>
          <w:fldChar w:fldCharType="separate"/>
        </w:r>
        <w:r>
          <w:t>22</w:t>
        </w:r>
        <w:r>
          <w:fldChar w:fldCharType="end"/>
        </w:r>
      </w:hyperlink>
    </w:p>
    <w:p>
      <w:pPr>
        <w:pStyle w:val="TOC2"/>
        <w:tabs>
          <w:tab w:val="right" w:leader="dot" w:pos="8306"/>
        </w:tabs>
      </w:pPr>
      <w:hyperlink w:anchor="_Toc29435" w:history="1">
        <w:r>
          <w:rPr>
            <w:rFonts w:ascii="仿宋" w:eastAsia="仿宋" w:hAnsi="仿宋" w:cs="仿宋" w:hint="eastAsia"/>
            <w:lang w:eastAsia="zh-CN"/>
          </w:rPr>
          <w:t>(七)、防静电、触电防护及防雷措施</w:t>
        </w:r>
        <w:r>
          <w:tab/>
        </w:r>
        <w:r>
          <w:fldChar w:fldCharType="begin"/>
        </w:r>
        <w:r>
          <w:instrText xml:space="preserve"> PAGEREF _Toc29435 \h </w:instrText>
        </w:r>
        <w:r>
          <w:fldChar w:fldCharType="separate"/>
        </w:r>
        <w:r>
          <w:t>23</w:t>
        </w:r>
        <w:r>
          <w:fldChar w:fldCharType="end"/>
        </w:r>
      </w:hyperlink>
    </w:p>
    <w:p>
      <w:pPr>
        <w:pStyle w:val="TOC2"/>
        <w:tabs>
          <w:tab w:val="right" w:leader="dot" w:pos="8306"/>
        </w:tabs>
      </w:pPr>
      <w:hyperlink w:anchor="_Toc27563" w:history="1">
        <w:r>
          <w:rPr>
            <w:rFonts w:ascii="仿宋" w:eastAsia="仿宋" w:hAnsi="仿宋" w:cs="仿宋" w:hint="eastAsia"/>
            <w:lang w:eastAsia="zh-CN"/>
          </w:rPr>
          <w:t>(八)、机械设备安全保障措施</w:t>
        </w:r>
        <w:r>
          <w:tab/>
        </w:r>
        <w:r>
          <w:fldChar w:fldCharType="begin"/>
        </w:r>
        <w:r>
          <w:instrText xml:space="preserve"> PAGEREF _Toc27563 \h </w:instrText>
        </w:r>
        <w:r>
          <w:fldChar w:fldCharType="separate"/>
        </w:r>
        <w:r>
          <w:t>23</w:t>
        </w:r>
        <w:r>
          <w:fldChar w:fldCharType="end"/>
        </w:r>
      </w:hyperlink>
    </w:p>
    <w:p>
      <w:pPr>
        <w:pStyle w:val="TOC2"/>
        <w:tabs>
          <w:tab w:val="right" w:leader="dot" w:pos="8306"/>
        </w:tabs>
      </w:pPr>
      <w:hyperlink w:anchor="_Toc22835" w:history="1">
        <w:r>
          <w:rPr>
            <w:rFonts w:ascii="仿宋" w:eastAsia="仿宋" w:hAnsi="仿宋" w:cs="仿宋" w:hint="eastAsia"/>
            <w:lang w:eastAsia="zh-CN"/>
          </w:rPr>
          <w:t>(九)、劳动安全保障措施</w:t>
        </w:r>
        <w:r>
          <w:tab/>
        </w:r>
        <w:r>
          <w:fldChar w:fldCharType="begin"/>
        </w:r>
        <w:r>
          <w:instrText xml:space="preserve"> PAGEREF _Toc22835 \h </w:instrText>
        </w:r>
        <w:r>
          <w:fldChar w:fldCharType="separate"/>
        </w:r>
        <w:r>
          <w:t>24</w:t>
        </w:r>
        <w:r>
          <w:fldChar w:fldCharType="end"/>
        </w:r>
      </w:hyperlink>
    </w:p>
    <w:p>
      <w:pPr>
        <w:pStyle w:val="TOC2"/>
        <w:tabs>
          <w:tab w:val="right" w:leader="dot" w:pos="8306"/>
        </w:tabs>
      </w:pPr>
      <w:hyperlink w:anchor="_Toc18430" w:history="1">
        <w:r>
          <w:rPr>
            <w:rFonts w:ascii="仿宋" w:eastAsia="仿宋" w:hAnsi="仿宋" w:cs="仿宋" w:hint="eastAsia"/>
            <w:lang w:eastAsia="zh-CN"/>
          </w:rPr>
          <w:t>(十)、劳动安全卫生机构设置及教育制度</w:t>
        </w:r>
        <w:r>
          <w:tab/>
        </w:r>
        <w:r>
          <w:fldChar w:fldCharType="begin"/>
        </w:r>
        <w:r>
          <w:instrText xml:space="preserve"> PAGEREF _Toc18430 \h </w:instrText>
        </w:r>
        <w:r>
          <w:fldChar w:fldCharType="separate"/>
        </w:r>
        <w:r>
          <w:t>25</w:t>
        </w:r>
        <w:r>
          <w:fldChar w:fldCharType="end"/>
        </w:r>
      </w:hyperlink>
    </w:p>
    <w:p>
      <w:pPr>
        <w:pStyle w:val="TOC2"/>
        <w:tabs>
          <w:tab w:val="right" w:leader="dot" w:pos="8306"/>
        </w:tabs>
      </w:pPr>
      <w:hyperlink w:anchor="_Toc23269" w:history="1">
        <w:r>
          <w:rPr>
            <w:rFonts w:ascii="仿宋" w:eastAsia="仿宋" w:hAnsi="仿宋" w:cs="仿宋" w:hint="eastAsia"/>
            <w:lang w:eastAsia="zh-CN"/>
          </w:rPr>
          <w:t>(十一)、劳动安全预期效果评价</w:t>
        </w:r>
        <w:r>
          <w:tab/>
        </w:r>
        <w:r>
          <w:fldChar w:fldCharType="begin"/>
        </w:r>
        <w:r>
          <w:instrText xml:space="preserve"> PAGEREF _Toc23269 \h </w:instrText>
        </w:r>
        <w:r>
          <w:fldChar w:fldCharType="separate"/>
        </w:r>
        <w:r>
          <w:t>26</w:t>
        </w:r>
        <w:r>
          <w:fldChar w:fldCharType="end"/>
        </w:r>
      </w:hyperlink>
    </w:p>
    <w:p>
      <w:pPr>
        <w:pStyle w:val="TOC1"/>
        <w:tabs>
          <w:tab w:val="right" w:leader="dot" w:pos="8306"/>
        </w:tabs>
      </w:pPr>
      <w:hyperlink w:anchor="_Toc13319" w:history="1">
        <w:r>
          <w:rPr>
            <w:rFonts w:ascii="仿宋" w:eastAsia="仿宋" w:hAnsi="仿宋" w:cs="仿宋" w:hint="eastAsia"/>
            <w:lang w:eastAsia="zh-CN"/>
          </w:rPr>
          <w:t>四、农用搬运机械项目节能概况</w:t>
        </w:r>
        <w:r>
          <w:tab/>
        </w:r>
        <w:r>
          <w:fldChar w:fldCharType="begin"/>
        </w:r>
        <w:r>
          <w:instrText xml:space="preserve"> PAGEREF _Toc13319 \h </w:instrText>
        </w:r>
        <w:r>
          <w:fldChar w:fldCharType="separate"/>
        </w:r>
        <w:r>
          <w:t>26</w:t>
        </w:r>
        <w:r>
          <w:fldChar w:fldCharType="end"/>
        </w:r>
      </w:hyperlink>
    </w:p>
    <w:p>
      <w:pPr>
        <w:pStyle w:val="TOC2"/>
        <w:tabs>
          <w:tab w:val="right" w:leader="dot" w:pos="8306"/>
        </w:tabs>
      </w:pPr>
      <w:hyperlink w:anchor="_Toc9227" w:history="1">
        <w:r>
          <w:rPr>
            <w:rFonts w:ascii="仿宋" w:eastAsia="仿宋" w:hAnsi="仿宋" w:cs="仿宋" w:hint="eastAsia"/>
            <w:lang w:eastAsia="zh-CN"/>
          </w:rPr>
          <w:t>(一)、节能概述</w:t>
        </w:r>
        <w:r>
          <w:tab/>
        </w:r>
        <w:r>
          <w:fldChar w:fldCharType="begin"/>
        </w:r>
        <w:r>
          <w:instrText xml:space="preserve"> PAGEREF _Toc9227 \h </w:instrText>
        </w:r>
        <w:r>
          <w:fldChar w:fldCharType="separate"/>
        </w:r>
        <w:r>
          <w:t>26</w:t>
        </w:r>
        <w:r>
          <w:fldChar w:fldCharType="end"/>
        </w:r>
      </w:hyperlink>
    </w:p>
    <w:p>
      <w:pPr>
        <w:pStyle w:val="TOC2"/>
        <w:tabs>
          <w:tab w:val="right" w:leader="dot" w:pos="8306"/>
        </w:tabs>
      </w:pPr>
      <w:hyperlink w:anchor="_Toc3826" w:history="1">
        <w:r>
          <w:rPr>
            <w:rFonts w:ascii="仿宋" w:eastAsia="仿宋" w:hAnsi="仿宋" w:cs="仿宋" w:hint="eastAsia"/>
            <w:lang w:eastAsia="zh-CN"/>
          </w:rPr>
          <w:t>(二)、农用搬运机械项目所在地能源消费及能源供应条件</w:t>
        </w:r>
        <w:r>
          <w:tab/>
        </w:r>
        <w:r>
          <w:fldChar w:fldCharType="begin"/>
        </w:r>
        <w:r>
          <w:instrText xml:space="preserve"> PAGEREF _Toc3826 \h </w:instrText>
        </w:r>
        <w:r>
          <w:fldChar w:fldCharType="separate"/>
        </w:r>
        <w:r>
          <w:t>27</w:t>
        </w:r>
        <w:r>
          <w:fldChar w:fldCharType="end"/>
        </w:r>
      </w:hyperlink>
    </w:p>
    <w:p>
      <w:pPr>
        <w:pStyle w:val="TOC2"/>
        <w:tabs>
          <w:tab w:val="right" w:leader="dot" w:pos="8306"/>
        </w:tabs>
      </w:pPr>
      <w:hyperlink w:anchor="_Toc21971" w:history="1">
        <w:r>
          <w:rPr>
            <w:rFonts w:ascii="仿宋" w:eastAsia="仿宋" w:hAnsi="仿宋" w:cs="仿宋" w:hint="eastAsia"/>
            <w:lang w:eastAsia="zh-CN"/>
          </w:rPr>
          <w:t>(三)、能源消费种类和数量分析</w:t>
        </w:r>
        <w:r>
          <w:tab/>
        </w:r>
        <w:r>
          <w:fldChar w:fldCharType="begin"/>
        </w:r>
        <w:r>
          <w:instrText xml:space="preserve"> PAGEREF _Toc21971 \h </w:instrText>
        </w:r>
        <w:r>
          <w:fldChar w:fldCharType="separate"/>
        </w:r>
        <w:r>
          <w:t>28</w:t>
        </w:r>
        <w:r>
          <w:fldChar w:fldCharType="end"/>
        </w:r>
      </w:hyperlink>
    </w:p>
    <w:p>
      <w:pPr>
        <w:pStyle w:val="TOC2"/>
        <w:tabs>
          <w:tab w:val="right" w:leader="dot" w:pos="8306"/>
        </w:tabs>
      </w:pPr>
      <w:hyperlink w:anchor="_Toc288" w:history="1">
        <w:r>
          <w:rPr>
            <w:rFonts w:ascii="仿宋" w:eastAsia="仿宋" w:hAnsi="仿宋" w:cs="仿宋" w:hint="eastAsia"/>
            <w:lang w:eastAsia="zh-CN"/>
          </w:rPr>
          <w:t>(四)、农用搬运机械项目预期节能综合评价</w:t>
        </w:r>
        <w:r>
          <w:tab/>
        </w:r>
        <w:r>
          <w:fldChar w:fldCharType="begin"/>
        </w:r>
        <w:r>
          <w:instrText xml:space="preserve"> PAGEREF _Toc288 \h </w:instrText>
        </w:r>
        <w:r>
          <w:fldChar w:fldCharType="separate"/>
        </w:r>
        <w:r>
          <w:t>29</w:t>
        </w:r>
        <w:r>
          <w:fldChar w:fldCharType="end"/>
        </w:r>
      </w:hyperlink>
    </w:p>
    <w:p>
      <w:pPr>
        <w:pStyle w:val="TOC2"/>
        <w:tabs>
          <w:tab w:val="right" w:leader="dot" w:pos="8306"/>
        </w:tabs>
      </w:pPr>
      <w:hyperlink w:anchor="_Toc31581" w:history="1">
        <w:r>
          <w:rPr>
            <w:rFonts w:ascii="仿宋" w:eastAsia="仿宋" w:hAnsi="仿宋" w:cs="仿宋" w:hint="eastAsia"/>
            <w:lang w:eastAsia="zh-CN"/>
          </w:rPr>
          <w:t>(五)、农用搬运机械项目节能设计</w:t>
        </w:r>
        <w:r>
          <w:tab/>
        </w:r>
        <w:r>
          <w:fldChar w:fldCharType="begin"/>
        </w:r>
        <w:r>
          <w:instrText xml:space="preserve"> PAGEREF _Toc31581 \h </w:instrText>
        </w:r>
        <w:r>
          <w:fldChar w:fldCharType="separate"/>
        </w:r>
        <w:r>
          <w:t>29</w:t>
        </w:r>
        <w:r>
          <w:fldChar w:fldCharType="end"/>
        </w:r>
      </w:hyperlink>
    </w:p>
    <w:p>
      <w:pPr>
        <w:pStyle w:val="TOC2"/>
        <w:tabs>
          <w:tab w:val="right" w:leader="dot" w:pos="8306"/>
        </w:tabs>
      </w:pPr>
      <w:hyperlink w:anchor="_Toc25702" w:history="1">
        <w:r>
          <w:rPr>
            <w:rFonts w:ascii="仿宋" w:eastAsia="仿宋" w:hAnsi="仿宋" w:cs="仿宋" w:hint="eastAsia"/>
            <w:lang w:eastAsia="zh-CN"/>
          </w:rPr>
          <w:t>(六)、节能措施</w:t>
        </w:r>
        <w:r>
          <w:tab/>
        </w:r>
        <w:r>
          <w:fldChar w:fldCharType="begin"/>
        </w:r>
        <w:r>
          <w:instrText xml:space="preserve"> PAGEREF _Toc25702 \h </w:instrText>
        </w:r>
        <w:r>
          <w:fldChar w:fldCharType="separate"/>
        </w:r>
        <w:r>
          <w:t>30</w:t>
        </w:r>
        <w:r>
          <w:fldChar w:fldCharType="end"/>
        </w:r>
      </w:hyperlink>
    </w:p>
    <w:p>
      <w:pPr>
        <w:pStyle w:val="TOC1"/>
        <w:tabs>
          <w:tab w:val="right" w:leader="dot" w:pos="8306"/>
        </w:tabs>
      </w:pPr>
      <w:hyperlink w:anchor="_Toc32125" w:history="1">
        <w:r>
          <w:rPr>
            <w:rFonts w:ascii="仿宋" w:eastAsia="仿宋" w:hAnsi="仿宋" w:cs="仿宋" w:hint="eastAsia"/>
            <w:lang w:eastAsia="zh-CN"/>
          </w:rPr>
          <w:t>五、投资方案计划</w:t>
        </w:r>
        <w:r>
          <w:tab/>
        </w:r>
        <w:r>
          <w:fldChar w:fldCharType="begin"/>
        </w:r>
        <w:r>
          <w:instrText xml:space="preserve"> PAGEREF _Toc32125 \h </w:instrText>
        </w:r>
        <w:r>
          <w:fldChar w:fldCharType="separate"/>
        </w:r>
        <w:r>
          <w:t>32</w:t>
        </w:r>
        <w:r>
          <w:fldChar w:fldCharType="end"/>
        </w:r>
      </w:hyperlink>
    </w:p>
    <w:p>
      <w:pPr>
        <w:pStyle w:val="TOC2"/>
        <w:tabs>
          <w:tab w:val="right" w:leader="dot" w:pos="8306"/>
        </w:tabs>
      </w:pPr>
      <w:hyperlink w:anchor="_Toc25432" w:history="1">
        <w:r>
          <w:rPr>
            <w:rFonts w:ascii="仿宋" w:eastAsia="仿宋" w:hAnsi="仿宋" w:cs="仿宋" w:hint="eastAsia"/>
            <w:lang w:eastAsia="zh-CN"/>
          </w:rPr>
          <w:t>(一)、农用搬运机械项目估算说明</w:t>
        </w:r>
        <w:r>
          <w:tab/>
        </w:r>
        <w:r>
          <w:fldChar w:fldCharType="begin"/>
        </w:r>
        <w:r>
          <w:instrText xml:space="preserve"> PAGEREF _Toc25432 \h </w:instrText>
        </w:r>
        <w:r>
          <w:fldChar w:fldCharType="separate"/>
        </w:r>
        <w:r>
          <w:t>32</w:t>
        </w:r>
        <w:r>
          <w:fldChar w:fldCharType="end"/>
        </w:r>
      </w:hyperlink>
    </w:p>
    <w:p>
      <w:pPr>
        <w:pStyle w:val="TOC2"/>
        <w:tabs>
          <w:tab w:val="right" w:leader="dot" w:pos="8306"/>
        </w:tabs>
      </w:pPr>
      <w:hyperlink w:anchor="_Toc21845" w:history="1">
        <w:r>
          <w:rPr>
            <w:rFonts w:ascii="仿宋" w:eastAsia="仿宋" w:hAnsi="仿宋" w:cs="仿宋" w:hint="eastAsia"/>
            <w:lang w:eastAsia="zh-CN"/>
          </w:rPr>
          <w:t>(二)、农用搬运机械项目总投资估算</w:t>
        </w:r>
        <w:r>
          <w:tab/>
        </w:r>
        <w:r>
          <w:fldChar w:fldCharType="begin"/>
        </w:r>
        <w:r>
          <w:instrText xml:space="preserve"> PAGEREF _Toc21845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61" w:history="1">
        <w:r>
          <w:rPr>
            <w:rFonts w:ascii="仿宋" w:eastAsia="仿宋" w:hAnsi="仿宋" w:cs="仿宋" w:hint="eastAsia"/>
            <w:lang w:eastAsia="zh-CN"/>
          </w:rPr>
          <w:t>(三)、资金筹措</w:t>
        </w:r>
        <w:r>
          <w:tab/>
        </w:r>
        <w:r>
          <w:fldChar w:fldCharType="begin"/>
        </w:r>
        <w:r>
          <w:instrText xml:space="preserve"> PAGEREF _Toc12261 \h </w:instrText>
        </w:r>
        <w:r>
          <w:fldChar w:fldCharType="separate"/>
        </w:r>
        <w:r>
          <w:t>34</w:t>
        </w:r>
        <w:r>
          <w:fldChar w:fldCharType="end"/>
        </w:r>
      </w:hyperlink>
    </w:p>
    <w:p>
      <w:pPr>
        <w:pStyle w:val="TOC1"/>
        <w:tabs>
          <w:tab w:val="right" w:leader="dot" w:pos="8306"/>
        </w:tabs>
      </w:pPr>
      <w:hyperlink w:anchor="_Toc32009" w:history="1">
        <w:r>
          <w:rPr>
            <w:rFonts w:ascii="仿宋" w:eastAsia="仿宋" w:hAnsi="仿宋" w:cs="仿宋" w:hint="eastAsia"/>
            <w:lang w:eastAsia="zh-CN"/>
          </w:rPr>
          <w:t>六、实施进度</w:t>
        </w:r>
        <w:r>
          <w:tab/>
        </w:r>
        <w:r>
          <w:fldChar w:fldCharType="begin"/>
        </w:r>
        <w:r>
          <w:instrText xml:space="preserve"> PAGEREF _Toc32009 \h </w:instrText>
        </w:r>
        <w:r>
          <w:fldChar w:fldCharType="separate"/>
        </w:r>
        <w:r>
          <w:t>35</w:t>
        </w:r>
        <w:r>
          <w:fldChar w:fldCharType="end"/>
        </w:r>
      </w:hyperlink>
    </w:p>
    <w:p>
      <w:pPr>
        <w:pStyle w:val="TOC2"/>
        <w:tabs>
          <w:tab w:val="right" w:leader="dot" w:pos="8306"/>
        </w:tabs>
      </w:pPr>
      <w:hyperlink w:anchor="_Toc29645" w:history="1">
        <w:r>
          <w:rPr>
            <w:rFonts w:ascii="仿宋" w:eastAsia="仿宋" w:hAnsi="仿宋" w:cs="仿宋" w:hint="eastAsia"/>
            <w:lang w:eastAsia="zh-CN"/>
          </w:rPr>
          <w:t>(一)、建设周期</w:t>
        </w:r>
        <w:r>
          <w:tab/>
        </w:r>
        <w:r>
          <w:fldChar w:fldCharType="begin"/>
        </w:r>
        <w:r>
          <w:instrText xml:space="preserve"> PAGEREF _Toc29645 \h </w:instrText>
        </w:r>
        <w:r>
          <w:fldChar w:fldCharType="separate"/>
        </w:r>
        <w:r>
          <w:t>35</w:t>
        </w:r>
        <w:r>
          <w:fldChar w:fldCharType="end"/>
        </w:r>
      </w:hyperlink>
    </w:p>
    <w:p>
      <w:pPr>
        <w:pStyle w:val="TOC2"/>
        <w:tabs>
          <w:tab w:val="right" w:leader="dot" w:pos="8306"/>
        </w:tabs>
      </w:pPr>
      <w:hyperlink w:anchor="_Toc22242" w:history="1">
        <w:r>
          <w:rPr>
            <w:rFonts w:ascii="仿宋" w:eastAsia="仿宋" w:hAnsi="仿宋" w:cs="仿宋" w:hint="eastAsia"/>
            <w:lang w:eastAsia="zh-CN"/>
          </w:rPr>
          <w:t>(二)、建设进度</w:t>
        </w:r>
        <w:r>
          <w:tab/>
        </w:r>
        <w:r>
          <w:fldChar w:fldCharType="begin"/>
        </w:r>
        <w:r>
          <w:instrText xml:space="preserve"> PAGEREF _Toc22242 \h </w:instrText>
        </w:r>
        <w:r>
          <w:fldChar w:fldCharType="separate"/>
        </w:r>
        <w:r>
          <w:t>37</w:t>
        </w:r>
        <w:r>
          <w:fldChar w:fldCharType="end"/>
        </w:r>
      </w:hyperlink>
    </w:p>
    <w:p>
      <w:pPr>
        <w:pStyle w:val="TOC2"/>
        <w:tabs>
          <w:tab w:val="right" w:leader="dot" w:pos="8306"/>
        </w:tabs>
      </w:pPr>
      <w:hyperlink w:anchor="_Toc29105" w:history="1">
        <w:r>
          <w:rPr>
            <w:rFonts w:ascii="仿宋" w:eastAsia="仿宋" w:hAnsi="仿宋" w:cs="仿宋" w:hint="eastAsia"/>
            <w:lang w:eastAsia="zh-CN"/>
          </w:rPr>
          <w:t>(三)、进度安排注意事项</w:t>
        </w:r>
        <w:r>
          <w:tab/>
        </w:r>
        <w:r>
          <w:fldChar w:fldCharType="begin"/>
        </w:r>
        <w:r>
          <w:instrText xml:space="preserve"> PAGEREF _Toc29105 \h </w:instrText>
        </w:r>
        <w:r>
          <w:fldChar w:fldCharType="separate"/>
        </w:r>
        <w:r>
          <w:t>37</w:t>
        </w:r>
        <w:r>
          <w:fldChar w:fldCharType="end"/>
        </w:r>
      </w:hyperlink>
    </w:p>
    <w:p>
      <w:pPr>
        <w:pStyle w:val="TOC2"/>
        <w:tabs>
          <w:tab w:val="right" w:leader="dot" w:pos="8306"/>
        </w:tabs>
      </w:pPr>
      <w:hyperlink w:anchor="_Toc18061" w:history="1">
        <w:r>
          <w:rPr>
            <w:rFonts w:ascii="仿宋" w:eastAsia="仿宋" w:hAnsi="仿宋" w:cs="仿宋" w:hint="eastAsia"/>
            <w:lang w:eastAsia="zh-CN"/>
          </w:rPr>
          <w:t>(四)、人力资源配置</w:t>
        </w:r>
        <w:r>
          <w:tab/>
        </w:r>
        <w:r>
          <w:fldChar w:fldCharType="begin"/>
        </w:r>
        <w:r>
          <w:instrText xml:space="preserve"> PAGEREF _Toc18061 \h </w:instrText>
        </w:r>
        <w:r>
          <w:fldChar w:fldCharType="separate"/>
        </w:r>
        <w:r>
          <w:t>38</w:t>
        </w:r>
        <w:r>
          <w:fldChar w:fldCharType="end"/>
        </w:r>
      </w:hyperlink>
    </w:p>
    <w:p>
      <w:pPr>
        <w:pStyle w:val="TOC2"/>
        <w:tabs>
          <w:tab w:val="right" w:leader="dot" w:pos="8306"/>
        </w:tabs>
      </w:pPr>
      <w:hyperlink w:anchor="_Toc17364" w:history="1">
        <w:r>
          <w:rPr>
            <w:rFonts w:ascii="仿宋" w:eastAsia="仿宋" w:hAnsi="仿宋" w:cs="仿宋" w:hint="eastAsia"/>
            <w:lang w:eastAsia="zh-CN"/>
          </w:rPr>
          <w:t>(五)、员工培训</w:t>
        </w:r>
        <w:r>
          <w:tab/>
        </w:r>
        <w:r>
          <w:fldChar w:fldCharType="begin"/>
        </w:r>
        <w:r>
          <w:instrText xml:space="preserve"> PAGEREF _Toc17364 \h </w:instrText>
        </w:r>
        <w:r>
          <w:fldChar w:fldCharType="separate"/>
        </w:r>
        <w:r>
          <w:t>39</w:t>
        </w:r>
        <w:r>
          <w:fldChar w:fldCharType="end"/>
        </w:r>
      </w:hyperlink>
    </w:p>
    <w:p>
      <w:pPr>
        <w:pStyle w:val="TOC2"/>
        <w:tabs>
          <w:tab w:val="right" w:leader="dot" w:pos="8306"/>
        </w:tabs>
      </w:pPr>
      <w:hyperlink w:anchor="_Toc21855" w:history="1">
        <w:r>
          <w:rPr>
            <w:rFonts w:ascii="仿宋" w:eastAsia="仿宋" w:hAnsi="仿宋" w:cs="仿宋" w:hint="eastAsia"/>
            <w:lang w:eastAsia="zh-CN"/>
          </w:rPr>
          <w:t>(六)、农用搬运机械项目实施保障</w:t>
        </w:r>
        <w:r>
          <w:tab/>
        </w:r>
        <w:r>
          <w:fldChar w:fldCharType="begin"/>
        </w:r>
        <w:r>
          <w:instrText xml:space="preserve"> PAGEREF _Toc21855 \h </w:instrText>
        </w:r>
        <w:r>
          <w:fldChar w:fldCharType="separate"/>
        </w:r>
        <w:r>
          <w:t>40</w:t>
        </w:r>
        <w:r>
          <w:fldChar w:fldCharType="end"/>
        </w:r>
      </w:hyperlink>
    </w:p>
    <w:p>
      <w:pPr>
        <w:pStyle w:val="TOC1"/>
        <w:tabs>
          <w:tab w:val="right" w:leader="dot" w:pos="8306"/>
        </w:tabs>
      </w:pPr>
      <w:hyperlink w:anchor="_Toc19914" w:history="1">
        <w:r>
          <w:rPr>
            <w:rFonts w:ascii="仿宋" w:eastAsia="仿宋" w:hAnsi="仿宋" w:cs="仿宋" w:hint="eastAsia"/>
            <w:lang w:eastAsia="zh-CN"/>
          </w:rPr>
          <w:t>七、环境保护概况</w:t>
        </w:r>
        <w:r>
          <w:tab/>
        </w:r>
        <w:r>
          <w:fldChar w:fldCharType="begin"/>
        </w:r>
        <w:r>
          <w:instrText xml:space="preserve"> PAGEREF _Toc19914 \h </w:instrText>
        </w:r>
        <w:r>
          <w:fldChar w:fldCharType="separate"/>
        </w:r>
        <w:r>
          <w:t>41</w:t>
        </w:r>
        <w:r>
          <w:fldChar w:fldCharType="end"/>
        </w:r>
      </w:hyperlink>
    </w:p>
    <w:p>
      <w:pPr>
        <w:pStyle w:val="TOC2"/>
        <w:tabs>
          <w:tab w:val="right" w:leader="dot" w:pos="8306"/>
        </w:tabs>
      </w:pPr>
      <w:hyperlink w:anchor="_Toc16847" w:history="1">
        <w:r>
          <w:rPr>
            <w:rFonts w:ascii="仿宋" w:eastAsia="仿宋" w:hAnsi="仿宋" w:cs="仿宋" w:hint="eastAsia"/>
            <w:lang w:eastAsia="zh-CN"/>
          </w:rPr>
          <w:t>(一)、建设区域环境质量现状</w:t>
        </w:r>
        <w:r>
          <w:tab/>
        </w:r>
        <w:r>
          <w:fldChar w:fldCharType="begin"/>
        </w:r>
        <w:r>
          <w:instrText xml:space="preserve"> PAGEREF _Toc16847 \h </w:instrText>
        </w:r>
        <w:r>
          <w:fldChar w:fldCharType="separate"/>
        </w:r>
        <w:r>
          <w:t>41</w:t>
        </w:r>
        <w:r>
          <w:fldChar w:fldCharType="end"/>
        </w:r>
      </w:hyperlink>
    </w:p>
    <w:p>
      <w:pPr>
        <w:pStyle w:val="TOC2"/>
        <w:tabs>
          <w:tab w:val="right" w:leader="dot" w:pos="8306"/>
        </w:tabs>
      </w:pPr>
      <w:hyperlink w:anchor="_Toc24739" w:history="1">
        <w:r>
          <w:rPr>
            <w:rFonts w:ascii="仿宋" w:eastAsia="仿宋" w:hAnsi="仿宋" w:cs="仿宋" w:hint="eastAsia"/>
            <w:lang w:eastAsia="zh-CN"/>
          </w:rPr>
          <w:t>(二)、建设期环境保护</w:t>
        </w:r>
        <w:r>
          <w:tab/>
        </w:r>
        <w:r>
          <w:fldChar w:fldCharType="begin"/>
        </w:r>
        <w:r>
          <w:instrText xml:space="preserve"> PAGEREF _Toc24739 \h </w:instrText>
        </w:r>
        <w:r>
          <w:fldChar w:fldCharType="separate"/>
        </w:r>
        <w:r>
          <w:t>42</w:t>
        </w:r>
        <w:r>
          <w:fldChar w:fldCharType="end"/>
        </w:r>
      </w:hyperlink>
    </w:p>
    <w:p>
      <w:pPr>
        <w:pStyle w:val="TOC2"/>
        <w:tabs>
          <w:tab w:val="right" w:leader="dot" w:pos="8306"/>
        </w:tabs>
      </w:pPr>
      <w:hyperlink w:anchor="_Toc7027" w:history="1">
        <w:r>
          <w:rPr>
            <w:rFonts w:ascii="仿宋" w:eastAsia="仿宋" w:hAnsi="仿宋" w:cs="仿宋" w:hint="eastAsia"/>
            <w:lang w:eastAsia="zh-CN"/>
          </w:rPr>
          <w:t>(三)、运营期环境保护</w:t>
        </w:r>
        <w:r>
          <w:tab/>
        </w:r>
        <w:r>
          <w:fldChar w:fldCharType="begin"/>
        </w:r>
        <w:r>
          <w:instrText xml:space="preserve"> PAGEREF _Toc7027 \h </w:instrText>
        </w:r>
        <w:r>
          <w:fldChar w:fldCharType="separate"/>
        </w:r>
        <w:r>
          <w:t>44</w:t>
        </w:r>
        <w:r>
          <w:fldChar w:fldCharType="end"/>
        </w:r>
      </w:hyperlink>
    </w:p>
    <w:p>
      <w:pPr>
        <w:pStyle w:val="TOC2"/>
        <w:tabs>
          <w:tab w:val="right" w:leader="dot" w:pos="8306"/>
        </w:tabs>
      </w:pPr>
      <w:hyperlink w:anchor="_Toc19789" w:history="1">
        <w:r>
          <w:rPr>
            <w:rFonts w:ascii="仿宋" w:eastAsia="仿宋" w:hAnsi="仿宋" w:cs="仿宋" w:hint="eastAsia"/>
            <w:lang w:eastAsia="zh-CN"/>
          </w:rPr>
          <w:t>(四)、农用搬运机械项目建设对区域经济的影响</w:t>
        </w:r>
        <w:r>
          <w:tab/>
        </w:r>
        <w:r>
          <w:fldChar w:fldCharType="begin"/>
        </w:r>
        <w:r>
          <w:instrText xml:space="preserve"> PAGEREF _Toc19789 \h </w:instrText>
        </w:r>
        <w:r>
          <w:fldChar w:fldCharType="separate"/>
        </w:r>
        <w:r>
          <w:t>45</w:t>
        </w:r>
        <w:r>
          <w:fldChar w:fldCharType="end"/>
        </w:r>
      </w:hyperlink>
    </w:p>
    <w:p>
      <w:pPr>
        <w:pStyle w:val="TOC2"/>
        <w:tabs>
          <w:tab w:val="right" w:leader="dot" w:pos="8306"/>
        </w:tabs>
      </w:pPr>
      <w:hyperlink w:anchor="_Toc22607" w:history="1">
        <w:r>
          <w:rPr>
            <w:rFonts w:ascii="仿宋" w:eastAsia="仿宋" w:hAnsi="仿宋" w:cs="仿宋" w:hint="eastAsia"/>
            <w:lang w:eastAsia="zh-CN"/>
          </w:rPr>
          <w:t>(五)、废弃物处理</w:t>
        </w:r>
        <w:r>
          <w:tab/>
        </w:r>
        <w:r>
          <w:fldChar w:fldCharType="begin"/>
        </w:r>
        <w:r>
          <w:instrText xml:space="preserve"> PAGEREF _Toc22607 \h </w:instrText>
        </w:r>
        <w:r>
          <w:fldChar w:fldCharType="separate"/>
        </w:r>
        <w:r>
          <w:t>47</w:t>
        </w:r>
        <w:r>
          <w:fldChar w:fldCharType="end"/>
        </w:r>
      </w:hyperlink>
    </w:p>
    <w:p>
      <w:pPr>
        <w:pStyle w:val="TOC2"/>
        <w:tabs>
          <w:tab w:val="right" w:leader="dot" w:pos="8306"/>
        </w:tabs>
      </w:pPr>
      <w:hyperlink w:anchor="_Toc16205" w:history="1">
        <w:r>
          <w:rPr>
            <w:rFonts w:ascii="仿宋" w:eastAsia="仿宋" w:hAnsi="仿宋" w:cs="仿宋" w:hint="eastAsia"/>
            <w:lang w:eastAsia="zh-CN"/>
          </w:rPr>
          <w:t>(六)、特殊环境影响分析</w:t>
        </w:r>
        <w:r>
          <w:tab/>
        </w:r>
        <w:r>
          <w:fldChar w:fldCharType="begin"/>
        </w:r>
        <w:r>
          <w:instrText xml:space="preserve"> PAGEREF _Toc16205 \h </w:instrText>
        </w:r>
        <w:r>
          <w:fldChar w:fldCharType="separate"/>
        </w:r>
        <w:r>
          <w:t>47</w:t>
        </w:r>
        <w:r>
          <w:fldChar w:fldCharType="end"/>
        </w:r>
      </w:hyperlink>
    </w:p>
    <w:p>
      <w:pPr>
        <w:pStyle w:val="TOC2"/>
        <w:tabs>
          <w:tab w:val="right" w:leader="dot" w:pos="8306"/>
        </w:tabs>
      </w:pPr>
      <w:hyperlink w:anchor="_Toc30006" w:history="1">
        <w:r>
          <w:rPr>
            <w:rFonts w:ascii="仿宋" w:eastAsia="仿宋" w:hAnsi="仿宋" w:cs="仿宋" w:hint="eastAsia"/>
            <w:lang w:eastAsia="zh-CN"/>
          </w:rPr>
          <w:t>(七)、清洁生产</w:t>
        </w:r>
        <w:r>
          <w:tab/>
        </w:r>
        <w:r>
          <w:fldChar w:fldCharType="begin"/>
        </w:r>
        <w:r>
          <w:instrText xml:space="preserve"> PAGEREF _Toc30006 \h </w:instrText>
        </w:r>
        <w:r>
          <w:fldChar w:fldCharType="separate"/>
        </w:r>
        <w:r>
          <w:t>48</w:t>
        </w:r>
        <w:r>
          <w:fldChar w:fldCharType="end"/>
        </w:r>
      </w:hyperlink>
    </w:p>
    <w:p>
      <w:pPr>
        <w:pStyle w:val="TOC2"/>
        <w:tabs>
          <w:tab w:val="right" w:leader="dot" w:pos="8306"/>
        </w:tabs>
      </w:pPr>
      <w:hyperlink w:anchor="_Toc18943" w:history="1">
        <w:r>
          <w:rPr>
            <w:rFonts w:ascii="仿宋" w:eastAsia="仿宋" w:hAnsi="仿宋" w:cs="仿宋" w:hint="eastAsia"/>
            <w:lang w:eastAsia="zh-CN"/>
          </w:rPr>
          <w:t>(八)、农用搬运机械项目建设对区域经济的影响</w:t>
        </w:r>
        <w:r>
          <w:tab/>
        </w:r>
        <w:r>
          <w:fldChar w:fldCharType="begin"/>
        </w:r>
        <w:r>
          <w:instrText xml:space="preserve"> PAGEREF _Toc18943 \h </w:instrText>
        </w:r>
        <w:r>
          <w:fldChar w:fldCharType="separate"/>
        </w:r>
        <w:r>
          <w:t>49</w:t>
        </w:r>
        <w:r>
          <w:fldChar w:fldCharType="end"/>
        </w:r>
      </w:hyperlink>
    </w:p>
    <w:p>
      <w:pPr>
        <w:pStyle w:val="TOC2"/>
        <w:tabs>
          <w:tab w:val="right" w:leader="dot" w:pos="8306"/>
        </w:tabs>
      </w:pPr>
      <w:hyperlink w:anchor="_Toc647" w:history="1">
        <w:r>
          <w:rPr>
            <w:rFonts w:ascii="仿宋" w:eastAsia="仿宋" w:hAnsi="仿宋" w:cs="仿宋" w:hint="eastAsia"/>
            <w:lang w:eastAsia="zh-CN"/>
          </w:rPr>
          <w:t>(九)、环境保护综合评价</w:t>
        </w:r>
        <w:r>
          <w:tab/>
        </w:r>
        <w:r>
          <w:fldChar w:fldCharType="begin"/>
        </w:r>
        <w:r>
          <w:instrText xml:space="preserve"> PAGEREF _Toc647 \h </w:instrText>
        </w:r>
        <w:r>
          <w:fldChar w:fldCharType="separate"/>
        </w:r>
        <w:r>
          <w:t>50</w:t>
        </w:r>
        <w:r>
          <w:fldChar w:fldCharType="end"/>
        </w:r>
      </w:hyperlink>
    </w:p>
    <w:p>
      <w:pPr>
        <w:pStyle w:val="TOC1"/>
        <w:tabs>
          <w:tab w:val="right" w:leader="dot" w:pos="8306"/>
        </w:tabs>
      </w:pPr>
      <w:hyperlink w:anchor="_Toc9460" w:history="1">
        <w:r>
          <w:rPr>
            <w:rFonts w:ascii="仿宋" w:eastAsia="仿宋" w:hAnsi="仿宋" w:cs="仿宋" w:hint="eastAsia"/>
            <w:lang w:eastAsia="zh-CN"/>
          </w:rPr>
          <w:t>八、环境和生态影响分析</w:t>
        </w:r>
        <w:r>
          <w:tab/>
        </w:r>
        <w:r>
          <w:fldChar w:fldCharType="begin"/>
        </w:r>
        <w:r>
          <w:instrText xml:space="preserve"> PAGEREF _Toc9460 \h </w:instrText>
        </w:r>
        <w:r>
          <w:fldChar w:fldCharType="separate"/>
        </w:r>
        <w:r>
          <w:t>52</w:t>
        </w:r>
        <w:r>
          <w:fldChar w:fldCharType="end"/>
        </w:r>
      </w:hyperlink>
    </w:p>
    <w:p>
      <w:pPr>
        <w:pStyle w:val="TOC2"/>
        <w:tabs>
          <w:tab w:val="right" w:leader="dot" w:pos="8306"/>
        </w:tabs>
      </w:pPr>
      <w:hyperlink w:anchor="_Toc18325" w:history="1">
        <w:r>
          <w:rPr>
            <w:rFonts w:ascii="仿宋" w:eastAsia="仿宋" w:hAnsi="仿宋" w:cs="仿宋" w:hint="eastAsia"/>
            <w:lang w:eastAsia="zh-CN"/>
          </w:rPr>
          <w:t>(一)、环境和生态现状</w:t>
        </w:r>
        <w:r>
          <w:tab/>
        </w:r>
        <w:r>
          <w:fldChar w:fldCharType="begin"/>
        </w:r>
        <w:r>
          <w:instrText xml:space="preserve"> PAGEREF _Toc18325 \h </w:instrText>
        </w:r>
        <w:r>
          <w:fldChar w:fldCharType="separate"/>
        </w:r>
        <w:r>
          <w:t>52</w:t>
        </w:r>
        <w:r>
          <w:fldChar w:fldCharType="end"/>
        </w:r>
      </w:hyperlink>
    </w:p>
    <w:p>
      <w:pPr>
        <w:pStyle w:val="TOC2"/>
        <w:tabs>
          <w:tab w:val="right" w:leader="dot" w:pos="8306"/>
        </w:tabs>
      </w:pPr>
      <w:hyperlink w:anchor="_Toc14378" w:history="1">
        <w:r>
          <w:rPr>
            <w:rFonts w:ascii="仿宋" w:eastAsia="仿宋" w:hAnsi="仿宋" w:cs="仿宋" w:hint="eastAsia"/>
            <w:lang w:eastAsia="zh-CN"/>
          </w:rPr>
          <w:t>(二)、生态环境影响分析</w:t>
        </w:r>
        <w:r>
          <w:tab/>
        </w:r>
        <w:r>
          <w:fldChar w:fldCharType="begin"/>
        </w:r>
        <w:r>
          <w:instrText xml:space="preserve"> PAGEREF _Toc14378 \h </w:instrText>
        </w:r>
        <w:r>
          <w:fldChar w:fldCharType="separate"/>
        </w:r>
        <w:r>
          <w:t>52</w:t>
        </w:r>
        <w:r>
          <w:fldChar w:fldCharType="end"/>
        </w:r>
      </w:hyperlink>
    </w:p>
    <w:p>
      <w:pPr>
        <w:pStyle w:val="TOC2"/>
        <w:tabs>
          <w:tab w:val="right" w:leader="dot" w:pos="8306"/>
        </w:tabs>
      </w:pPr>
      <w:hyperlink w:anchor="_Toc14961" w:history="1">
        <w:r>
          <w:rPr>
            <w:rFonts w:ascii="仿宋" w:eastAsia="仿宋" w:hAnsi="仿宋" w:cs="仿宋" w:hint="eastAsia"/>
            <w:lang w:eastAsia="zh-CN"/>
          </w:rPr>
          <w:t>(三)、生态环境保护措施</w:t>
        </w:r>
        <w:r>
          <w:tab/>
        </w:r>
        <w:r>
          <w:fldChar w:fldCharType="begin"/>
        </w:r>
        <w:r>
          <w:instrText xml:space="preserve"> PAGEREF _Toc14961 \h </w:instrText>
        </w:r>
        <w:r>
          <w:fldChar w:fldCharType="separate"/>
        </w:r>
        <w:r>
          <w:t>53</w:t>
        </w:r>
        <w:r>
          <w:fldChar w:fldCharType="end"/>
        </w:r>
      </w:hyperlink>
    </w:p>
    <w:p>
      <w:pPr>
        <w:pStyle w:val="TOC2"/>
        <w:tabs>
          <w:tab w:val="right" w:leader="dot" w:pos="8306"/>
        </w:tabs>
      </w:pPr>
      <w:hyperlink w:anchor="_Toc24377" w:history="1">
        <w:r>
          <w:rPr>
            <w:rFonts w:ascii="仿宋" w:eastAsia="仿宋" w:hAnsi="仿宋" w:cs="仿宋" w:hint="eastAsia"/>
            <w:lang w:eastAsia="zh-CN"/>
          </w:rPr>
          <w:t>(四)、地质灾害影响分析</w:t>
        </w:r>
        <w:r>
          <w:tab/>
        </w:r>
        <w:r>
          <w:fldChar w:fldCharType="begin"/>
        </w:r>
        <w:r>
          <w:instrText xml:space="preserve"> PAGEREF _Toc24377 \h </w:instrText>
        </w:r>
        <w:r>
          <w:fldChar w:fldCharType="separate"/>
        </w:r>
        <w:r>
          <w:t>56</w:t>
        </w:r>
        <w:r>
          <w:fldChar w:fldCharType="end"/>
        </w:r>
      </w:hyperlink>
    </w:p>
    <w:p>
      <w:pPr>
        <w:pStyle w:val="TOC2"/>
        <w:tabs>
          <w:tab w:val="right" w:leader="dot" w:pos="8306"/>
        </w:tabs>
      </w:pPr>
      <w:hyperlink w:anchor="_Toc14071" w:history="1">
        <w:r>
          <w:rPr>
            <w:rFonts w:ascii="仿宋" w:eastAsia="仿宋" w:hAnsi="仿宋" w:cs="仿宋" w:hint="eastAsia"/>
            <w:lang w:eastAsia="zh-CN"/>
          </w:rPr>
          <w:t>(五)、特殊环境影响</w:t>
        </w:r>
        <w:r>
          <w:tab/>
        </w:r>
        <w:r>
          <w:fldChar w:fldCharType="begin"/>
        </w:r>
        <w:r>
          <w:instrText xml:space="preserve"> PAGEREF _Toc14071 \h </w:instrText>
        </w:r>
        <w:r>
          <w:fldChar w:fldCharType="separate"/>
        </w:r>
        <w:r>
          <w:t>57</w:t>
        </w:r>
        <w:r>
          <w:fldChar w:fldCharType="end"/>
        </w:r>
      </w:hyperlink>
    </w:p>
    <w:p>
      <w:pPr>
        <w:pStyle w:val="TOC1"/>
        <w:tabs>
          <w:tab w:val="right" w:leader="dot" w:pos="8306"/>
        </w:tabs>
      </w:pPr>
      <w:hyperlink w:anchor="_Toc17064" w:history="1">
        <w:r>
          <w:rPr>
            <w:rFonts w:ascii="仿宋" w:eastAsia="仿宋" w:hAnsi="仿宋" w:cs="仿宋" w:hint="eastAsia"/>
            <w:lang w:eastAsia="zh-CN"/>
          </w:rPr>
          <w:t>九、经济影响分析</w:t>
        </w:r>
        <w:r>
          <w:tab/>
        </w:r>
        <w:r>
          <w:fldChar w:fldCharType="begin"/>
        </w:r>
        <w:r>
          <w:instrText xml:space="preserve"> PAGEREF _Toc17064 \h </w:instrText>
        </w:r>
        <w:r>
          <w:fldChar w:fldCharType="separate"/>
        </w:r>
        <w:r>
          <w:t>58</w:t>
        </w:r>
        <w:r>
          <w:fldChar w:fldCharType="end"/>
        </w:r>
      </w:hyperlink>
    </w:p>
    <w:p>
      <w:pPr>
        <w:pStyle w:val="TOC2"/>
        <w:tabs>
          <w:tab w:val="right" w:leader="dot" w:pos="8306"/>
        </w:tabs>
      </w:pPr>
      <w:hyperlink w:anchor="_Toc30538" w:history="1">
        <w:r>
          <w:rPr>
            <w:rFonts w:ascii="仿宋" w:eastAsia="仿宋" w:hAnsi="仿宋" w:cs="仿宋" w:hint="eastAsia"/>
            <w:lang w:eastAsia="zh-CN"/>
          </w:rPr>
          <w:t>(一)、经济费用效益或费用效果分析</w:t>
        </w:r>
        <w:r>
          <w:tab/>
        </w:r>
        <w:r>
          <w:fldChar w:fldCharType="begin"/>
        </w:r>
        <w:r>
          <w:instrText xml:space="preserve"> PAGEREF _Toc30538 \h </w:instrText>
        </w:r>
        <w:r>
          <w:fldChar w:fldCharType="separate"/>
        </w:r>
        <w:r>
          <w:t>58</w:t>
        </w:r>
        <w:r>
          <w:fldChar w:fldCharType="end"/>
        </w:r>
      </w:hyperlink>
    </w:p>
    <w:p>
      <w:pPr>
        <w:pStyle w:val="TOC2"/>
        <w:tabs>
          <w:tab w:val="right" w:leader="dot" w:pos="8306"/>
        </w:tabs>
      </w:pPr>
      <w:hyperlink w:anchor="_Toc24824" w:history="1">
        <w:r>
          <w:rPr>
            <w:rFonts w:ascii="仿宋" w:eastAsia="仿宋" w:hAnsi="仿宋" w:cs="仿宋" w:hint="eastAsia"/>
            <w:lang w:eastAsia="zh-CN"/>
          </w:rPr>
          <w:t>(二)、行业影响分析</w:t>
        </w:r>
        <w:r>
          <w:tab/>
        </w:r>
        <w:r>
          <w:fldChar w:fldCharType="begin"/>
        </w:r>
        <w:r>
          <w:instrText xml:space="preserve"> PAGEREF _Toc24824 \h </w:instrText>
        </w:r>
        <w:r>
          <w:fldChar w:fldCharType="separate"/>
        </w:r>
        <w:r>
          <w:t>60</w:t>
        </w:r>
        <w:r>
          <w:fldChar w:fldCharType="end"/>
        </w:r>
      </w:hyperlink>
    </w:p>
    <w:p>
      <w:pPr>
        <w:pStyle w:val="TOC2"/>
        <w:tabs>
          <w:tab w:val="right" w:leader="dot" w:pos="8306"/>
        </w:tabs>
      </w:pPr>
      <w:hyperlink w:anchor="_Toc8481" w:history="1">
        <w:r>
          <w:rPr>
            <w:rFonts w:ascii="仿宋" w:eastAsia="仿宋" w:hAnsi="仿宋" w:cs="仿宋" w:hint="eastAsia"/>
            <w:lang w:eastAsia="zh-CN"/>
          </w:rPr>
          <w:t>(三)、区域经济影响分析</w:t>
        </w:r>
        <w:r>
          <w:tab/>
        </w:r>
        <w:r>
          <w:fldChar w:fldCharType="begin"/>
        </w:r>
        <w:r>
          <w:instrText xml:space="preserve"> PAGEREF _Toc8481 \h </w:instrText>
        </w:r>
        <w:r>
          <w:fldChar w:fldCharType="separate"/>
        </w:r>
        <w:r>
          <w:t>61</w:t>
        </w:r>
        <w:r>
          <w:fldChar w:fldCharType="end"/>
        </w:r>
      </w:hyperlink>
    </w:p>
    <w:p>
      <w:pPr>
        <w:pStyle w:val="TOC2"/>
        <w:tabs>
          <w:tab w:val="right" w:leader="dot" w:pos="8306"/>
        </w:tabs>
      </w:pPr>
      <w:hyperlink w:anchor="_Toc27965" w:history="1">
        <w:r>
          <w:rPr>
            <w:rFonts w:ascii="仿宋" w:eastAsia="仿宋" w:hAnsi="仿宋" w:cs="仿宋" w:hint="eastAsia"/>
            <w:lang w:eastAsia="zh-CN"/>
          </w:rPr>
          <w:t>(四)、宏观经济影响分析</w:t>
        </w:r>
        <w:r>
          <w:tab/>
        </w:r>
        <w:r>
          <w:fldChar w:fldCharType="begin"/>
        </w:r>
        <w:r>
          <w:instrText xml:space="preserve"> PAGEREF _Toc27965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13312"/>
      <w:r>
        <w:rPr>
          <w:rFonts w:ascii="仿宋" w:eastAsia="仿宋" w:hAnsi="仿宋" w:cs="仿宋" w:hint="eastAsia"/>
          <w:sz w:val="28"/>
          <w:lang w:eastAsia="zh-CN"/>
        </w:rPr>
        <w:t>一、农用搬运机械项目建设地方案</w:t>
      </w:r>
      <w:bookmarkEnd w:id="2"/>
    </w:p>
    <w:p>
      <w:pPr>
        <w:pStyle w:val="Heading2"/>
        <w:rPr>
          <w:rFonts w:ascii="仿宋" w:eastAsia="仿宋" w:hAnsi="仿宋" w:cs="仿宋" w:hint="eastAsia"/>
          <w:lang w:eastAsia="zh-CN"/>
        </w:rPr>
      </w:pPr>
      <w:bookmarkStart w:id="3" w:name="_Toc2132"/>
      <w:r>
        <w:rPr>
          <w:rFonts w:ascii="仿宋" w:eastAsia="仿宋" w:hAnsi="仿宋" w:cs="仿宋" w:hint="eastAsia"/>
          <w:lang w:eastAsia="zh-CN"/>
        </w:rPr>
        <w:t>(一)、农用搬运机械项目选址原则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农用搬运机械项目选址应遵循城乡建设总体规划和农用搬运机械项目占地使用规划的原则，同时应具备便捷的陆路交通和合适的施工条件，并应与大气污染防治、水资源和自然生态资源保护相协调。为更好地发挥其经济效益并综合考虑环境等多方面的因素，根据农用搬运机械项目选址的一般原则和农用搬运机械项目建设地的实际情况，该农用搬运机械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应尽量利用现有设施和资源，避免重复建设和浪费，提高农用搬运机械项目的投资效益；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2719"/>
      <w:r>
        <w:rPr>
          <w:rFonts w:ascii="仿宋" w:eastAsia="仿宋" w:hAnsi="仿宋" w:cs="仿宋" w:hint="eastAsia"/>
          <w:sz w:val="28"/>
          <w:lang w:eastAsia="zh-CN"/>
        </w:rPr>
        <w:t>(二)、农用搬运机械项目选址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该农用搬运机械项目选址位于某某新兴产业示范区。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农用搬运机械项目XX个。</w:t>
      </w:r>
    </w:p>
    <w:p>
      <w:pPr>
        <w:pStyle w:val="Heading2"/>
        <w:ind w:firstLine="560" w:firstLineChars="200"/>
        <w:rPr>
          <w:rFonts w:ascii="仿宋" w:eastAsia="仿宋" w:hAnsi="仿宋" w:cs="仿宋" w:hint="eastAsia"/>
          <w:sz w:val="28"/>
          <w:lang w:eastAsia="zh-CN"/>
        </w:rPr>
      </w:pPr>
      <w:bookmarkStart w:id="5" w:name="_Toc2709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https://d.book118.com/617144063153006024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农用搬运机械行业相关项目实施计划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农用搬运机械行业相关项目实施计划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农用搬运机械行业相关项目实施计划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农用搬运机械行业相关项目实施计划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173A6B"/>
    <w:rsid w:val="64173A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1714406315300602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2023-12-24T01:43:00Z</dcterms:created>
  <dcterms:modified xsi:type="dcterms:W3CDTF">2023-12-24T01:43:41Z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4E6D939DF9AA4644812C5F62267207C0_11</vt:lpwstr>
  </property>
  <property fmtid="{D5CDD505-2E9C-101B-9397-08002B2CF9AE}" pid="3" name="KSOProductBuildVer">
    <vt:lpwstr>2052-12.1.0.16120</vt:lpwstr>
  </property>
</Properties>
</file>