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多功能抑尘车项目规划设计蓝图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2" w:history="1">
        <w:r>
          <w:rPr>
            <w:rFonts w:ascii="仿宋" w:eastAsia="仿宋" w:hAnsi="仿宋" w:cs="仿宋" w:hint="eastAsia"/>
            <w:lang w:eastAsia="zh-CN"/>
          </w:rPr>
          <w:t>序言</w:t>
        </w:r>
        <w:r>
          <w:tab/>
        </w:r>
        <w:r>
          <w:fldChar w:fldCharType="begin"/>
        </w:r>
        <w:r>
          <w:instrText xml:space="preserve"> PAGEREF _Toc8442 \h </w:instrText>
        </w:r>
        <w:r>
          <w:fldChar w:fldCharType="separate"/>
        </w:r>
        <w:r>
          <w:t>3</w:t>
        </w:r>
        <w:r>
          <w:fldChar w:fldCharType="end"/>
        </w:r>
      </w:hyperlink>
    </w:p>
    <w:p>
      <w:pPr>
        <w:pStyle w:val="TOC1"/>
        <w:tabs>
          <w:tab w:val="right" w:leader="dot" w:pos="8306"/>
        </w:tabs>
      </w:pPr>
      <w:hyperlink w:anchor="_Toc3720" w:history="1">
        <w:r>
          <w:rPr>
            <w:rFonts w:ascii="仿宋" w:eastAsia="仿宋" w:hAnsi="仿宋" w:cs="仿宋" w:hint="eastAsia"/>
            <w:lang w:eastAsia="zh-CN"/>
          </w:rPr>
          <w:t>一、多功能抑尘车项目可持续发展</w:t>
        </w:r>
        <w:r>
          <w:tab/>
        </w:r>
        <w:r>
          <w:fldChar w:fldCharType="begin"/>
        </w:r>
        <w:r>
          <w:instrText xml:space="preserve"> PAGEREF _Toc3720 \h </w:instrText>
        </w:r>
        <w:r>
          <w:fldChar w:fldCharType="separate"/>
        </w:r>
        <w:r>
          <w:t>3</w:t>
        </w:r>
        <w:r>
          <w:fldChar w:fldCharType="end"/>
        </w:r>
      </w:hyperlink>
    </w:p>
    <w:p>
      <w:pPr>
        <w:pStyle w:val="TOC2"/>
        <w:tabs>
          <w:tab w:val="right" w:leader="dot" w:pos="8306"/>
        </w:tabs>
      </w:pPr>
      <w:hyperlink w:anchor="_Toc12319" w:history="1">
        <w:r>
          <w:rPr>
            <w:rFonts w:ascii="仿宋" w:eastAsia="仿宋" w:hAnsi="仿宋" w:cs="仿宋" w:hint="eastAsia"/>
            <w:lang w:eastAsia="zh-CN"/>
          </w:rPr>
          <w:t>(一)、可持续战略与实践</w:t>
        </w:r>
        <w:r>
          <w:tab/>
        </w:r>
        <w:r>
          <w:fldChar w:fldCharType="begin"/>
        </w:r>
        <w:r>
          <w:instrText xml:space="preserve"> PAGEREF _Toc12319 \h </w:instrText>
        </w:r>
        <w:r>
          <w:fldChar w:fldCharType="separate"/>
        </w:r>
        <w:r>
          <w:t>3</w:t>
        </w:r>
        <w:r>
          <w:fldChar w:fldCharType="end"/>
        </w:r>
      </w:hyperlink>
    </w:p>
    <w:p>
      <w:pPr>
        <w:pStyle w:val="TOC2"/>
        <w:tabs>
          <w:tab w:val="right" w:leader="dot" w:pos="8306"/>
        </w:tabs>
      </w:pPr>
      <w:hyperlink w:anchor="_Toc29319" w:history="1">
        <w:r>
          <w:rPr>
            <w:rFonts w:ascii="仿宋" w:eastAsia="仿宋" w:hAnsi="仿宋" w:cs="仿宋" w:hint="eastAsia"/>
            <w:lang w:eastAsia="zh-CN"/>
          </w:rPr>
          <w:t>(二)、环保与社会责任</w:t>
        </w:r>
        <w:r>
          <w:tab/>
        </w:r>
        <w:r>
          <w:fldChar w:fldCharType="begin"/>
        </w:r>
        <w:r>
          <w:instrText xml:space="preserve"> PAGEREF _Toc29319 \h </w:instrText>
        </w:r>
        <w:r>
          <w:fldChar w:fldCharType="separate"/>
        </w:r>
        <w:r>
          <w:t>4</w:t>
        </w:r>
        <w:r>
          <w:fldChar w:fldCharType="end"/>
        </w:r>
      </w:hyperlink>
    </w:p>
    <w:p>
      <w:pPr>
        <w:pStyle w:val="TOC1"/>
        <w:tabs>
          <w:tab w:val="right" w:leader="dot" w:pos="8306"/>
        </w:tabs>
      </w:pPr>
      <w:hyperlink w:anchor="_Toc17399" w:history="1">
        <w:r>
          <w:rPr>
            <w:rFonts w:ascii="仿宋" w:eastAsia="仿宋" w:hAnsi="仿宋" w:cs="仿宋" w:hint="eastAsia"/>
            <w:lang w:eastAsia="zh-CN"/>
          </w:rPr>
          <w:t>二、多功能抑尘车项目绩效评估</w:t>
        </w:r>
        <w:r>
          <w:tab/>
        </w:r>
        <w:r>
          <w:fldChar w:fldCharType="begin"/>
        </w:r>
        <w:r>
          <w:instrText xml:space="preserve"> PAGEREF _Toc17399 \h </w:instrText>
        </w:r>
        <w:r>
          <w:fldChar w:fldCharType="separate"/>
        </w:r>
        <w:r>
          <w:t>5</w:t>
        </w:r>
        <w:r>
          <w:fldChar w:fldCharType="end"/>
        </w:r>
      </w:hyperlink>
    </w:p>
    <w:p>
      <w:pPr>
        <w:pStyle w:val="TOC2"/>
        <w:tabs>
          <w:tab w:val="right" w:leader="dot" w:pos="8306"/>
        </w:tabs>
      </w:pPr>
      <w:hyperlink w:anchor="_Toc6946" w:history="1">
        <w:r>
          <w:rPr>
            <w:rFonts w:ascii="仿宋" w:eastAsia="仿宋" w:hAnsi="仿宋" w:cs="仿宋" w:hint="eastAsia"/>
            <w:lang w:eastAsia="zh-CN"/>
          </w:rPr>
          <w:t>(一)、绩效评估指标</w:t>
        </w:r>
        <w:r>
          <w:tab/>
        </w:r>
        <w:r>
          <w:fldChar w:fldCharType="begin"/>
        </w:r>
        <w:r>
          <w:instrText xml:space="preserve"> PAGEREF _Toc6946 \h </w:instrText>
        </w:r>
        <w:r>
          <w:fldChar w:fldCharType="separate"/>
        </w:r>
        <w:r>
          <w:t>5</w:t>
        </w:r>
        <w:r>
          <w:fldChar w:fldCharType="end"/>
        </w:r>
      </w:hyperlink>
    </w:p>
    <w:p>
      <w:pPr>
        <w:pStyle w:val="TOC2"/>
        <w:tabs>
          <w:tab w:val="right" w:leader="dot" w:pos="8306"/>
        </w:tabs>
      </w:pPr>
      <w:hyperlink w:anchor="_Toc13021" w:history="1">
        <w:r>
          <w:rPr>
            <w:rFonts w:ascii="仿宋" w:eastAsia="仿宋" w:hAnsi="仿宋" w:cs="仿宋" w:hint="eastAsia"/>
            <w:lang w:eastAsia="zh-CN"/>
          </w:rPr>
          <w:t>(二)、绩效评估方法</w:t>
        </w:r>
        <w:r>
          <w:tab/>
        </w:r>
        <w:r>
          <w:fldChar w:fldCharType="begin"/>
        </w:r>
        <w:r>
          <w:instrText xml:space="preserve"> PAGEREF _Toc13021 \h </w:instrText>
        </w:r>
        <w:r>
          <w:fldChar w:fldCharType="separate"/>
        </w:r>
        <w:r>
          <w:t>6</w:t>
        </w:r>
        <w:r>
          <w:fldChar w:fldCharType="end"/>
        </w:r>
      </w:hyperlink>
    </w:p>
    <w:p>
      <w:pPr>
        <w:pStyle w:val="TOC2"/>
        <w:tabs>
          <w:tab w:val="right" w:leader="dot" w:pos="8306"/>
        </w:tabs>
      </w:pPr>
      <w:hyperlink w:anchor="_Toc21737" w:history="1">
        <w:r>
          <w:rPr>
            <w:rFonts w:ascii="仿宋" w:eastAsia="仿宋" w:hAnsi="仿宋" w:cs="仿宋" w:hint="eastAsia"/>
            <w:lang w:eastAsia="zh-CN"/>
          </w:rPr>
          <w:t>(三)、绩效评估周期</w:t>
        </w:r>
        <w:r>
          <w:tab/>
        </w:r>
        <w:r>
          <w:fldChar w:fldCharType="begin"/>
        </w:r>
        <w:r>
          <w:instrText xml:space="preserve"> PAGEREF _Toc21737 \h </w:instrText>
        </w:r>
        <w:r>
          <w:fldChar w:fldCharType="separate"/>
        </w:r>
        <w:r>
          <w:t>7</w:t>
        </w:r>
        <w:r>
          <w:fldChar w:fldCharType="end"/>
        </w:r>
      </w:hyperlink>
    </w:p>
    <w:p>
      <w:pPr>
        <w:pStyle w:val="TOC1"/>
        <w:tabs>
          <w:tab w:val="right" w:leader="dot" w:pos="8306"/>
        </w:tabs>
      </w:pPr>
      <w:hyperlink w:anchor="_Toc12349" w:history="1">
        <w:r>
          <w:rPr>
            <w:rFonts w:ascii="仿宋" w:eastAsia="仿宋" w:hAnsi="仿宋" w:cs="仿宋" w:hint="eastAsia"/>
            <w:lang w:eastAsia="zh-CN"/>
          </w:rPr>
          <w:t>三、多功能抑尘车项目土建工程</w:t>
        </w:r>
        <w:r>
          <w:tab/>
        </w:r>
        <w:r>
          <w:fldChar w:fldCharType="begin"/>
        </w:r>
        <w:r>
          <w:instrText xml:space="preserve"> PAGEREF _Toc12349 \h </w:instrText>
        </w:r>
        <w:r>
          <w:fldChar w:fldCharType="separate"/>
        </w:r>
        <w:r>
          <w:t>8</w:t>
        </w:r>
        <w:r>
          <w:fldChar w:fldCharType="end"/>
        </w:r>
      </w:hyperlink>
    </w:p>
    <w:p>
      <w:pPr>
        <w:pStyle w:val="TOC2"/>
        <w:tabs>
          <w:tab w:val="right" w:leader="dot" w:pos="8306"/>
        </w:tabs>
      </w:pPr>
      <w:hyperlink w:anchor="_Toc8779" w:history="1">
        <w:r>
          <w:rPr>
            <w:rFonts w:ascii="仿宋" w:eastAsia="仿宋" w:hAnsi="仿宋" w:cs="仿宋" w:hint="eastAsia"/>
            <w:lang w:eastAsia="zh-CN"/>
          </w:rPr>
          <w:t>(一)、建筑工程设计原则</w:t>
        </w:r>
        <w:r>
          <w:tab/>
        </w:r>
        <w:r>
          <w:fldChar w:fldCharType="begin"/>
        </w:r>
        <w:r>
          <w:instrText xml:space="preserve"> PAGEREF _Toc8779 \h </w:instrText>
        </w:r>
        <w:r>
          <w:fldChar w:fldCharType="separate"/>
        </w:r>
        <w:r>
          <w:t>8</w:t>
        </w:r>
        <w:r>
          <w:fldChar w:fldCharType="end"/>
        </w:r>
      </w:hyperlink>
    </w:p>
    <w:p>
      <w:pPr>
        <w:pStyle w:val="TOC2"/>
        <w:tabs>
          <w:tab w:val="right" w:leader="dot" w:pos="8306"/>
        </w:tabs>
      </w:pPr>
      <w:hyperlink w:anchor="_Toc9906" w:history="1">
        <w:r>
          <w:rPr>
            <w:rFonts w:ascii="仿宋" w:eastAsia="仿宋" w:hAnsi="仿宋" w:cs="仿宋" w:hint="eastAsia"/>
            <w:lang w:eastAsia="zh-CN"/>
          </w:rPr>
          <w:t>(二)、土建工程设计年限及安全等级</w:t>
        </w:r>
        <w:r>
          <w:tab/>
        </w:r>
        <w:r>
          <w:fldChar w:fldCharType="begin"/>
        </w:r>
        <w:r>
          <w:instrText xml:space="preserve"> PAGEREF _Toc9906 \h </w:instrText>
        </w:r>
        <w:r>
          <w:fldChar w:fldCharType="separate"/>
        </w:r>
        <w:r>
          <w:t>9</w:t>
        </w:r>
        <w:r>
          <w:fldChar w:fldCharType="end"/>
        </w:r>
      </w:hyperlink>
    </w:p>
    <w:p>
      <w:pPr>
        <w:pStyle w:val="TOC2"/>
        <w:tabs>
          <w:tab w:val="right" w:leader="dot" w:pos="8306"/>
        </w:tabs>
      </w:pPr>
      <w:hyperlink w:anchor="_Toc5560" w:history="1">
        <w:r>
          <w:rPr>
            <w:rFonts w:ascii="仿宋" w:eastAsia="仿宋" w:hAnsi="仿宋" w:cs="仿宋" w:hint="eastAsia"/>
            <w:lang w:eastAsia="zh-CN"/>
          </w:rPr>
          <w:t>(三)、建筑工程设计总体要求</w:t>
        </w:r>
        <w:r>
          <w:tab/>
        </w:r>
        <w:r>
          <w:fldChar w:fldCharType="begin"/>
        </w:r>
        <w:r>
          <w:instrText xml:space="preserve"> PAGEREF _Toc5560 \h </w:instrText>
        </w:r>
        <w:r>
          <w:fldChar w:fldCharType="separate"/>
        </w:r>
        <w:r>
          <w:t>10</w:t>
        </w:r>
        <w:r>
          <w:fldChar w:fldCharType="end"/>
        </w:r>
      </w:hyperlink>
    </w:p>
    <w:p>
      <w:pPr>
        <w:pStyle w:val="TOC2"/>
        <w:tabs>
          <w:tab w:val="right" w:leader="dot" w:pos="8306"/>
        </w:tabs>
      </w:pPr>
      <w:hyperlink w:anchor="_Toc28713" w:history="1">
        <w:r>
          <w:rPr>
            <w:rFonts w:ascii="仿宋" w:eastAsia="仿宋" w:hAnsi="仿宋" w:cs="仿宋" w:hint="eastAsia"/>
            <w:lang w:eastAsia="zh-CN"/>
          </w:rPr>
          <w:t>(四)、土建工程建设指标</w:t>
        </w:r>
        <w:r>
          <w:tab/>
        </w:r>
        <w:r>
          <w:fldChar w:fldCharType="begin"/>
        </w:r>
        <w:r>
          <w:instrText xml:space="preserve"> PAGEREF _Toc28713 \h </w:instrText>
        </w:r>
        <w:r>
          <w:fldChar w:fldCharType="separate"/>
        </w:r>
        <w:r>
          <w:t>11</w:t>
        </w:r>
        <w:r>
          <w:fldChar w:fldCharType="end"/>
        </w:r>
      </w:hyperlink>
    </w:p>
    <w:p>
      <w:pPr>
        <w:pStyle w:val="TOC1"/>
        <w:tabs>
          <w:tab w:val="right" w:leader="dot" w:pos="8306"/>
        </w:tabs>
      </w:pPr>
      <w:hyperlink w:anchor="_Toc21946" w:history="1">
        <w:r>
          <w:rPr>
            <w:rFonts w:ascii="仿宋" w:eastAsia="仿宋" w:hAnsi="仿宋" w:cs="仿宋" w:hint="eastAsia"/>
            <w:lang w:eastAsia="zh-CN"/>
          </w:rPr>
          <w:t>四、产品规划分析</w:t>
        </w:r>
        <w:r>
          <w:tab/>
        </w:r>
        <w:r>
          <w:fldChar w:fldCharType="begin"/>
        </w:r>
        <w:r>
          <w:instrText xml:space="preserve"> PAGEREF _Toc21946 \h </w:instrText>
        </w:r>
        <w:r>
          <w:fldChar w:fldCharType="separate"/>
        </w:r>
        <w:r>
          <w:t>11</w:t>
        </w:r>
        <w:r>
          <w:fldChar w:fldCharType="end"/>
        </w:r>
      </w:hyperlink>
    </w:p>
    <w:p>
      <w:pPr>
        <w:pStyle w:val="TOC2"/>
        <w:tabs>
          <w:tab w:val="right" w:leader="dot" w:pos="8306"/>
        </w:tabs>
      </w:pPr>
      <w:hyperlink w:anchor="_Toc17418" w:history="1">
        <w:r>
          <w:rPr>
            <w:rFonts w:ascii="仿宋" w:eastAsia="仿宋" w:hAnsi="仿宋" w:cs="仿宋" w:hint="eastAsia"/>
            <w:lang w:eastAsia="zh-CN"/>
          </w:rPr>
          <w:t>(一)、产品规划</w:t>
        </w:r>
        <w:r>
          <w:tab/>
        </w:r>
        <w:r>
          <w:fldChar w:fldCharType="begin"/>
        </w:r>
        <w:r>
          <w:instrText xml:space="preserve"> PAGEREF _Toc17418 \h </w:instrText>
        </w:r>
        <w:r>
          <w:fldChar w:fldCharType="separate"/>
        </w:r>
        <w:r>
          <w:t>11</w:t>
        </w:r>
        <w:r>
          <w:fldChar w:fldCharType="end"/>
        </w:r>
      </w:hyperlink>
    </w:p>
    <w:p>
      <w:pPr>
        <w:pStyle w:val="TOC2"/>
        <w:tabs>
          <w:tab w:val="right" w:leader="dot" w:pos="8306"/>
        </w:tabs>
      </w:pPr>
      <w:hyperlink w:anchor="_Toc25339" w:history="1">
        <w:r>
          <w:rPr>
            <w:rFonts w:ascii="仿宋" w:eastAsia="仿宋" w:hAnsi="仿宋" w:cs="仿宋" w:hint="eastAsia"/>
            <w:lang w:eastAsia="zh-CN"/>
          </w:rPr>
          <w:t>(二)、建设规模</w:t>
        </w:r>
        <w:r>
          <w:tab/>
        </w:r>
        <w:r>
          <w:fldChar w:fldCharType="begin"/>
        </w:r>
        <w:r>
          <w:instrText xml:space="preserve"> PAGEREF _Toc25339 \h </w:instrText>
        </w:r>
        <w:r>
          <w:fldChar w:fldCharType="separate"/>
        </w:r>
        <w:r>
          <w:t>12</w:t>
        </w:r>
        <w:r>
          <w:fldChar w:fldCharType="end"/>
        </w:r>
      </w:hyperlink>
    </w:p>
    <w:p>
      <w:pPr>
        <w:pStyle w:val="TOC1"/>
        <w:tabs>
          <w:tab w:val="right" w:leader="dot" w:pos="8306"/>
        </w:tabs>
      </w:pPr>
      <w:hyperlink w:anchor="_Toc13237" w:history="1">
        <w:r>
          <w:rPr>
            <w:rFonts w:ascii="仿宋" w:eastAsia="仿宋" w:hAnsi="仿宋" w:cs="仿宋" w:hint="eastAsia"/>
            <w:lang w:eastAsia="zh-CN"/>
          </w:rPr>
          <w:t>五、多功能抑尘车项目建设单位说明</w:t>
        </w:r>
        <w:r>
          <w:tab/>
        </w:r>
        <w:r>
          <w:fldChar w:fldCharType="begin"/>
        </w:r>
        <w:r>
          <w:instrText xml:space="preserve"> PAGEREF _Toc13237 \h </w:instrText>
        </w:r>
        <w:r>
          <w:fldChar w:fldCharType="separate"/>
        </w:r>
        <w:r>
          <w:t>13</w:t>
        </w:r>
        <w:r>
          <w:fldChar w:fldCharType="end"/>
        </w:r>
      </w:hyperlink>
    </w:p>
    <w:p>
      <w:pPr>
        <w:pStyle w:val="TOC2"/>
        <w:tabs>
          <w:tab w:val="right" w:leader="dot" w:pos="8306"/>
        </w:tabs>
      </w:pPr>
      <w:hyperlink w:anchor="_Toc14160" w:history="1">
        <w:r>
          <w:rPr>
            <w:rFonts w:ascii="仿宋" w:eastAsia="仿宋" w:hAnsi="仿宋" w:cs="仿宋" w:hint="eastAsia"/>
            <w:lang w:eastAsia="zh-CN"/>
          </w:rPr>
          <w:t>(一)、多功能抑尘车项目承办单位基本情况</w:t>
        </w:r>
        <w:r>
          <w:tab/>
        </w:r>
        <w:r>
          <w:fldChar w:fldCharType="begin"/>
        </w:r>
        <w:r>
          <w:instrText xml:space="preserve"> PAGEREF _Toc14160 \h </w:instrText>
        </w:r>
        <w:r>
          <w:fldChar w:fldCharType="separate"/>
        </w:r>
        <w:r>
          <w:t>13</w:t>
        </w:r>
        <w:r>
          <w:fldChar w:fldCharType="end"/>
        </w:r>
      </w:hyperlink>
    </w:p>
    <w:p>
      <w:pPr>
        <w:pStyle w:val="TOC2"/>
        <w:tabs>
          <w:tab w:val="right" w:leader="dot" w:pos="8306"/>
        </w:tabs>
      </w:pPr>
      <w:hyperlink w:anchor="_Toc4051" w:history="1">
        <w:r>
          <w:rPr>
            <w:rFonts w:ascii="仿宋" w:eastAsia="仿宋" w:hAnsi="仿宋" w:cs="仿宋" w:hint="eastAsia"/>
            <w:lang w:eastAsia="zh-CN"/>
          </w:rPr>
          <w:t>(二)、公司经济效益分析</w:t>
        </w:r>
        <w:r>
          <w:tab/>
        </w:r>
        <w:r>
          <w:fldChar w:fldCharType="begin"/>
        </w:r>
        <w:r>
          <w:instrText xml:space="preserve"> PAGEREF _Toc4051 \h </w:instrText>
        </w:r>
        <w:r>
          <w:fldChar w:fldCharType="separate"/>
        </w:r>
        <w:r>
          <w:t>14</w:t>
        </w:r>
        <w:r>
          <w:fldChar w:fldCharType="end"/>
        </w:r>
      </w:hyperlink>
    </w:p>
    <w:p>
      <w:pPr>
        <w:pStyle w:val="TOC1"/>
        <w:tabs>
          <w:tab w:val="right" w:leader="dot" w:pos="8306"/>
        </w:tabs>
      </w:pPr>
      <w:hyperlink w:anchor="_Toc20031" w:history="1">
        <w:r>
          <w:rPr>
            <w:rFonts w:ascii="仿宋" w:eastAsia="仿宋" w:hAnsi="仿宋" w:cs="仿宋" w:hint="eastAsia"/>
            <w:lang w:eastAsia="zh-CN"/>
          </w:rPr>
          <w:t>六、多功能抑尘车项目文档管理</w:t>
        </w:r>
        <w:r>
          <w:tab/>
        </w:r>
        <w:r>
          <w:fldChar w:fldCharType="begin"/>
        </w:r>
        <w:r>
          <w:instrText xml:space="preserve"> PAGEREF _Toc20031 \h </w:instrText>
        </w:r>
        <w:r>
          <w:fldChar w:fldCharType="separate"/>
        </w:r>
        <w:r>
          <w:t>15</w:t>
        </w:r>
        <w:r>
          <w:fldChar w:fldCharType="end"/>
        </w:r>
      </w:hyperlink>
    </w:p>
    <w:p>
      <w:pPr>
        <w:pStyle w:val="TOC2"/>
        <w:tabs>
          <w:tab w:val="right" w:leader="dot" w:pos="8306"/>
        </w:tabs>
      </w:pPr>
      <w:hyperlink w:anchor="_Toc9549" w:history="1">
        <w:r>
          <w:rPr>
            <w:rFonts w:ascii="仿宋" w:eastAsia="仿宋" w:hAnsi="仿宋" w:cs="仿宋" w:hint="eastAsia"/>
            <w:lang w:eastAsia="zh-CN"/>
          </w:rPr>
          <w:t>(一)、文档编制与审查</w:t>
        </w:r>
        <w:r>
          <w:tab/>
        </w:r>
        <w:r>
          <w:fldChar w:fldCharType="begin"/>
        </w:r>
        <w:r>
          <w:instrText xml:space="preserve"> PAGEREF _Toc9549 \h </w:instrText>
        </w:r>
        <w:r>
          <w:fldChar w:fldCharType="separate"/>
        </w:r>
        <w:r>
          <w:t>15</w:t>
        </w:r>
        <w:r>
          <w:fldChar w:fldCharType="end"/>
        </w:r>
      </w:hyperlink>
    </w:p>
    <w:p>
      <w:pPr>
        <w:pStyle w:val="TOC2"/>
        <w:tabs>
          <w:tab w:val="right" w:leader="dot" w:pos="8306"/>
        </w:tabs>
      </w:pPr>
      <w:hyperlink w:anchor="_Toc27294" w:history="1">
        <w:r>
          <w:rPr>
            <w:rFonts w:ascii="仿宋" w:eastAsia="仿宋" w:hAnsi="仿宋" w:cs="仿宋" w:hint="eastAsia"/>
            <w:lang w:eastAsia="zh-CN"/>
          </w:rPr>
          <w:t>(二)、文档发布与分发</w:t>
        </w:r>
        <w:r>
          <w:tab/>
        </w:r>
        <w:r>
          <w:fldChar w:fldCharType="begin"/>
        </w:r>
        <w:r>
          <w:instrText xml:space="preserve"> PAGEREF _Toc27294 \h </w:instrText>
        </w:r>
        <w:r>
          <w:fldChar w:fldCharType="separate"/>
        </w:r>
        <w:r>
          <w:t>16</w:t>
        </w:r>
        <w:r>
          <w:fldChar w:fldCharType="end"/>
        </w:r>
      </w:hyperlink>
    </w:p>
    <w:p>
      <w:pPr>
        <w:pStyle w:val="TOC2"/>
        <w:tabs>
          <w:tab w:val="right" w:leader="dot" w:pos="8306"/>
        </w:tabs>
      </w:pPr>
      <w:hyperlink w:anchor="_Toc30443" w:history="1">
        <w:r>
          <w:rPr>
            <w:rFonts w:ascii="仿宋" w:eastAsia="仿宋" w:hAnsi="仿宋" w:cs="仿宋" w:hint="eastAsia"/>
            <w:lang w:eastAsia="zh-CN"/>
          </w:rPr>
          <w:t>(三)、文档存档与归档</w:t>
        </w:r>
        <w:r>
          <w:tab/>
        </w:r>
        <w:r>
          <w:fldChar w:fldCharType="begin"/>
        </w:r>
        <w:r>
          <w:instrText xml:space="preserve"> PAGEREF _Toc30443 \h </w:instrText>
        </w:r>
        <w:r>
          <w:fldChar w:fldCharType="separate"/>
        </w:r>
        <w:r>
          <w:t>17</w:t>
        </w:r>
        <w:r>
          <w:fldChar w:fldCharType="end"/>
        </w:r>
      </w:hyperlink>
    </w:p>
    <w:p>
      <w:pPr>
        <w:pStyle w:val="TOC1"/>
        <w:tabs>
          <w:tab w:val="right" w:leader="dot" w:pos="8306"/>
        </w:tabs>
      </w:pPr>
      <w:hyperlink w:anchor="_Toc19001" w:history="1">
        <w:r>
          <w:rPr>
            <w:rFonts w:ascii="仿宋" w:eastAsia="仿宋" w:hAnsi="仿宋" w:cs="仿宋" w:hint="eastAsia"/>
            <w:lang w:eastAsia="zh-CN"/>
          </w:rPr>
          <w:t>七、多功能抑尘车项目投资规划</w:t>
        </w:r>
        <w:r>
          <w:tab/>
        </w:r>
        <w:r>
          <w:fldChar w:fldCharType="begin"/>
        </w:r>
        <w:r>
          <w:instrText xml:space="preserve"> PAGEREF _Toc19001 \h </w:instrText>
        </w:r>
        <w:r>
          <w:fldChar w:fldCharType="separate"/>
        </w:r>
        <w:r>
          <w:t>18</w:t>
        </w:r>
        <w:r>
          <w:fldChar w:fldCharType="end"/>
        </w:r>
      </w:hyperlink>
    </w:p>
    <w:p>
      <w:pPr>
        <w:pStyle w:val="TOC2"/>
        <w:tabs>
          <w:tab w:val="right" w:leader="dot" w:pos="8306"/>
        </w:tabs>
      </w:pPr>
      <w:hyperlink w:anchor="_Toc223" w:history="1">
        <w:r>
          <w:rPr>
            <w:rFonts w:ascii="仿宋" w:eastAsia="仿宋" w:hAnsi="仿宋" w:cs="仿宋" w:hint="eastAsia"/>
            <w:lang w:eastAsia="zh-CN"/>
          </w:rPr>
          <w:t>(一)、多功能抑尘车项目总投资估算</w:t>
        </w:r>
        <w:r>
          <w:tab/>
        </w:r>
        <w:r>
          <w:fldChar w:fldCharType="begin"/>
        </w:r>
        <w:r>
          <w:instrText xml:space="preserve"> PAGEREF _Toc223 \h </w:instrText>
        </w:r>
        <w:r>
          <w:fldChar w:fldCharType="separate"/>
        </w:r>
        <w:r>
          <w:t>18</w:t>
        </w:r>
        <w:r>
          <w:fldChar w:fldCharType="end"/>
        </w:r>
      </w:hyperlink>
    </w:p>
    <w:p>
      <w:pPr>
        <w:pStyle w:val="TOC2"/>
        <w:tabs>
          <w:tab w:val="right" w:leader="dot" w:pos="8306"/>
        </w:tabs>
      </w:pPr>
      <w:hyperlink w:anchor="_Toc16295" w:history="1">
        <w:r>
          <w:rPr>
            <w:rFonts w:ascii="仿宋" w:eastAsia="仿宋" w:hAnsi="仿宋" w:cs="仿宋" w:hint="eastAsia"/>
            <w:lang w:eastAsia="zh-CN"/>
          </w:rPr>
          <w:t>(二)、资金筹措</w:t>
        </w:r>
        <w:r>
          <w:tab/>
        </w:r>
        <w:r>
          <w:fldChar w:fldCharType="begin"/>
        </w:r>
        <w:r>
          <w:instrText xml:space="preserve"> PAGEREF _Toc16295 \h </w:instrText>
        </w:r>
        <w:r>
          <w:fldChar w:fldCharType="separate"/>
        </w:r>
        <w:r>
          <w:t>19</w:t>
        </w:r>
        <w:r>
          <w:fldChar w:fldCharType="end"/>
        </w:r>
      </w:hyperlink>
    </w:p>
    <w:p>
      <w:pPr>
        <w:pStyle w:val="TOC1"/>
        <w:tabs>
          <w:tab w:val="right" w:leader="dot" w:pos="8306"/>
        </w:tabs>
      </w:pPr>
      <w:hyperlink w:anchor="_Toc15828" w:history="1">
        <w:r>
          <w:rPr>
            <w:rFonts w:ascii="仿宋" w:eastAsia="仿宋" w:hAnsi="仿宋" w:cs="仿宋" w:hint="eastAsia"/>
            <w:lang w:eastAsia="zh-CN"/>
          </w:rPr>
          <w:t>八、多功能抑尘车项目技术管理</w:t>
        </w:r>
        <w:r>
          <w:tab/>
        </w:r>
        <w:r>
          <w:fldChar w:fldCharType="begin"/>
        </w:r>
        <w:r>
          <w:instrText xml:space="preserve"> PAGEREF _Toc15828 \h </w:instrText>
        </w:r>
        <w:r>
          <w:fldChar w:fldCharType="separate"/>
        </w:r>
        <w:r>
          <w:t>20</w:t>
        </w:r>
        <w:r>
          <w:fldChar w:fldCharType="end"/>
        </w:r>
      </w:hyperlink>
    </w:p>
    <w:p>
      <w:pPr>
        <w:pStyle w:val="TOC2"/>
        <w:tabs>
          <w:tab w:val="right" w:leader="dot" w:pos="8306"/>
        </w:tabs>
      </w:pPr>
      <w:hyperlink w:anchor="_Toc11181" w:history="1">
        <w:r>
          <w:rPr>
            <w:rFonts w:ascii="仿宋" w:eastAsia="仿宋" w:hAnsi="仿宋" w:cs="仿宋" w:hint="eastAsia"/>
            <w:lang w:eastAsia="zh-CN"/>
          </w:rPr>
          <w:t>(一)、技术方案选用方向</w:t>
        </w:r>
        <w:r>
          <w:tab/>
        </w:r>
        <w:r>
          <w:fldChar w:fldCharType="begin"/>
        </w:r>
        <w:r>
          <w:instrText xml:space="preserve"> PAGEREF _Toc11181 \h </w:instrText>
        </w:r>
        <w:r>
          <w:fldChar w:fldCharType="separate"/>
        </w:r>
        <w:r>
          <w:t>20</w:t>
        </w:r>
        <w:r>
          <w:fldChar w:fldCharType="end"/>
        </w:r>
      </w:hyperlink>
    </w:p>
    <w:p>
      <w:pPr>
        <w:pStyle w:val="TOC2"/>
        <w:tabs>
          <w:tab w:val="right" w:leader="dot" w:pos="8306"/>
        </w:tabs>
      </w:pPr>
      <w:hyperlink w:anchor="_Toc8498" w:history="1">
        <w:r>
          <w:rPr>
            <w:rFonts w:ascii="仿宋" w:eastAsia="仿宋" w:hAnsi="仿宋" w:cs="仿宋" w:hint="eastAsia"/>
            <w:lang w:eastAsia="zh-CN"/>
          </w:rPr>
          <w:t>(二)、工艺技术方案选用原则</w:t>
        </w:r>
        <w:r>
          <w:tab/>
        </w:r>
        <w:r>
          <w:fldChar w:fldCharType="begin"/>
        </w:r>
        <w:r>
          <w:instrText xml:space="preserve"> PAGEREF _Toc8498 \h </w:instrText>
        </w:r>
        <w:r>
          <w:fldChar w:fldCharType="separate"/>
        </w:r>
        <w:r>
          <w:t>22</w:t>
        </w:r>
        <w:r>
          <w:fldChar w:fldCharType="end"/>
        </w:r>
      </w:hyperlink>
    </w:p>
    <w:p>
      <w:pPr>
        <w:pStyle w:val="TOC2"/>
        <w:tabs>
          <w:tab w:val="right" w:leader="dot" w:pos="8306"/>
        </w:tabs>
      </w:pPr>
      <w:hyperlink w:anchor="_Toc23271" w:history="1">
        <w:r>
          <w:rPr>
            <w:rFonts w:ascii="仿宋" w:eastAsia="仿宋" w:hAnsi="仿宋" w:cs="仿宋" w:hint="eastAsia"/>
            <w:lang w:eastAsia="zh-CN"/>
          </w:rPr>
          <w:t>(三)、工艺技术方案要求</w:t>
        </w:r>
        <w:r>
          <w:tab/>
        </w:r>
        <w:r>
          <w:fldChar w:fldCharType="begin"/>
        </w:r>
        <w:r>
          <w:instrText xml:space="preserve"> PAGEREF _Toc23271 \h </w:instrText>
        </w:r>
        <w:r>
          <w:fldChar w:fldCharType="separate"/>
        </w:r>
        <w:r>
          <w:t>24</w:t>
        </w:r>
        <w:r>
          <w:fldChar w:fldCharType="end"/>
        </w:r>
      </w:hyperlink>
    </w:p>
    <w:p>
      <w:pPr>
        <w:pStyle w:val="TOC1"/>
        <w:tabs>
          <w:tab w:val="right" w:leader="dot" w:pos="8306"/>
        </w:tabs>
      </w:pPr>
      <w:hyperlink w:anchor="_Toc6319" w:history="1">
        <w:r>
          <w:rPr>
            <w:rFonts w:ascii="仿宋" w:eastAsia="仿宋" w:hAnsi="仿宋" w:cs="仿宋" w:hint="eastAsia"/>
            <w:lang w:eastAsia="zh-CN"/>
          </w:rPr>
          <w:t>九、多功能抑尘车项目创新与研发</w:t>
        </w:r>
        <w:r>
          <w:tab/>
        </w:r>
        <w:r>
          <w:fldChar w:fldCharType="begin"/>
        </w:r>
        <w:r>
          <w:instrText xml:space="preserve"> PAGEREF _Toc6319 \h </w:instrText>
        </w:r>
        <w:r>
          <w:fldChar w:fldCharType="separate"/>
        </w:r>
        <w:r>
          <w:t>26</w:t>
        </w:r>
        <w:r>
          <w:fldChar w:fldCharType="end"/>
        </w:r>
      </w:hyperlink>
    </w:p>
    <w:p>
      <w:pPr>
        <w:pStyle w:val="TOC2"/>
        <w:tabs>
          <w:tab w:val="right" w:leader="dot" w:pos="8306"/>
        </w:tabs>
      </w:pPr>
      <w:hyperlink w:anchor="_Toc12687" w:history="1">
        <w:r>
          <w:rPr>
            <w:rFonts w:ascii="仿宋" w:eastAsia="仿宋" w:hAnsi="仿宋" w:cs="仿宋" w:hint="eastAsia"/>
            <w:lang w:eastAsia="zh-CN"/>
          </w:rPr>
          <w:t>(一)、创新策略与方向</w:t>
        </w:r>
        <w:r>
          <w:tab/>
        </w:r>
        <w:r>
          <w:fldChar w:fldCharType="begin"/>
        </w:r>
        <w:r>
          <w:instrText xml:space="preserve"> PAGEREF _Toc12687 \h </w:instrText>
        </w:r>
        <w:r>
          <w:fldChar w:fldCharType="separate"/>
        </w:r>
        <w:r>
          <w:t>26</w:t>
        </w:r>
        <w:r>
          <w:fldChar w:fldCharType="end"/>
        </w:r>
      </w:hyperlink>
    </w:p>
    <w:p>
      <w:pPr>
        <w:pStyle w:val="TOC2"/>
        <w:tabs>
          <w:tab w:val="right" w:leader="dot" w:pos="8306"/>
        </w:tabs>
      </w:pPr>
      <w:hyperlink w:anchor="_Toc30584" w:history="1">
        <w:r>
          <w:rPr>
            <w:rFonts w:ascii="仿宋" w:eastAsia="仿宋" w:hAnsi="仿宋" w:cs="仿宋" w:hint="eastAsia"/>
            <w:lang w:eastAsia="zh-CN"/>
          </w:rPr>
          <w:t>(二)、研发规划与投入</w:t>
        </w:r>
        <w:r>
          <w:tab/>
        </w:r>
        <w:r>
          <w:fldChar w:fldCharType="begin"/>
        </w:r>
        <w:r>
          <w:instrText xml:space="preserve"> PAGEREF _Toc30584 \h </w:instrText>
        </w:r>
        <w:r>
          <w:fldChar w:fldCharType="separate"/>
        </w:r>
        <w:r>
          <w:t>28</w:t>
        </w:r>
        <w:r>
          <w:fldChar w:fldCharType="end"/>
        </w:r>
      </w:hyperlink>
    </w:p>
    <w:p>
      <w:pPr>
        <w:pStyle w:val="TOC1"/>
        <w:tabs>
          <w:tab w:val="right" w:leader="dot" w:pos="8306"/>
        </w:tabs>
      </w:pPr>
      <w:hyperlink w:anchor="_Toc7828" w:history="1">
        <w:r>
          <w:rPr>
            <w:rFonts w:ascii="仿宋" w:eastAsia="仿宋" w:hAnsi="仿宋" w:cs="仿宋" w:hint="eastAsia"/>
            <w:lang w:eastAsia="zh-CN"/>
          </w:rPr>
          <w:t>十、多功能抑尘车项目社会影响</w:t>
        </w:r>
        <w:r>
          <w:tab/>
        </w:r>
        <w:r>
          <w:fldChar w:fldCharType="begin"/>
        </w:r>
        <w:r>
          <w:instrText xml:space="preserve"> PAGEREF _Toc7828 \h </w:instrText>
        </w:r>
        <w:r>
          <w:fldChar w:fldCharType="separate"/>
        </w:r>
        <w:r>
          <w:t>30</w:t>
        </w:r>
        <w:r>
          <w:fldChar w:fldCharType="end"/>
        </w:r>
      </w:hyperlink>
    </w:p>
    <w:p>
      <w:pPr>
        <w:pStyle w:val="TOC2"/>
        <w:tabs>
          <w:tab w:val="right" w:leader="dot" w:pos="8306"/>
        </w:tabs>
      </w:pPr>
      <w:hyperlink w:anchor="_Toc32616" w:history="1">
        <w:r>
          <w:rPr>
            <w:rFonts w:ascii="仿宋" w:eastAsia="仿宋" w:hAnsi="仿宋" w:cs="仿宋" w:hint="eastAsia"/>
            <w:lang w:eastAsia="zh-CN"/>
          </w:rPr>
          <w:t>(一)、社会责任与义务</w:t>
        </w:r>
        <w:r>
          <w:tab/>
        </w:r>
        <w:r>
          <w:fldChar w:fldCharType="begin"/>
        </w:r>
        <w:r>
          <w:instrText xml:space="preserve"> PAGEREF _Toc32616 \h </w:instrText>
        </w:r>
        <w:r>
          <w:fldChar w:fldCharType="separate"/>
        </w:r>
        <w:r>
          <w:t>30</w:t>
        </w:r>
        <w:r>
          <w:fldChar w:fldCharType="end"/>
        </w:r>
      </w:hyperlink>
    </w:p>
    <w:p>
      <w:pPr>
        <w:pStyle w:val="TOC2"/>
        <w:tabs>
          <w:tab w:val="right" w:leader="dot" w:pos="8306"/>
        </w:tabs>
      </w:pPr>
      <w:hyperlink w:anchor="_Toc22631" w:history="1">
        <w:r>
          <w:rPr>
            <w:rFonts w:ascii="仿宋" w:eastAsia="仿宋" w:hAnsi="仿宋" w:cs="仿宋" w:hint="eastAsia"/>
            <w:lang w:eastAsia="zh-CN"/>
          </w:rPr>
          <w:t>(二)、社会参与与沟通</w:t>
        </w:r>
        <w:r>
          <w:tab/>
        </w:r>
        <w:r>
          <w:fldChar w:fldCharType="begin"/>
        </w:r>
        <w:r>
          <w:instrText xml:space="preserve"> PAGEREF _Toc22631 \h </w:instrText>
        </w:r>
        <w:r>
          <w:fldChar w:fldCharType="separate"/>
        </w:r>
        <w:r>
          <w:t>30</w:t>
        </w:r>
        <w:r>
          <w:fldChar w:fldCharType="end"/>
        </w:r>
      </w:hyperlink>
    </w:p>
    <w:p>
      <w:pPr>
        <w:pStyle w:val="TOC1"/>
        <w:tabs>
          <w:tab w:val="right" w:leader="dot" w:pos="8306"/>
        </w:tabs>
      </w:pPr>
      <w:hyperlink w:anchor="_Toc8486" w:history="1">
        <w:r>
          <w:rPr>
            <w:rFonts w:ascii="仿宋" w:eastAsia="仿宋" w:hAnsi="仿宋" w:cs="仿宋" w:hint="eastAsia"/>
            <w:lang w:eastAsia="zh-CN"/>
          </w:rPr>
          <w:t>十一、多功能抑尘车项目环境影响分析</w:t>
        </w:r>
        <w:r>
          <w:tab/>
        </w:r>
        <w:r>
          <w:fldChar w:fldCharType="begin"/>
        </w:r>
        <w:r>
          <w:instrText xml:space="preserve"> PAGEREF _Toc8486 \h </w:instrText>
        </w:r>
        <w:r>
          <w:fldChar w:fldCharType="separate"/>
        </w:r>
        <w:r>
          <w:t>31</w:t>
        </w:r>
        <w:r>
          <w:fldChar w:fldCharType="end"/>
        </w:r>
      </w:hyperlink>
    </w:p>
    <w:p>
      <w:pPr>
        <w:pStyle w:val="TOC2"/>
        <w:tabs>
          <w:tab w:val="right" w:leader="dot" w:pos="8306"/>
        </w:tabs>
      </w:pPr>
      <w:hyperlink w:anchor="_Toc14627" w:history="1">
        <w:r>
          <w:rPr>
            <w:rFonts w:ascii="仿宋" w:eastAsia="仿宋" w:hAnsi="仿宋" w:cs="仿宋" w:hint="eastAsia"/>
            <w:lang w:eastAsia="zh-CN"/>
          </w:rPr>
          <w:t>(一)、建设区域环境质量现状</w:t>
        </w:r>
        <w:r>
          <w:tab/>
        </w:r>
        <w:r>
          <w:fldChar w:fldCharType="begin"/>
        </w:r>
        <w:r>
          <w:instrText xml:space="preserve"> PAGEREF _Toc14627 \h </w:instrText>
        </w:r>
        <w:r>
          <w:fldChar w:fldCharType="separate"/>
        </w:r>
        <w:r>
          <w:t>31</w:t>
        </w:r>
        <w:r>
          <w:fldChar w:fldCharType="end"/>
        </w:r>
      </w:hyperlink>
    </w:p>
    <w:p>
      <w:pPr>
        <w:pStyle w:val="TOC2"/>
        <w:tabs>
          <w:tab w:val="right" w:leader="dot" w:pos="8306"/>
        </w:tabs>
      </w:pPr>
      <w:hyperlink w:anchor="_Toc4654" w:history="1">
        <w:r>
          <w:rPr>
            <w:rFonts w:ascii="仿宋" w:eastAsia="仿宋" w:hAnsi="仿宋" w:cs="仿宋" w:hint="eastAsia"/>
            <w:lang w:eastAsia="zh-CN"/>
          </w:rPr>
          <w:t>(二)、建设期环境保护</w:t>
        </w:r>
        <w:r>
          <w:tab/>
        </w:r>
        <w:r>
          <w:fldChar w:fldCharType="begin"/>
        </w:r>
        <w:r>
          <w:instrText xml:space="preserve"> PAGEREF _Toc4654 \h </w:instrText>
        </w:r>
        <w:r>
          <w:fldChar w:fldCharType="separate"/>
        </w:r>
        <w:r>
          <w:t>33</w:t>
        </w:r>
        <w:r>
          <w:fldChar w:fldCharType="end"/>
        </w:r>
      </w:hyperlink>
    </w:p>
    <w:p>
      <w:pPr>
        <w:pStyle w:val="TOC2"/>
        <w:tabs>
          <w:tab w:val="right" w:leader="dot" w:pos="8306"/>
        </w:tabs>
      </w:pPr>
      <w:hyperlink w:anchor="_Toc31994" w:history="1">
        <w:r>
          <w:rPr>
            <w:rFonts w:ascii="仿宋" w:eastAsia="仿宋" w:hAnsi="仿宋" w:cs="仿宋" w:hint="eastAsia"/>
            <w:lang w:eastAsia="zh-CN"/>
          </w:rPr>
          <w:t>(三)、运营期环境保护</w:t>
        </w:r>
        <w:r>
          <w:tab/>
        </w:r>
        <w:r>
          <w:fldChar w:fldCharType="begin"/>
        </w:r>
        <w:r>
          <w:instrText xml:space="preserve"> PAGEREF _Toc31994 \h </w:instrText>
        </w:r>
        <w:r>
          <w:fldChar w:fldCharType="separate"/>
        </w:r>
        <w:r>
          <w:t>34</w:t>
        </w:r>
        <w:r>
          <w:fldChar w:fldCharType="end"/>
        </w:r>
      </w:hyperlink>
    </w:p>
    <w:p>
      <w:pPr>
        <w:pStyle w:val="TOC2"/>
        <w:tabs>
          <w:tab w:val="right" w:leader="dot" w:pos="8306"/>
        </w:tabs>
      </w:pPr>
      <w:hyperlink w:anchor="_Toc4099" w:history="1">
        <w:r>
          <w:rPr>
            <w:rFonts w:ascii="仿宋" w:eastAsia="仿宋" w:hAnsi="仿宋" w:cs="仿宋" w:hint="eastAsia"/>
            <w:lang w:eastAsia="zh-CN"/>
          </w:rPr>
          <w:t>(四)、多功能抑尘车项目建设对区域经济的影响</w:t>
        </w:r>
        <w:r>
          <w:tab/>
        </w:r>
        <w:r>
          <w:fldChar w:fldCharType="begin"/>
        </w:r>
        <w:r>
          <w:instrText xml:space="preserve"> PAGEREF _Toc4099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4" w:history="1">
        <w:r>
          <w:rPr>
            <w:rFonts w:ascii="仿宋" w:eastAsia="仿宋" w:hAnsi="仿宋" w:cs="仿宋" w:hint="eastAsia"/>
            <w:lang w:eastAsia="zh-CN"/>
          </w:rPr>
          <w:t>(五)、废弃物处理</w:t>
        </w:r>
        <w:r>
          <w:tab/>
        </w:r>
        <w:r>
          <w:fldChar w:fldCharType="begin"/>
        </w:r>
        <w:r>
          <w:instrText xml:space="preserve"> PAGEREF _Toc32014 \h </w:instrText>
        </w:r>
        <w:r>
          <w:fldChar w:fldCharType="separate"/>
        </w:r>
        <w:r>
          <w:t>37</w:t>
        </w:r>
        <w:r>
          <w:fldChar w:fldCharType="end"/>
        </w:r>
      </w:hyperlink>
    </w:p>
    <w:p>
      <w:pPr>
        <w:pStyle w:val="TOC2"/>
        <w:tabs>
          <w:tab w:val="right" w:leader="dot" w:pos="8306"/>
        </w:tabs>
      </w:pPr>
      <w:hyperlink w:anchor="_Toc8742" w:history="1">
        <w:r>
          <w:rPr>
            <w:rFonts w:ascii="仿宋" w:eastAsia="仿宋" w:hAnsi="仿宋" w:cs="仿宋" w:hint="eastAsia"/>
            <w:lang w:eastAsia="zh-CN"/>
          </w:rPr>
          <w:t>(六)、特殊环境影响分析</w:t>
        </w:r>
        <w:r>
          <w:tab/>
        </w:r>
        <w:r>
          <w:fldChar w:fldCharType="begin"/>
        </w:r>
        <w:r>
          <w:instrText xml:space="preserve"> PAGEREF _Toc8742 \h </w:instrText>
        </w:r>
        <w:r>
          <w:fldChar w:fldCharType="separate"/>
        </w:r>
        <w:r>
          <w:t>39</w:t>
        </w:r>
        <w:r>
          <w:fldChar w:fldCharType="end"/>
        </w:r>
      </w:hyperlink>
    </w:p>
    <w:p>
      <w:pPr>
        <w:pStyle w:val="TOC2"/>
        <w:tabs>
          <w:tab w:val="right" w:leader="dot" w:pos="8306"/>
        </w:tabs>
      </w:pPr>
      <w:hyperlink w:anchor="_Toc4646" w:history="1">
        <w:r>
          <w:rPr>
            <w:rFonts w:ascii="仿宋" w:eastAsia="仿宋" w:hAnsi="仿宋" w:cs="仿宋" w:hint="eastAsia"/>
            <w:lang w:eastAsia="zh-CN"/>
          </w:rPr>
          <w:t>(七)、清洁生产</w:t>
        </w:r>
        <w:r>
          <w:tab/>
        </w:r>
        <w:r>
          <w:fldChar w:fldCharType="begin"/>
        </w:r>
        <w:r>
          <w:instrText xml:space="preserve"> PAGEREF _Toc4646 \h </w:instrText>
        </w:r>
        <w:r>
          <w:fldChar w:fldCharType="separate"/>
        </w:r>
        <w:r>
          <w:t>40</w:t>
        </w:r>
        <w:r>
          <w:fldChar w:fldCharType="end"/>
        </w:r>
      </w:hyperlink>
    </w:p>
    <w:p>
      <w:pPr>
        <w:pStyle w:val="TOC2"/>
        <w:tabs>
          <w:tab w:val="right" w:leader="dot" w:pos="8306"/>
        </w:tabs>
      </w:pPr>
      <w:hyperlink w:anchor="_Toc30847" w:history="1">
        <w:r>
          <w:rPr>
            <w:rFonts w:ascii="仿宋" w:eastAsia="仿宋" w:hAnsi="仿宋" w:cs="仿宋" w:hint="eastAsia"/>
            <w:lang w:eastAsia="zh-CN"/>
          </w:rPr>
          <w:t>(八)、环境保护综合评价</w:t>
        </w:r>
        <w:r>
          <w:tab/>
        </w:r>
        <w:r>
          <w:fldChar w:fldCharType="begin"/>
        </w:r>
        <w:r>
          <w:instrText xml:space="preserve"> PAGEREF _Toc30847 \h </w:instrText>
        </w:r>
        <w:r>
          <w:fldChar w:fldCharType="separate"/>
        </w:r>
        <w:r>
          <w:t>41</w:t>
        </w:r>
        <w:r>
          <w:fldChar w:fldCharType="end"/>
        </w:r>
      </w:hyperlink>
    </w:p>
    <w:p>
      <w:pPr>
        <w:pStyle w:val="TOC1"/>
        <w:tabs>
          <w:tab w:val="right" w:leader="dot" w:pos="8306"/>
        </w:tabs>
      </w:pPr>
      <w:hyperlink w:anchor="_Toc26069" w:history="1">
        <w:r>
          <w:rPr>
            <w:rFonts w:ascii="仿宋" w:eastAsia="仿宋" w:hAnsi="仿宋" w:cs="仿宋" w:hint="eastAsia"/>
            <w:lang w:eastAsia="zh-CN"/>
          </w:rPr>
          <w:t>十二、多功能抑尘车项目计划安排</w:t>
        </w:r>
        <w:r>
          <w:tab/>
        </w:r>
        <w:r>
          <w:fldChar w:fldCharType="begin"/>
        </w:r>
        <w:r>
          <w:instrText xml:space="preserve"> PAGEREF _Toc26069 \h </w:instrText>
        </w:r>
        <w:r>
          <w:fldChar w:fldCharType="separate"/>
        </w:r>
        <w:r>
          <w:t>42</w:t>
        </w:r>
        <w:r>
          <w:fldChar w:fldCharType="end"/>
        </w:r>
      </w:hyperlink>
    </w:p>
    <w:p>
      <w:pPr>
        <w:pStyle w:val="TOC2"/>
        <w:tabs>
          <w:tab w:val="right" w:leader="dot" w:pos="8306"/>
        </w:tabs>
      </w:pPr>
      <w:hyperlink w:anchor="_Toc12896" w:history="1">
        <w:r>
          <w:rPr>
            <w:rFonts w:ascii="仿宋" w:eastAsia="仿宋" w:hAnsi="仿宋" w:cs="仿宋" w:hint="eastAsia"/>
            <w:lang w:eastAsia="zh-CN"/>
          </w:rPr>
          <w:t>(一)、建设周期</w:t>
        </w:r>
        <w:r>
          <w:tab/>
        </w:r>
        <w:r>
          <w:fldChar w:fldCharType="begin"/>
        </w:r>
        <w:r>
          <w:instrText xml:space="preserve"> PAGEREF _Toc12896 \h </w:instrText>
        </w:r>
        <w:r>
          <w:fldChar w:fldCharType="separate"/>
        </w:r>
        <w:r>
          <w:t>42</w:t>
        </w:r>
        <w:r>
          <w:fldChar w:fldCharType="end"/>
        </w:r>
      </w:hyperlink>
    </w:p>
    <w:p>
      <w:pPr>
        <w:pStyle w:val="TOC2"/>
        <w:tabs>
          <w:tab w:val="right" w:leader="dot" w:pos="8306"/>
        </w:tabs>
      </w:pPr>
      <w:hyperlink w:anchor="_Toc28174" w:history="1">
        <w:r>
          <w:rPr>
            <w:rFonts w:ascii="仿宋" w:eastAsia="仿宋" w:hAnsi="仿宋" w:cs="仿宋" w:hint="eastAsia"/>
            <w:lang w:eastAsia="zh-CN"/>
          </w:rPr>
          <w:t>(二)、建设进度</w:t>
        </w:r>
        <w:r>
          <w:tab/>
        </w:r>
        <w:r>
          <w:fldChar w:fldCharType="begin"/>
        </w:r>
        <w:r>
          <w:instrText xml:space="preserve"> PAGEREF _Toc28174 \h </w:instrText>
        </w:r>
        <w:r>
          <w:fldChar w:fldCharType="separate"/>
        </w:r>
        <w:r>
          <w:t>43</w:t>
        </w:r>
        <w:r>
          <w:fldChar w:fldCharType="end"/>
        </w:r>
      </w:hyperlink>
    </w:p>
    <w:p>
      <w:pPr>
        <w:pStyle w:val="TOC2"/>
        <w:tabs>
          <w:tab w:val="right" w:leader="dot" w:pos="8306"/>
        </w:tabs>
      </w:pPr>
      <w:hyperlink w:anchor="_Toc31303" w:history="1">
        <w:r>
          <w:rPr>
            <w:rFonts w:ascii="仿宋" w:eastAsia="仿宋" w:hAnsi="仿宋" w:cs="仿宋" w:hint="eastAsia"/>
            <w:lang w:eastAsia="zh-CN"/>
          </w:rPr>
          <w:t>(三)、进度安排注意事项</w:t>
        </w:r>
        <w:r>
          <w:tab/>
        </w:r>
        <w:r>
          <w:fldChar w:fldCharType="begin"/>
        </w:r>
        <w:r>
          <w:instrText xml:space="preserve"> PAGEREF _Toc31303 \h </w:instrText>
        </w:r>
        <w:r>
          <w:fldChar w:fldCharType="separate"/>
        </w:r>
        <w:r>
          <w:t>44</w:t>
        </w:r>
        <w:r>
          <w:fldChar w:fldCharType="end"/>
        </w:r>
      </w:hyperlink>
    </w:p>
    <w:p>
      <w:pPr>
        <w:pStyle w:val="TOC2"/>
        <w:tabs>
          <w:tab w:val="right" w:leader="dot" w:pos="8306"/>
        </w:tabs>
      </w:pPr>
      <w:hyperlink w:anchor="_Toc28227" w:history="1">
        <w:r>
          <w:rPr>
            <w:rFonts w:ascii="仿宋" w:eastAsia="仿宋" w:hAnsi="仿宋" w:cs="仿宋" w:hint="eastAsia"/>
            <w:lang w:eastAsia="zh-CN"/>
          </w:rPr>
          <w:t>(四)、人力资源配置</w:t>
        </w:r>
        <w:r>
          <w:tab/>
        </w:r>
        <w:r>
          <w:fldChar w:fldCharType="begin"/>
        </w:r>
        <w:r>
          <w:instrText xml:space="preserve"> PAGEREF _Toc28227 \h </w:instrText>
        </w:r>
        <w:r>
          <w:fldChar w:fldCharType="separate"/>
        </w:r>
        <w:r>
          <w:t>46</w:t>
        </w:r>
        <w:r>
          <w:fldChar w:fldCharType="end"/>
        </w:r>
      </w:hyperlink>
    </w:p>
    <w:p>
      <w:pPr>
        <w:pStyle w:val="TOC1"/>
        <w:tabs>
          <w:tab w:val="right" w:leader="dot" w:pos="8306"/>
        </w:tabs>
      </w:pPr>
      <w:hyperlink w:anchor="_Toc1290" w:history="1">
        <w:r>
          <w:rPr>
            <w:rFonts w:ascii="仿宋" w:eastAsia="仿宋" w:hAnsi="仿宋" w:cs="仿宋" w:hint="eastAsia"/>
            <w:lang w:eastAsia="zh-CN"/>
          </w:rPr>
          <w:t>十三、利益相关者分析与沟通计划</w:t>
        </w:r>
        <w:r>
          <w:tab/>
        </w:r>
        <w:r>
          <w:fldChar w:fldCharType="begin"/>
        </w:r>
        <w:r>
          <w:instrText xml:space="preserve"> PAGEREF _Toc1290 \h </w:instrText>
        </w:r>
        <w:r>
          <w:fldChar w:fldCharType="separate"/>
        </w:r>
        <w:r>
          <w:t>46</w:t>
        </w:r>
        <w:r>
          <w:fldChar w:fldCharType="end"/>
        </w:r>
      </w:hyperlink>
    </w:p>
    <w:p>
      <w:pPr>
        <w:pStyle w:val="TOC2"/>
        <w:tabs>
          <w:tab w:val="right" w:leader="dot" w:pos="8306"/>
        </w:tabs>
      </w:pPr>
      <w:hyperlink w:anchor="_Toc29303" w:history="1">
        <w:r>
          <w:rPr>
            <w:rFonts w:ascii="仿宋" w:eastAsia="仿宋" w:hAnsi="仿宋" w:cs="仿宋" w:hint="eastAsia"/>
            <w:lang w:eastAsia="zh-CN"/>
          </w:rPr>
          <w:t>(一)、利益相关者分析</w:t>
        </w:r>
        <w:r>
          <w:tab/>
        </w:r>
        <w:r>
          <w:fldChar w:fldCharType="begin"/>
        </w:r>
        <w:r>
          <w:instrText xml:space="preserve"> PAGEREF _Toc29303 \h </w:instrText>
        </w:r>
        <w:r>
          <w:fldChar w:fldCharType="separate"/>
        </w:r>
        <w:r>
          <w:t>46</w:t>
        </w:r>
        <w:r>
          <w:fldChar w:fldCharType="end"/>
        </w:r>
      </w:hyperlink>
    </w:p>
    <w:p>
      <w:pPr>
        <w:pStyle w:val="TOC2"/>
        <w:tabs>
          <w:tab w:val="right" w:leader="dot" w:pos="8306"/>
        </w:tabs>
      </w:pPr>
      <w:hyperlink w:anchor="_Toc14102" w:history="1">
        <w:r>
          <w:rPr>
            <w:rFonts w:ascii="仿宋" w:eastAsia="仿宋" w:hAnsi="仿宋" w:cs="仿宋" w:hint="eastAsia"/>
            <w:lang w:eastAsia="zh-CN"/>
          </w:rPr>
          <w:t>(二)、沟通计划</w:t>
        </w:r>
        <w:r>
          <w:tab/>
        </w:r>
        <w:r>
          <w:fldChar w:fldCharType="begin"/>
        </w:r>
        <w:r>
          <w:instrText xml:space="preserve"> PAGEREF _Toc14102 \h </w:instrText>
        </w:r>
        <w:r>
          <w:fldChar w:fldCharType="separate"/>
        </w:r>
        <w:r>
          <w:t>48</w:t>
        </w:r>
        <w:r>
          <w:fldChar w:fldCharType="end"/>
        </w:r>
      </w:hyperlink>
    </w:p>
    <w:p>
      <w:pPr>
        <w:pStyle w:val="TOC1"/>
        <w:tabs>
          <w:tab w:val="right" w:leader="dot" w:pos="8306"/>
        </w:tabs>
      </w:pPr>
      <w:hyperlink w:anchor="_Toc7154" w:history="1">
        <w:r>
          <w:rPr>
            <w:rFonts w:ascii="仿宋" w:eastAsia="仿宋" w:hAnsi="仿宋" w:cs="仿宋" w:hint="eastAsia"/>
            <w:lang w:eastAsia="zh-CN"/>
          </w:rPr>
          <w:t>十四、供应链管理</w:t>
        </w:r>
        <w:r>
          <w:tab/>
        </w:r>
        <w:r>
          <w:fldChar w:fldCharType="begin"/>
        </w:r>
        <w:r>
          <w:instrText xml:space="preserve"> PAGEREF _Toc7154 \h </w:instrText>
        </w:r>
        <w:r>
          <w:fldChar w:fldCharType="separate"/>
        </w:r>
        <w:r>
          <w:t>49</w:t>
        </w:r>
        <w:r>
          <w:fldChar w:fldCharType="end"/>
        </w:r>
      </w:hyperlink>
    </w:p>
    <w:p>
      <w:pPr>
        <w:pStyle w:val="TOC2"/>
        <w:tabs>
          <w:tab w:val="right" w:leader="dot" w:pos="8306"/>
        </w:tabs>
      </w:pPr>
      <w:hyperlink w:anchor="_Toc2275" w:history="1">
        <w:r>
          <w:rPr>
            <w:rFonts w:ascii="仿宋" w:eastAsia="仿宋" w:hAnsi="仿宋" w:cs="仿宋" w:hint="eastAsia"/>
            <w:lang w:eastAsia="zh-CN"/>
          </w:rPr>
          <w:t>(一)、供应链战略规划</w:t>
        </w:r>
        <w:r>
          <w:tab/>
        </w:r>
        <w:r>
          <w:fldChar w:fldCharType="begin"/>
        </w:r>
        <w:r>
          <w:instrText xml:space="preserve"> PAGEREF _Toc2275 \h </w:instrText>
        </w:r>
        <w:r>
          <w:fldChar w:fldCharType="separate"/>
        </w:r>
        <w:r>
          <w:t>49</w:t>
        </w:r>
        <w:r>
          <w:fldChar w:fldCharType="end"/>
        </w:r>
      </w:hyperlink>
    </w:p>
    <w:p>
      <w:pPr>
        <w:pStyle w:val="TOC2"/>
        <w:tabs>
          <w:tab w:val="right" w:leader="dot" w:pos="8306"/>
        </w:tabs>
      </w:pPr>
      <w:hyperlink w:anchor="_Toc5234" w:history="1">
        <w:r>
          <w:rPr>
            <w:rFonts w:ascii="仿宋" w:eastAsia="仿宋" w:hAnsi="仿宋" w:cs="仿宋" w:hint="eastAsia"/>
            <w:lang w:eastAsia="zh-CN"/>
          </w:rPr>
          <w:t>(二)、供应商选择与合作</w:t>
        </w:r>
        <w:r>
          <w:tab/>
        </w:r>
        <w:r>
          <w:fldChar w:fldCharType="begin"/>
        </w:r>
        <w:r>
          <w:instrText xml:space="preserve"> PAGEREF _Toc5234 \h </w:instrText>
        </w:r>
        <w:r>
          <w:fldChar w:fldCharType="separate"/>
        </w:r>
        <w:r>
          <w:t>50</w:t>
        </w:r>
        <w:r>
          <w:fldChar w:fldCharType="end"/>
        </w:r>
      </w:hyperlink>
    </w:p>
    <w:p>
      <w:pPr>
        <w:pStyle w:val="TOC2"/>
        <w:tabs>
          <w:tab w:val="right" w:leader="dot" w:pos="8306"/>
        </w:tabs>
      </w:pPr>
      <w:hyperlink w:anchor="_Toc19406" w:history="1">
        <w:r>
          <w:rPr>
            <w:rFonts w:ascii="仿宋" w:eastAsia="仿宋" w:hAnsi="仿宋" w:cs="仿宋" w:hint="eastAsia"/>
            <w:lang w:eastAsia="zh-CN"/>
          </w:rPr>
          <w:t>(三)、物流与库存管理</w:t>
        </w:r>
        <w:r>
          <w:tab/>
        </w:r>
        <w:r>
          <w:fldChar w:fldCharType="begin"/>
        </w:r>
        <w:r>
          <w:instrText xml:space="preserve"> PAGEREF _Toc19406 \h </w:instrText>
        </w:r>
        <w:r>
          <w:fldChar w:fldCharType="separate"/>
        </w:r>
        <w:r>
          <w:t>51</w:t>
        </w:r>
        <w:r>
          <w:fldChar w:fldCharType="end"/>
        </w:r>
      </w:hyperlink>
    </w:p>
    <w:p>
      <w:pPr>
        <w:pStyle w:val="TOC1"/>
        <w:tabs>
          <w:tab w:val="right" w:leader="dot" w:pos="8306"/>
        </w:tabs>
      </w:pPr>
      <w:hyperlink w:anchor="_Toc25617" w:history="1">
        <w:r>
          <w:rPr>
            <w:rFonts w:ascii="仿宋" w:eastAsia="仿宋" w:hAnsi="仿宋" w:cs="仿宋" w:hint="eastAsia"/>
            <w:lang w:eastAsia="zh-CN"/>
          </w:rPr>
          <w:t>十五、多功能抑尘车项目实施保障措施</w:t>
        </w:r>
        <w:r>
          <w:tab/>
        </w:r>
        <w:r>
          <w:fldChar w:fldCharType="begin"/>
        </w:r>
        <w:r>
          <w:instrText xml:space="preserve"> PAGEREF _Toc25617 \h </w:instrText>
        </w:r>
        <w:r>
          <w:fldChar w:fldCharType="separate"/>
        </w:r>
        <w:r>
          <w:t>53</w:t>
        </w:r>
        <w:r>
          <w:fldChar w:fldCharType="end"/>
        </w:r>
      </w:hyperlink>
    </w:p>
    <w:p>
      <w:pPr>
        <w:pStyle w:val="TOC2"/>
        <w:tabs>
          <w:tab w:val="right" w:leader="dot" w:pos="8306"/>
        </w:tabs>
      </w:pPr>
      <w:hyperlink w:anchor="_Toc15091" w:history="1">
        <w:r>
          <w:rPr>
            <w:rFonts w:ascii="仿宋" w:eastAsia="仿宋" w:hAnsi="仿宋" w:cs="仿宋" w:hint="eastAsia"/>
            <w:lang w:eastAsia="zh-CN"/>
          </w:rPr>
          <w:t>(一)、多功能抑尘车项目实施保障机制</w:t>
        </w:r>
        <w:r>
          <w:tab/>
        </w:r>
        <w:r>
          <w:fldChar w:fldCharType="begin"/>
        </w:r>
        <w:r>
          <w:instrText xml:space="preserve"> PAGEREF _Toc15091 \h </w:instrText>
        </w:r>
        <w:r>
          <w:fldChar w:fldCharType="separate"/>
        </w:r>
        <w:r>
          <w:t>53</w:t>
        </w:r>
        <w:r>
          <w:fldChar w:fldCharType="end"/>
        </w:r>
      </w:hyperlink>
    </w:p>
    <w:p>
      <w:pPr>
        <w:pStyle w:val="TOC2"/>
        <w:tabs>
          <w:tab w:val="right" w:leader="dot" w:pos="8306"/>
        </w:tabs>
      </w:pPr>
      <w:hyperlink w:anchor="_Toc1852" w:history="1">
        <w:r>
          <w:rPr>
            <w:rFonts w:ascii="仿宋" w:eastAsia="仿宋" w:hAnsi="仿宋" w:cs="仿宋" w:hint="eastAsia"/>
            <w:lang w:eastAsia="zh-CN"/>
          </w:rPr>
          <w:t>(二)、多功能抑尘车项目法律合规要求</w:t>
        </w:r>
        <w:r>
          <w:tab/>
        </w:r>
        <w:r>
          <w:fldChar w:fldCharType="begin"/>
        </w:r>
        <w:r>
          <w:instrText xml:space="preserve"> PAGEREF _Toc1852 \h </w:instrText>
        </w:r>
        <w:r>
          <w:fldChar w:fldCharType="separate"/>
        </w:r>
        <w:r>
          <w:t>56</w:t>
        </w:r>
        <w:r>
          <w:fldChar w:fldCharType="end"/>
        </w:r>
      </w:hyperlink>
    </w:p>
    <w:p>
      <w:pPr>
        <w:pStyle w:val="TOC2"/>
        <w:tabs>
          <w:tab w:val="right" w:leader="dot" w:pos="8306"/>
        </w:tabs>
      </w:pPr>
      <w:hyperlink w:anchor="_Toc24519" w:history="1">
        <w:r>
          <w:rPr>
            <w:rFonts w:ascii="仿宋" w:eastAsia="仿宋" w:hAnsi="仿宋" w:cs="仿宋" w:hint="eastAsia"/>
            <w:lang w:eastAsia="zh-CN"/>
          </w:rPr>
          <w:t>(三)、多功能抑尘车项目合同管理与法律事务</w:t>
        </w:r>
        <w:r>
          <w:tab/>
        </w:r>
        <w:r>
          <w:fldChar w:fldCharType="begin"/>
        </w:r>
        <w:r>
          <w:instrText xml:space="preserve"> PAGEREF _Toc24519 \h </w:instrText>
        </w:r>
        <w:r>
          <w:fldChar w:fldCharType="separate"/>
        </w:r>
        <w:r>
          <w:t>61</w:t>
        </w:r>
        <w:r>
          <w:fldChar w:fldCharType="end"/>
        </w:r>
      </w:hyperlink>
    </w:p>
    <w:p>
      <w:pPr>
        <w:pStyle w:val="TOC2"/>
        <w:tabs>
          <w:tab w:val="right" w:leader="dot" w:pos="8306"/>
        </w:tabs>
      </w:pPr>
      <w:hyperlink w:anchor="_Toc19813" w:history="1">
        <w:r>
          <w:rPr>
            <w:rFonts w:ascii="仿宋" w:eastAsia="仿宋" w:hAnsi="仿宋" w:cs="仿宋" w:hint="eastAsia"/>
            <w:lang w:eastAsia="zh-CN"/>
          </w:rPr>
          <w:t>(四)、多功能抑尘车项目知识产权保护策略</w:t>
        </w:r>
        <w:r>
          <w:tab/>
        </w:r>
        <w:r>
          <w:fldChar w:fldCharType="begin"/>
        </w:r>
        <w:r>
          <w:instrText xml:space="preserve"> PAGEREF _Toc19813 \h </w:instrText>
        </w:r>
        <w:r>
          <w:fldChar w:fldCharType="separate"/>
        </w:r>
        <w:r>
          <w:t>67</w:t>
        </w:r>
        <w:r>
          <w:fldChar w:fldCharType="end"/>
        </w:r>
      </w:hyperlink>
    </w:p>
    <w:p>
      <w:pPr>
        <w:pStyle w:val="TOC1"/>
        <w:tabs>
          <w:tab w:val="right" w:leader="dot" w:pos="8306"/>
        </w:tabs>
      </w:pPr>
      <w:hyperlink w:anchor="_Toc20602" w:history="1">
        <w:r>
          <w:rPr>
            <w:rFonts w:ascii="仿宋" w:eastAsia="仿宋" w:hAnsi="仿宋" w:cs="仿宋" w:hint="eastAsia"/>
            <w:lang w:eastAsia="zh-CN"/>
          </w:rPr>
          <w:t>十六、多功能抑尘车项目工程方案分析</w:t>
        </w:r>
        <w:r>
          <w:tab/>
        </w:r>
        <w:r>
          <w:fldChar w:fldCharType="begin"/>
        </w:r>
        <w:r>
          <w:instrText xml:space="preserve"> PAGEREF _Toc20602 \h </w:instrText>
        </w:r>
        <w:r>
          <w:fldChar w:fldCharType="separate"/>
        </w:r>
        <w:r>
          <w:t>70</w:t>
        </w:r>
        <w:r>
          <w:fldChar w:fldCharType="end"/>
        </w:r>
      </w:hyperlink>
    </w:p>
    <w:p>
      <w:pPr>
        <w:pStyle w:val="TOC2"/>
        <w:tabs>
          <w:tab w:val="right" w:leader="dot" w:pos="8306"/>
        </w:tabs>
      </w:pPr>
      <w:hyperlink w:anchor="_Toc3682" w:history="1">
        <w:r>
          <w:rPr>
            <w:rFonts w:ascii="仿宋" w:eastAsia="仿宋" w:hAnsi="仿宋" w:cs="仿宋" w:hint="eastAsia"/>
            <w:lang w:eastAsia="zh-CN"/>
          </w:rPr>
          <w:t>(一)、建筑工程设计原则</w:t>
        </w:r>
        <w:r>
          <w:tab/>
        </w:r>
        <w:r>
          <w:fldChar w:fldCharType="begin"/>
        </w:r>
        <w:r>
          <w:instrText xml:space="preserve"> PAGEREF _Toc3682 \h </w:instrText>
        </w:r>
        <w:r>
          <w:fldChar w:fldCharType="separate"/>
        </w:r>
        <w:r>
          <w:t>70</w:t>
        </w:r>
        <w:r>
          <w:fldChar w:fldCharType="end"/>
        </w:r>
      </w:hyperlink>
    </w:p>
    <w:p>
      <w:pPr>
        <w:pStyle w:val="TOC2"/>
        <w:tabs>
          <w:tab w:val="right" w:leader="dot" w:pos="8306"/>
        </w:tabs>
      </w:pPr>
      <w:hyperlink w:anchor="_Toc15975" w:history="1">
        <w:r>
          <w:rPr>
            <w:rFonts w:ascii="仿宋" w:eastAsia="仿宋" w:hAnsi="仿宋" w:cs="仿宋" w:hint="eastAsia"/>
            <w:lang w:eastAsia="zh-CN"/>
          </w:rPr>
          <w:t>(二)、土建工程建设指标</w:t>
        </w:r>
        <w:r>
          <w:tab/>
        </w:r>
        <w:r>
          <w:fldChar w:fldCharType="begin"/>
        </w:r>
        <w:r>
          <w:instrText xml:space="preserve"> PAGEREF _Toc15975 \h </w:instrText>
        </w:r>
        <w:r>
          <w:fldChar w:fldCharType="separate"/>
        </w:r>
        <w:r>
          <w:t>73</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十七、营销与推广策略</w:t>
        </w:r>
        <w:r>
          <w:tab/>
        </w:r>
        <w:r>
          <w:fldChar w:fldCharType="begin"/>
        </w:r>
        <w:r>
          <w:instrText xml:space="preserve"> PAGEREF _Toc29582 \h </w:instrText>
        </w:r>
        <w:r>
          <w:fldChar w:fldCharType="separate"/>
        </w:r>
        <w:r>
          <w:t>75</w:t>
        </w:r>
        <w:r>
          <w:fldChar w:fldCharType="end"/>
        </w:r>
      </w:hyperlink>
    </w:p>
    <w:p>
      <w:pPr>
        <w:pStyle w:val="TOC2"/>
        <w:tabs>
          <w:tab w:val="right" w:leader="dot" w:pos="8306"/>
        </w:tabs>
      </w:pPr>
      <w:hyperlink w:anchor="_Toc15654" w:history="1">
        <w:r>
          <w:rPr>
            <w:rFonts w:ascii="仿宋" w:eastAsia="仿宋" w:hAnsi="仿宋" w:cs="仿宋" w:hint="eastAsia"/>
            <w:lang w:eastAsia="zh-CN"/>
          </w:rPr>
          <w:t>(一)、产品/服务定位与特点</w:t>
        </w:r>
        <w:r>
          <w:tab/>
        </w:r>
        <w:r>
          <w:fldChar w:fldCharType="begin"/>
        </w:r>
        <w:r>
          <w:instrText xml:space="preserve"> PAGEREF _Toc15654 \h </w:instrText>
        </w:r>
        <w:r>
          <w:fldChar w:fldCharType="separate"/>
        </w:r>
        <w:r>
          <w:t>75</w:t>
        </w:r>
        <w:r>
          <w:fldChar w:fldCharType="end"/>
        </w:r>
      </w:hyperlink>
    </w:p>
    <w:p>
      <w:pPr>
        <w:pStyle w:val="TOC2"/>
        <w:tabs>
          <w:tab w:val="right" w:leader="dot" w:pos="8306"/>
        </w:tabs>
      </w:pPr>
      <w:hyperlink w:anchor="_Toc15144" w:history="1">
        <w:r>
          <w:rPr>
            <w:rFonts w:ascii="仿宋" w:eastAsia="仿宋" w:hAnsi="仿宋" w:cs="仿宋" w:hint="eastAsia"/>
            <w:lang w:eastAsia="zh-CN"/>
          </w:rPr>
          <w:t>(二)、市场定位与竞争分析</w:t>
        </w:r>
        <w:r>
          <w:tab/>
        </w:r>
        <w:r>
          <w:fldChar w:fldCharType="begin"/>
        </w:r>
        <w:r>
          <w:instrText xml:space="preserve"> PAGEREF _Toc15144 \h </w:instrText>
        </w:r>
        <w:r>
          <w:fldChar w:fldCharType="separate"/>
        </w:r>
        <w:r>
          <w:t>76</w:t>
        </w:r>
        <w:r>
          <w:fldChar w:fldCharType="end"/>
        </w:r>
      </w:hyperlink>
    </w:p>
    <w:p>
      <w:pPr>
        <w:pStyle w:val="TOC2"/>
        <w:tabs>
          <w:tab w:val="right" w:leader="dot" w:pos="8306"/>
        </w:tabs>
      </w:pPr>
      <w:hyperlink w:anchor="_Toc12019" w:history="1">
        <w:r>
          <w:rPr>
            <w:rFonts w:ascii="仿宋" w:eastAsia="仿宋" w:hAnsi="仿宋" w:cs="仿宋" w:hint="eastAsia"/>
            <w:lang w:eastAsia="zh-CN"/>
          </w:rPr>
          <w:t>(三)、营销渠道与策略</w:t>
        </w:r>
        <w:r>
          <w:tab/>
        </w:r>
        <w:r>
          <w:fldChar w:fldCharType="begin"/>
        </w:r>
        <w:r>
          <w:instrText xml:space="preserve"> PAGEREF _Toc12019 \h </w:instrText>
        </w:r>
        <w:r>
          <w:fldChar w:fldCharType="separate"/>
        </w:r>
        <w:r>
          <w:t>77</w:t>
        </w:r>
        <w:r>
          <w:fldChar w:fldCharType="end"/>
        </w:r>
      </w:hyperlink>
    </w:p>
    <w:p>
      <w:pPr>
        <w:pStyle w:val="TOC2"/>
        <w:tabs>
          <w:tab w:val="right" w:leader="dot" w:pos="8306"/>
        </w:tabs>
      </w:pPr>
      <w:hyperlink w:anchor="_Toc20364" w:history="1">
        <w:r>
          <w:rPr>
            <w:rFonts w:ascii="仿宋" w:eastAsia="仿宋" w:hAnsi="仿宋" w:cs="仿宋" w:hint="eastAsia"/>
            <w:lang w:eastAsia="zh-CN"/>
          </w:rPr>
          <w:t>(四)、推广与宣传活动</w:t>
        </w:r>
        <w:r>
          <w:tab/>
        </w:r>
        <w:r>
          <w:fldChar w:fldCharType="begin"/>
        </w:r>
        <w:r>
          <w:instrText xml:space="preserve"> PAGEREF _Toc20364 \h </w:instrText>
        </w:r>
        <w:r>
          <w:fldChar w:fldCharType="separate"/>
        </w:r>
        <w:r>
          <w:t>78</w:t>
        </w:r>
        <w:r>
          <w:fldChar w:fldCharType="end"/>
        </w:r>
      </w:hyperlink>
    </w:p>
    <w:p>
      <w:pPr>
        <w:pStyle w:val="TOC1"/>
        <w:tabs>
          <w:tab w:val="right" w:leader="dot" w:pos="8306"/>
        </w:tabs>
      </w:pPr>
      <w:hyperlink w:anchor="_Toc27016" w:history="1">
        <w:r>
          <w:rPr>
            <w:rFonts w:ascii="仿宋" w:eastAsia="仿宋" w:hAnsi="仿宋" w:cs="仿宋" w:hint="eastAsia"/>
            <w:lang w:eastAsia="zh-CN"/>
          </w:rPr>
          <w:t>十八、质量管理体系</w:t>
        </w:r>
        <w:r>
          <w:tab/>
        </w:r>
        <w:r>
          <w:fldChar w:fldCharType="begin"/>
        </w:r>
        <w:r>
          <w:instrText xml:space="preserve"> PAGEREF _Toc27016 \h </w:instrText>
        </w:r>
        <w:r>
          <w:fldChar w:fldCharType="separate"/>
        </w:r>
        <w:r>
          <w:t>84</w:t>
        </w:r>
        <w:r>
          <w:fldChar w:fldCharType="end"/>
        </w:r>
      </w:hyperlink>
    </w:p>
    <w:p>
      <w:pPr>
        <w:pStyle w:val="TOC2"/>
        <w:tabs>
          <w:tab w:val="right" w:leader="dot" w:pos="8306"/>
        </w:tabs>
      </w:pPr>
      <w:hyperlink w:anchor="_Toc6444" w:history="1">
        <w:r>
          <w:rPr>
            <w:rFonts w:ascii="仿宋" w:eastAsia="仿宋" w:hAnsi="仿宋" w:cs="仿宋" w:hint="eastAsia"/>
            <w:lang w:eastAsia="zh-CN"/>
          </w:rPr>
          <w:t>(一)、质量目标与方针</w:t>
        </w:r>
        <w:r>
          <w:tab/>
        </w:r>
        <w:r>
          <w:fldChar w:fldCharType="begin"/>
        </w:r>
        <w:r>
          <w:instrText xml:space="preserve"> PAGEREF _Toc6444 \h </w:instrText>
        </w:r>
        <w:r>
          <w:fldChar w:fldCharType="separate"/>
        </w:r>
        <w:r>
          <w:t>84</w:t>
        </w:r>
        <w:r>
          <w:fldChar w:fldCharType="end"/>
        </w:r>
      </w:hyperlink>
    </w:p>
    <w:p>
      <w:pPr>
        <w:pStyle w:val="TOC2"/>
        <w:tabs>
          <w:tab w:val="right" w:leader="dot" w:pos="8306"/>
        </w:tabs>
      </w:pPr>
      <w:hyperlink w:anchor="_Toc32420" w:history="1">
        <w:r>
          <w:rPr>
            <w:rFonts w:ascii="仿宋" w:eastAsia="仿宋" w:hAnsi="仿宋" w:cs="仿宋" w:hint="eastAsia"/>
            <w:lang w:eastAsia="zh-CN"/>
          </w:rPr>
          <w:t>(二)、质量管理责任</w:t>
        </w:r>
        <w:r>
          <w:tab/>
        </w:r>
        <w:r>
          <w:fldChar w:fldCharType="begin"/>
        </w:r>
        <w:r>
          <w:instrText xml:space="preserve"> PAGEREF _Toc32420 \h </w:instrText>
        </w:r>
        <w:r>
          <w:fldChar w:fldCharType="separate"/>
        </w:r>
        <w:r>
          <w:t>85</w:t>
        </w:r>
        <w:r>
          <w:fldChar w:fldCharType="end"/>
        </w:r>
      </w:hyperlink>
    </w:p>
    <w:p>
      <w:pPr>
        <w:pStyle w:val="TOC2"/>
        <w:tabs>
          <w:tab w:val="right" w:leader="dot" w:pos="8306"/>
        </w:tabs>
      </w:pPr>
      <w:hyperlink w:anchor="_Toc27009" w:history="1">
        <w:r>
          <w:rPr>
            <w:rFonts w:ascii="仿宋" w:eastAsia="仿宋" w:hAnsi="仿宋" w:cs="仿宋" w:hint="eastAsia"/>
            <w:lang w:eastAsia="zh-CN"/>
          </w:rPr>
          <w:t>(三)、质量管理体系文件</w:t>
        </w:r>
        <w:r>
          <w:tab/>
        </w:r>
        <w:r>
          <w:fldChar w:fldCharType="begin"/>
        </w:r>
        <w:r>
          <w:instrText xml:space="preserve"> PAGEREF _Toc27009 \h </w:instrText>
        </w:r>
        <w:r>
          <w:fldChar w:fldCharType="separate"/>
        </w:r>
        <w:r>
          <w:t>86</w:t>
        </w:r>
        <w:r>
          <w:fldChar w:fldCharType="end"/>
        </w:r>
      </w:hyperlink>
    </w:p>
    <w:p>
      <w:pPr>
        <w:pStyle w:val="TOC2"/>
        <w:tabs>
          <w:tab w:val="right" w:leader="dot" w:pos="8306"/>
        </w:tabs>
      </w:pPr>
      <w:hyperlink w:anchor="_Toc11721" w:history="1">
        <w:r>
          <w:rPr>
            <w:rFonts w:ascii="仿宋" w:eastAsia="仿宋" w:hAnsi="仿宋" w:cs="仿宋" w:hint="eastAsia"/>
            <w:lang w:eastAsia="zh-CN"/>
          </w:rPr>
          <w:t>(四)、质量培训与教育</w:t>
        </w:r>
        <w:r>
          <w:tab/>
        </w:r>
        <w:r>
          <w:fldChar w:fldCharType="begin"/>
        </w:r>
        <w:r>
          <w:instrText xml:space="preserve"> PAGEREF _Toc11721 \h </w:instrText>
        </w:r>
        <w:r>
          <w:fldChar w:fldCharType="separate"/>
        </w:r>
        <w:r>
          <w:t>88</w:t>
        </w:r>
        <w:r>
          <w:fldChar w:fldCharType="end"/>
        </w:r>
      </w:hyperlink>
    </w:p>
    <w:p>
      <w:pPr>
        <w:pStyle w:val="TOC2"/>
        <w:tabs>
          <w:tab w:val="right" w:leader="dot" w:pos="8306"/>
        </w:tabs>
      </w:pPr>
      <w:hyperlink w:anchor="_Toc3655" w:history="1">
        <w:r>
          <w:rPr>
            <w:rFonts w:ascii="仿宋" w:eastAsia="仿宋" w:hAnsi="仿宋" w:cs="仿宋" w:hint="eastAsia"/>
            <w:lang w:eastAsia="zh-CN"/>
          </w:rPr>
          <w:t>(五)、质量审核与评价</w:t>
        </w:r>
        <w:r>
          <w:tab/>
        </w:r>
        <w:r>
          <w:fldChar w:fldCharType="begin"/>
        </w:r>
        <w:r>
          <w:instrText xml:space="preserve"> PAGEREF _Toc3655 \h </w:instrText>
        </w:r>
        <w:r>
          <w:fldChar w:fldCharType="separate"/>
        </w:r>
        <w:r>
          <w:t>89</w:t>
        </w:r>
        <w:r>
          <w:fldChar w:fldCharType="end"/>
        </w:r>
      </w:hyperlink>
    </w:p>
    <w:p>
      <w:pPr>
        <w:pStyle w:val="TOC2"/>
        <w:tabs>
          <w:tab w:val="right" w:leader="dot" w:pos="8306"/>
        </w:tabs>
      </w:pPr>
      <w:hyperlink w:anchor="_Toc28926" w:history="1">
        <w:r>
          <w:rPr>
            <w:rFonts w:ascii="仿宋" w:eastAsia="仿宋" w:hAnsi="仿宋" w:cs="仿宋" w:hint="eastAsia"/>
            <w:lang w:eastAsia="zh-CN"/>
          </w:rPr>
          <w:t>(六)、不符合与纠正措施</w:t>
        </w:r>
        <w:r>
          <w:tab/>
        </w:r>
        <w:r>
          <w:fldChar w:fldCharType="begin"/>
        </w:r>
        <w:r>
          <w:instrText xml:space="preserve"> PAGEREF _Toc28926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20"/>
      <w:r>
        <w:rPr>
          <w:rFonts w:ascii="仿宋" w:eastAsia="仿宋" w:hAnsi="仿宋" w:cs="仿宋" w:hint="eastAsia"/>
          <w:sz w:val="28"/>
          <w:lang w:eastAsia="zh-CN"/>
        </w:rPr>
        <w:t>一、多功能抑尘车项目可持续发展</w:t>
      </w:r>
      <w:bookmarkEnd w:id="2"/>
    </w:p>
    <w:p>
      <w:pPr>
        <w:pStyle w:val="Heading2"/>
        <w:rPr>
          <w:rFonts w:ascii="仿宋" w:eastAsia="仿宋" w:hAnsi="仿宋" w:cs="仿宋" w:hint="eastAsia"/>
          <w:lang w:eastAsia="zh-CN"/>
        </w:rPr>
      </w:pPr>
      <w:bookmarkStart w:id="3" w:name="_Toc123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多功能抑尘车项目团队着眼于未来，明确了可持续发展的战略方向。制定的具体可持续发展目标包括降低资源使用、采用环保技术、最大化社会效益等。这一步骤不仅有助于多功能抑尘车项目在环保和社会责任方面达到最高标准，也为未来提供了明确的指引，确保多功能抑尘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可持续实践的融入多功能抑尘车项目管理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抑尘车项目管理周期。从多功能抑尘车项目规划开始，多功能抑尘车项目团队就考虑了环境和社会的因素。在执行阶段，多功能抑尘车项目团队积极推动绿色技术的应用，优化资源利用。此外，关注员工的社会责任，通过培训和沟通活动提高员工对可持续发展的认知，使他们能够在日常工作中践行可持续实践。这些举措不仅为多功能抑尘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3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扎根于多功能抑尘车项目的可持续发展理念，我们深信环保与社会责任是多功能抑尘车项目成功的关键支柱。在多功能抑尘车项目的每一步，我们都致力于通过创新和实践，履行对环境和社会的坚定责任。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团队通过引入先进的环保技术、建立高效的废物处理系统以及推动能源节约措施，积极履行环保责任。定期的环保监测和评估确保多功能抑尘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不仅致力于自身可持续发展，还注重对社会的回馈。通过支持社区多功能抑尘车项目、参与慈善事业、提供培训机会等方式，多功能抑尘车项目积极履行社会责任。与当地社区建立积极互动，关注员工的工作与生活平衡，以及员工的身心健康，是多功能抑尘车项目在社会责任层面的关键举措。这样的实践不仅增强了多功能抑尘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399"/>
      <w:r>
        <w:rPr>
          <w:rFonts w:ascii="仿宋" w:eastAsia="仿宋" w:hAnsi="仿宋" w:cs="仿宋" w:hint="eastAsia"/>
          <w:sz w:val="28"/>
          <w:lang w:eastAsia="zh-CN"/>
        </w:rPr>
        <w:t>二、多功能抑尘车项目绩效评估</w:t>
      </w:r>
      <w:bookmarkEnd w:id="5"/>
    </w:p>
    <w:p>
      <w:pPr>
        <w:pStyle w:val="Heading2"/>
        <w:rPr>
          <w:rFonts w:ascii="仿宋" w:eastAsia="仿宋" w:hAnsi="仿宋" w:cs="仿宋" w:hint="eastAsia"/>
          <w:lang w:eastAsia="zh-CN"/>
        </w:rPr>
      </w:pPr>
      <w:bookmarkStart w:id="6" w:name="_Toc69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我们设计了一套全面的绩效评估指标，以确保多功能抑尘车项目的可控和成功交付。这些指标跨足多功能抑尘车项目目标、成本、进度和质量等多个维度，为我们提供了全面洞察多功能抑尘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目标达成率是我们关注的首要指标。我们设定了明确的目标，并通过定期监测和评估，迅速发现并应对潜在的目标偏差。这为多功能抑尘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成本绩效是另一个核心关注点。通过实际成本与预算成本的对比分析，我们深入了解成本差异的原因，及时调整资源分配，保持多功能抑尘车项目在经济效益方面的合理水平。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进度作为关键的绩效指标之一，得到了精心的关注。我们制定了详细的多功能抑尘车项目进度计划，并设立了进度符合度指标，确保实际进度与计划进度保持一致。这使我们能够快速发现和解决潜在的进度问题，保持多功能抑尘车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功能抑尘车项目绩效的不可或缺的一环。我们引入了一系列的质量标准和客户满意度指标，以确保多功能抑尘车项目交付的成果在质量上达到或超越预期水平。通过持续监测这些指标，我们努力提升多功能抑尘车项目整体质量水平，为多功能抑尘车项目的成功交付提供有力保障。通过这些科学且全面的绩效评估，我们能够更好地引导多功能抑尘车项目的持续改进，确保多功能抑尘车项目目标的顺利达成。</w:t>
      </w:r>
    </w:p>
    <w:p>
      <w:pPr>
        <w:pStyle w:val="Heading2"/>
        <w:ind w:firstLine="560" w:firstLineChars="200"/>
        <w:rPr>
          <w:rFonts w:ascii="仿宋" w:eastAsia="仿宋" w:hAnsi="仿宋" w:cs="仿宋" w:hint="eastAsia"/>
          <w:sz w:val="28"/>
          <w:lang w:eastAsia="zh-CN"/>
        </w:rPr>
      </w:pPr>
      <w:bookmarkStart w:id="7" w:name="_Toc1302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绩效评估是多功能抑尘车项目中的关键环节，为确保多功能抑尘车项目达到预期目标，我们采用了多层次、多维度的绩效评估方法。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功能抑尘车项目的战略目标对齐，确保每个决策和行动都与多功能抑尘车项目整体目标保持一致。团队会定期召开战略对齐会议，审视当前工作与多功能抑尘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功能抑尘车项目进度、质量、成本和风险等方面。这些指标通过数据收集和分析，为多功能抑尘车项目管理团队提供了客观的评估依据。例如，我们通过多功能抑尘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绩效评估不仅仅停留在多功能抑尘车项目内部，还考虑了多功能抑尘车项目对外部环境的影响。我们定期进行干系人满意度调查，以了解各利益相关方对多功能抑尘车项目的期望和满意度，并及时做出调整。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这种多层次、多角度的绩效评估方法，使得我们能够全面了解多功能抑尘车项目的运行状态，及时做出调整，确保多功能抑尘车项目在不断变化的环境中保持稳健前行。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17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为了确保多功能抑尘车项目的有效管理和不断优化，我们采用了精心设计的绩效评估周期。这个周期旨在实现灵活、实时和全面的评估，以适应多功能抑尘车项目执行中的各种挑战。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功能抑尘车项目的不同需求，分为短期、中期和长期。短期评估关注每个迭代或工作周期，以及时发现和解决当前任务中的问题。中期评估涵盖几个迭代，深入了解整体多功能抑尘车项目的趋势和性能。长期评估则着眼于整个多功能抑尘车项目阶段，确保多功能抑尘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功能抑尘车项目管理工具和协作平台，团队成员能够随时更新和分享多功能抑尘车项目数据。这种实时性的反馈机制使我们能够及时察觉潜在问题，快速调整，保持多功能抑尘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功能抑尘车项目的决策制定密不可分。每个周期的多功能抑尘车项目回顾会议成为集体总结经验、识别问题深层次原因并找到创新解决方案的平台。这种定期的反思与调整机制使多功能抑尘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349"/>
      <w:r>
        <w:rPr>
          <w:rFonts w:ascii="仿宋" w:eastAsia="仿宋" w:hAnsi="仿宋" w:cs="仿宋" w:hint="eastAsia"/>
          <w:sz w:val="28"/>
          <w:lang w:eastAsia="zh-CN"/>
        </w:rPr>
        <w:t>三、多功能抑尘车项目土建工程</w:t>
      </w:r>
      <w:bookmarkEnd w:id="9"/>
    </w:p>
    <w:p>
      <w:pPr>
        <w:pStyle w:val="Heading2"/>
        <w:rPr>
          <w:rFonts w:ascii="仿宋" w:eastAsia="仿宋" w:hAnsi="仿宋" w:cs="仿宋" w:hint="eastAsia"/>
          <w:lang w:eastAsia="zh-CN"/>
        </w:rPr>
      </w:pPr>
      <w:bookmarkStart w:id="10" w:name="_Toc87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在多功能抑尘车项目的建筑工程设计中，我们将秉承一系列重要的设计原则，以确保多功能抑尘车项目建筑在功能、美观、可持续性等方面达到最佳效果。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首要原则是确保建筑的功能性得到最大化的发挥。我们将充分理解多功能抑尘车项目的实际需求，合理布局各个功能区域，保证建筑在满足业务需求的同时，提供高效的工作环境。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在建筑设计中，我们将综合考虑建设和运营成本。通过精细的经济效益分析，确保设计方案在高效利用资源的同时，对多功能抑尘车项目的长期盈利能力有积极的贡献。</w:t>
      </w:r>
    </w:p>
    <w:p>
      <w:pPr>
        <w:pStyle w:val="Heading2"/>
        <w:ind w:firstLine="560" w:firstLineChars="200"/>
        <w:rPr>
          <w:rFonts w:ascii="仿宋" w:eastAsia="仿宋" w:hAnsi="仿宋" w:cs="仿宋" w:hint="eastAsia"/>
          <w:sz w:val="28"/>
          <w:lang w:eastAsia="zh-CN"/>
        </w:rPr>
      </w:pPr>
      <w:bookmarkStart w:id="11" w:name="_Toc99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的土建工程设计中，我们将精准设定设计年限，结合多功能抑尘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功能抑尘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56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多功能抑尘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功能抑尘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功能抑尘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7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本期工程多功能抑尘车项目预计总建筑面积XXX平方米，其中：计容建筑面积XXX平方米，计划建筑工程投资XX万元，占多功能抑尘车项目总投资的XX%。</w:t>
      </w:r>
    </w:p>
    <w:p>
      <w:pPr>
        <w:pStyle w:val="Heading1"/>
        <w:ind w:firstLine="560" w:firstLineChars="200"/>
        <w:rPr>
          <w:rFonts w:ascii="仿宋" w:eastAsia="仿宋" w:hAnsi="仿宋" w:cs="仿宋" w:hint="eastAsia"/>
          <w:sz w:val="28"/>
          <w:lang w:eastAsia="zh-CN"/>
        </w:rPr>
      </w:pPr>
      <w:bookmarkStart w:id="14" w:name="_Toc2194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4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多功能抑尘车项目的主要产品是XXXX，预计年产值为XXX万元。这一产品在市场中占据着重要的地位，其广泛的应用范围使得该多功能抑尘车项目的市场前景非常广阔。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功能抑尘车项目的xxx产品作为重要的原材料之一，将在多个领域发挥关键作用。其在建筑、交通、能源等方面的广泛应用将为整个产业链提供强大的支持，形成产业协同效应。多功能抑尘车项目的年产值XXX万XXX万XXX万万元不仅反映了其在市场上的巨大潜力，更预示着它对国民经济的积极贡献。这种关联度高、涉及面广的产业关系，使得该多功能抑尘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33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总征地面积为XXXX平方米，相当于约XX.XX亩，其中净用地面积为XXXX平方米，红线范围内相当于约XX.XX亩。这一用地规模充分考虑了多功能抑尘车项目的建设需求，保障了多功能抑尘车项目在合适的空间内得以充分发展。多功能抑尘车项目规划的总建筑面积为XXXX平方米，其中主体工程建设占XXXX平方米，计容建筑面积达XXXX平方米。预计建筑工程的投资将达到XXXX万元，为多功能抑尘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多功能抑尘车项目计划购置的设备共计XXXX台（套），设备购置费用为XXXX万元。这一设备购置计划充分考虑到多功能抑尘车项目的生产需求和技术要求，确保了多功能抑尘车项目在生产运营中具备先进的技术装备和高效的生产能力。设备的合理配置将为多功能抑尘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总投资为XXXX万元，预计年实现营业收入为XXXX万元。这一产能规模的设定旨在确保多功能抑尘车项目能够在投资与回报之间取得平衡，实现长期可持续的发展。多功能抑尘车项目的总投资充分考虑到各个方面的需求，包括用地建设、设备购置等多个环节，以确保多功能抑尘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3237"/>
      <w:r>
        <w:rPr>
          <w:rFonts w:ascii="仿宋" w:eastAsia="仿宋" w:hAnsi="仿宋" w:cs="仿宋" w:hint="eastAsia"/>
          <w:sz w:val="28"/>
          <w:lang w:eastAsia="zh-CN"/>
        </w:rPr>
        <w:t>五、多功能抑尘车项目建设单位说明</w:t>
      </w:r>
      <w:bookmarkEnd w:id="17"/>
    </w:p>
    <w:p>
      <w:pPr>
        <w:pStyle w:val="Heading2"/>
        <w:rPr>
          <w:rFonts w:ascii="仿宋" w:eastAsia="仿宋" w:hAnsi="仿宋" w:cs="仿宋" w:hint="eastAsia"/>
          <w:lang w:eastAsia="zh-CN"/>
        </w:rPr>
      </w:pPr>
      <w:bookmarkStart w:id="18" w:name="_Toc14160"/>
      <w:r>
        <w:rPr>
          <w:rFonts w:ascii="仿宋" w:eastAsia="仿宋" w:hAnsi="仿宋" w:cs="仿宋" w:hint="eastAsia"/>
          <w:lang w:eastAsia="zh-CN"/>
        </w:rPr>
        <w:t>(一)、多功能抑尘车项目承办单位基本情况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405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功能抑尘车项目承办单位的XXXX，我们着眼于实现可持续的经济效益。通过技术创新和解决方案的提供，公司预计在多功能抑尘车项目执行期间将获得可观的收入增长。这一收入来源主要包括多功能抑尘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同时，我们注重成本控制和效率提升，以确保多功能抑尘车项目的可持续盈利。透过精细的管理和资源优化，公司期望实现多功能抑尘车项目利润最大化。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功能抑尘车项目实施进行全面的投资评估，包括多功能抑尘车项目启动阶段的资金投入和后续运营成本。通过对多功能抑尘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多功能抑尘车项目实施过程中具备足够的资金流动性，公司将进行详尽的现金流分析。这包括资金需求的合理预测、多功能抑尘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0031"/>
      <w:r>
        <w:rPr>
          <w:rFonts w:ascii="仿宋" w:eastAsia="仿宋" w:hAnsi="仿宋" w:cs="仿宋" w:hint="eastAsia"/>
          <w:sz w:val="28"/>
          <w:lang w:eastAsia="zh-CN"/>
        </w:rPr>
        <w:t>六、多功能抑尘车项目文档管理</w:t>
      </w:r>
      <w:bookmarkEnd w:id="20"/>
    </w:p>
    <w:p>
      <w:pPr>
        <w:pStyle w:val="Heading2"/>
        <w:rPr>
          <w:rFonts w:ascii="仿宋" w:eastAsia="仿宋" w:hAnsi="仿宋" w:cs="仿宋" w:hint="eastAsia"/>
          <w:lang w:eastAsia="zh-CN"/>
        </w:rPr>
      </w:pPr>
      <w:bookmarkStart w:id="21" w:name="_Toc954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多功能抑尘车项目高度重视文档的质量和准确性，以支持多功能抑尘车项目的各项活动和决策。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文档的编制始于多功能抑尘车项目计划的初期，我们制定了详细的文档编制计划，明确了每个文档的内容、格式和编写责任人。在多功能抑尘车项目启动阶段，我们首先编制了多功能抑尘车项目章程，明确定义了多功能抑尘车项目的目标、范围、风险等关键要素。随后，多功能抑尘车项目团队根据计划陆续编制了需求文档、设计文档、测试文档等各类文档，确保多功能抑尘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抑尘车项目管理中的重要环节，旨在确保多功能抑尘车项目文档符合质量标准和多功能抑尘车项目需求。在多功能抑尘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抑尘车项目相关利益方和专业领域的专家对文档进行独立审查。这有助于获取更全面、客观的反馈，确保多功能抑尘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多功能抑尘车项目在文档编制与审查方面建立了严格的管理机制，通过规范的流程和多维度的审查，确保多功能抑尘车项目文档的质量、准确性和可靠性，为多功能抑尘车项目的顺利推进提供了有力支持。</w:t>
      </w:r>
    </w:p>
    <w:p>
      <w:pPr>
        <w:pStyle w:val="Heading2"/>
        <w:ind w:firstLine="560" w:firstLineChars="200"/>
        <w:rPr>
          <w:rFonts w:ascii="仿宋" w:eastAsia="仿宋" w:hAnsi="仿宋" w:cs="仿宋" w:hint="eastAsia"/>
          <w:sz w:val="28"/>
          <w:lang w:eastAsia="zh-CN"/>
        </w:rPr>
      </w:pPr>
      <w:bookmarkStart w:id="22" w:name="_Toc27294"/>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我们通过多渠道发布文档，包括电子邮件、多功能抑尘车项目管理平台、内部网站等，以满足不同团队成员的偏好和需求。多渠道发布确保了信息的全面覆盖。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https://d.book118.com/617160063035006033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11D48"/>
    <w:rsid w:val="4A011D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600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2024-01-20T09:39:00Z</dcterms:created>
  <dcterms:modified xsi:type="dcterms:W3CDTF">2024-01-20T09:39:39Z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4657DB875F484B099DB202723D2769AD_11</vt:lpwstr>
  </property>
  <property fmtid="{D5CDD505-2E9C-101B-9397-08002B2CF9AE}" pid="3" name="KSOProductBuildVer">
    <vt:lpwstr>2052-12.1.0.16120</vt:lpwstr>
  </property>
</Properties>
</file>