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精神病类药物项目规划设计纲要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7" w:history="1">
        <w:r>
          <w:rPr>
            <w:rFonts w:ascii="仿宋" w:eastAsia="仿宋" w:hAnsi="仿宋" w:cs="仿宋" w:hint="eastAsia"/>
            <w:lang w:eastAsia="zh-CN"/>
          </w:rPr>
          <w:t>前言</w:t>
        </w:r>
        <w:r>
          <w:tab/>
        </w:r>
        <w:r>
          <w:fldChar w:fldCharType="begin"/>
        </w:r>
        <w:r>
          <w:instrText xml:space="preserve"> PAGEREF _Toc1407 \h </w:instrText>
        </w:r>
        <w:r>
          <w:fldChar w:fldCharType="separate"/>
        </w:r>
        <w:r>
          <w:t>3</w:t>
        </w:r>
        <w:r>
          <w:fldChar w:fldCharType="end"/>
        </w:r>
      </w:hyperlink>
    </w:p>
    <w:p>
      <w:pPr>
        <w:pStyle w:val="TOC1"/>
        <w:tabs>
          <w:tab w:val="right" w:leader="dot" w:pos="8306"/>
        </w:tabs>
      </w:pPr>
      <w:hyperlink w:anchor="_Toc31843" w:history="1">
        <w:r>
          <w:rPr>
            <w:rFonts w:ascii="仿宋" w:eastAsia="仿宋" w:hAnsi="仿宋" w:cs="仿宋" w:hint="eastAsia"/>
            <w:lang w:eastAsia="zh-CN"/>
          </w:rPr>
          <w:t>一、精神病类药物项目文档管理</w:t>
        </w:r>
        <w:r>
          <w:tab/>
        </w:r>
        <w:r>
          <w:fldChar w:fldCharType="begin"/>
        </w:r>
        <w:r>
          <w:instrText xml:space="preserve"> PAGEREF _Toc31843 \h </w:instrText>
        </w:r>
        <w:r>
          <w:fldChar w:fldCharType="separate"/>
        </w:r>
        <w:r>
          <w:t>3</w:t>
        </w:r>
        <w:r>
          <w:fldChar w:fldCharType="end"/>
        </w:r>
      </w:hyperlink>
    </w:p>
    <w:p>
      <w:pPr>
        <w:pStyle w:val="TOC2"/>
        <w:tabs>
          <w:tab w:val="right" w:leader="dot" w:pos="8306"/>
        </w:tabs>
      </w:pPr>
      <w:hyperlink w:anchor="_Toc14097" w:history="1">
        <w:r>
          <w:rPr>
            <w:rFonts w:ascii="仿宋" w:eastAsia="仿宋" w:hAnsi="仿宋" w:cs="仿宋" w:hint="eastAsia"/>
            <w:lang w:eastAsia="zh-CN"/>
          </w:rPr>
          <w:t>(一)、文档编制与审查</w:t>
        </w:r>
        <w:r>
          <w:tab/>
        </w:r>
        <w:r>
          <w:fldChar w:fldCharType="begin"/>
        </w:r>
        <w:r>
          <w:instrText xml:space="preserve"> PAGEREF _Toc14097 \h </w:instrText>
        </w:r>
        <w:r>
          <w:fldChar w:fldCharType="separate"/>
        </w:r>
        <w:r>
          <w:t>3</w:t>
        </w:r>
        <w:r>
          <w:fldChar w:fldCharType="end"/>
        </w:r>
      </w:hyperlink>
    </w:p>
    <w:p>
      <w:pPr>
        <w:pStyle w:val="TOC2"/>
        <w:tabs>
          <w:tab w:val="right" w:leader="dot" w:pos="8306"/>
        </w:tabs>
      </w:pPr>
      <w:hyperlink w:anchor="_Toc999" w:history="1">
        <w:r>
          <w:rPr>
            <w:rFonts w:ascii="仿宋" w:eastAsia="仿宋" w:hAnsi="仿宋" w:cs="仿宋" w:hint="eastAsia"/>
            <w:lang w:eastAsia="zh-CN"/>
          </w:rPr>
          <w:t>(二)、文档发布与分发</w:t>
        </w:r>
        <w:r>
          <w:tab/>
        </w:r>
        <w:r>
          <w:fldChar w:fldCharType="begin"/>
        </w:r>
        <w:r>
          <w:instrText xml:space="preserve"> PAGEREF _Toc999 \h </w:instrText>
        </w:r>
        <w:r>
          <w:fldChar w:fldCharType="separate"/>
        </w:r>
        <w:r>
          <w:t>4</w:t>
        </w:r>
        <w:r>
          <w:fldChar w:fldCharType="end"/>
        </w:r>
      </w:hyperlink>
    </w:p>
    <w:p>
      <w:pPr>
        <w:pStyle w:val="TOC2"/>
        <w:tabs>
          <w:tab w:val="right" w:leader="dot" w:pos="8306"/>
        </w:tabs>
      </w:pPr>
      <w:hyperlink w:anchor="_Toc22000" w:history="1">
        <w:r>
          <w:rPr>
            <w:rFonts w:ascii="仿宋" w:eastAsia="仿宋" w:hAnsi="仿宋" w:cs="仿宋" w:hint="eastAsia"/>
            <w:lang w:eastAsia="zh-CN"/>
          </w:rPr>
          <w:t>(三)、文档存档与归档</w:t>
        </w:r>
        <w:r>
          <w:tab/>
        </w:r>
        <w:r>
          <w:fldChar w:fldCharType="begin"/>
        </w:r>
        <w:r>
          <w:instrText xml:space="preserve"> PAGEREF _Toc22000 \h </w:instrText>
        </w:r>
        <w:r>
          <w:fldChar w:fldCharType="separate"/>
        </w:r>
        <w:r>
          <w:t>5</w:t>
        </w:r>
        <w:r>
          <w:fldChar w:fldCharType="end"/>
        </w:r>
      </w:hyperlink>
    </w:p>
    <w:p>
      <w:pPr>
        <w:pStyle w:val="TOC1"/>
        <w:tabs>
          <w:tab w:val="right" w:leader="dot" w:pos="8306"/>
        </w:tabs>
      </w:pPr>
      <w:hyperlink w:anchor="_Toc26791" w:history="1">
        <w:r>
          <w:rPr>
            <w:rFonts w:ascii="仿宋" w:eastAsia="仿宋" w:hAnsi="仿宋" w:cs="仿宋" w:hint="eastAsia"/>
            <w:lang w:eastAsia="zh-CN"/>
          </w:rPr>
          <w:t>二、工艺说明</w:t>
        </w:r>
        <w:r>
          <w:tab/>
        </w:r>
        <w:r>
          <w:fldChar w:fldCharType="begin"/>
        </w:r>
        <w:r>
          <w:instrText xml:space="preserve"> PAGEREF _Toc26791 \h </w:instrText>
        </w:r>
        <w:r>
          <w:fldChar w:fldCharType="separate"/>
        </w:r>
        <w:r>
          <w:t>6</w:t>
        </w:r>
        <w:r>
          <w:fldChar w:fldCharType="end"/>
        </w:r>
      </w:hyperlink>
    </w:p>
    <w:p>
      <w:pPr>
        <w:pStyle w:val="TOC2"/>
        <w:tabs>
          <w:tab w:val="right" w:leader="dot" w:pos="8306"/>
        </w:tabs>
      </w:pPr>
      <w:hyperlink w:anchor="_Toc16060" w:history="1">
        <w:r>
          <w:rPr>
            <w:rFonts w:ascii="仿宋" w:eastAsia="仿宋" w:hAnsi="仿宋" w:cs="仿宋" w:hint="eastAsia"/>
            <w:lang w:eastAsia="zh-CN"/>
          </w:rPr>
          <w:t>(一)、技术管理特点</w:t>
        </w:r>
        <w:r>
          <w:tab/>
        </w:r>
        <w:r>
          <w:fldChar w:fldCharType="begin"/>
        </w:r>
        <w:r>
          <w:instrText xml:space="preserve"> PAGEREF _Toc16060 \h </w:instrText>
        </w:r>
        <w:r>
          <w:fldChar w:fldCharType="separate"/>
        </w:r>
        <w:r>
          <w:t>6</w:t>
        </w:r>
        <w:r>
          <w:fldChar w:fldCharType="end"/>
        </w:r>
      </w:hyperlink>
    </w:p>
    <w:p>
      <w:pPr>
        <w:pStyle w:val="TOC2"/>
        <w:tabs>
          <w:tab w:val="right" w:leader="dot" w:pos="8306"/>
        </w:tabs>
      </w:pPr>
      <w:hyperlink w:anchor="_Toc22465" w:history="1">
        <w:r>
          <w:rPr>
            <w:rFonts w:ascii="仿宋" w:eastAsia="仿宋" w:hAnsi="仿宋" w:cs="仿宋" w:hint="eastAsia"/>
            <w:lang w:eastAsia="zh-CN"/>
          </w:rPr>
          <w:t>(二)、精神病类药物项目工艺技术设计方案</w:t>
        </w:r>
        <w:r>
          <w:tab/>
        </w:r>
        <w:r>
          <w:fldChar w:fldCharType="begin"/>
        </w:r>
        <w:r>
          <w:instrText xml:space="preserve"> PAGEREF _Toc22465 \h </w:instrText>
        </w:r>
        <w:r>
          <w:fldChar w:fldCharType="separate"/>
        </w:r>
        <w:r>
          <w:t>8</w:t>
        </w:r>
        <w:r>
          <w:fldChar w:fldCharType="end"/>
        </w:r>
      </w:hyperlink>
    </w:p>
    <w:p>
      <w:pPr>
        <w:pStyle w:val="TOC2"/>
        <w:tabs>
          <w:tab w:val="right" w:leader="dot" w:pos="8306"/>
        </w:tabs>
      </w:pPr>
      <w:hyperlink w:anchor="_Toc10513" w:history="1">
        <w:r>
          <w:rPr>
            <w:rFonts w:ascii="仿宋" w:eastAsia="仿宋" w:hAnsi="仿宋" w:cs="仿宋" w:hint="eastAsia"/>
            <w:lang w:eastAsia="zh-CN"/>
          </w:rPr>
          <w:t>(三)、设备选型方案</w:t>
        </w:r>
        <w:r>
          <w:tab/>
        </w:r>
        <w:r>
          <w:fldChar w:fldCharType="begin"/>
        </w:r>
        <w:r>
          <w:instrText xml:space="preserve"> PAGEREF _Toc10513 \h </w:instrText>
        </w:r>
        <w:r>
          <w:fldChar w:fldCharType="separate"/>
        </w:r>
        <w:r>
          <w:t>9</w:t>
        </w:r>
        <w:r>
          <w:fldChar w:fldCharType="end"/>
        </w:r>
      </w:hyperlink>
    </w:p>
    <w:p>
      <w:pPr>
        <w:pStyle w:val="TOC1"/>
        <w:tabs>
          <w:tab w:val="right" w:leader="dot" w:pos="8306"/>
        </w:tabs>
      </w:pPr>
      <w:hyperlink w:anchor="_Toc21878" w:history="1">
        <w:r>
          <w:rPr>
            <w:rFonts w:ascii="仿宋" w:eastAsia="仿宋" w:hAnsi="仿宋" w:cs="仿宋" w:hint="eastAsia"/>
            <w:lang w:eastAsia="zh-CN"/>
          </w:rPr>
          <w:t>三、精神病类药物项目土建工程</w:t>
        </w:r>
        <w:r>
          <w:tab/>
        </w:r>
        <w:r>
          <w:fldChar w:fldCharType="begin"/>
        </w:r>
        <w:r>
          <w:instrText xml:space="preserve"> PAGEREF _Toc21878 \h </w:instrText>
        </w:r>
        <w:r>
          <w:fldChar w:fldCharType="separate"/>
        </w:r>
        <w:r>
          <w:t>10</w:t>
        </w:r>
        <w:r>
          <w:fldChar w:fldCharType="end"/>
        </w:r>
      </w:hyperlink>
    </w:p>
    <w:p>
      <w:pPr>
        <w:pStyle w:val="TOC2"/>
        <w:tabs>
          <w:tab w:val="right" w:leader="dot" w:pos="8306"/>
        </w:tabs>
      </w:pPr>
      <w:hyperlink w:anchor="_Toc20219" w:history="1">
        <w:r>
          <w:rPr>
            <w:rFonts w:ascii="仿宋" w:eastAsia="仿宋" w:hAnsi="仿宋" w:cs="仿宋" w:hint="eastAsia"/>
            <w:lang w:eastAsia="zh-CN"/>
          </w:rPr>
          <w:t>(一)、建筑工程设计原则</w:t>
        </w:r>
        <w:r>
          <w:tab/>
        </w:r>
        <w:r>
          <w:fldChar w:fldCharType="begin"/>
        </w:r>
        <w:r>
          <w:instrText xml:space="preserve"> PAGEREF _Toc20219 \h </w:instrText>
        </w:r>
        <w:r>
          <w:fldChar w:fldCharType="separate"/>
        </w:r>
        <w:r>
          <w:t>10</w:t>
        </w:r>
        <w:r>
          <w:fldChar w:fldCharType="end"/>
        </w:r>
      </w:hyperlink>
    </w:p>
    <w:p>
      <w:pPr>
        <w:pStyle w:val="TOC2"/>
        <w:tabs>
          <w:tab w:val="right" w:leader="dot" w:pos="8306"/>
        </w:tabs>
      </w:pPr>
      <w:hyperlink w:anchor="_Toc1857" w:history="1">
        <w:r>
          <w:rPr>
            <w:rFonts w:ascii="仿宋" w:eastAsia="仿宋" w:hAnsi="仿宋" w:cs="仿宋" w:hint="eastAsia"/>
            <w:lang w:eastAsia="zh-CN"/>
          </w:rPr>
          <w:t>(二)、土建工程设计年限及安全等级</w:t>
        </w:r>
        <w:r>
          <w:tab/>
        </w:r>
        <w:r>
          <w:fldChar w:fldCharType="begin"/>
        </w:r>
        <w:r>
          <w:instrText xml:space="preserve"> PAGEREF _Toc1857 \h </w:instrText>
        </w:r>
        <w:r>
          <w:fldChar w:fldCharType="separate"/>
        </w:r>
        <w:r>
          <w:t>11</w:t>
        </w:r>
        <w:r>
          <w:fldChar w:fldCharType="end"/>
        </w:r>
      </w:hyperlink>
    </w:p>
    <w:p>
      <w:pPr>
        <w:pStyle w:val="TOC2"/>
        <w:tabs>
          <w:tab w:val="right" w:leader="dot" w:pos="8306"/>
        </w:tabs>
      </w:pPr>
      <w:hyperlink w:anchor="_Toc19743" w:history="1">
        <w:r>
          <w:rPr>
            <w:rFonts w:ascii="仿宋" w:eastAsia="仿宋" w:hAnsi="仿宋" w:cs="仿宋" w:hint="eastAsia"/>
            <w:lang w:eastAsia="zh-CN"/>
          </w:rPr>
          <w:t>(三)、建筑工程设计总体要求</w:t>
        </w:r>
        <w:r>
          <w:tab/>
        </w:r>
        <w:r>
          <w:fldChar w:fldCharType="begin"/>
        </w:r>
        <w:r>
          <w:instrText xml:space="preserve"> PAGEREF _Toc19743 \h </w:instrText>
        </w:r>
        <w:r>
          <w:fldChar w:fldCharType="separate"/>
        </w:r>
        <w:r>
          <w:t>13</w:t>
        </w:r>
        <w:r>
          <w:fldChar w:fldCharType="end"/>
        </w:r>
      </w:hyperlink>
    </w:p>
    <w:p>
      <w:pPr>
        <w:pStyle w:val="TOC2"/>
        <w:tabs>
          <w:tab w:val="right" w:leader="dot" w:pos="8306"/>
        </w:tabs>
      </w:pPr>
      <w:hyperlink w:anchor="_Toc22503" w:history="1">
        <w:r>
          <w:rPr>
            <w:rFonts w:ascii="仿宋" w:eastAsia="仿宋" w:hAnsi="仿宋" w:cs="仿宋" w:hint="eastAsia"/>
            <w:lang w:eastAsia="zh-CN"/>
          </w:rPr>
          <w:t>(四)、土建工程建设指标</w:t>
        </w:r>
        <w:r>
          <w:tab/>
        </w:r>
        <w:r>
          <w:fldChar w:fldCharType="begin"/>
        </w:r>
        <w:r>
          <w:instrText xml:space="preserve"> PAGEREF _Toc22503 \h </w:instrText>
        </w:r>
        <w:r>
          <w:fldChar w:fldCharType="separate"/>
        </w:r>
        <w:r>
          <w:t>13</w:t>
        </w:r>
        <w:r>
          <w:fldChar w:fldCharType="end"/>
        </w:r>
      </w:hyperlink>
    </w:p>
    <w:p>
      <w:pPr>
        <w:pStyle w:val="TOC1"/>
        <w:tabs>
          <w:tab w:val="right" w:leader="dot" w:pos="8306"/>
        </w:tabs>
      </w:pPr>
      <w:hyperlink w:anchor="_Toc26905" w:history="1">
        <w:r>
          <w:rPr>
            <w:rFonts w:ascii="仿宋" w:eastAsia="仿宋" w:hAnsi="仿宋" w:cs="仿宋" w:hint="eastAsia"/>
            <w:lang w:eastAsia="zh-CN"/>
          </w:rPr>
          <w:t>四、精神病类药物项目选址可行性分析</w:t>
        </w:r>
        <w:r>
          <w:tab/>
        </w:r>
        <w:r>
          <w:fldChar w:fldCharType="begin"/>
        </w:r>
        <w:r>
          <w:instrText xml:space="preserve"> PAGEREF _Toc26905 \h </w:instrText>
        </w:r>
        <w:r>
          <w:fldChar w:fldCharType="separate"/>
        </w:r>
        <w:r>
          <w:t>14</w:t>
        </w:r>
        <w:r>
          <w:fldChar w:fldCharType="end"/>
        </w:r>
      </w:hyperlink>
    </w:p>
    <w:p>
      <w:pPr>
        <w:pStyle w:val="TOC2"/>
        <w:tabs>
          <w:tab w:val="right" w:leader="dot" w:pos="8306"/>
        </w:tabs>
      </w:pPr>
      <w:hyperlink w:anchor="_Toc3284" w:history="1">
        <w:r>
          <w:rPr>
            <w:rFonts w:ascii="仿宋" w:eastAsia="仿宋" w:hAnsi="仿宋" w:cs="仿宋" w:hint="eastAsia"/>
            <w:lang w:eastAsia="zh-CN"/>
          </w:rPr>
          <w:t>(一)、精神病类药物项目选址</w:t>
        </w:r>
        <w:r>
          <w:tab/>
        </w:r>
        <w:r>
          <w:fldChar w:fldCharType="begin"/>
        </w:r>
        <w:r>
          <w:instrText xml:space="preserve"> PAGEREF _Toc3284 \h </w:instrText>
        </w:r>
        <w:r>
          <w:fldChar w:fldCharType="separate"/>
        </w:r>
        <w:r>
          <w:t>14</w:t>
        </w:r>
        <w:r>
          <w:fldChar w:fldCharType="end"/>
        </w:r>
      </w:hyperlink>
    </w:p>
    <w:p>
      <w:pPr>
        <w:pStyle w:val="TOC2"/>
        <w:tabs>
          <w:tab w:val="right" w:leader="dot" w:pos="8306"/>
        </w:tabs>
      </w:pPr>
      <w:hyperlink w:anchor="_Toc6112" w:history="1">
        <w:r>
          <w:rPr>
            <w:rFonts w:ascii="仿宋" w:eastAsia="仿宋" w:hAnsi="仿宋" w:cs="仿宋" w:hint="eastAsia"/>
            <w:lang w:eastAsia="zh-CN"/>
          </w:rPr>
          <w:t>(二)、用地控制指标</w:t>
        </w:r>
        <w:r>
          <w:tab/>
        </w:r>
        <w:r>
          <w:fldChar w:fldCharType="begin"/>
        </w:r>
        <w:r>
          <w:instrText xml:space="preserve"> PAGEREF _Toc6112 \h </w:instrText>
        </w:r>
        <w:r>
          <w:fldChar w:fldCharType="separate"/>
        </w:r>
        <w:r>
          <w:t>14</w:t>
        </w:r>
        <w:r>
          <w:fldChar w:fldCharType="end"/>
        </w:r>
      </w:hyperlink>
    </w:p>
    <w:p>
      <w:pPr>
        <w:pStyle w:val="TOC2"/>
        <w:tabs>
          <w:tab w:val="right" w:leader="dot" w:pos="8306"/>
        </w:tabs>
      </w:pPr>
      <w:hyperlink w:anchor="_Toc24440" w:history="1">
        <w:r>
          <w:rPr>
            <w:rFonts w:ascii="仿宋" w:eastAsia="仿宋" w:hAnsi="仿宋" w:cs="仿宋" w:hint="eastAsia"/>
            <w:lang w:eastAsia="zh-CN"/>
          </w:rPr>
          <w:t>(三)、节约用地措施</w:t>
        </w:r>
        <w:r>
          <w:tab/>
        </w:r>
        <w:r>
          <w:fldChar w:fldCharType="begin"/>
        </w:r>
        <w:r>
          <w:instrText xml:space="preserve"> PAGEREF _Toc24440 \h </w:instrText>
        </w:r>
        <w:r>
          <w:fldChar w:fldCharType="separate"/>
        </w:r>
        <w:r>
          <w:t>16</w:t>
        </w:r>
        <w:r>
          <w:fldChar w:fldCharType="end"/>
        </w:r>
      </w:hyperlink>
    </w:p>
    <w:p>
      <w:pPr>
        <w:pStyle w:val="TOC2"/>
        <w:tabs>
          <w:tab w:val="right" w:leader="dot" w:pos="8306"/>
        </w:tabs>
      </w:pPr>
      <w:hyperlink w:anchor="_Toc11308" w:history="1">
        <w:r>
          <w:rPr>
            <w:rFonts w:ascii="仿宋" w:eastAsia="仿宋" w:hAnsi="仿宋" w:cs="仿宋" w:hint="eastAsia"/>
            <w:lang w:eastAsia="zh-CN"/>
          </w:rPr>
          <w:t>(四)、总图布置方案</w:t>
        </w:r>
        <w:r>
          <w:tab/>
        </w:r>
        <w:r>
          <w:fldChar w:fldCharType="begin"/>
        </w:r>
        <w:r>
          <w:instrText xml:space="preserve"> PAGEREF _Toc11308 \h </w:instrText>
        </w:r>
        <w:r>
          <w:fldChar w:fldCharType="separate"/>
        </w:r>
        <w:r>
          <w:t>17</w:t>
        </w:r>
        <w:r>
          <w:fldChar w:fldCharType="end"/>
        </w:r>
      </w:hyperlink>
    </w:p>
    <w:p>
      <w:pPr>
        <w:pStyle w:val="TOC2"/>
        <w:tabs>
          <w:tab w:val="right" w:leader="dot" w:pos="8306"/>
        </w:tabs>
      </w:pPr>
      <w:hyperlink w:anchor="_Toc649" w:history="1">
        <w:r>
          <w:rPr>
            <w:rFonts w:ascii="仿宋" w:eastAsia="仿宋" w:hAnsi="仿宋" w:cs="仿宋" w:hint="eastAsia"/>
            <w:lang w:eastAsia="zh-CN"/>
          </w:rPr>
          <w:t>(五)、选址综合评价</w:t>
        </w:r>
        <w:r>
          <w:tab/>
        </w:r>
        <w:r>
          <w:fldChar w:fldCharType="begin"/>
        </w:r>
        <w:r>
          <w:instrText xml:space="preserve"> PAGEREF _Toc649 \h </w:instrText>
        </w:r>
        <w:r>
          <w:fldChar w:fldCharType="separate"/>
        </w:r>
        <w:r>
          <w:t>18</w:t>
        </w:r>
        <w:r>
          <w:fldChar w:fldCharType="end"/>
        </w:r>
      </w:hyperlink>
    </w:p>
    <w:p>
      <w:pPr>
        <w:pStyle w:val="TOC1"/>
        <w:tabs>
          <w:tab w:val="right" w:leader="dot" w:pos="8306"/>
        </w:tabs>
      </w:pPr>
      <w:hyperlink w:anchor="_Toc5429" w:history="1">
        <w:r>
          <w:rPr>
            <w:rFonts w:ascii="仿宋" w:eastAsia="仿宋" w:hAnsi="仿宋" w:cs="仿宋" w:hint="eastAsia"/>
            <w:lang w:eastAsia="zh-CN"/>
          </w:rPr>
          <w:t>五、产品规划分析</w:t>
        </w:r>
        <w:r>
          <w:tab/>
        </w:r>
        <w:r>
          <w:fldChar w:fldCharType="begin"/>
        </w:r>
        <w:r>
          <w:instrText xml:space="preserve"> PAGEREF _Toc5429 \h </w:instrText>
        </w:r>
        <w:r>
          <w:fldChar w:fldCharType="separate"/>
        </w:r>
        <w:r>
          <w:t>19</w:t>
        </w:r>
        <w:r>
          <w:fldChar w:fldCharType="end"/>
        </w:r>
      </w:hyperlink>
    </w:p>
    <w:p>
      <w:pPr>
        <w:pStyle w:val="TOC2"/>
        <w:tabs>
          <w:tab w:val="right" w:leader="dot" w:pos="8306"/>
        </w:tabs>
      </w:pPr>
      <w:hyperlink w:anchor="_Toc31314" w:history="1">
        <w:r>
          <w:rPr>
            <w:rFonts w:ascii="仿宋" w:eastAsia="仿宋" w:hAnsi="仿宋" w:cs="仿宋" w:hint="eastAsia"/>
            <w:lang w:eastAsia="zh-CN"/>
          </w:rPr>
          <w:t>(一)、产品规划</w:t>
        </w:r>
        <w:r>
          <w:tab/>
        </w:r>
        <w:r>
          <w:fldChar w:fldCharType="begin"/>
        </w:r>
        <w:r>
          <w:instrText xml:space="preserve"> PAGEREF _Toc31314 \h </w:instrText>
        </w:r>
        <w:r>
          <w:fldChar w:fldCharType="separate"/>
        </w:r>
        <w:r>
          <w:t>19</w:t>
        </w:r>
        <w:r>
          <w:fldChar w:fldCharType="end"/>
        </w:r>
      </w:hyperlink>
    </w:p>
    <w:p>
      <w:pPr>
        <w:pStyle w:val="TOC2"/>
        <w:tabs>
          <w:tab w:val="right" w:leader="dot" w:pos="8306"/>
        </w:tabs>
      </w:pPr>
      <w:hyperlink w:anchor="_Toc6215" w:history="1">
        <w:r>
          <w:rPr>
            <w:rFonts w:ascii="仿宋" w:eastAsia="仿宋" w:hAnsi="仿宋" w:cs="仿宋" w:hint="eastAsia"/>
            <w:lang w:eastAsia="zh-CN"/>
          </w:rPr>
          <w:t>(二)、建设规模</w:t>
        </w:r>
        <w:r>
          <w:tab/>
        </w:r>
        <w:r>
          <w:fldChar w:fldCharType="begin"/>
        </w:r>
        <w:r>
          <w:instrText xml:space="preserve"> PAGEREF _Toc6215 \h </w:instrText>
        </w:r>
        <w:r>
          <w:fldChar w:fldCharType="separate"/>
        </w:r>
        <w:r>
          <w:t>20</w:t>
        </w:r>
        <w:r>
          <w:fldChar w:fldCharType="end"/>
        </w:r>
      </w:hyperlink>
    </w:p>
    <w:p>
      <w:pPr>
        <w:pStyle w:val="TOC1"/>
        <w:tabs>
          <w:tab w:val="right" w:leader="dot" w:pos="8306"/>
        </w:tabs>
      </w:pPr>
      <w:hyperlink w:anchor="_Toc10358" w:history="1">
        <w:r>
          <w:rPr>
            <w:rFonts w:ascii="仿宋" w:eastAsia="仿宋" w:hAnsi="仿宋" w:cs="仿宋" w:hint="eastAsia"/>
            <w:lang w:eastAsia="zh-CN"/>
          </w:rPr>
          <w:t>六、精神病类药物项目绩效评估</w:t>
        </w:r>
        <w:r>
          <w:tab/>
        </w:r>
        <w:r>
          <w:fldChar w:fldCharType="begin"/>
        </w:r>
        <w:r>
          <w:instrText xml:space="preserve"> PAGEREF _Toc10358 \h </w:instrText>
        </w:r>
        <w:r>
          <w:fldChar w:fldCharType="separate"/>
        </w:r>
        <w:r>
          <w:t>21</w:t>
        </w:r>
        <w:r>
          <w:fldChar w:fldCharType="end"/>
        </w:r>
      </w:hyperlink>
    </w:p>
    <w:p>
      <w:pPr>
        <w:pStyle w:val="TOC2"/>
        <w:tabs>
          <w:tab w:val="right" w:leader="dot" w:pos="8306"/>
        </w:tabs>
      </w:pPr>
      <w:hyperlink w:anchor="_Toc1011" w:history="1">
        <w:r>
          <w:rPr>
            <w:rFonts w:ascii="仿宋" w:eastAsia="仿宋" w:hAnsi="仿宋" w:cs="仿宋" w:hint="eastAsia"/>
            <w:lang w:eastAsia="zh-CN"/>
          </w:rPr>
          <w:t>(一)、绩效评估指标</w:t>
        </w:r>
        <w:r>
          <w:tab/>
        </w:r>
        <w:r>
          <w:fldChar w:fldCharType="begin"/>
        </w:r>
        <w:r>
          <w:instrText xml:space="preserve"> PAGEREF _Toc1011 \h </w:instrText>
        </w:r>
        <w:r>
          <w:fldChar w:fldCharType="separate"/>
        </w:r>
        <w:r>
          <w:t>21</w:t>
        </w:r>
        <w:r>
          <w:fldChar w:fldCharType="end"/>
        </w:r>
      </w:hyperlink>
    </w:p>
    <w:p>
      <w:pPr>
        <w:pStyle w:val="TOC2"/>
        <w:tabs>
          <w:tab w:val="right" w:leader="dot" w:pos="8306"/>
        </w:tabs>
      </w:pPr>
      <w:hyperlink w:anchor="_Toc11983" w:history="1">
        <w:r>
          <w:rPr>
            <w:rFonts w:ascii="仿宋" w:eastAsia="仿宋" w:hAnsi="仿宋" w:cs="仿宋" w:hint="eastAsia"/>
            <w:lang w:eastAsia="zh-CN"/>
          </w:rPr>
          <w:t>(二)、绩效评估方法</w:t>
        </w:r>
        <w:r>
          <w:tab/>
        </w:r>
        <w:r>
          <w:fldChar w:fldCharType="begin"/>
        </w:r>
        <w:r>
          <w:instrText xml:space="preserve"> PAGEREF _Toc11983 \h </w:instrText>
        </w:r>
        <w:r>
          <w:fldChar w:fldCharType="separate"/>
        </w:r>
        <w:r>
          <w:t>22</w:t>
        </w:r>
        <w:r>
          <w:fldChar w:fldCharType="end"/>
        </w:r>
      </w:hyperlink>
    </w:p>
    <w:p>
      <w:pPr>
        <w:pStyle w:val="TOC2"/>
        <w:tabs>
          <w:tab w:val="right" w:leader="dot" w:pos="8306"/>
        </w:tabs>
      </w:pPr>
      <w:hyperlink w:anchor="_Toc4593" w:history="1">
        <w:r>
          <w:rPr>
            <w:rFonts w:ascii="仿宋" w:eastAsia="仿宋" w:hAnsi="仿宋" w:cs="仿宋" w:hint="eastAsia"/>
            <w:lang w:eastAsia="zh-CN"/>
          </w:rPr>
          <w:t>(三)、绩效评估周期</w:t>
        </w:r>
        <w:r>
          <w:tab/>
        </w:r>
        <w:r>
          <w:fldChar w:fldCharType="begin"/>
        </w:r>
        <w:r>
          <w:instrText xml:space="preserve"> PAGEREF _Toc4593 \h </w:instrText>
        </w:r>
        <w:r>
          <w:fldChar w:fldCharType="separate"/>
        </w:r>
        <w:r>
          <w:t>23</w:t>
        </w:r>
        <w:r>
          <w:fldChar w:fldCharType="end"/>
        </w:r>
      </w:hyperlink>
    </w:p>
    <w:p>
      <w:pPr>
        <w:pStyle w:val="TOC1"/>
        <w:tabs>
          <w:tab w:val="right" w:leader="dot" w:pos="8306"/>
        </w:tabs>
      </w:pPr>
      <w:hyperlink w:anchor="_Toc10840" w:history="1">
        <w:r>
          <w:rPr>
            <w:rFonts w:ascii="仿宋" w:eastAsia="仿宋" w:hAnsi="仿宋" w:cs="仿宋" w:hint="eastAsia"/>
            <w:lang w:eastAsia="zh-CN"/>
          </w:rPr>
          <w:t>七、精神病类药物项目人力资源管理</w:t>
        </w:r>
        <w:r>
          <w:tab/>
        </w:r>
        <w:r>
          <w:fldChar w:fldCharType="begin"/>
        </w:r>
        <w:r>
          <w:instrText xml:space="preserve"> PAGEREF _Toc10840 \h </w:instrText>
        </w:r>
        <w:r>
          <w:fldChar w:fldCharType="separate"/>
        </w:r>
        <w:r>
          <w:t>24</w:t>
        </w:r>
        <w:r>
          <w:fldChar w:fldCharType="end"/>
        </w:r>
      </w:hyperlink>
    </w:p>
    <w:p>
      <w:pPr>
        <w:pStyle w:val="TOC2"/>
        <w:tabs>
          <w:tab w:val="right" w:leader="dot" w:pos="8306"/>
        </w:tabs>
      </w:pPr>
      <w:hyperlink w:anchor="_Toc5359" w:history="1">
        <w:r>
          <w:rPr>
            <w:rFonts w:ascii="仿宋" w:eastAsia="仿宋" w:hAnsi="仿宋" w:cs="仿宋" w:hint="eastAsia"/>
            <w:lang w:eastAsia="zh-CN"/>
          </w:rPr>
          <w:t>(一)、建立健全的预算管理制度</w:t>
        </w:r>
        <w:r>
          <w:tab/>
        </w:r>
        <w:r>
          <w:fldChar w:fldCharType="begin"/>
        </w:r>
        <w:r>
          <w:instrText xml:space="preserve"> PAGEREF _Toc5359 \h </w:instrText>
        </w:r>
        <w:r>
          <w:fldChar w:fldCharType="separate"/>
        </w:r>
        <w:r>
          <w:t>24</w:t>
        </w:r>
        <w:r>
          <w:fldChar w:fldCharType="end"/>
        </w:r>
      </w:hyperlink>
    </w:p>
    <w:p>
      <w:pPr>
        <w:pStyle w:val="TOC2"/>
        <w:tabs>
          <w:tab w:val="right" w:leader="dot" w:pos="8306"/>
        </w:tabs>
      </w:pPr>
      <w:hyperlink w:anchor="_Toc3642" w:history="1">
        <w:r>
          <w:rPr>
            <w:rFonts w:ascii="仿宋" w:eastAsia="仿宋" w:hAnsi="仿宋" w:cs="仿宋" w:hint="eastAsia"/>
            <w:lang w:eastAsia="zh-CN"/>
          </w:rPr>
          <w:t>(二)、加强资金流动监控</w:t>
        </w:r>
        <w:r>
          <w:tab/>
        </w:r>
        <w:r>
          <w:fldChar w:fldCharType="begin"/>
        </w:r>
        <w:r>
          <w:instrText xml:space="preserve"> PAGEREF _Toc3642 \h </w:instrText>
        </w:r>
        <w:r>
          <w:fldChar w:fldCharType="separate"/>
        </w:r>
        <w:r>
          <w:t>26</w:t>
        </w:r>
        <w:r>
          <w:fldChar w:fldCharType="end"/>
        </w:r>
      </w:hyperlink>
    </w:p>
    <w:p>
      <w:pPr>
        <w:pStyle w:val="TOC2"/>
        <w:tabs>
          <w:tab w:val="right" w:leader="dot" w:pos="8306"/>
        </w:tabs>
      </w:pPr>
      <w:hyperlink w:anchor="_Toc14806" w:history="1">
        <w:r>
          <w:rPr>
            <w:rFonts w:ascii="仿宋" w:eastAsia="仿宋" w:hAnsi="仿宋" w:cs="仿宋" w:hint="eastAsia"/>
            <w:lang w:eastAsia="zh-CN"/>
          </w:rPr>
          <w:t>(三)、制定完善的风险控制机制</w:t>
        </w:r>
        <w:r>
          <w:tab/>
        </w:r>
        <w:r>
          <w:fldChar w:fldCharType="begin"/>
        </w:r>
        <w:r>
          <w:instrText xml:space="preserve"> PAGEREF _Toc14806 \h </w:instrText>
        </w:r>
        <w:r>
          <w:fldChar w:fldCharType="separate"/>
        </w:r>
        <w:r>
          <w:t>27</w:t>
        </w:r>
        <w:r>
          <w:fldChar w:fldCharType="end"/>
        </w:r>
      </w:hyperlink>
    </w:p>
    <w:p>
      <w:pPr>
        <w:pStyle w:val="TOC2"/>
        <w:tabs>
          <w:tab w:val="right" w:leader="dot" w:pos="8306"/>
        </w:tabs>
      </w:pPr>
      <w:hyperlink w:anchor="_Toc26745" w:history="1">
        <w:r>
          <w:rPr>
            <w:rFonts w:ascii="仿宋" w:eastAsia="仿宋" w:hAnsi="仿宋" w:cs="仿宋" w:hint="eastAsia"/>
            <w:lang w:eastAsia="zh-CN"/>
          </w:rPr>
          <w:t>(四)、优化成本管理</w:t>
        </w:r>
        <w:r>
          <w:tab/>
        </w:r>
        <w:r>
          <w:fldChar w:fldCharType="begin"/>
        </w:r>
        <w:r>
          <w:instrText xml:space="preserve"> PAGEREF _Toc26745 \h </w:instrText>
        </w:r>
        <w:r>
          <w:fldChar w:fldCharType="separate"/>
        </w:r>
        <w:r>
          <w:t>28</w:t>
        </w:r>
        <w:r>
          <w:fldChar w:fldCharType="end"/>
        </w:r>
      </w:hyperlink>
    </w:p>
    <w:p>
      <w:pPr>
        <w:pStyle w:val="TOC1"/>
        <w:tabs>
          <w:tab w:val="right" w:leader="dot" w:pos="8306"/>
        </w:tabs>
      </w:pPr>
      <w:hyperlink w:anchor="_Toc8280" w:history="1">
        <w:r>
          <w:rPr>
            <w:rFonts w:ascii="仿宋" w:eastAsia="仿宋" w:hAnsi="仿宋" w:cs="仿宋" w:hint="eastAsia"/>
            <w:lang w:eastAsia="zh-CN"/>
          </w:rPr>
          <w:t>八、精神病类药物项目计划安排</w:t>
        </w:r>
        <w:r>
          <w:tab/>
        </w:r>
        <w:r>
          <w:fldChar w:fldCharType="begin"/>
        </w:r>
        <w:r>
          <w:instrText xml:space="preserve"> PAGEREF _Toc8280 \h </w:instrText>
        </w:r>
        <w:r>
          <w:fldChar w:fldCharType="separate"/>
        </w:r>
        <w:r>
          <w:t>30</w:t>
        </w:r>
        <w:r>
          <w:fldChar w:fldCharType="end"/>
        </w:r>
      </w:hyperlink>
    </w:p>
    <w:p>
      <w:pPr>
        <w:pStyle w:val="TOC2"/>
        <w:tabs>
          <w:tab w:val="right" w:leader="dot" w:pos="8306"/>
        </w:tabs>
      </w:pPr>
      <w:hyperlink w:anchor="_Toc25814" w:history="1">
        <w:r>
          <w:rPr>
            <w:rFonts w:ascii="仿宋" w:eastAsia="仿宋" w:hAnsi="仿宋" w:cs="仿宋" w:hint="eastAsia"/>
            <w:lang w:eastAsia="zh-CN"/>
          </w:rPr>
          <w:t>(一)、建设周期</w:t>
        </w:r>
        <w:r>
          <w:tab/>
        </w:r>
        <w:r>
          <w:fldChar w:fldCharType="begin"/>
        </w:r>
        <w:r>
          <w:instrText xml:space="preserve"> PAGEREF _Toc25814 \h </w:instrText>
        </w:r>
        <w:r>
          <w:fldChar w:fldCharType="separate"/>
        </w:r>
        <w:r>
          <w:t>30</w:t>
        </w:r>
        <w:r>
          <w:fldChar w:fldCharType="end"/>
        </w:r>
      </w:hyperlink>
    </w:p>
    <w:p>
      <w:pPr>
        <w:pStyle w:val="TOC2"/>
        <w:tabs>
          <w:tab w:val="right" w:leader="dot" w:pos="8306"/>
        </w:tabs>
      </w:pPr>
      <w:hyperlink w:anchor="_Toc27837" w:history="1">
        <w:r>
          <w:rPr>
            <w:rFonts w:ascii="仿宋" w:eastAsia="仿宋" w:hAnsi="仿宋" w:cs="仿宋" w:hint="eastAsia"/>
            <w:lang w:eastAsia="zh-CN"/>
          </w:rPr>
          <w:t>(二)、建设进度</w:t>
        </w:r>
        <w:r>
          <w:tab/>
        </w:r>
        <w:r>
          <w:fldChar w:fldCharType="begin"/>
        </w:r>
        <w:r>
          <w:instrText xml:space="preserve"> PAGEREF _Toc27837 \h </w:instrText>
        </w:r>
        <w:r>
          <w:fldChar w:fldCharType="separate"/>
        </w:r>
        <w:r>
          <w:t>30</w:t>
        </w:r>
        <w:r>
          <w:fldChar w:fldCharType="end"/>
        </w:r>
      </w:hyperlink>
    </w:p>
    <w:p>
      <w:pPr>
        <w:pStyle w:val="TOC2"/>
        <w:tabs>
          <w:tab w:val="right" w:leader="dot" w:pos="8306"/>
        </w:tabs>
      </w:pPr>
      <w:hyperlink w:anchor="_Toc18391" w:history="1">
        <w:r>
          <w:rPr>
            <w:rFonts w:ascii="仿宋" w:eastAsia="仿宋" w:hAnsi="仿宋" w:cs="仿宋" w:hint="eastAsia"/>
            <w:lang w:eastAsia="zh-CN"/>
          </w:rPr>
          <w:t>(三)、进度安排注意事项</w:t>
        </w:r>
        <w:r>
          <w:tab/>
        </w:r>
        <w:r>
          <w:fldChar w:fldCharType="begin"/>
        </w:r>
        <w:r>
          <w:instrText xml:space="preserve"> PAGEREF _Toc18391 \h </w:instrText>
        </w:r>
        <w:r>
          <w:fldChar w:fldCharType="separate"/>
        </w:r>
        <w:r>
          <w:t>31</w:t>
        </w:r>
        <w:r>
          <w:fldChar w:fldCharType="end"/>
        </w:r>
      </w:hyperlink>
    </w:p>
    <w:p>
      <w:pPr>
        <w:pStyle w:val="TOC2"/>
        <w:tabs>
          <w:tab w:val="right" w:leader="dot" w:pos="8306"/>
        </w:tabs>
      </w:pPr>
      <w:hyperlink w:anchor="_Toc17738" w:history="1">
        <w:r>
          <w:rPr>
            <w:rFonts w:ascii="仿宋" w:eastAsia="仿宋" w:hAnsi="仿宋" w:cs="仿宋" w:hint="eastAsia"/>
            <w:lang w:eastAsia="zh-CN"/>
          </w:rPr>
          <w:t>(四)、人力资源配置</w:t>
        </w:r>
        <w:r>
          <w:tab/>
        </w:r>
        <w:r>
          <w:fldChar w:fldCharType="begin"/>
        </w:r>
        <w:r>
          <w:instrText xml:space="preserve"> PAGEREF _Toc17738 \h </w:instrText>
        </w:r>
        <w:r>
          <w:fldChar w:fldCharType="separate"/>
        </w:r>
        <w:r>
          <w:t>33</w:t>
        </w:r>
        <w:r>
          <w:fldChar w:fldCharType="end"/>
        </w:r>
      </w:hyperlink>
    </w:p>
    <w:p>
      <w:pPr>
        <w:pStyle w:val="TOC1"/>
        <w:tabs>
          <w:tab w:val="right" w:leader="dot" w:pos="8306"/>
        </w:tabs>
      </w:pPr>
      <w:hyperlink w:anchor="_Toc11041" w:history="1">
        <w:r>
          <w:rPr>
            <w:rFonts w:ascii="仿宋" w:eastAsia="仿宋" w:hAnsi="仿宋" w:cs="仿宋" w:hint="eastAsia"/>
            <w:lang w:eastAsia="zh-CN"/>
          </w:rPr>
          <w:t>九、精神病类药物项目环境影响分析</w:t>
        </w:r>
        <w:r>
          <w:tab/>
        </w:r>
        <w:r>
          <w:fldChar w:fldCharType="begin"/>
        </w:r>
        <w:r>
          <w:instrText xml:space="preserve"> PAGEREF _Toc11041 \h </w:instrText>
        </w:r>
        <w:r>
          <w:fldChar w:fldCharType="separate"/>
        </w:r>
        <w:r>
          <w:t>34</w:t>
        </w:r>
        <w:r>
          <w:fldChar w:fldCharType="end"/>
        </w:r>
      </w:hyperlink>
    </w:p>
    <w:p>
      <w:pPr>
        <w:pStyle w:val="TOC2"/>
        <w:tabs>
          <w:tab w:val="right" w:leader="dot" w:pos="8306"/>
        </w:tabs>
      </w:pPr>
      <w:hyperlink w:anchor="_Toc32698" w:history="1">
        <w:r>
          <w:rPr>
            <w:rFonts w:ascii="仿宋" w:eastAsia="仿宋" w:hAnsi="仿宋" w:cs="仿宋" w:hint="eastAsia"/>
            <w:lang w:eastAsia="zh-CN"/>
          </w:rPr>
          <w:t>(一)、建设区域环境质量现状</w:t>
        </w:r>
        <w:r>
          <w:tab/>
        </w:r>
        <w:r>
          <w:fldChar w:fldCharType="begin"/>
        </w:r>
        <w:r>
          <w:instrText xml:space="preserve"> PAGEREF _Toc32698 \h </w:instrText>
        </w:r>
        <w:r>
          <w:fldChar w:fldCharType="separate"/>
        </w:r>
        <w:r>
          <w:t>34</w:t>
        </w:r>
        <w:r>
          <w:fldChar w:fldCharType="end"/>
        </w:r>
      </w:hyperlink>
    </w:p>
    <w:p>
      <w:pPr>
        <w:pStyle w:val="TOC2"/>
        <w:tabs>
          <w:tab w:val="right" w:leader="dot" w:pos="8306"/>
        </w:tabs>
      </w:pPr>
      <w:hyperlink w:anchor="_Toc19842" w:history="1">
        <w:r>
          <w:rPr>
            <w:rFonts w:ascii="仿宋" w:eastAsia="仿宋" w:hAnsi="仿宋" w:cs="仿宋" w:hint="eastAsia"/>
            <w:lang w:eastAsia="zh-CN"/>
          </w:rPr>
          <w:t>(二)、建设期环境保护</w:t>
        </w:r>
        <w:r>
          <w:tab/>
        </w:r>
        <w:r>
          <w:fldChar w:fldCharType="begin"/>
        </w:r>
        <w:r>
          <w:instrText xml:space="preserve"> PAGEREF _Toc19842 \h </w:instrText>
        </w:r>
        <w:r>
          <w:fldChar w:fldCharType="separate"/>
        </w:r>
        <w:r>
          <w:t>35</w:t>
        </w:r>
        <w:r>
          <w:fldChar w:fldCharType="end"/>
        </w:r>
      </w:hyperlink>
    </w:p>
    <w:p>
      <w:pPr>
        <w:pStyle w:val="TOC2"/>
        <w:tabs>
          <w:tab w:val="right" w:leader="dot" w:pos="8306"/>
        </w:tabs>
      </w:pPr>
      <w:hyperlink w:anchor="_Toc10143" w:history="1">
        <w:r>
          <w:rPr>
            <w:rFonts w:ascii="仿宋" w:eastAsia="仿宋" w:hAnsi="仿宋" w:cs="仿宋" w:hint="eastAsia"/>
            <w:lang w:eastAsia="zh-CN"/>
          </w:rPr>
          <w:t>(三)、运营期环境保护</w:t>
        </w:r>
        <w:r>
          <w:tab/>
        </w:r>
        <w:r>
          <w:fldChar w:fldCharType="begin"/>
        </w:r>
        <w:r>
          <w:instrText xml:space="preserve"> PAGEREF _Toc10143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57" w:history="1">
        <w:r>
          <w:rPr>
            <w:rFonts w:ascii="仿宋" w:eastAsia="仿宋" w:hAnsi="仿宋" w:cs="仿宋" w:hint="eastAsia"/>
            <w:lang w:eastAsia="zh-CN"/>
          </w:rPr>
          <w:t>(四)、精神病类药物项目建设对区域经济的影响</w:t>
        </w:r>
        <w:r>
          <w:tab/>
        </w:r>
        <w:r>
          <w:fldChar w:fldCharType="begin"/>
        </w:r>
        <w:r>
          <w:instrText xml:space="preserve"> PAGEREF _Toc7257 \h </w:instrText>
        </w:r>
        <w:r>
          <w:fldChar w:fldCharType="separate"/>
        </w:r>
        <w:r>
          <w:t>38</w:t>
        </w:r>
        <w:r>
          <w:fldChar w:fldCharType="end"/>
        </w:r>
      </w:hyperlink>
    </w:p>
    <w:p>
      <w:pPr>
        <w:pStyle w:val="TOC2"/>
        <w:tabs>
          <w:tab w:val="right" w:leader="dot" w:pos="8306"/>
        </w:tabs>
      </w:pPr>
      <w:hyperlink w:anchor="_Toc3237" w:history="1">
        <w:r>
          <w:rPr>
            <w:rFonts w:ascii="仿宋" w:eastAsia="仿宋" w:hAnsi="仿宋" w:cs="仿宋" w:hint="eastAsia"/>
            <w:lang w:eastAsia="zh-CN"/>
          </w:rPr>
          <w:t>(五)、废弃物处理</w:t>
        </w:r>
        <w:r>
          <w:tab/>
        </w:r>
        <w:r>
          <w:fldChar w:fldCharType="begin"/>
        </w:r>
        <w:r>
          <w:instrText xml:space="preserve"> PAGEREF _Toc3237 \h </w:instrText>
        </w:r>
        <w:r>
          <w:fldChar w:fldCharType="separate"/>
        </w:r>
        <w:r>
          <w:t>40</w:t>
        </w:r>
        <w:r>
          <w:fldChar w:fldCharType="end"/>
        </w:r>
      </w:hyperlink>
    </w:p>
    <w:p>
      <w:pPr>
        <w:pStyle w:val="TOC2"/>
        <w:tabs>
          <w:tab w:val="right" w:leader="dot" w:pos="8306"/>
        </w:tabs>
      </w:pPr>
      <w:hyperlink w:anchor="_Toc2374" w:history="1">
        <w:r>
          <w:rPr>
            <w:rFonts w:ascii="仿宋" w:eastAsia="仿宋" w:hAnsi="仿宋" w:cs="仿宋" w:hint="eastAsia"/>
            <w:lang w:eastAsia="zh-CN"/>
          </w:rPr>
          <w:t>(六)、特殊环境影响分析</w:t>
        </w:r>
        <w:r>
          <w:tab/>
        </w:r>
        <w:r>
          <w:fldChar w:fldCharType="begin"/>
        </w:r>
        <w:r>
          <w:instrText xml:space="preserve"> PAGEREF _Toc2374 \h </w:instrText>
        </w:r>
        <w:r>
          <w:fldChar w:fldCharType="separate"/>
        </w:r>
        <w:r>
          <w:t>41</w:t>
        </w:r>
        <w:r>
          <w:fldChar w:fldCharType="end"/>
        </w:r>
      </w:hyperlink>
    </w:p>
    <w:p>
      <w:pPr>
        <w:pStyle w:val="TOC2"/>
        <w:tabs>
          <w:tab w:val="right" w:leader="dot" w:pos="8306"/>
        </w:tabs>
      </w:pPr>
      <w:hyperlink w:anchor="_Toc16393" w:history="1">
        <w:r>
          <w:rPr>
            <w:rFonts w:ascii="仿宋" w:eastAsia="仿宋" w:hAnsi="仿宋" w:cs="仿宋" w:hint="eastAsia"/>
            <w:lang w:eastAsia="zh-CN"/>
          </w:rPr>
          <w:t>(七)、清洁生产</w:t>
        </w:r>
        <w:r>
          <w:tab/>
        </w:r>
        <w:r>
          <w:fldChar w:fldCharType="begin"/>
        </w:r>
        <w:r>
          <w:instrText xml:space="preserve"> PAGEREF _Toc16393 \h </w:instrText>
        </w:r>
        <w:r>
          <w:fldChar w:fldCharType="separate"/>
        </w:r>
        <w:r>
          <w:t>42</w:t>
        </w:r>
        <w:r>
          <w:fldChar w:fldCharType="end"/>
        </w:r>
      </w:hyperlink>
    </w:p>
    <w:p>
      <w:pPr>
        <w:pStyle w:val="TOC2"/>
        <w:tabs>
          <w:tab w:val="right" w:leader="dot" w:pos="8306"/>
        </w:tabs>
      </w:pPr>
      <w:hyperlink w:anchor="_Toc5696" w:history="1">
        <w:r>
          <w:rPr>
            <w:rFonts w:ascii="仿宋" w:eastAsia="仿宋" w:hAnsi="仿宋" w:cs="仿宋" w:hint="eastAsia"/>
            <w:lang w:eastAsia="zh-CN"/>
          </w:rPr>
          <w:t>(八)、环境保护综合评价</w:t>
        </w:r>
        <w:r>
          <w:tab/>
        </w:r>
        <w:r>
          <w:fldChar w:fldCharType="begin"/>
        </w:r>
        <w:r>
          <w:instrText xml:space="preserve"> PAGEREF _Toc5696 \h </w:instrText>
        </w:r>
        <w:r>
          <w:fldChar w:fldCharType="separate"/>
        </w:r>
        <w:r>
          <w:t>43</w:t>
        </w:r>
        <w:r>
          <w:fldChar w:fldCharType="end"/>
        </w:r>
      </w:hyperlink>
    </w:p>
    <w:p>
      <w:pPr>
        <w:pStyle w:val="TOC1"/>
        <w:tabs>
          <w:tab w:val="right" w:leader="dot" w:pos="8306"/>
        </w:tabs>
      </w:pPr>
      <w:hyperlink w:anchor="_Toc25290" w:history="1">
        <w:r>
          <w:rPr>
            <w:rFonts w:ascii="仿宋" w:eastAsia="仿宋" w:hAnsi="仿宋" w:cs="仿宋" w:hint="eastAsia"/>
            <w:lang w:eastAsia="zh-CN"/>
          </w:rPr>
          <w:t>十、精神病类药物项目风险管理</w:t>
        </w:r>
        <w:r>
          <w:tab/>
        </w:r>
        <w:r>
          <w:fldChar w:fldCharType="begin"/>
        </w:r>
        <w:r>
          <w:instrText xml:space="preserve"> PAGEREF _Toc25290 \h </w:instrText>
        </w:r>
        <w:r>
          <w:fldChar w:fldCharType="separate"/>
        </w:r>
        <w:r>
          <w:t>45</w:t>
        </w:r>
        <w:r>
          <w:fldChar w:fldCharType="end"/>
        </w:r>
      </w:hyperlink>
    </w:p>
    <w:p>
      <w:pPr>
        <w:pStyle w:val="TOC2"/>
        <w:tabs>
          <w:tab w:val="right" w:leader="dot" w:pos="8306"/>
        </w:tabs>
      </w:pPr>
      <w:hyperlink w:anchor="_Toc5002" w:history="1">
        <w:r>
          <w:rPr>
            <w:rFonts w:ascii="仿宋" w:eastAsia="仿宋" w:hAnsi="仿宋" w:cs="仿宋" w:hint="eastAsia"/>
            <w:lang w:eastAsia="zh-CN"/>
          </w:rPr>
          <w:t>(一)、风险识别与评估</w:t>
        </w:r>
        <w:r>
          <w:tab/>
        </w:r>
        <w:r>
          <w:fldChar w:fldCharType="begin"/>
        </w:r>
        <w:r>
          <w:instrText xml:space="preserve"> PAGEREF _Toc5002 \h </w:instrText>
        </w:r>
        <w:r>
          <w:fldChar w:fldCharType="separate"/>
        </w:r>
        <w:r>
          <w:t>45</w:t>
        </w:r>
        <w:r>
          <w:fldChar w:fldCharType="end"/>
        </w:r>
      </w:hyperlink>
    </w:p>
    <w:p>
      <w:pPr>
        <w:pStyle w:val="TOC2"/>
        <w:tabs>
          <w:tab w:val="right" w:leader="dot" w:pos="8306"/>
        </w:tabs>
      </w:pPr>
      <w:hyperlink w:anchor="_Toc29278" w:history="1">
        <w:r>
          <w:rPr>
            <w:rFonts w:ascii="仿宋" w:eastAsia="仿宋" w:hAnsi="仿宋" w:cs="仿宋" w:hint="eastAsia"/>
            <w:lang w:eastAsia="zh-CN"/>
          </w:rPr>
          <w:t>(二)、风险应对策略</w:t>
        </w:r>
        <w:r>
          <w:tab/>
        </w:r>
        <w:r>
          <w:fldChar w:fldCharType="begin"/>
        </w:r>
        <w:r>
          <w:instrText xml:space="preserve"> PAGEREF _Toc29278 \h </w:instrText>
        </w:r>
        <w:r>
          <w:fldChar w:fldCharType="separate"/>
        </w:r>
        <w:r>
          <w:t>46</w:t>
        </w:r>
        <w:r>
          <w:fldChar w:fldCharType="end"/>
        </w:r>
      </w:hyperlink>
    </w:p>
    <w:p>
      <w:pPr>
        <w:pStyle w:val="TOC2"/>
        <w:tabs>
          <w:tab w:val="right" w:leader="dot" w:pos="8306"/>
        </w:tabs>
      </w:pPr>
      <w:hyperlink w:anchor="_Toc9757" w:history="1">
        <w:r>
          <w:rPr>
            <w:rFonts w:ascii="仿宋" w:eastAsia="仿宋" w:hAnsi="仿宋" w:cs="仿宋" w:hint="eastAsia"/>
            <w:lang w:eastAsia="zh-CN"/>
          </w:rPr>
          <w:t>(三)、风险监控与控制</w:t>
        </w:r>
        <w:r>
          <w:tab/>
        </w:r>
        <w:r>
          <w:fldChar w:fldCharType="begin"/>
        </w:r>
        <w:r>
          <w:instrText xml:space="preserve"> PAGEREF _Toc9757 \h </w:instrText>
        </w:r>
        <w:r>
          <w:fldChar w:fldCharType="separate"/>
        </w:r>
        <w:r>
          <w:t>48</w:t>
        </w:r>
        <w:r>
          <w:fldChar w:fldCharType="end"/>
        </w:r>
      </w:hyperlink>
    </w:p>
    <w:p>
      <w:pPr>
        <w:pStyle w:val="TOC1"/>
        <w:tabs>
          <w:tab w:val="right" w:leader="dot" w:pos="8306"/>
        </w:tabs>
      </w:pPr>
      <w:hyperlink w:anchor="_Toc28642" w:history="1">
        <w:r>
          <w:rPr>
            <w:rFonts w:ascii="仿宋" w:eastAsia="仿宋" w:hAnsi="仿宋" w:cs="仿宋" w:hint="eastAsia"/>
            <w:lang w:eastAsia="zh-CN"/>
          </w:rPr>
          <w:t>十一、精神病类药物项目社会影响</w:t>
        </w:r>
        <w:r>
          <w:tab/>
        </w:r>
        <w:r>
          <w:fldChar w:fldCharType="begin"/>
        </w:r>
        <w:r>
          <w:instrText xml:space="preserve"> PAGEREF _Toc28642 \h </w:instrText>
        </w:r>
        <w:r>
          <w:fldChar w:fldCharType="separate"/>
        </w:r>
        <w:r>
          <w:t>49</w:t>
        </w:r>
        <w:r>
          <w:fldChar w:fldCharType="end"/>
        </w:r>
      </w:hyperlink>
    </w:p>
    <w:p>
      <w:pPr>
        <w:pStyle w:val="TOC2"/>
        <w:tabs>
          <w:tab w:val="right" w:leader="dot" w:pos="8306"/>
        </w:tabs>
      </w:pPr>
      <w:hyperlink w:anchor="_Toc8824" w:history="1">
        <w:r>
          <w:rPr>
            <w:rFonts w:ascii="仿宋" w:eastAsia="仿宋" w:hAnsi="仿宋" w:cs="仿宋" w:hint="eastAsia"/>
            <w:lang w:eastAsia="zh-CN"/>
          </w:rPr>
          <w:t>(一)、社会责任与义务</w:t>
        </w:r>
        <w:r>
          <w:tab/>
        </w:r>
        <w:r>
          <w:fldChar w:fldCharType="begin"/>
        </w:r>
        <w:r>
          <w:instrText xml:space="preserve"> PAGEREF _Toc8824 \h </w:instrText>
        </w:r>
        <w:r>
          <w:fldChar w:fldCharType="separate"/>
        </w:r>
        <w:r>
          <w:t>49</w:t>
        </w:r>
        <w:r>
          <w:fldChar w:fldCharType="end"/>
        </w:r>
      </w:hyperlink>
    </w:p>
    <w:p>
      <w:pPr>
        <w:pStyle w:val="TOC2"/>
        <w:tabs>
          <w:tab w:val="right" w:leader="dot" w:pos="8306"/>
        </w:tabs>
      </w:pPr>
      <w:hyperlink w:anchor="_Toc24114" w:history="1">
        <w:r>
          <w:rPr>
            <w:rFonts w:ascii="仿宋" w:eastAsia="仿宋" w:hAnsi="仿宋" w:cs="仿宋" w:hint="eastAsia"/>
            <w:lang w:eastAsia="zh-CN"/>
          </w:rPr>
          <w:t>(二)、社会参与与沟通</w:t>
        </w:r>
        <w:r>
          <w:tab/>
        </w:r>
        <w:r>
          <w:fldChar w:fldCharType="begin"/>
        </w:r>
        <w:r>
          <w:instrText xml:space="preserve"> PAGEREF _Toc24114 \h </w:instrText>
        </w:r>
        <w:r>
          <w:fldChar w:fldCharType="separate"/>
        </w:r>
        <w:r>
          <w:t>49</w:t>
        </w:r>
        <w:r>
          <w:fldChar w:fldCharType="end"/>
        </w:r>
      </w:hyperlink>
    </w:p>
    <w:p>
      <w:pPr>
        <w:pStyle w:val="TOC1"/>
        <w:tabs>
          <w:tab w:val="right" w:leader="dot" w:pos="8306"/>
        </w:tabs>
      </w:pPr>
      <w:hyperlink w:anchor="_Toc26371" w:history="1">
        <w:r>
          <w:rPr>
            <w:rFonts w:ascii="仿宋" w:eastAsia="仿宋" w:hAnsi="仿宋" w:cs="仿宋" w:hint="eastAsia"/>
            <w:lang w:eastAsia="zh-CN"/>
          </w:rPr>
          <w:t>十二、精神病类药物项目技术管理</w:t>
        </w:r>
        <w:r>
          <w:tab/>
        </w:r>
        <w:r>
          <w:fldChar w:fldCharType="begin"/>
        </w:r>
        <w:r>
          <w:instrText xml:space="preserve"> PAGEREF _Toc26371 \h </w:instrText>
        </w:r>
        <w:r>
          <w:fldChar w:fldCharType="separate"/>
        </w:r>
        <w:r>
          <w:t>50</w:t>
        </w:r>
        <w:r>
          <w:fldChar w:fldCharType="end"/>
        </w:r>
      </w:hyperlink>
    </w:p>
    <w:p>
      <w:pPr>
        <w:pStyle w:val="TOC2"/>
        <w:tabs>
          <w:tab w:val="right" w:leader="dot" w:pos="8306"/>
        </w:tabs>
      </w:pPr>
      <w:hyperlink w:anchor="_Toc13635" w:history="1">
        <w:r>
          <w:rPr>
            <w:rFonts w:ascii="仿宋" w:eastAsia="仿宋" w:hAnsi="仿宋" w:cs="仿宋" w:hint="eastAsia"/>
            <w:lang w:eastAsia="zh-CN"/>
          </w:rPr>
          <w:t>(一)、技术方案选用方向</w:t>
        </w:r>
        <w:r>
          <w:tab/>
        </w:r>
        <w:r>
          <w:fldChar w:fldCharType="begin"/>
        </w:r>
        <w:r>
          <w:instrText xml:space="preserve"> PAGEREF _Toc13635 \h </w:instrText>
        </w:r>
        <w:r>
          <w:fldChar w:fldCharType="separate"/>
        </w:r>
        <w:r>
          <w:t>50</w:t>
        </w:r>
        <w:r>
          <w:fldChar w:fldCharType="end"/>
        </w:r>
      </w:hyperlink>
    </w:p>
    <w:p>
      <w:pPr>
        <w:pStyle w:val="TOC2"/>
        <w:tabs>
          <w:tab w:val="right" w:leader="dot" w:pos="8306"/>
        </w:tabs>
      </w:pPr>
      <w:hyperlink w:anchor="_Toc31326" w:history="1">
        <w:r>
          <w:rPr>
            <w:rFonts w:ascii="仿宋" w:eastAsia="仿宋" w:hAnsi="仿宋" w:cs="仿宋" w:hint="eastAsia"/>
            <w:lang w:eastAsia="zh-CN"/>
          </w:rPr>
          <w:t>(二)、工艺技术方案选用原则</w:t>
        </w:r>
        <w:r>
          <w:tab/>
        </w:r>
        <w:r>
          <w:fldChar w:fldCharType="begin"/>
        </w:r>
        <w:r>
          <w:instrText xml:space="preserve"> PAGEREF _Toc31326 \h </w:instrText>
        </w:r>
        <w:r>
          <w:fldChar w:fldCharType="separate"/>
        </w:r>
        <w:r>
          <w:t>52</w:t>
        </w:r>
        <w:r>
          <w:fldChar w:fldCharType="end"/>
        </w:r>
      </w:hyperlink>
    </w:p>
    <w:p>
      <w:pPr>
        <w:pStyle w:val="TOC2"/>
        <w:tabs>
          <w:tab w:val="right" w:leader="dot" w:pos="8306"/>
        </w:tabs>
      </w:pPr>
      <w:hyperlink w:anchor="_Toc7595" w:history="1">
        <w:r>
          <w:rPr>
            <w:rFonts w:ascii="仿宋" w:eastAsia="仿宋" w:hAnsi="仿宋" w:cs="仿宋" w:hint="eastAsia"/>
            <w:lang w:eastAsia="zh-CN"/>
          </w:rPr>
          <w:t>(三)、工艺技术方案要求</w:t>
        </w:r>
        <w:r>
          <w:tab/>
        </w:r>
        <w:r>
          <w:fldChar w:fldCharType="begin"/>
        </w:r>
        <w:r>
          <w:instrText xml:space="preserve"> PAGEREF _Toc7595 \h </w:instrText>
        </w:r>
        <w:r>
          <w:fldChar w:fldCharType="separate"/>
        </w:r>
        <w:r>
          <w:t>54</w:t>
        </w:r>
        <w:r>
          <w:fldChar w:fldCharType="end"/>
        </w:r>
      </w:hyperlink>
    </w:p>
    <w:p>
      <w:pPr>
        <w:pStyle w:val="TOC1"/>
        <w:tabs>
          <w:tab w:val="right" w:leader="dot" w:pos="8306"/>
        </w:tabs>
      </w:pPr>
      <w:hyperlink w:anchor="_Toc5461" w:history="1">
        <w:r>
          <w:rPr>
            <w:rFonts w:ascii="仿宋" w:eastAsia="仿宋" w:hAnsi="仿宋" w:cs="仿宋" w:hint="eastAsia"/>
            <w:lang w:eastAsia="zh-CN"/>
          </w:rPr>
          <w:t>十三、精神病类药物项目工程方案分析</w:t>
        </w:r>
        <w:r>
          <w:tab/>
        </w:r>
        <w:r>
          <w:fldChar w:fldCharType="begin"/>
        </w:r>
        <w:r>
          <w:instrText xml:space="preserve"> PAGEREF _Toc5461 \h </w:instrText>
        </w:r>
        <w:r>
          <w:fldChar w:fldCharType="separate"/>
        </w:r>
        <w:r>
          <w:t>57</w:t>
        </w:r>
        <w:r>
          <w:fldChar w:fldCharType="end"/>
        </w:r>
      </w:hyperlink>
    </w:p>
    <w:p>
      <w:pPr>
        <w:pStyle w:val="TOC2"/>
        <w:tabs>
          <w:tab w:val="right" w:leader="dot" w:pos="8306"/>
        </w:tabs>
      </w:pPr>
      <w:hyperlink w:anchor="_Toc7507" w:history="1">
        <w:r>
          <w:rPr>
            <w:rFonts w:ascii="仿宋" w:eastAsia="仿宋" w:hAnsi="仿宋" w:cs="仿宋" w:hint="eastAsia"/>
            <w:lang w:eastAsia="zh-CN"/>
          </w:rPr>
          <w:t>(一)、建筑工程设计原则</w:t>
        </w:r>
        <w:r>
          <w:tab/>
        </w:r>
        <w:r>
          <w:fldChar w:fldCharType="begin"/>
        </w:r>
        <w:r>
          <w:instrText xml:space="preserve"> PAGEREF _Toc7507 \h </w:instrText>
        </w:r>
        <w:r>
          <w:fldChar w:fldCharType="separate"/>
        </w:r>
        <w:r>
          <w:t>57</w:t>
        </w:r>
        <w:r>
          <w:fldChar w:fldCharType="end"/>
        </w:r>
      </w:hyperlink>
    </w:p>
    <w:p>
      <w:pPr>
        <w:pStyle w:val="TOC2"/>
        <w:tabs>
          <w:tab w:val="right" w:leader="dot" w:pos="8306"/>
        </w:tabs>
      </w:pPr>
      <w:hyperlink w:anchor="_Toc15700" w:history="1">
        <w:r>
          <w:rPr>
            <w:rFonts w:ascii="仿宋" w:eastAsia="仿宋" w:hAnsi="仿宋" w:cs="仿宋" w:hint="eastAsia"/>
            <w:lang w:eastAsia="zh-CN"/>
          </w:rPr>
          <w:t>(二)、土建工程建设指标</w:t>
        </w:r>
        <w:r>
          <w:tab/>
        </w:r>
        <w:r>
          <w:fldChar w:fldCharType="begin"/>
        </w:r>
        <w:r>
          <w:instrText xml:space="preserve"> PAGEREF _Toc15700 \h </w:instrText>
        </w:r>
        <w:r>
          <w:fldChar w:fldCharType="separate"/>
        </w:r>
        <w:r>
          <w:t>60</w:t>
        </w:r>
        <w:r>
          <w:fldChar w:fldCharType="end"/>
        </w:r>
      </w:hyperlink>
    </w:p>
    <w:p>
      <w:pPr>
        <w:pStyle w:val="TOC1"/>
        <w:tabs>
          <w:tab w:val="right" w:leader="dot" w:pos="8306"/>
        </w:tabs>
      </w:pPr>
      <w:hyperlink w:anchor="_Toc26257" w:history="1">
        <w:r>
          <w:rPr>
            <w:rFonts w:ascii="仿宋" w:eastAsia="仿宋" w:hAnsi="仿宋" w:cs="仿宋" w:hint="eastAsia"/>
            <w:lang w:eastAsia="zh-CN"/>
          </w:rPr>
          <w:t>十四、精神病类药物项目实施时间节点</w:t>
        </w:r>
        <w:r>
          <w:tab/>
        </w:r>
        <w:r>
          <w:fldChar w:fldCharType="begin"/>
        </w:r>
        <w:r>
          <w:instrText xml:space="preserve"> PAGEREF _Toc26257 \h </w:instrText>
        </w:r>
        <w:r>
          <w:fldChar w:fldCharType="separate"/>
        </w:r>
        <w:r>
          <w:t>62</w:t>
        </w:r>
        <w:r>
          <w:fldChar w:fldCharType="end"/>
        </w:r>
      </w:hyperlink>
    </w:p>
    <w:p>
      <w:pPr>
        <w:pStyle w:val="TOC2"/>
        <w:tabs>
          <w:tab w:val="right" w:leader="dot" w:pos="8306"/>
        </w:tabs>
      </w:pPr>
      <w:hyperlink w:anchor="_Toc31626" w:history="1">
        <w:r>
          <w:rPr>
            <w:rFonts w:ascii="仿宋" w:eastAsia="仿宋" w:hAnsi="仿宋" w:cs="仿宋" w:hint="eastAsia"/>
            <w:lang w:eastAsia="zh-CN"/>
          </w:rPr>
          <w:t>(一)、精神病类药物项目启动阶段时间节点</w:t>
        </w:r>
        <w:r>
          <w:tab/>
        </w:r>
        <w:r>
          <w:fldChar w:fldCharType="begin"/>
        </w:r>
        <w:r>
          <w:instrText xml:space="preserve"> PAGEREF _Toc31626 \h </w:instrText>
        </w:r>
        <w:r>
          <w:fldChar w:fldCharType="separate"/>
        </w:r>
        <w:r>
          <w:t>62</w:t>
        </w:r>
        <w:r>
          <w:fldChar w:fldCharType="end"/>
        </w:r>
      </w:hyperlink>
    </w:p>
    <w:p>
      <w:pPr>
        <w:pStyle w:val="TOC2"/>
        <w:tabs>
          <w:tab w:val="right" w:leader="dot" w:pos="8306"/>
        </w:tabs>
      </w:pPr>
      <w:hyperlink w:anchor="_Toc17730" w:history="1">
        <w:r>
          <w:rPr>
            <w:rFonts w:ascii="仿宋" w:eastAsia="仿宋" w:hAnsi="仿宋" w:cs="仿宋" w:hint="eastAsia"/>
            <w:lang w:eastAsia="zh-CN"/>
          </w:rPr>
          <w:t>(二)、精神病类药物项目执行阶段时间节点</w:t>
        </w:r>
        <w:r>
          <w:tab/>
        </w:r>
        <w:r>
          <w:fldChar w:fldCharType="begin"/>
        </w:r>
        <w:r>
          <w:instrText xml:space="preserve"> PAGEREF _Toc17730 \h </w:instrText>
        </w:r>
        <w:r>
          <w:fldChar w:fldCharType="separate"/>
        </w:r>
        <w:r>
          <w:t>63</w:t>
        </w:r>
        <w:r>
          <w:fldChar w:fldCharType="end"/>
        </w:r>
      </w:hyperlink>
    </w:p>
    <w:p>
      <w:pPr>
        <w:pStyle w:val="TOC2"/>
        <w:tabs>
          <w:tab w:val="right" w:leader="dot" w:pos="8306"/>
        </w:tabs>
      </w:pPr>
      <w:hyperlink w:anchor="_Toc24096" w:history="1">
        <w:r>
          <w:rPr>
            <w:rFonts w:ascii="仿宋" w:eastAsia="仿宋" w:hAnsi="仿宋" w:cs="仿宋" w:hint="eastAsia"/>
            <w:lang w:eastAsia="zh-CN"/>
          </w:rPr>
          <w:t>(三)、精神病类药物项目完成阶段时间节点</w:t>
        </w:r>
        <w:r>
          <w:tab/>
        </w:r>
        <w:r>
          <w:fldChar w:fldCharType="begin"/>
        </w:r>
        <w:r>
          <w:instrText xml:space="preserve"> PAGEREF _Toc24096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43"/>
      <w:r>
        <w:rPr>
          <w:rFonts w:ascii="仿宋" w:eastAsia="仿宋" w:hAnsi="仿宋" w:cs="仿宋" w:hint="eastAsia"/>
          <w:sz w:val="28"/>
          <w:lang w:eastAsia="zh-CN"/>
        </w:rPr>
        <w:t>一、精神病类药物项目文档管理</w:t>
      </w:r>
      <w:bookmarkEnd w:id="2"/>
    </w:p>
    <w:p>
      <w:pPr>
        <w:pStyle w:val="Heading2"/>
        <w:rPr>
          <w:rFonts w:ascii="仿宋" w:eastAsia="仿宋" w:hAnsi="仿宋" w:cs="仿宋" w:hint="eastAsia"/>
          <w:lang w:eastAsia="zh-CN"/>
        </w:rPr>
      </w:pPr>
      <w:bookmarkStart w:id="3" w:name="_Toc140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精神病类药物项目高度重视文档的质量和准确性，以支持精神病类药物项目的各项活动和决策。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病类药物项目文档的编制始于精神病类药物项目计划的初期，我们制定了详细的文档编制计划，明确了每个文档的内容、格式和编写责任人。在精神病类药物项目启动阶段，我们首先编制了精神病类药物项目章程，明确定义了精神病类药物项目的目标、范围、风险等关键要素。随后，精神病类药物项目团队根据计划陆续编制了需求文档、设计文档、测试文档等各类文档，确保精神病类药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神病类药物项目管理中的重要环节，旨在确保精神病类药物项目文档符合质量标准和精神病类药物项目需求。在精神病类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神病类药物项目相关利益方和专业领域的专家对文档进行独立审查。这有助于获取更全面、客观的反馈，确保精神病类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精神病类药物项目在文档编制与审查方面建立了严格的管理机制，通过规范的流程和多维度的审查，确保精神病类药物项目文档的质量、准确性和可靠性，为精神病类药物项目的顺利推进提供了有力支持。</w:t>
      </w:r>
    </w:p>
    <w:p>
      <w:pPr>
        <w:pStyle w:val="Heading2"/>
        <w:ind w:firstLine="560" w:firstLineChars="200"/>
        <w:rPr>
          <w:rFonts w:ascii="仿宋" w:eastAsia="仿宋" w:hAnsi="仿宋" w:cs="仿宋" w:hint="eastAsia"/>
          <w:sz w:val="28"/>
          <w:lang w:eastAsia="zh-CN"/>
        </w:rPr>
      </w:pPr>
      <w:bookmarkStart w:id="4" w:name="_Toc9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在精神病类药物项目中，我们致力于优化文档发布与分发过程，以确保信息的高效传递和团队间协作的顺畅进行。以下是我们采取的关键优化策略：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我们通过多渠道发布文档，包括电子邮件、精神病类药物项目管理平台、内部网站等，以满足不同团队成员的偏好和需求。多渠道发布确保了信息的全面覆盖。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我们采用了精细的权限控制，确保只有授权人员可以访问敏感信息。这种安全措施保护了精神病类药物项目文档的机密性，防止了未经授权的信息泄露。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00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神病类药物项目生命周期中一个至关重要的环节，直接关系到精神病类药物项目信息的长期保存和历史记录的完整性。在精神病类药物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79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06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神病类药物项目的技术管理特点体现在其创新导向。通过引入最先进的技术趋势和解决方案，精神病类药物项目致力于提升科技含量、提高质量和效率水平。这意味着我们将采用最新的工具和方法，确保精神病类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神病类药物项目技术管理的显著特征。通过整合不同领域的技术资源，我们实现了跨学科的协同工作。这有助于优化技术架构，提高整体效能。此外，整合性策略还促进了不同技术团队之间的紧密沟通和高效合作，确保精神病类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神病类药物项目所采用的技术。通过不断优化技术方案，精神病类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神病类药物项目团队将在精神病类药物项目初期识别可能的技术风险，并采取相应的预防和应对措施。通过建立健全的风险评估机制，精神病类药物项目能够在实施过程中及时发现并解决潜在的技术问题，保障精神病类药物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精神病类药物项目中，技术将成为精神病类药物项目成功的有力支持。这一深度剖析揭示了技术管理在精神病类药物项目实施中的关键作用，为精神病类药物项目的技术基础奠定了坚实的基础。</w:t>
      </w:r>
    </w:p>
    <w:p>
      <w:pPr>
        <w:pStyle w:val="Heading2"/>
        <w:ind w:firstLine="560" w:firstLineChars="200"/>
        <w:rPr>
          <w:rFonts w:ascii="仿宋" w:eastAsia="仿宋" w:hAnsi="仿宋" w:cs="仿宋" w:hint="eastAsia"/>
          <w:sz w:val="28"/>
          <w:lang w:eastAsia="zh-CN"/>
        </w:rPr>
      </w:pPr>
      <w:bookmarkStart w:id="8" w:name="_Toc22465"/>
      <w:r>
        <w:rPr>
          <w:rFonts w:ascii="仿宋" w:eastAsia="仿宋" w:hAnsi="仿宋" w:cs="仿宋" w:hint="eastAsia"/>
          <w:sz w:val="28"/>
          <w:lang w:eastAsia="zh-CN"/>
        </w:rPr>
        <w:t>(二)、精神病类药物项目工艺技术设计方案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神病类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精神病类药物项目将严格按照相关行业规范要求进行组织。通过有效控制产品质量，精神病类药物项目将致力于为顾客提供优质的精神病类药物项目产品和良好的服务。这体现了精神病类药物项目对于生产活动合规性和质量标准的高度重视，为精神病类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神病类药物项目注重生态效益和清洁生产原则。精神病类药物项目建设将紧密结合地方特色经济发展，与社会经济发展规划和区域环境保护规划方案相协调一致。通过与当地区域自然生态系统的结合，精神病类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神病类药物项目产品具有多样化的客户需求和个性化的特点。因此，精神病类药物项目产品规格品种多样，且单批生产数量较小。为满足这一特点，精神病类药物项目承办单位将建设先进的柔性制造生产线。通过广泛应用柔性制造技术，精神病类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神病类药物项目采用的技术具有较高的技术含量和自动化水平，处于国内先进水平。这一技术选用不仅体现了对生产效率、质量和环境友好性的高标准要求，同时为精神病类药物项目的可持续发展奠定了坚实的基础。</w:t>
      </w:r>
    </w:p>
    <w:p>
      <w:pPr>
        <w:pStyle w:val="Heading2"/>
        <w:ind w:firstLine="560" w:firstLineChars="200"/>
        <w:rPr>
          <w:rFonts w:ascii="仿宋" w:eastAsia="仿宋" w:hAnsi="仿宋" w:cs="仿宋" w:hint="eastAsia"/>
          <w:sz w:val="28"/>
          <w:lang w:eastAsia="zh-CN"/>
        </w:rPr>
      </w:pPr>
      <w:bookmarkStart w:id="9" w:name="_Toc1051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为确保精神病类药物项目的高效生产和技术实施，我们制定了一套精心设计的设备选型方案，以满足精神病类药物项目生产、质量和环保的要求。该方案的主要特点如下：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神病类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针对精神病类药物项目产品的多样性和小批量生产的特点，我们将建设柔性制造生产线。通过在设备选型中考虑柔性制造技术，可以灵活应对不同产品规格和生产需求，实现生产线的高度灵活性和适应性。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1878"/>
      <w:r>
        <w:rPr>
          <w:rFonts w:ascii="仿宋" w:eastAsia="仿宋" w:hAnsi="仿宋" w:cs="仿宋" w:hint="eastAsia"/>
          <w:sz w:val="28"/>
          <w:lang w:eastAsia="zh-CN"/>
        </w:rPr>
        <w:t>三、精神病类药物项目土建工程</w:t>
      </w:r>
      <w:bookmarkEnd w:id="10"/>
    </w:p>
    <w:p>
      <w:pPr>
        <w:pStyle w:val="Heading2"/>
        <w:rPr>
          <w:rFonts w:ascii="仿宋" w:eastAsia="仿宋" w:hAnsi="仿宋" w:cs="仿宋" w:hint="eastAsia"/>
          <w:lang w:eastAsia="zh-CN"/>
        </w:rPr>
      </w:pPr>
      <w:bookmarkStart w:id="11" w:name="_Toc20219"/>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在精神病类药物项目的建筑工程设计中，我们将秉承一系列重要的设计原则，以确保精神病类药物项目建筑在功能、美观、可持续性等方面达到最佳效果。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首要原则是确保建筑的功能性得到最大化的发挥。我们将充分理解精神病类药物项目的实际需求，合理布局各个功能区域，保证建筑在满足业务需求的同时，提供高效的工作环境。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在建筑设计中，我们将综合考虑建设和运营成本。通过精细的经济效益分析，确保设计方案在高效利用资源的同时，对精神病类药物项目的长期盈利能力有积极的贡献。</w:t>
      </w:r>
    </w:p>
    <w:p>
      <w:pPr>
        <w:pStyle w:val="Heading2"/>
        <w:ind w:firstLine="560" w:firstLineChars="200"/>
        <w:rPr>
          <w:rFonts w:ascii="仿宋" w:eastAsia="仿宋" w:hAnsi="仿宋" w:cs="仿宋" w:hint="eastAsia"/>
          <w:sz w:val="28"/>
          <w:lang w:eastAsia="zh-CN"/>
        </w:rPr>
      </w:pPr>
      <w:bookmarkStart w:id="12" w:name="_Toc1857"/>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病类药物项目的土建工程设计中，我们将精准设定设计年限，结合精神病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神病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9743"/>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精神病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神病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神病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250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本期工程精神病类药物项目预计总建筑面积XXX平方米，其中：计容建筑面积XXX平方米，计划建筑工程投资XX万元，占精神病类药物项目总投资的XX%。</w:t>
      </w:r>
    </w:p>
    <w:p>
      <w:pPr>
        <w:pStyle w:val="Heading1"/>
        <w:ind w:firstLine="560" w:firstLineChars="200"/>
        <w:rPr>
          <w:rFonts w:ascii="仿宋" w:eastAsia="仿宋" w:hAnsi="仿宋" w:cs="仿宋" w:hint="eastAsia"/>
          <w:sz w:val="28"/>
          <w:lang w:eastAsia="zh-CN"/>
        </w:rPr>
      </w:pPr>
      <w:bookmarkStart w:id="15" w:name="_Toc26905"/>
      <w:r>
        <w:rPr>
          <w:rFonts w:ascii="仿宋" w:eastAsia="仿宋" w:hAnsi="仿宋" w:cs="仿宋" w:hint="eastAsia"/>
          <w:sz w:val="28"/>
          <w:lang w:eastAsia="zh-CN"/>
        </w:rPr>
        <w:t>四、精神病类药物项目选址可行性分析</w:t>
      </w:r>
      <w:bookmarkEnd w:id="15"/>
    </w:p>
    <w:p>
      <w:pPr>
        <w:pStyle w:val="Heading2"/>
        <w:rPr>
          <w:rFonts w:ascii="仿宋" w:eastAsia="仿宋" w:hAnsi="仿宋" w:cs="仿宋" w:hint="eastAsia"/>
          <w:lang w:eastAsia="zh-CN"/>
        </w:rPr>
      </w:pPr>
      <w:bookmarkStart w:id="16" w:name="_Toc3284"/>
      <w:r>
        <w:rPr>
          <w:rFonts w:ascii="仿宋" w:eastAsia="仿宋" w:hAnsi="仿宋" w:cs="仿宋" w:hint="eastAsia"/>
          <w:lang w:eastAsia="zh-CN"/>
        </w:rPr>
        <w:t>(一)、精神病类药物项目选址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该精神病类药物项目选址位于XX省XX市XX区XXX街道</w:t>
      </w:r>
    </w:p>
    <w:p>
      <w:pPr>
        <w:pStyle w:val="Heading2"/>
        <w:ind w:firstLine="560" w:firstLineChars="200"/>
        <w:rPr>
          <w:rFonts w:ascii="仿宋" w:eastAsia="仿宋" w:hAnsi="仿宋" w:cs="仿宋" w:hint="eastAsia"/>
          <w:sz w:val="28"/>
          <w:lang w:eastAsia="zh-CN"/>
        </w:rPr>
      </w:pPr>
      <w:bookmarkStart w:id="17" w:name="_Toc611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精神病类药物项目的征地面积将根据精神病类药物项目的实际规模和需求进行精确规划。具体面积XXX平方米，旨在确保精神病类药物项目不仅能够满足当前的发展需求，还能够预留空间以适应未来的扩展。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净用地面积是在征地面积基础上去除不可利用面积后的实际可开发用地。具体面积XXX平方米，考虑到环保、交通、安全等多方面因素，以确保精神病类药物项目在整体利用效率上达到最优。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精神病类药物项目计划建设的建筑总规模具体面积XXX平方米。这一规模的确定综合考虑了精神病类药物项目的性质、规模，以及城市规划的相关要求，确保建筑布局与周边环境协调一致。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绿地率是精神病类药物项目用地中被规划为绿地的比例。具体面积XXX平方米，旨在通过合理规划绿地，改善精神病类药物项目周边环境，提升居民生活质量，并符合城市整体绿化规划。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容积率是用地上可以建设的建筑总体积与用地面积之比。具体面积XXX，通过合理的容积率规划，确保精神病类药物项目建筑规模与周边环境和谐共生。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神病类药物项目选址与当地城市规划相一致，具体面积XXX平方米。通过与城市规划部门深入沟通，确保精神病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神病类药物项目选址符合当地产业政策，具体面积XXX平方米。这包括精神病类药物项目对当地经济的促进作用，以及对相关产业的带动效应，确保精神病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用地总体要求必须符合环保和可持续发展的原则，具体面积XXX平方米。通过采用绿色建筑设计、节能减排等措施，确保精神病类药物项目在建设和运营过程中对环境的影响最小化，达到可持续发展的要求。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确保精神病类药物项目选址具备必要的公共设施配套，具体面积XXX平方米。这包括交通便利性、教育、医疗等基础设施，以提高居民生活品质，使得精神病类药物项目选址更具吸引力。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考虑用地总体要求对当地社会稳定性的影响，具体面积XXX平方米。通过深入了解当地社区反馈，确保精神病类药物项目的选址和建设过程对当地社会和谐稳定产生积极作用。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神病类药物项目选址不仅符合法规和规划，还在实际操作中具有可行性。这一全面规划将为精神病类药物项目的成功实施提供坚实的基础，确保精神病类药物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44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病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神病类药物项目的设备规划和空间设计中，我们将采取灵活设备布局的措施。设备布局将根据实际需求进行灵活设计，避免不必要的浪费。通过合理规划设备摆放位置，我们将提高设备的利用率，减少设备间距，以确保精神病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https://d.book118.com/617160126005006042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精神病类药物项目规划设计纲要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1655B"/>
    <w:rsid w:val="52C16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60126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2024-02-06T05:13:00Z</dcterms:created>
  <dcterms:modified xsi:type="dcterms:W3CDTF">2024-02-06T05:13:20Z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6D34F0A9A0AC4C9B9153803671C50C15_11</vt:lpwstr>
  </property>
  <property fmtid="{D5CDD505-2E9C-101B-9397-08002B2CF9AE}" pid="3" name="KSOProductBuildVer">
    <vt:lpwstr>2052-12.1.0.16250</vt:lpwstr>
  </property>
</Properties>
</file>