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氢氧化铬项目规划设计蓝图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0" w:history="1">
        <w:r>
          <w:rPr>
            <w:rFonts w:ascii="仿宋" w:eastAsia="仿宋" w:hAnsi="仿宋" w:cs="仿宋" w:hint="eastAsia"/>
            <w:lang w:eastAsia="zh-CN"/>
          </w:rPr>
          <w:t>前言</w:t>
        </w:r>
        <w:r>
          <w:tab/>
        </w:r>
        <w:r>
          <w:fldChar w:fldCharType="begin"/>
        </w:r>
        <w:r>
          <w:instrText xml:space="preserve"> PAGEREF _Toc2010 \h </w:instrText>
        </w:r>
        <w:r>
          <w:fldChar w:fldCharType="separate"/>
        </w:r>
        <w:r>
          <w:t>3</w:t>
        </w:r>
        <w:r>
          <w:fldChar w:fldCharType="end"/>
        </w:r>
      </w:hyperlink>
    </w:p>
    <w:p>
      <w:pPr>
        <w:pStyle w:val="TOC1"/>
        <w:tabs>
          <w:tab w:val="right" w:leader="dot" w:pos="8306"/>
        </w:tabs>
      </w:pPr>
      <w:hyperlink w:anchor="_Toc20233" w:history="1">
        <w:r>
          <w:rPr>
            <w:rFonts w:ascii="仿宋" w:eastAsia="仿宋" w:hAnsi="仿宋" w:cs="仿宋" w:hint="eastAsia"/>
            <w:lang w:eastAsia="zh-CN"/>
          </w:rPr>
          <w:t>一、氢氧化铬项目选址可行性分析</w:t>
        </w:r>
        <w:r>
          <w:tab/>
        </w:r>
        <w:r>
          <w:fldChar w:fldCharType="begin"/>
        </w:r>
        <w:r>
          <w:instrText xml:space="preserve"> PAGEREF _Toc20233 \h </w:instrText>
        </w:r>
        <w:r>
          <w:fldChar w:fldCharType="separate"/>
        </w:r>
        <w:r>
          <w:t>3</w:t>
        </w:r>
        <w:r>
          <w:fldChar w:fldCharType="end"/>
        </w:r>
      </w:hyperlink>
    </w:p>
    <w:p>
      <w:pPr>
        <w:pStyle w:val="TOC2"/>
        <w:tabs>
          <w:tab w:val="right" w:leader="dot" w:pos="8306"/>
        </w:tabs>
      </w:pPr>
      <w:hyperlink w:anchor="_Toc4597" w:history="1">
        <w:r>
          <w:rPr>
            <w:rFonts w:ascii="仿宋" w:eastAsia="仿宋" w:hAnsi="仿宋" w:cs="仿宋" w:hint="eastAsia"/>
            <w:lang w:eastAsia="zh-CN"/>
          </w:rPr>
          <w:t>(一)、氢氧化铬项目选址</w:t>
        </w:r>
        <w:r>
          <w:tab/>
        </w:r>
        <w:r>
          <w:fldChar w:fldCharType="begin"/>
        </w:r>
        <w:r>
          <w:instrText xml:space="preserve"> PAGEREF _Toc4597 \h </w:instrText>
        </w:r>
        <w:r>
          <w:fldChar w:fldCharType="separate"/>
        </w:r>
        <w:r>
          <w:t>3</w:t>
        </w:r>
        <w:r>
          <w:fldChar w:fldCharType="end"/>
        </w:r>
      </w:hyperlink>
    </w:p>
    <w:p>
      <w:pPr>
        <w:pStyle w:val="TOC2"/>
        <w:tabs>
          <w:tab w:val="right" w:leader="dot" w:pos="8306"/>
        </w:tabs>
      </w:pPr>
      <w:hyperlink w:anchor="_Toc23220" w:history="1">
        <w:r>
          <w:rPr>
            <w:rFonts w:ascii="仿宋" w:eastAsia="仿宋" w:hAnsi="仿宋" w:cs="仿宋" w:hint="eastAsia"/>
            <w:lang w:eastAsia="zh-CN"/>
          </w:rPr>
          <w:t>(二)、用地控制指标</w:t>
        </w:r>
        <w:r>
          <w:tab/>
        </w:r>
        <w:r>
          <w:fldChar w:fldCharType="begin"/>
        </w:r>
        <w:r>
          <w:instrText xml:space="preserve"> PAGEREF _Toc23220 \h </w:instrText>
        </w:r>
        <w:r>
          <w:fldChar w:fldCharType="separate"/>
        </w:r>
        <w:r>
          <w:t>3</w:t>
        </w:r>
        <w:r>
          <w:fldChar w:fldCharType="end"/>
        </w:r>
      </w:hyperlink>
    </w:p>
    <w:p>
      <w:pPr>
        <w:pStyle w:val="TOC2"/>
        <w:tabs>
          <w:tab w:val="right" w:leader="dot" w:pos="8306"/>
        </w:tabs>
      </w:pPr>
      <w:hyperlink w:anchor="_Toc31520" w:history="1">
        <w:r>
          <w:rPr>
            <w:rFonts w:ascii="仿宋" w:eastAsia="仿宋" w:hAnsi="仿宋" w:cs="仿宋" w:hint="eastAsia"/>
            <w:lang w:eastAsia="zh-CN"/>
          </w:rPr>
          <w:t>(三)、节约用地措施</w:t>
        </w:r>
        <w:r>
          <w:tab/>
        </w:r>
        <w:r>
          <w:fldChar w:fldCharType="begin"/>
        </w:r>
        <w:r>
          <w:instrText xml:space="preserve"> PAGEREF _Toc31520 \h </w:instrText>
        </w:r>
        <w:r>
          <w:fldChar w:fldCharType="separate"/>
        </w:r>
        <w:r>
          <w:t>5</w:t>
        </w:r>
        <w:r>
          <w:fldChar w:fldCharType="end"/>
        </w:r>
      </w:hyperlink>
    </w:p>
    <w:p>
      <w:pPr>
        <w:pStyle w:val="TOC2"/>
        <w:tabs>
          <w:tab w:val="right" w:leader="dot" w:pos="8306"/>
        </w:tabs>
      </w:pPr>
      <w:hyperlink w:anchor="_Toc23632" w:history="1">
        <w:r>
          <w:rPr>
            <w:rFonts w:ascii="仿宋" w:eastAsia="仿宋" w:hAnsi="仿宋" w:cs="仿宋" w:hint="eastAsia"/>
            <w:lang w:eastAsia="zh-CN"/>
          </w:rPr>
          <w:t>(四)、总图布置方案</w:t>
        </w:r>
        <w:r>
          <w:tab/>
        </w:r>
        <w:r>
          <w:fldChar w:fldCharType="begin"/>
        </w:r>
        <w:r>
          <w:instrText xml:space="preserve"> PAGEREF _Toc23632 \h </w:instrText>
        </w:r>
        <w:r>
          <w:fldChar w:fldCharType="separate"/>
        </w:r>
        <w:r>
          <w:t>6</w:t>
        </w:r>
        <w:r>
          <w:fldChar w:fldCharType="end"/>
        </w:r>
      </w:hyperlink>
    </w:p>
    <w:p>
      <w:pPr>
        <w:pStyle w:val="TOC2"/>
        <w:tabs>
          <w:tab w:val="right" w:leader="dot" w:pos="8306"/>
        </w:tabs>
      </w:pPr>
      <w:hyperlink w:anchor="_Toc6679" w:history="1">
        <w:r>
          <w:rPr>
            <w:rFonts w:ascii="仿宋" w:eastAsia="仿宋" w:hAnsi="仿宋" w:cs="仿宋" w:hint="eastAsia"/>
            <w:lang w:eastAsia="zh-CN"/>
          </w:rPr>
          <w:t>(五)、选址综合评价</w:t>
        </w:r>
        <w:r>
          <w:tab/>
        </w:r>
        <w:r>
          <w:fldChar w:fldCharType="begin"/>
        </w:r>
        <w:r>
          <w:instrText xml:space="preserve"> PAGEREF _Toc6679 \h </w:instrText>
        </w:r>
        <w:r>
          <w:fldChar w:fldCharType="separate"/>
        </w:r>
        <w:r>
          <w:t>7</w:t>
        </w:r>
        <w:r>
          <w:fldChar w:fldCharType="end"/>
        </w:r>
      </w:hyperlink>
    </w:p>
    <w:p>
      <w:pPr>
        <w:pStyle w:val="TOC1"/>
        <w:tabs>
          <w:tab w:val="right" w:leader="dot" w:pos="8306"/>
        </w:tabs>
      </w:pPr>
      <w:hyperlink w:anchor="_Toc681" w:history="1">
        <w:r>
          <w:rPr>
            <w:rFonts w:ascii="仿宋" w:eastAsia="仿宋" w:hAnsi="仿宋" w:cs="仿宋" w:hint="eastAsia"/>
            <w:lang w:eastAsia="zh-CN"/>
          </w:rPr>
          <w:t>二、市场分析、调研</w:t>
        </w:r>
        <w:r>
          <w:tab/>
        </w:r>
        <w:r>
          <w:fldChar w:fldCharType="begin"/>
        </w:r>
        <w:r>
          <w:instrText xml:space="preserve"> PAGEREF _Toc681 \h </w:instrText>
        </w:r>
        <w:r>
          <w:fldChar w:fldCharType="separate"/>
        </w:r>
        <w:r>
          <w:t>8</w:t>
        </w:r>
        <w:r>
          <w:fldChar w:fldCharType="end"/>
        </w:r>
      </w:hyperlink>
    </w:p>
    <w:p>
      <w:pPr>
        <w:pStyle w:val="TOC2"/>
        <w:tabs>
          <w:tab w:val="right" w:leader="dot" w:pos="8306"/>
        </w:tabs>
      </w:pPr>
      <w:hyperlink w:anchor="_Toc20851" w:history="1">
        <w:r>
          <w:rPr>
            <w:rFonts w:ascii="仿宋" w:eastAsia="仿宋" w:hAnsi="仿宋" w:cs="仿宋" w:hint="eastAsia"/>
            <w:lang w:eastAsia="zh-CN"/>
          </w:rPr>
          <w:t>(一)、氢氧化铬行业分析</w:t>
        </w:r>
        <w:r>
          <w:tab/>
        </w:r>
        <w:r>
          <w:fldChar w:fldCharType="begin"/>
        </w:r>
        <w:r>
          <w:instrText xml:space="preserve"> PAGEREF _Toc20851 \h </w:instrText>
        </w:r>
        <w:r>
          <w:fldChar w:fldCharType="separate"/>
        </w:r>
        <w:r>
          <w:t>8</w:t>
        </w:r>
        <w:r>
          <w:fldChar w:fldCharType="end"/>
        </w:r>
      </w:hyperlink>
    </w:p>
    <w:p>
      <w:pPr>
        <w:pStyle w:val="TOC2"/>
        <w:tabs>
          <w:tab w:val="right" w:leader="dot" w:pos="8306"/>
        </w:tabs>
      </w:pPr>
      <w:hyperlink w:anchor="_Toc16648" w:history="1">
        <w:r>
          <w:rPr>
            <w:rFonts w:ascii="仿宋" w:eastAsia="仿宋" w:hAnsi="仿宋" w:cs="仿宋" w:hint="eastAsia"/>
            <w:lang w:eastAsia="zh-CN"/>
          </w:rPr>
          <w:t>(二)、氢氧化铬市场分析预测</w:t>
        </w:r>
        <w:r>
          <w:tab/>
        </w:r>
        <w:r>
          <w:fldChar w:fldCharType="begin"/>
        </w:r>
        <w:r>
          <w:instrText xml:space="preserve"> PAGEREF _Toc16648 \h </w:instrText>
        </w:r>
        <w:r>
          <w:fldChar w:fldCharType="separate"/>
        </w:r>
        <w:r>
          <w:t>9</w:t>
        </w:r>
        <w:r>
          <w:fldChar w:fldCharType="end"/>
        </w:r>
      </w:hyperlink>
    </w:p>
    <w:p>
      <w:pPr>
        <w:pStyle w:val="TOC1"/>
        <w:tabs>
          <w:tab w:val="right" w:leader="dot" w:pos="8306"/>
        </w:tabs>
      </w:pPr>
      <w:hyperlink w:anchor="_Toc15899" w:history="1">
        <w:r>
          <w:rPr>
            <w:rFonts w:ascii="仿宋" w:eastAsia="仿宋" w:hAnsi="仿宋" w:cs="仿宋" w:hint="eastAsia"/>
            <w:lang w:eastAsia="zh-CN"/>
          </w:rPr>
          <w:t>三、氢氧化铬项目文档管理</w:t>
        </w:r>
        <w:r>
          <w:tab/>
        </w:r>
        <w:r>
          <w:fldChar w:fldCharType="begin"/>
        </w:r>
        <w:r>
          <w:instrText xml:space="preserve"> PAGEREF _Toc15899 \h </w:instrText>
        </w:r>
        <w:r>
          <w:fldChar w:fldCharType="separate"/>
        </w:r>
        <w:r>
          <w:t>10</w:t>
        </w:r>
        <w:r>
          <w:fldChar w:fldCharType="end"/>
        </w:r>
      </w:hyperlink>
    </w:p>
    <w:p>
      <w:pPr>
        <w:pStyle w:val="TOC2"/>
        <w:tabs>
          <w:tab w:val="right" w:leader="dot" w:pos="8306"/>
        </w:tabs>
      </w:pPr>
      <w:hyperlink w:anchor="_Toc1112" w:history="1">
        <w:r>
          <w:rPr>
            <w:rFonts w:ascii="仿宋" w:eastAsia="仿宋" w:hAnsi="仿宋" w:cs="仿宋" w:hint="eastAsia"/>
            <w:lang w:eastAsia="zh-CN"/>
          </w:rPr>
          <w:t>(一)、文档编制与审查</w:t>
        </w:r>
        <w:r>
          <w:tab/>
        </w:r>
        <w:r>
          <w:fldChar w:fldCharType="begin"/>
        </w:r>
        <w:r>
          <w:instrText xml:space="preserve"> PAGEREF _Toc1112 \h </w:instrText>
        </w:r>
        <w:r>
          <w:fldChar w:fldCharType="separate"/>
        </w:r>
        <w:r>
          <w:t>10</w:t>
        </w:r>
        <w:r>
          <w:fldChar w:fldCharType="end"/>
        </w:r>
      </w:hyperlink>
    </w:p>
    <w:p>
      <w:pPr>
        <w:pStyle w:val="TOC2"/>
        <w:tabs>
          <w:tab w:val="right" w:leader="dot" w:pos="8306"/>
        </w:tabs>
      </w:pPr>
      <w:hyperlink w:anchor="_Toc22129" w:history="1">
        <w:r>
          <w:rPr>
            <w:rFonts w:ascii="仿宋" w:eastAsia="仿宋" w:hAnsi="仿宋" w:cs="仿宋" w:hint="eastAsia"/>
            <w:lang w:eastAsia="zh-CN"/>
          </w:rPr>
          <w:t>(二)、文档发布与分发</w:t>
        </w:r>
        <w:r>
          <w:tab/>
        </w:r>
        <w:r>
          <w:fldChar w:fldCharType="begin"/>
        </w:r>
        <w:r>
          <w:instrText xml:space="preserve"> PAGEREF _Toc22129 \h </w:instrText>
        </w:r>
        <w:r>
          <w:fldChar w:fldCharType="separate"/>
        </w:r>
        <w:r>
          <w:t>11</w:t>
        </w:r>
        <w:r>
          <w:fldChar w:fldCharType="end"/>
        </w:r>
      </w:hyperlink>
    </w:p>
    <w:p>
      <w:pPr>
        <w:pStyle w:val="TOC2"/>
        <w:tabs>
          <w:tab w:val="right" w:leader="dot" w:pos="8306"/>
        </w:tabs>
      </w:pPr>
      <w:hyperlink w:anchor="_Toc6696" w:history="1">
        <w:r>
          <w:rPr>
            <w:rFonts w:ascii="仿宋" w:eastAsia="仿宋" w:hAnsi="仿宋" w:cs="仿宋" w:hint="eastAsia"/>
            <w:lang w:eastAsia="zh-CN"/>
          </w:rPr>
          <w:t>(三)、文档存档与归档</w:t>
        </w:r>
        <w:r>
          <w:tab/>
        </w:r>
        <w:r>
          <w:fldChar w:fldCharType="begin"/>
        </w:r>
        <w:r>
          <w:instrText xml:space="preserve"> PAGEREF _Toc6696 \h </w:instrText>
        </w:r>
        <w:r>
          <w:fldChar w:fldCharType="separate"/>
        </w:r>
        <w:r>
          <w:t>12</w:t>
        </w:r>
        <w:r>
          <w:fldChar w:fldCharType="end"/>
        </w:r>
      </w:hyperlink>
    </w:p>
    <w:p>
      <w:pPr>
        <w:pStyle w:val="TOC1"/>
        <w:tabs>
          <w:tab w:val="right" w:leader="dot" w:pos="8306"/>
        </w:tabs>
      </w:pPr>
      <w:hyperlink w:anchor="_Toc26541" w:history="1">
        <w:r>
          <w:rPr>
            <w:rFonts w:ascii="仿宋" w:eastAsia="仿宋" w:hAnsi="仿宋" w:cs="仿宋" w:hint="eastAsia"/>
            <w:lang w:eastAsia="zh-CN"/>
          </w:rPr>
          <w:t>四、氢氧化铬项目危机管理</w:t>
        </w:r>
        <w:r>
          <w:tab/>
        </w:r>
        <w:r>
          <w:fldChar w:fldCharType="begin"/>
        </w:r>
        <w:r>
          <w:instrText xml:space="preserve"> PAGEREF _Toc26541 \h </w:instrText>
        </w:r>
        <w:r>
          <w:fldChar w:fldCharType="separate"/>
        </w:r>
        <w:r>
          <w:t>13</w:t>
        </w:r>
        <w:r>
          <w:fldChar w:fldCharType="end"/>
        </w:r>
      </w:hyperlink>
    </w:p>
    <w:p>
      <w:pPr>
        <w:pStyle w:val="TOC2"/>
        <w:tabs>
          <w:tab w:val="right" w:leader="dot" w:pos="8306"/>
        </w:tabs>
      </w:pPr>
      <w:hyperlink w:anchor="_Toc8465" w:history="1">
        <w:r>
          <w:rPr>
            <w:rFonts w:ascii="仿宋" w:eastAsia="仿宋" w:hAnsi="仿宋" w:cs="仿宋" w:hint="eastAsia"/>
            <w:lang w:eastAsia="zh-CN"/>
          </w:rPr>
          <w:t>(一)、危机预警与识别</w:t>
        </w:r>
        <w:r>
          <w:tab/>
        </w:r>
        <w:r>
          <w:fldChar w:fldCharType="begin"/>
        </w:r>
        <w:r>
          <w:instrText xml:space="preserve"> PAGEREF _Toc8465 \h </w:instrText>
        </w:r>
        <w:r>
          <w:fldChar w:fldCharType="separate"/>
        </w:r>
        <w:r>
          <w:t>13</w:t>
        </w:r>
        <w:r>
          <w:fldChar w:fldCharType="end"/>
        </w:r>
      </w:hyperlink>
    </w:p>
    <w:p>
      <w:pPr>
        <w:pStyle w:val="TOC2"/>
        <w:tabs>
          <w:tab w:val="right" w:leader="dot" w:pos="8306"/>
        </w:tabs>
      </w:pPr>
      <w:hyperlink w:anchor="_Toc2880" w:history="1">
        <w:r>
          <w:rPr>
            <w:rFonts w:ascii="仿宋" w:eastAsia="仿宋" w:hAnsi="仿宋" w:cs="仿宋" w:hint="eastAsia"/>
            <w:lang w:eastAsia="zh-CN"/>
          </w:rPr>
          <w:t>(二)、危机应对与恢复</w:t>
        </w:r>
        <w:r>
          <w:tab/>
        </w:r>
        <w:r>
          <w:fldChar w:fldCharType="begin"/>
        </w:r>
        <w:r>
          <w:instrText xml:space="preserve"> PAGEREF _Toc2880 \h </w:instrText>
        </w:r>
        <w:r>
          <w:fldChar w:fldCharType="separate"/>
        </w:r>
        <w:r>
          <w:t>14</w:t>
        </w:r>
        <w:r>
          <w:fldChar w:fldCharType="end"/>
        </w:r>
      </w:hyperlink>
    </w:p>
    <w:p>
      <w:pPr>
        <w:pStyle w:val="TOC1"/>
        <w:tabs>
          <w:tab w:val="right" w:leader="dot" w:pos="8306"/>
        </w:tabs>
      </w:pPr>
      <w:hyperlink w:anchor="_Toc21774" w:history="1">
        <w:r>
          <w:rPr>
            <w:rFonts w:ascii="仿宋" w:eastAsia="仿宋" w:hAnsi="仿宋" w:cs="仿宋" w:hint="eastAsia"/>
            <w:lang w:eastAsia="zh-CN"/>
          </w:rPr>
          <w:t>五、氢氧化铬项目概论</w:t>
        </w:r>
        <w:r>
          <w:tab/>
        </w:r>
        <w:r>
          <w:fldChar w:fldCharType="begin"/>
        </w:r>
        <w:r>
          <w:instrText xml:space="preserve"> PAGEREF _Toc21774 \h </w:instrText>
        </w:r>
        <w:r>
          <w:fldChar w:fldCharType="separate"/>
        </w:r>
        <w:r>
          <w:t>16</w:t>
        </w:r>
        <w:r>
          <w:fldChar w:fldCharType="end"/>
        </w:r>
      </w:hyperlink>
    </w:p>
    <w:p>
      <w:pPr>
        <w:pStyle w:val="TOC2"/>
        <w:tabs>
          <w:tab w:val="right" w:leader="dot" w:pos="8306"/>
        </w:tabs>
      </w:pPr>
      <w:hyperlink w:anchor="_Toc15425" w:history="1">
        <w:r>
          <w:rPr>
            <w:rFonts w:ascii="仿宋" w:eastAsia="仿宋" w:hAnsi="仿宋" w:cs="仿宋" w:hint="eastAsia"/>
            <w:lang w:eastAsia="zh-CN"/>
          </w:rPr>
          <w:t>(一)、氢氧化铬项目概况</w:t>
        </w:r>
        <w:r>
          <w:tab/>
        </w:r>
        <w:r>
          <w:fldChar w:fldCharType="begin"/>
        </w:r>
        <w:r>
          <w:instrText xml:space="preserve"> PAGEREF _Toc15425 \h </w:instrText>
        </w:r>
        <w:r>
          <w:fldChar w:fldCharType="separate"/>
        </w:r>
        <w:r>
          <w:t>16</w:t>
        </w:r>
        <w:r>
          <w:fldChar w:fldCharType="end"/>
        </w:r>
      </w:hyperlink>
    </w:p>
    <w:p>
      <w:pPr>
        <w:pStyle w:val="TOC2"/>
        <w:tabs>
          <w:tab w:val="right" w:leader="dot" w:pos="8306"/>
        </w:tabs>
      </w:pPr>
      <w:hyperlink w:anchor="_Toc24514" w:history="1">
        <w:r>
          <w:rPr>
            <w:rFonts w:ascii="仿宋" w:eastAsia="仿宋" w:hAnsi="仿宋" w:cs="仿宋" w:hint="eastAsia"/>
            <w:lang w:eastAsia="zh-CN"/>
          </w:rPr>
          <w:t>(二)、氢氧化铬项目目标</w:t>
        </w:r>
        <w:r>
          <w:tab/>
        </w:r>
        <w:r>
          <w:fldChar w:fldCharType="begin"/>
        </w:r>
        <w:r>
          <w:instrText xml:space="preserve"> PAGEREF _Toc24514 \h </w:instrText>
        </w:r>
        <w:r>
          <w:fldChar w:fldCharType="separate"/>
        </w:r>
        <w:r>
          <w:t>18</w:t>
        </w:r>
        <w:r>
          <w:fldChar w:fldCharType="end"/>
        </w:r>
      </w:hyperlink>
    </w:p>
    <w:p>
      <w:pPr>
        <w:pStyle w:val="TOC2"/>
        <w:tabs>
          <w:tab w:val="right" w:leader="dot" w:pos="8306"/>
        </w:tabs>
      </w:pPr>
      <w:hyperlink w:anchor="_Toc13602" w:history="1">
        <w:r>
          <w:rPr>
            <w:rFonts w:ascii="仿宋" w:eastAsia="仿宋" w:hAnsi="仿宋" w:cs="仿宋" w:hint="eastAsia"/>
            <w:lang w:eastAsia="zh-CN"/>
          </w:rPr>
          <w:t>(三)、氢氧化铬项目提出的理由</w:t>
        </w:r>
        <w:r>
          <w:tab/>
        </w:r>
        <w:r>
          <w:fldChar w:fldCharType="begin"/>
        </w:r>
        <w:r>
          <w:instrText xml:space="preserve"> PAGEREF _Toc13602 \h </w:instrText>
        </w:r>
        <w:r>
          <w:fldChar w:fldCharType="separate"/>
        </w:r>
        <w:r>
          <w:t>19</w:t>
        </w:r>
        <w:r>
          <w:fldChar w:fldCharType="end"/>
        </w:r>
      </w:hyperlink>
    </w:p>
    <w:p>
      <w:pPr>
        <w:pStyle w:val="TOC2"/>
        <w:tabs>
          <w:tab w:val="right" w:leader="dot" w:pos="8306"/>
        </w:tabs>
      </w:pPr>
      <w:hyperlink w:anchor="_Toc21444" w:history="1">
        <w:r>
          <w:rPr>
            <w:rFonts w:ascii="仿宋" w:eastAsia="仿宋" w:hAnsi="仿宋" w:cs="仿宋" w:hint="eastAsia"/>
            <w:lang w:eastAsia="zh-CN"/>
          </w:rPr>
          <w:t>(四)、氢氧化铬项目意义</w:t>
        </w:r>
        <w:r>
          <w:tab/>
        </w:r>
        <w:r>
          <w:fldChar w:fldCharType="begin"/>
        </w:r>
        <w:r>
          <w:instrText xml:space="preserve"> PAGEREF _Toc21444 \h </w:instrText>
        </w:r>
        <w:r>
          <w:fldChar w:fldCharType="separate"/>
        </w:r>
        <w:r>
          <w:t>20</w:t>
        </w:r>
        <w:r>
          <w:fldChar w:fldCharType="end"/>
        </w:r>
      </w:hyperlink>
    </w:p>
    <w:p>
      <w:pPr>
        <w:pStyle w:val="TOC2"/>
        <w:tabs>
          <w:tab w:val="right" w:leader="dot" w:pos="8306"/>
        </w:tabs>
      </w:pPr>
      <w:hyperlink w:anchor="_Toc16460" w:history="1">
        <w:r>
          <w:rPr>
            <w:rFonts w:ascii="仿宋" w:eastAsia="仿宋" w:hAnsi="仿宋" w:cs="仿宋" w:hint="eastAsia"/>
            <w:lang w:eastAsia="zh-CN"/>
          </w:rPr>
          <w:t>(五)、氢氧化铬项目背景</w:t>
        </w:r>
        <w:r>
          <w:tab/>
        </w:r>
        <w:r>
          <w:fldChar w:fldCharType="begin"/>
        </w:r>
        <w:r>
          <w:instrText xml:space="preserve"> PAGEREF _Toc16460 \h </w:instrText>
        </w:r>
        <w:r>
          <w:fldChar w:fldCharType="separate"/>
        </w:r>
        <w:r>
          <w:t>21</w:t>
        </w:r>
        <w:r>
          <w:fldChar w:fldCharType="end"/>
        </w:r>
      </w:hyperlink>
    </w:p>
    <w:p>
      <w:pPr>
        <w:pStyle w:val="TOC1"/>
        <w:tabs>
          <w:tab w:val="right" w:leader="dot" w:pos="8306"/>
        </w:tabs>
      </w:pPr>
      <w:hyperlink w:anchor="_Toc29537" w:history="1">
        <w:r>
          <w:rPr>
            <w:rFonts w:ascii="仿宋" w:eastAsia="仿宋" w:hAnsi="仿宋" w:cs="仿宋" w:hint="eastAsia"/>
            <w:lang w:eastAsia="zh-CN"/>
          </w:rPr>
          <w:t>六、产品规划分析</w:t>
        </w:r>
        <w:r>
          <w:tab/>
        </w:r>
        <w:r>
          <w:fldChar w:fldCharType="begin"/>
        </w:r>
        <w:r>
          <w:instrText xml:space="preserve"> PAGEREF _Toc29537 \h </w:instrText>
        </w:r>
        <w:r>
          <w:fldChar w:fldCharType="separate"/>
        </w:r>
        <w:r>
          <w:t>22</w:t>
        </w:r>
        <w:r>
          <w:fldChar w:fldCharType="end"/>
        </w:r>
      </w:hyperlink>
    </w:p>
    <w:p>
      <w:pPr>
        <w:pStyle w:val="TOC2"/>
        <w:tabs>
          <w:tab w:val="right" w:leader="dot" w:pos="8306"/>
        </w:tabs>
      </w:pPr>
      <w:hyperlink w:anchor="_Toc14922" w:history="1">
        <w:r>
          <w:rPr>
            <w:rFonts w:ascii="仿宋" w:eastAsia="仿宋" w:hAnsi="仿宋" w:cs="仿宋" w:hint="eastAsia"/>
            <w:lang w:eastAsia="zh-CN"/>
          </w:rPr>
          <w:t>(一)、产品规划</w:t>
        </w:r>
        <w:r>
          <w:tab/>
        </w:r>
        <w:r>
          <w:fldChar w:fldCharType="begin"/>
        </w:r>
        <w:r>
          <w:instrText xml:space="preserve"> PAGEREF _Toc14922 \h </w:instrText>
        </w:r>
        <w:r>
          <w:fldChar w:fldCharType="separate"/>
        </w:r>
        <w:r>
          <w:t>22</w:t>
        </w:r>
        <w:r>
          <w:fldChar w:fldCharType="end"/>
        </w:r>
      </w:hyperlink>
    </w:p>
    <w:p>
      <w:pPr>
        <w:pStyle w:val="TOC2"/>
        <w:tabs>
          <w:tab w:val="right" w:leader="dot" w:pos="8306"/>
        </w:tabs>
      </w:pPr>
      <w:hyperlink w:anchor="_Toc9857" w:history="1">
        <w:r>
          <w:rPr>
            <w:rFonts w:ascii="仿宋" w:eastAsia="仿宋" w:hAnsi="仿宋" w:cs="仿宋" w:hint="eastAsia"/>
            <w:lang w:eastAsia="zh-CN"/>
          </w:rPr>
          <w:t>(二)、建设规模</w:t>
        </w:r>
        <w:r>
          <w:tab/>
        </w:r>
        <w:r>
          <w:fldChar w:fldCharType="begin"/>
        </w:r>
        <w:r>
          <w:instrText xml:space="preserve"> PAGEREF _Toc9857 \h </w:instrText>
        </w:r>
        <w:r>
          <w:fldChar w:fldCharType="separate"/>
        </w:r>
        <w:r>
          <w:t>23</w:t>
        </w:r>
        <w:r>
          <w:fldChar w:fldCharType="end"/>
        </w:r>
      </w:hyperlink>
    </w:p>
    <w:p>
      <w:pPr>
        <w:pStyle w:val="TOC1"/>
        <w:tabs>
          <w:tab w:val="right" w:leader="dot" w:pos="8306"/>
        </w:tabs>
      </w:pPr>
      <w:hyperlink w:anchor="_Toc15027" w:history="1">
        <w:r>
          <w:rPr>
            <w:rFonts w:ascii="仿宋" w:eastAsia="仿宋" w:hAnsi="仿宋" w:cs="仿宋" w:hint="eastAsia"/>
            <w:lang w:eastAsia="zh-CN"/>
          </w:rPr>
          <w:t>七、氢氧化铬项目财务管理</w:t>
        </w:r>
        <w:r>
          <w:tab/>
        </w:r>
        <w:r>
          <w:fldChar w:fldCharType="begin"/>
        </w:r>
        <w:r>
          <w:instrText xml:space="preserve"> PAGEREF _Toc15027 \h </w:instrText>
        </w:r>
        <w:r>
          <w:fldChar w:fldCharType="separate"/>
        </w:r>
        <w:r>
          <w:t>24</w:t>
        </w:r>
        <w:r>
          <w:fldChar w:fldCharType="end"/>
        </w:r>
      </w:hyperlink>
    </w:p>
    <w:p>
      <w:pPr>
        <w:pStyle w:val="TOC2"/>
        <w:tabs>
          <w:tab w:val="right" w:leader="dot" w:pos="8306"/>
        </w:tabs>
      </w:pPr>
      <w:hyperlink w:anchor="_Toc24714" w:history="1">
        <w:r>
          <w:rPr>
            <w:rFonts w:ascii="仿宋" w:eastAsia="仿宋" w:hAnsi="仿宋" w:cs="仿宋" w:hint="eastAsia"/>
            <w:lang w:eastAsia="zh-CN"/>
          </w:rPr>
          <w:t>(一)、资金需求大</w:t>
        </w:r>
        <w:r>
          <w:tab/>
        </w:r>
        <w:r>
          <w:fldChar w:fldCharType="begin"/>
        </w:r>
        <w:r>
          <w:instrText xml:space="preserve"> PAGEREF _Toc24714 \h </w:instrText>
        </w:r>
        <w:r>
          <w:fldChar w:fldCharType="separate"/>
        </w:r>
        <w:r>
          <w:t>24</w:t>
        </w:r>
        <w:r>
          <w:fldChar w:fldCharType="end"/>
        </w:r>
      </w:hyperlink>
    </w:p>
    <w:p>
      <w:pPr>
        <w:pStyle w:val="TOC2"/>
        <w:tabs>
          <w:tab w:val="right" w:leader="dot" w:pos="8306"/>
        </w:tabs>
      </w:pPr>
      <w:hyperlink w:anchor="_Toc16623" w:history="1">
        <w:r>
          <w:rPr>
            <w:rFonts w:ascii="仿宋" w:eastAsia="仿宋" w:hAnsi="仿宋" w:cs="仿宋" w:hint="eastAsia"/>
            <w:lang w:eastAsia="zh-CN"/>
          </w:rPr>
          <w:t>(二)、研发周期长</w:t>
        </w:r>
        <w:r>
          <w:tab/>
        </w:r>
        <w:r>
          <w:fldChar w:fldCharType="begin"/>
        </w:r>
        <w:r>
          <w:instrText xml:space="preserve"> PAGEREF _Toc16623 \h </w:instrText>
        </w:r>
        <w:r>
          <w:fldChar w:fldCharType="separate"/>
        </w:r>
        <w:r>
          <w:t>25</w:t>
        </w:r>
        <w:r>
          <w:fldChar w:fldCharType="end"/>
        </w:r>
      </w:hyperlink>
    </w:p>
    <w:p>
      <w:pPr>
        <w:pStyle w:val="TOC2"/>
        <w:tabs>
          <w:tab w:val="right" w:leader="dot" w:pos="8306"/>
        </w:tabs>
      </w:pPr>
      <w:hyperlink w:anchor="_Toc32371" w:history="1">
        <w:r>
          <w:rPr>
            <w:rFonts w:ascii="仿宋" w:eastAsia="仿宋" w:hAnsi="仿宋" w:cs="仿宋" w:hint="eastAsia"/>
            <w:lang w:eastAsia="zh-CN"/>
          </w:rPr>
          <w:t>(三)、市场风险大</w:t>
        </w:r>
        <w:r>
          <w:tab/>
        </w:r>
        <w:r>
          <w:fldChar w:fldCharType="begin"/>
        </w:r>
        <w:r>
          <w:instrText xml:space="preserve"> PAGEREF _Toc32371 \h </w:instrText>
        </w:r>
        <w:r>
          <w:fldChar w:fldCharType="separate"/>
        </w:r>
        <w:r>
          <w:t>26</w:t>
        </w:r>
        <w:r>
          <w:fldChar w:fldCharType="end"/>
        </w:r>
      </w:hyperlink>
    </w:p>
    <w:p>
      <w:pPr>
        <w:pStyle w:val="TOC2"/>
        <w:tabs>
          <w:tab w:val="right" w:leader="dot" w:pos="8306"/>
        </w:tabs>
      </w:pPr>
      <w:hyperlink w:anchor="_Toc27779" w:history="1">
        <w:r>
          <w:rPr>
            <w:rFonts w:ascii="仿宋" w:eastAsia="仿宋" w:hAnsi="仿宋" w:cs="仿宋" w:hint="eastAsia"/>
            <w:lang w:eastAsia="zh-CN"/>
          </w:rPr>
          <w:t>(四)、利润率高</w:t>
        </w:r>
        <w:r>
          <w:tab/>
        </w:r>
        <w:r>
          <w:fldChar w:fldCharType="begin"/>
        </w:r>
        <w:r>
          <w:instrText xml:space="preserve"> PAGEREF _Toc27779 \h </w:instrText>
        </w:r>
        <w:r>
          <w:fldChar w:fldCharType="separate"/>
        </w:r>
        <w:r>
          <w:t>29</w:t>
        </w:r>
        <w:r>
          <w:fldChar w:fldCharType="end"/>
        </w:r>
      </w:hyperlink>
    </w:p>
    <w:p>
      <w:pPr>
        <w:pStyle w:val="TOC1"/>
        <w:tabs>
          <w:tab w:val="right" w:leader="dot" w:pos="8306"/>
        </w:tabs>
      </w:pPr>
      <w:hyperlink w:anchor="_Toc9834" w:history="1">
        <w:r>
          <w:rPr>
            <w:rFonts w:ascii="仿宋" w:eastAsia="仿宋" w:hAnsi="仿宋" w:cs="仿宋" w:hint="eastAsia"/>
            <w:lang w:eastAsia="zh-CN"/>
          </w:rPr>
          <w:t>八、氢氧化铬项目人力资源培养与发展</w:t>
        </w:r>
        <w:r>
          <w:tab/>
        </w:r>
        <w:r>
          <w:fldChar w:fldCharType="begin"/>
        </w:r>
        <w:r>
          <w:instrText xml:space="preserve"> PAGEREF _Toc9834 \h </w:instrText>
        </w:r>
        <w:r>
          <w:fldChar w:fldCharType="separate"/>
        </w:r>
        <w:r>
          <w:t>31</w:t>
        </w:r>
        <w:r>
          <w:fldChar w:fldCharType="end"/>
        </w:r>
      </w:hyperlink>
    </w:p>
    <w:p>
      <w:pPr>
        <w:pStyle w:val="TOC2"/>
        <w:tabs>
          <w:tab w:val="right" w:leader="dot" w:pos="8306"/>
        </w:tabs>
      </w:pPr>
      <w:hyperlink w:anchor="_Toc17566" w:history="1">
        <w:r>
          <w:rPr>
            <w:rFonts w:ascii="仿宋" w:eastAsia="仿宋" w:hAnsi="仿宋" w:cs="仿宋" w:hint="eastAsia"/>
            <w:lang w:eastAsia="zh-CN"/>
          </w:rPr>
          <w:t>(一)、人才需求与规划</w:t>
        </w:r>
        <w:r>
          <w:tab/>
        </w:r>
        <w:r>
          <w:fldChar w:fldCharType="begin"/>
        </w:r>
        <w:r>
          <w:instrText xml:space="preserve"> PAGEREF _Toc17566 \h </w:instrText>
        </w:r>
        <w:r>
          <w:fldChar w:fldCharType="separate"/>
        </w:r>
        <w:r>
          <w:t>31</w:t>
        </w:r>
        <w:r>
          <w:fldChar w:fldCharType="end"/>
        </w:r>
      </w:hyperlink>
    </w:p>
    <w:p>
      <w:pPr>
        <w:pStyle w:val="TOC2"/>
        <w:tabs>
          <w:tab w:val="right" w:leader="dot" w:pos="8306"/>
        </w:tabs>
      </w:pPr>
      <w:hyperlink w:anchor="_Toc15803" w:history="1">
        <w:r>
          <w:rPr>
            <w:rFonts w:ascii="仿宋" w:eastAsia="仿宋" w:hAnsi="仿宋" w:cs="仿宋" w:hint="eastAsia"/>
            <w:lang w:eastAsia="zh-CN"/>
          </w:rPr>
          <w:t>(二)、培训与发展计划</w:t>
        </w:r>
        <w:r>
          <w:tab/>
        </w:r>
        <w:r>
          <w:fldChar w:fldCharType="begin"/>
        </w:r>
        <w:r>
          <w:instrText xml:space="preserve"> PAGEREF _Toc15803 \h </w:instrText>
        </w:r>
        <w:r>
          <w:fldChar w:fldCharType="separate"/>
        </w:r>
        <w:r>
          <w:t>31</w:t>
        </w:r>
        <w:r>
          <w:fldChar w:fldCharType="end"/>
        </w:r>
      </w:hyperlink>
    </w:p>
    <w:p>
      <w:pPr>
        <w:pStyle w:val="TOC1"/>
        <w:tabs>
          <w:tab w:val="right" w:leader="dot" w:pos="8306"/>
        </w:tabs>
      </w:pPr>
      <w:hyperlink w:anchor="_Toc28900" w:history="1">
        <w:r>
          <w:rPr>
            <w:rFonts w:ascii="仿宋" w:eastAsia="仿宋" w:hAnsi="仿宋" w:cs="仿宋" w:hint="eastAsia"/>
            <w:lang w:eastAsia="zh-CN"/>
          </w:rPr>
          <w:t>九、氢氧化铬项目技术管理</w:t>
        </w:r>
        <w:r>
          <w:tab/>
        </w:r>
        <w:r>
          <w:fldChar w:fldCharType="begin"/>
        </w:r>
        <w:r>
          <w:instrText xml:space="preserve"> PAGEREF _Toc28900 \h </w:instrText>
        </w:r>
        <w:r>
          <w:fldChar w:fldCharType="separate"/>
        </w:r>
        <w:r>
          <w:t>32</w:t>
        </w:r>
        <w:r>
          <w:fldChar w:fldCharType="end"/>
        </w:r>
      </w:hyperlink>
    </w:p>
    <w:p>
      <w:pPr>
        <w:pStyle w:val="TOC2"/>
        <w:tabs>
          <w:tab w:val="right" w:leader="dot" w:pos="8306"/>
        </w:tabs>
      </w:pPr>
      <w:hyperlink w:anchor="_Toc28379" w:history="1">
        <w:r>
          <w:rPr>
            <w:rFonts w:ascii="仿宋" w:eastAsia="仿宋" w:hAnsi="仿宋" w:cs="仿宋" w:hint="eastAsia"/>
            <w:lang w:eastAsia="zh-CN"/>
          </w:rPr>
          <w:t>(一)、技术方案选用方向</w:t>
        </w:r>
        <w:r>
          <w:tab/>
        </w:r>
        <w:r>
          <w:fldChar w:fldCharType="begin"/>
        </w:r>
        <w:r>
          <w:instrText xml:space="preserve"> PAGEREF _Toc28379 \h </w:instrText>
        </w:r>
        <w:r>
          <w:fldChar w:fldCharType="separate"/>
        </w:r>
        <w:r>
          <w:t>32</w:t>
        </w:r>
        <w:r>
          <w:fldChar w:fldCharType="end"/>
        </w:r>
      </w:hyperlink>
    </w:p>
    <w:p>
      <w:pPr>
        <w:pStyle w:val="TOC2"/>
        <w:tabs>
          <w:tab w:val="right" w:leader="dot" w:pos="8306"/>
        </w:tabs>
      </w:pPr>
      <w:hyperlink w:anchor="_Toc5588" w:history="1">
        <w:r>
          <w:rPr>
            <w:rFonts w:ascii="仿宋" w:eastAsia="仿宋" w:hAnsi="仿宋" w:cs="仿宋" w:hint="eastAsia"/>
            <w:lang w:eastAsia="zh-CN"/>
          </w:rPr>
          <w:t>(二)、工艺技术方案选用原则</w:t>
        </w:r>
        <w:r>
          <w:tab/>
        </w:r>
        <w:r>
          <w:fldChar w:fldCharType="begin"/>
        </w:r>
        <w:r>
          <w:instrText xml:space="preserve"> PAGEREF _Toc5588 \h </w:instrText>
        </w:r>
        <w:r>
          <w:fldChar w:fldCharType="separate"/>
        </w:r>
        <w:r>
          <w:t>34</w:t>
        </w:r>
        <w:r>
          <w:fldChar w:fldCharType="end"/>
        </w:r>
      </w:hyperlink>
    </w:p>
    <w:p>
      <w:pPr>
        <w:pStyle w:val="TOC2"/>
        <w:tabs>
          <w:tab w:val="right" w:leader="dot" w:pos="8306"/>
        </w:tabs>
      </w:pPr>
      <w:hyperlink w:anchor="_Toc18618" w:history="1">
        <w:r>
          <w:rPr>
            <w:rFonts w:ascii="仿宋" w:eastAsia="仿宋" w:hAnsi="仿宋" w:cs="仿宋" w:hint="eastAsia"/>
            <w:lang w:eastAsia="zh-CN"/>
          </w:rPr>
          <w:t>(三)、工艺技术方案要求</w:t>
        </w:r>
        <w:r>
          <w:tab/>
        </w:r>
        <w:r>
          <w:fldChar w:fldCharType="begin"/>
        </w:r>
        <w:r>
          <w:instrText xml:space="preserve"> PAGEREF _Toc18618 \h </w:instrText>
        </w:r>
        <w:r>
          <w:fldChar w:fldCharType="separate"/>
        </w:r>
        <w:r>
          <w:t>36</w:t>
        </w:r>
        <w:r>
          <w:fldChar w:fldCharType="end"/>
        </w:r>
      </w:hyperlink>
    </w:p>
    <w:p>
      <w:pPr>
        <w:pStyle w:val="TOC1"/>
        <w:tabs>
          <w:tab w:val="right" w:leader="dot" w:pos="8306"/>
        </w:tabs>
      </w:pPr>
      <w:hyperlink w:anchor="_Toc22856" w:history="1">
        <w:r>
          <w:rPr>
            <w:rFonts w:ascii="仿宋" w:eastAsia="仿宋" w:hAnsi="仿宋" w:cs="仿宋" w:hint="eastAsia"/>
            <w:lang w:eastAsia="zh-CN"/>
          </w:rPr>
          <w:t>十、氢氧化铬项目经营效益</w:t>
        </w:r>
        <w:r>
          <w:tab/>
        </w:r>
        <w:r>
          <w:fldChar w:fldCharType="begin"/>
        </w:r>
        <w:r>
          <w:instrText xml:space="preserve"> PAGEREF _Toc22856 \h </w:instrText>
        </w:r>
        <w:r>
          <w:fldChar w:fldCharType="separate"/>
        </w:r>
        <w:r>
          <w:t>38</w:t>
        </w:r>
        <w:r>
          <w:fldChar w:fldCharType="end"/>
        </w:r>
      </w:hyperlink>
    </w:p>
    <w:p>
      <w:pPr>
        <w:pStyle w:val="TOC2"/>
        <w:tabs>
          <w:tab w:val="right" w:leader="dot" w:pos="8306"/>
        </w:tabs>
      </w:pPr>
      <w:hyperlink w:anchor="_Toc2512" w:history="1">
        <w:r>
          <w:rPr>
            <w:rFonts w:ascii="仿宋" w:eastAsia="仿宋" w:hAnsi="仿宋" w:cs="仿宋" w:hint="eastAsia"/>
            <w:lang w:eastAsia="zh-CN"/>
          </w:rPr>
          <w:t>(一)、经济评价财务测算</w:t>
        </w:r>
        <w:r>
          <w:tab/>
        </w:r>
        <w:r>
          <w:fldChar w:fldCharType="begin"/>
        </w:r>
        <w:r>
          <w:instrText xml:space="preserve"> PAGEREF _Toc2512 \h </w:instrText>
        </w:r>
        <w:r>
          <w:fldChar w:fldCharType="separate"/>
        </w:r>
        <w:r>
          <w:t>38</w:t>
        </w:r>
        <w:r>
          <w:fldChar w:fldCharType="end"/>
        </w:r>
      </w:hyperlink>
    </w:p>
    <w:p>
      <w:pPr>
        <w:pStyle w:val="TOC2"/>
        <w:tabs>
          <w:tab w:val="right" w:leader="dot" w:pos="8306"/>
        </w:tabs>
      </w:pPr>
      <w:hyperlink w:anchor="_Toc30668" w:history="1">
        <w:r>
          <w:rPr>
            <w:rFonts w:ascii="仿宋" w:eastAsia="仿宋" w:hAnsi="仿宋" w:cs="仿宋" w:hint="eastAsia"/>
            <w:lang w:eastAsia="zh-CN"/>
          </w:rPr>
          <w:t>(二)、氢氧化铬项目盈利能力分析</w:t>
        </w:r>
        <w:r>
          <w:tab/>
        </w:r>
        <w:r>
          <w:fldChar w:fldCharType="begin"/>
        </w:r>
        <w:r>
          <w:instrText xml:space="preserve"> PAGEREF _Toc30668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83" w:history="1">
        <w:r>
          <w:rPr>
            <w:rFonts w:ascii="仿宋" w:eastAsia="仿宋" w:hAnsi="仿宋" w:cs="仿宋" w:hint="eastAsia"/>
            <w:lang w:eastAsia="zh-CN"/>
          </w:rPr>
          <w:t>十一、氢氧化铬项目创新与研发</w:t>
        </w:r>
        <w:r>
          <w:tab/>
        </w:r>
        <w:r>
          <w:fldChar w:fldCharType="begin"/>
        </w:r>
        <w:r>
          <w:instrText xml:space="preserve"> PAGEREF _Toc31883 \h </w:instrText>
        </w:r>
        <w:r>
          <w:fldChar w:fldCharType="separate"/>
        </w:r>
        <w:r>
          <w:t>40</w:t>
        </w:r>
        <w:r>
          <w:fldChar w:fldCharType="end"/>
        </w:r>
      </w:hyperlink>
    </w:p>
    <w:p>
      <w:pPr>
        <w:pStyle w:val="TOC2"/>
        <w:tabs>
          <w:tab w:val="right" w:leader="dot" w:pos="8306"/>
        </w:tabs>
      </w:pPr>
      <w:hyperlink w:anchor="_Toc23016" w:history="1">
        <w:r>
          <w:rPr>
            <w:rFonts w:ascii="仿宋" w:eastAsia="仿宋" w:hAnsi="仿宋" w:cs="仿宋" w:hint="eastAsia"/>
            <w:lang w:eastAsia="zh-CN"/>
          </w:rPr>
          <w:t>(一)、创新策略与方向</w:t>
        </w:r>
        <w:r>
          <w:tab/>
        </w:r>
        <w:r>
          <w:fldChar w:fldCharType="begin"/>
        </w:r>
        <w:r>
          <w:instrText xml:space="preserve"> PAGEREF _Toc23016 \h </w:instrText>
        </w:r>
        <w:r>
          <w:fldChar w:fldCharType="separate"/>
        </w:r>
        <w:r>
          <w:t>40</w:t>
        </w:r>
        <w:r>
          <w:fldChar w:fldCharType="end"/>
        </w:r>
      </w:hyperlink>
    </w:p>
    <w:p>
      <w:pPr>
        <w:pStyle w:val="TOC2"/>
        <w:tabs>
          <w:tab w:val="right" w:leader="dot" w:pos="8306"/>
        </w:tabs>
      </w:pPr>
      <w:hyperlink w:anchor="_Toc14324" w:history="1">
        <w:r>
          <w:rPr>
            <w:rFonts w:ascii="仿宋" w:eastAsia="仿宋" w:hAnsi="仿宋" w:cs="仿宋" w:hint="eastAsia"/>
            <w:lang w:eastAsia="zh-CN"/>
          </w:rPr>
          <w:t>(二)、研发规划与投入</w:t>
        </w:r>
        <w:r>
          <w:tab/>
        </w:r>
        <w:r>
          <w:fldChar w:fldCharType="begin"/>
        </w:r>
        <w:r>
          <w:instrText xml:space="preserve"> PAGEREF _Toc14324 \h </w:instrText>
        </w:r>
        <w:r>
          <w:fldChar w:fldCharType="separate"/>
        </w:r>
        <w:r>
          <w:t>42</w:t>
        </w:r>
        <w:r>
          <w:fldChar w:fldCharType="end"/>
        </w:r>
      </w:hyperlink>
    </w:p>
    <w:p>
      <w:pPr>
        <w:pStyle w:val="TOC1"/>
        <w:tabs>
          <w:tab w:val="right" w:leader="dot" w:pos="8306"/>
        </w:tabs>
      </w:pPr>
      <w:hyperlink w:anchor="_Toc20630" w:history="1">
        <w:r>
          <w:rPr>
            <w:rFonts w:ascii="仿宋" w:eastAsia="仿宋" w:hAnsi="仿宋" w:cs="仿宋" w:hint="eastAsia"/>
            <w:lang w:eastAsia="zh-CN"/>
          </w:rPr>
          <w:t>十二、氢氧化铬项目环境影响分析</w:t>
        </w:r>
        <w:r>
          <w:tab/>
        </w:r>
        <w:r>
          <w:fldChar w:fldCharType="begin"/>
        </w:r>
        <w:r>
          <w:instrText xml:space="preserve"> PAGEREF _Toc20630 \h </w:instrText>
        </w:r>
        <w:r>
          <w:fldChar w:fldCharType="separate"/>
        </w:r>
        <w:r>
          <w:t>43</w:t>
        </w:r>
        <w:r>
          <w:fldChar w:fldCharType="end"/>
        </w:r>
      </w:hyperlink>
    </w:p>
    <w:p>
      <w:pPr>
        <w:pStyle w:val="TOC2"/>
        <w:tabs>
          <w:tab w:val="right" w:leader="dot" w:pos="8306"/>
        </w:tabs>
      </w:pPr>
      <w:hyperlink w:anchor="_Toc28368" w:history="1">
        <w:r>
          <w:rPr>
            <w:rFonts w:ascii="仿宋" w:eastAsia="仿宋" w:hAnsi="仿宋" w:cs="仿宋" w:hint="eastAsia"/>
            <w:lang w:eastAsia="zh-CN"/>
          </w:rPr>
          <w:t>(一)、建设区域环境质量现状</w:t>
        </w:r>
        <w:r>
          <w:tab/>
        </w:r>
        <w:r>
          <w:fldChar w:fldCharType="begin"/>
        </w:r>
        <w:r>
          <w:instrText xml:space="preserve"> PAGEREF _Toc28368 \h </w:instrText>
        </w:r>
        <w:r>
          <w:fldChar w:fldCharType="separate"/>
        </w:r>
        <w:r>
          <w:t>43</w:t>
        </w:r>
        <w:r>
          <w:fldChar w:fldCharType="end"/>
        </w:r>
      </w:hyperlink>
    </w:p>
    <w:p>
      <w:pPr>
        <w:pStyle w:val="TOC2"/>
        <w:tabs>
          <w:tab w:val="right" w:leader="dot" w:pos="8306"/>
        </w:tabs>
      </w:pPr>
      <w:hyperlink w:anchor="_Toc6769" w:history="1">
        <w:r>
          <w:rPr>
            <w:rFonts w:ascii="仿宋" w:eastAsia="仿宋" w:hAnsi="仿宋" w:cs="仿宋" w:hint="eastAsia"/>
            <w:lang w:eastAsia="zh-CN"/>
          </w:rPr>
          <w:t>(二)、建设期环境保护</w:t>
        </w:r>
        <w:r>
          <w:tab/>
        </w:r>
        <w:r>
          <w:fldChar w:fldCharType="begin"/>
        </w:r>
        <w:r>
          <w:instrText xml:space="preserve"> PAGEREF _Toc6769 \h </w:instrText>
        </w:r>
        <w:r>
          <w:fldChar w:fldCharType="separate"/>
        </w:r>
        <w:r>
          <w:t>45</w:t>
        </w:r>
        <w:r>
          <w:fldChar w:fldCharType="end"/>
        </w:r>
      </w:hyperlink>
    </w:p>
    <w:p>
      <w:pPr>
        <w:pStyle w:val="TOC2"/>
        <w:tabs>
          <w:tab w:val="right" w:leader="dot" w:pos="8306"/>
        </w:tabs>
      </w:pPr>
      <w:hyperlink w:anchor="_Toc2190" w:history="1">
        <w:r>
          <w:rPr>
            <w:rFonts w:ascii="仿宋" w:eastAsia="仿宋" w:hAnsi="仿宋" w:cs="仿宋" w:hint="eastAsia"/>
            <w:lang w:eastAsia="zh-CN"/>
          </w:rPr>
          <w:t>(三)、运营期环境保护</w:t>
        </w:r>
        <w:r>
          <w:tab/>
        </w:r>
        <w:r>
          <w:fldChar w:fldCharType="begin"/>
        </w:r>
        <w:r>
          <w:instrText xml:space="preserve"> PAGEREF _Toc2190 \h </w:instrText>
        </w:r>
        <w:r>
          <w:fldChar w:fldCharType="separate"/>
        </w:r>
        <w:r>
          <w:t>46</w:t>
        </w:r>
        <w:r>
          <w:fldChar w:fldCharType="end"/>
        </w:r>
      </w:hyperlink>
    </w:p>
    <w:p>
      <w:pPr>
        <w:pStyle w:val="TOC2"/>
        <w:tabs>
          <w:tab w:val="right" w:leader="dot" w:pos="8306"/>
        </w:tabs>
      </w:pPr>
      <w:hyperlink w:anchor="_Toc8041" w:history="1">
        <w:r>
          <w:rPr>
            <w:rFonts w:ascii="仿宋" w:eastAsia="仿宋" w:hAnsi="仿宋" w:cs="仿宋" w:hint="eastAsia"/>
            <w:lang w:eastAsia="zh-CN"/>
          </w:rPr>
          <w:t>(四)、氢氧化铬项目建设对区域经济的影响</w:t>
        </w:r>
        <w:r>
          <w:tab/>
        </w:r>
        <w:r>
          <w:fldChar w:fldCharType="begin"/>
        </w:r>
        <w:r>
          <w:instrText xml:space="preserve"> PAGEREF _Toc8041 \h </w:instrText>
        </w:r>
        <w:r>
          <w:fldChar w:fldCharType="separate"/>
        </w:r>
        <w:r>
          <w:t>47</w:t>
        </w:r>
        <w:r>
          <w:fldChar w:fldCharType="end"/>
        </w:r>
      </w:hyperlink>
    </w:p>
    <w:p>
      <w:pPr>
        <w:pStyle w:val="TOC2"/>
        <w:tabs>
          <w:tab w:val="right" w:leader="dot" w:pos="8306"/>
        </w:tabs>
      </w:pPr>
      <w:hyperlink w:anchor="_Toc23218" w:history="1">
        <w:r>
          <w:rPr>
            <w:rFonts w:ascii="仿宋" w:eastAsia="仿宋" w:hAnsi="仿宋" w:cs="仿宋" w:hint="eastAsia"/>
            <w:lang w:eastAsia="zh-CN"/>
          </w:rPr>
          <w:t>(五)、废弃物处理</w:t>
        </w:r>
        <w:r>
          <w:tab/>
        </w:r>
        <w:r>
          <w:fldChar w:fldCharType="begin"/>
        </w:r>
        <w:r>
          <w:instrText xml:space="preserve"> PAGEREF _Toc23218 \h </w:instrText>
        </w:r>
        <w:r>
          <w:fldChar w:fldCharType="separate"/>
        </w:r>
        <w:r>
          <w:t>49</w:t>
        </w:r>
        <w:r>
          <w:fldChar w:fldCharType="end"/>
        </w:r>
      </w:hyperlink>
    </w:p>
    <w:p>
      <w:pPr>
        <w:pStyle w:val="TOC2"/>
        <w:tabs>
          <w:tab w:val="right" w:leader="dot" w:pos="8306"/>
        </w:tabs>
      </w:pPr>
      <w:hyperlink w:anchor="_Toc32506" w:history="1">
        <w:r>
          <w:rPr>
            <w:rFonts w:ascii="仿宋" w:eastAsia="仿宋" w:hAnsi="仿宋" w:cs="仿宋" w:hint="eastAsia"/>
            <w:lang w:eastAsia="zh-CN"/>
          </w:rPr>
          <w:t>(六)、特殊环境影响分析</w:t>
        </w:r>
        <w:r>
          <w:tab/>
        </w:r>
        <w:r>
          <w:fldChar w:fldCharType="begin"/>
        </w:r>
        <w:r>
          <w:instrText xml:space="preserve"> PAGEREF _Toc32506 \h </w:instrText>
        </w:r>
        <w:r>
          <w:fldChar w:fldCharType="separate"/>
        </w:r>
        <w:r>
          <w:t>50</w:t>
        </w:r>
        <w:r>
          <w:fldChar w:fldCharType="end"/>
        </w:r>
      </w:hyperlink>
    </w:p>
    <w:p>
      <w:pPr>
        <w:pStyle w:val="TOC2"/>
        <w:tabs>
          <w:tab w:val="right" w:leader="dot" w:pos="8306"/>
        </w:tabs>
      </w:pPr>
      <w:hyperlink w:anchor="_Toc20136" w:history="1">
        <w:r>
          <w:rPr>
            <w:rFonts w:ascii="仿宋" w:eastAsia="仿宋" w:hAnsi="仿宋" w:cs="仿宋" w:hint="eastAsia"/>
            <w:lang w:eastAsia="zh-CN"/>
          </w:rPr>
          <w:t>(七)、清洁生产</w:t>
        </w:r>
        <w:r>
          <w:tab/>
        </w:r>
        <w:r>
          <w:fldChar w:fldCharType="begin"/>
        </w:r>
        <w:r>
          <w:instrText xml:space="preserve"> PAGEREF _Toc20136 \h </w:instrText>
        </w:r>
        <w:r>
          <w:fldChar w:fldCharType="separate"/>
        </w:r>
        <w:r>
          <w:t>51</w:t>
        </w:r>
        <w:r>
          <w:fldChar w:fldCharType="end"/>
        </w:r>
      </w:hyperlink>
    </w:p>
    <w:p>
      <w:pPr>
        <w:pStyle w:val="TOC2"/>
        <w:tabs>
          <w:tab w:val="right" w:leader="dot" w:pos="8306"/>
        </w:tabs>
      </w:pPr>
      <w:hyperlink w:anchor="_Toc11578" w:history="1">
        <w:r>
          <w:rPr>
            <w:rFonts w:ascii="仿宋" w:eastAsia="仿宋" w:hAnsi="仿宋" w:cs="仿宋" w:hint="eastAsia"/>
            <w:lang w:eastAsia="zh-CN"/>
          </w:rPr>
          <w:t>(八)、环境保护综合评价</w:t>
        </w:r>
        <w:r>
          <w:tab/>
        </w:r>
        <w:r>
          <w:fldChar w:fldCharType="begin"/>
        </w:r>
        <w:r>
          <w:instrText xml:space="preserve"> PAGEREF _Toc11578 \h </w:instrText>
        </w:r>
        <w:r>
          <w:fldChar w:fldCharType="separate"/>
        </w:r>
        <w:r>
          <w:t>53</w:t>
        </w:r>
        <w:r>
          <w:fldChar w:fldCharType="end"/>
        </w:r>
      </w:hyperlink>
    </w:p>
    <w:p>
      <w:pPr>
        <w:pStyle w:val="TOC1"/>
        <w:tabs>
          <w:tab w:val="right" w:leader="dot" w:pos="8306"/>
        </w:tabs>
      </w:pPr>
      <w:hyperlink w:anchor="_Toc24355" w:history="1">
        <w:r>
          <w:rPr>
            <w:rFonts w:ascii="仿宋" w:eastAsia="仿宋" w:hAnsi="仿宋" w:cs="仿宋" w:hint="eastAsia"/>
            <w:lang w:eastAsia="zh-CN"/>
          </w:rPr>
          <w:t>十三、供应链管理</w:t>
        </w:r>
        <w:r>
          <w:tab/>
        </w:r>
        <w:r>
          <w:fldChar w:fldCharType="begin"/>
        </w:r>
        <w:r>
          <w:instrText xml:space="preserve"> PAGEREF _Toc24355 \h </w:instrText>
        </w:r>
        <w:r>
          <w:fldChar w:fldCharType="separate"/>
        </w:r>
        <w:r>
          <w:t>54</w:t>
        </w:r>
        <w:r>
          <w:fldChar w:fldCharType="end"/>
        </w:r>
      </w:hyperlink>
    </w:p>
    <w:p>
      <w:pPr>
        <w:pStyle w:val="TOC2"/>
        <w:tabs>
          <w:tab w:val="right" w:leader="dot" w:pos="8306"/>
        </w:tabs>
      </w:pPr>
      <w:hyperlink w:anchor="_Toc32058" w:history="1">
        <w:r>
          <w:rPr>
            <w:rFonts w:ascii="仿宋" w:eastAsia="仿宋" w:hAnsi="仿宋" w:cs="仿宋" w:hint="eastAsia"/>
            <w:lang w:eastAsia="zh-CN"/>
          </w:rPr>
          <w:t>(一)、供应链战略规划</w:t>
        </w:r>
        <w:r>
          <w:tab/>
        </w:r>
        <w:r>
          <w:fldChar w:fldCharType="begin"/>
        </w:r>
        <w:r>
          <w:instrText xml:space="preserve"> PAGEREF _Toc32058 \h </w:instrText>
        </w:r>
        <w:r>
          <w:fldChar w:fldCharType="separate"/>
        </w:r>
        <w:r>
          <w:t>54</w:t>
        </w:r>
        <w:r>
          <w:fldChar w:fldCharType="end"/>
        </w:r>
      </w:hyperlink>
    </w:p>
    <w:p>
      <w:pPr>
        <w:pStyle w:val="TOC2"/>
        <w:tabs>
          <w:tab w:val="right" w:leader="dot" w:pos="8306"/>
        </w:tabs>
      </w:pPr>
      <w:hyperlink w:anchor="_Toc29040" w:history="1">
        <w:r>
          <w:rPr>
            <w:rFonts w:ascii="仿宋" w:eastAsia="仿宋" w:hAnsi="仿宋" w:cs="仿宋" w:hint="eastAsia"/>
            <w:lang w:eastAsia="zh-CN"/>
          </w:rPr>
          <w:t>(二)、供应商选择与合作</w:t>
        </w:r>
        <w:r>
          <w:tab/>
        </w:r>
        <w:r>
          <w:fldChar w:fldCharType="begin"/>
        </w:r>
        <w:r>
          <w:instrText xml:space="preserve"> PAGEREF _Toc29040 \h </w:instrText>
        </w:r>
        <w:r>
          <w:fldChar w:fldCharType="separate"/>
        </w:r>
        <w:r>
          <w:t>55</w:t>
        </w:r>
        <w:r>
          <w:fldChar w:fldCharType="end"/>
        </w:r>
      </w:hyperlink>
    </w:p>
    <w:p>
      <w:pPr>
        <w:pStyle w:val="TOC2"/>
        <w:tabs>
          <w:tab w:val="right" w:leader="dot" w:pos="8306"/>
        </w:tabs>
      </w:pPr>
      <w:hyperlink w:anchor="_Toc11149" w:history="1">
        <w:r>
          <w:rPr>
            <w:rFonts w:ascii="仿宋" w:eastAsia="仿宋" w:hAnsi="仿宋" w:cs="仿宋" w:hint="eastAsia"/>
            <w:lang w:eastAsia="zh-CN"/>
          </w:rPr>
          <w:t>(三)、物流与库存管理</w:t>
        </w:r>
        <w:r>
          <w:tab/>
        </w:r>
        <w:r>
          <w:fldChar w:fldCharType="begin"/>
        </w:r>
        <w:r>
          <w:instrText xml:space="preserve"> PAGEREF _Toc11149 \h </w:instrText>
        </w:r>
        <w:r>
          <w:fldChar w:fldCharType="separate"/>
        </w:r>
        <w:r>
          <w:t>57</w:t>
        </w:r>
        <w:r>
          <w:fldChar w:fldCharType="end"/>
        </w:r>
      </w:hyperlink>
    </w:p>
    <w:p>
      <w:pPr>
        <w:pStyle w:val="TOC1"/>
        <w:tabs>
          <w:tab w:val="right" w:leader="dot" w:pos="8306"/>
        </w:tabs>
      </w:pPr>
      <w:hyperlink w:anchor="_Toc29286" w:history="1">
        <w:r>
          <w:rPr>
            <w:rFonts w:ascii="仿宋" w:eastAsia="仿宋" w:hAnsi="仿宋" w:cs="仿宋" w:hint="eastAsia"/>
            <w:lang w:eastAsia="zh-CN"/>
          </w:rPr>
          <w:t>十四、氢氧化铬项目变更管理</w:t>
        </w:r>
        <w:r>
          <w:tab/>
        </w:r>
        <w:r>
          <w:fldChar w:fldCharType="begin"/>
        </w:r>
        <w:r>
          <w:instrText xml:space="preserve"> PAGEREF _Toc29286 \h </w:instrText>
        </w:r>
        <w:r>
          <w:fldChar w:fldCharType="separate"/>
        </w:r>
        <w:r>
          <w:t>58</w:t>
        </w:r>
        <w:r>
          <w:fldChar w:fldCharType="end"/>
        </w:r>
      </w:hyperlink>
    </w:p>
    <w:p>
      <w:pPr>
        <w:pStyle w:val="TOC2"/>
        <w:tabs>
          <w:tab w:val="right" w:leader="dot" w:pos="8306"/>
        </w:tabs>
      </w:pPr>
      <w:hyperlink w:anchor="_Toc20984" w:history="1">
        <w:r>
          <w:rPr>
            <w:rFonts w:ascii="仿宋" w:eastAsia="仿宋" w:hAnsi="仿宋" w:cs="仿宋" w:hint="eastAsia"/>
            <w:lang w:eastAsia="zh-CN"/>
          </w:rPr>
          <w:t>(一)、变更申请与评估</w:t>
        </w:r>
        <w:r>
          <w:tab/>
        </w:r>
        <w:r>
          <w:fldChar w:fldCharType="begin"/>
        </w:r>
        <w:r>
          <w:instrText xml:space="preserve"> PAGEREF _Toc20984 \h </w:instrText>
        </w:r>
        <w:r>
          <w:fldChar w:fldCharType="separate"/>
        </w:r>
        <w:r>
          <w:t>58</w:t>
        </w:r>
        <w:r>
          <w:fldChar w:fldCharType="end"/>
        </w:r>
      </w:hyperlink>
    </w:p>
    <w:p>
      <w:pPr>
        <w:pStyle w:val="TOC2"/>
        <w:tabs>
          <w:tab w:val="right" w:leader="dot" w:pos="8306"/>
        </w:tabs>
      </w:pPr>
      <w:hyperlink w:anchor="_Toc7134" w:history="1">
        <w:r>
          <w:rPr>
            <w:rFonts w:ascii="仿宋" w:eastAsia="仿宋" w:hAnsi="仿宋" w:cs="仿宋" w:hint="eastAsia"/>
            <w:lang w:eastAsia="zh-CN"/>
          </w:rPr>
          <w:t>(二)、变更实施与控制</w:t>
        </w:r>
        <w:r>
          <w:tab/>
        </w:r>
        <w:r>
          <w:fldChar w:fldCharType="begin"/>
        </w:r>
        <w:r>
          <w:instrText xml:space="preserve"> PAGEREF _Toc7134 \h </w:instrText>
        </w:r>
        <w:r>
          <w:fldChar w:fldCharType="separate"/>
        </w:r>
        <w:r>
          <w:t>58</w:t>
        </w:r>
        <w:r>
          <w:fldChar w:fldCharType="end"/>
        </w:r>
      </w:hyperlink>
    </w:p>
    <w:p>
      <w:pPr>
        <w:pStyle w:val="TOC1"/>
        <w:tabs>
          <w:tab w:val="right" w:leader="dot" w:pos="8306"/>
        </w:tabs>
      </w:pPr>
      <w:hyperlink w:anchor="_Toc13708" w:history="1">
        <w:r>
          <w:rPr>
            <w:rFonts w:ascii="仿宋" w:eastAsia="仿宋" w:hAnsi="仿宋" w:cs="仿宋" w:hint="eastAsia"/>
            <w:lang w:eastAsia="zh-CN"/>
          </w:rPr>
          <w:t>十五、氢氧化铬项目实施时间节点</w:t>
        </w:r>
        <w:r>
          <w:tab/>
        </w:r>
        <w:r>
          <w:fldChar w:fldCharType="begin"/>
        </w:r>
        <w:r>
          <w:instrText xml:space="preserve"> PAGEREF _Toc13708 \h </w:instrText>
        </w:r>
        <w:r>
          <w:fldChar w:fldCharType="separate"/>
        </w:r>
        <w:r>
          <w:t>59</w:t>
        </w:r>
        <w:r>
          <w:fldChar w:fldCharType="end"/>
        </w:r>
      </w:hyperlink>
    </w:p>
    <w:p>
      <w:pPr>
        <w:pStyle w:val="TOC2"/>
        <w:tabs>
          <w:tab w:val="right" w:leader="dot" w:pos="8306"/>
        </w:tabs>
      </w:pPr>
      <w:hyperlink w:anchor="_Toc11986" w:history="1">
        <w:r>
          <w:rPr>
            <w:rFonts w:ascii="仿宋" w:eastAsia="仿宋" w:hAnsi="仿宋" w:cs="仿宋" w:hint="eastAsia"/>
            <w:lang w:eastAsia="zh-CN"/>
          </w:rPr>
          <w:t>(一)、氢氧化铬项目启动阶段时间节点</w:t>
        </w:r>
        <w:r>
          <w:tab/>
        </w:r>
        <w:r>
          <w:fldChar w:fldCharType="begin"/>
        </w:r>
        <w:r>
          <w:instrText xml:space="preserve"> PAGEREF _Toc11986 \h </w:instrText>
        </w:r>
        <w:r>
          <w:fldChar w:fldCharType="separate"/>
        </w:r>
        <w:r>
          <w:t>59</w:t>
        </w:r>
        <w:r>
          <w:fldChar w:fldCharType="end"/>
        </w:r>
      </w:hyperlink>
    </w:p>
    <w:p>
      <w:pPr>
        <w:pStyle w:val="TOC2"/>
        <w:tabs>
          <w:tab w:val="right" w:leader="dot" w:pos="8306"/>
        </w:tabs>
      </w:pPr>
      <w:hyperlink w:anchor="_Toc10946" w:history="1">
        <w:r>
          <w:rPr>
            <w:rFonts w:ascii="仿宋" w:eastAsia="仿宋" w:hAnsi="仿宋" w:cs="仿宋" w:hint="eastAsia"/>
            <w:lang w:eastAsia="zh-CN"/>
          </w:rPr>
          <w:t>(二)、氢氧化铬项目执行阶段时间节点</w:t>
        </w:r>
        <w:r>
          <w:tab/>
        </w:r>
        <w:r>
          <w:fldChar w:fldCharType="begin"/>
        </w:r>
        <w:r>
          <w:instrText xml:space="preserve"> PAGEREF _Toc10946 \h </w:instrText>
        </w:r>
        <w:r>
          <w:fldChar w:fldCharType="separate"/>
        </w:r>
        <w:r>
          <w:t>60</w:t>
        </w:r>
        <w:r>
          <w:fldChar w:fldCharType="end"/>
        </w:r>
      </w:hyperlink>
    </w:p>
    <w:p>
      <w:pPr>
        <w:pStyle w:val="TOC2"/>
        <w:tabs>
          <w:tab w:val="right" w:leader="dot" w:pos="8306"/>
        </w:tabs>
      </w:pPr>
      <w:hyperlink w:anchor="_Toc3991" w:history="1">
        <w:r>
          <w:rPr>
            <w:rFonts w:ascii="仿宋" w:eastAsia="仿宋" w:hAnsi="仿宋" w:cs="仿宋" w:hint="eastAsia"/>
            <w:lang w:eastAsia="zh-CN"/>
          </w:rPr>
          <w:t>(三)、氢氧化铬项目完成阶段时间节点</w:t>
        </w:r>
        <w:r>
          <w:tab/>
        </w:r>
        <w:r>
          <w:fldChar w:fldCharType="begin"/>
        </w:r>
        <w:r>
          <w:instrText xml:space="preserve"> PAGEREF _Toc3991 \h </w:instrText>
        </w:r>
        <w:r>
          <w:fldChar w:fldCharType="separate"/>
        </w:r>
        <w:r>
          <w:t>61</w:t>
        </w:r>
        <w:r>
          <w:fldChar w:fldCharType="end"/>
        </w:r>
      </w:hyperlink>
    </w:p>
    <w:p>
      <w:pPr>
        <w:pStyle w:val="TOC1"/>
        <w:tabs>
          <w:tab w:val="right" w:leader="dot" w:pos="8306"/>
        </w:tabs>
      </w:pPr>
      <w:hyperlink w:anchor="_Toc26454" w:history="1">
        <w:r>
          <w:rPr>
            <w:rFonts w:ascii="仿宋" w:eastAsia="仿宋" w:hAnsi="仿宋" w:cs="仿宋" w:hint="eastAsia"/>
            <w:lang w:eastAsia="zh-CN"/>
          </w:rPr>
          <w:t>十六、质量管理体系</w:t>
        </w:r>
        <w:r>
          <w:tab/>
        </w:r>
        <w:r>
          <w:fldChar w:fldCharType="begin"/>
        </w:r>
        <w:r>
          <w:instrText xml:space="preserve"> PAGEREF _Toc26454 \h </w:instrText>
        </w:r>
        <w:r>
          <w:fldChar w:fldCharType="separate"/>
        </w:r>
        <w:r>
          <w:t>62</w:t>
        </w:r>
        <w:r>
          <w:fldChar w:fldCharType="end"/>
        </w:r>
      </w:hyperlink>
    </w:p>
    <w:p>
      <w:pPr>
        <w:pStyle w:val="TOC2"/>
        <w:tabs>
          <w:tab w:val="right" w:leader="dot" w:pos="8306"/>
        </w:tabs>
      </w:pPr>
      <w:hyperlink w:anchor="_Toc23763" w:history="1">
        <w:r>
          <w:rPr>
            <w:rFonts w:ascii="仿宋" w:eastAsia="仿宋" w:hAnsi="仿宋" w:cs="仿宋" w:hint="eastAsia"/>
            <w:lang w:eastAsia="zh-CN"/>
          </w:rPr>
          <w:t>(一)、质量目标与方针</w:t>
        </w:r>
        <w:r>
          <w:tab/>
        </w:r>
        <w:r>
          <w:fldChar w:fldCharType="begin"/>
        </w:r>
        <w:r>
          <w:instrText xml:space="preserve"> PAGEREF _Toc23763 \h </w:instrText>
        </w:r>
        <w:r>
          <w:fldChar w:fldCharType="separate"/>
        </w:r>
        <w:r>
          <w:t>62</w:t>
        </w:r>
        <w:r>
          <w:fldChar w:fldCharType="end"/>
        </w:r>
      </w:hyperlink>
    </w:p>
    <w:p>
      <w:pPr>
        <w:pStyle w:val="TOC2"/>
        <w:tabs>
          <w:tab w:val="right" w:leader="dot" w:pos="8306"/>
        </w:tabs>
      </w:pPr>
      <w:hyperlink w:anchor="_Toc6114" w:history="1">
        <w:r>
          <w:rPr>
            <w:rFonts w:ascii="仿宋" w:eastAsia="仿宋" w:hAnsi="仿宋" w:cs="仿宋" w:hint="eastAsia"/>
            <w:lang w:eastAsia="zh-CN"/>
          </w:rPr>
          <w:t>(二)、质量管理责任</w:t>
        </w:r>
        <w:r>
          <w:tab/>
        </w:r>
        <w:r>
          <w:fldChar w:fldCharType="begin"/>
        </w:r>
        <w:r>
          <w:instrText xml:space="preserve"> PAGEREF _Toc6114 \h </w:instrText>
        </w:r>
        <w:r>
          <w:fldChar w:fldCharType="separate"/>
        </w:r>
        <w:r>
          <w:t>63</w:t>
        </w:r>
        <w:r>
          <w:fldChar w:fldCharType="end"/>
        </w:r>
      </w:hyperlink>
    </w:p>
    <w:p>
      <w:pPr>
        <w:pStyle w:val="TOC2"/>
        <w:tabs>
          <w:tab w:val="right" w:leader="dot" w:pos="8306"/>
        </w:tabs>
      </w:pPr>
      <w:hyperlink w:anchor="_Toc7954" w:history="1">
        <w:r>
          <w:rPr>
            <w:rFonts w:ascii="仿宋" w:eastAsia="仿宋" w:hAnsi="仿宋" w:cs="仿宋" w:hint="eastAsia"/>
            <w:lang w:eastAsia="zh-CN"/>
          </w:rPr>
          <w:t>(三)、质量管理体系文件</w:t>
        </w:r>
        <w:r>
          <w:tab/>
        </w:r>
        <w:r>
          <w:fldChar w:fldCharType="begin"/>
        </w:r>
        <w:r>
          <w:instrText xml:space="preserve"> PAGEREF _Toc7954 \h </w:instrText>
        </w:r>
        <w:r>
          <w:fldChar w:fldCharType="separate"/>
        </w:r>
        <w:r>
          <w:t>65</w:t>
        </w:r>
        <w:r>
          <w:fldChar w:fldCharType="end"/>
        </w:r>
      </w:hyperlink>
    </w:p>
    <w:p>
      <w:pPr>
        <w:pStyle w:val="TOC2"/>
        <w:tabs>
          <w:tab w:val="right" w:leader="dot" w:pos="8306"/>
        </w:tabs>
      </w:pPr>
      <w:hyperlink w:anchor="_Toc32665" w:history="1">
        <w:r>
          <w:rPr>
            <w:rFonts w:ascii="仿宋" w:eastAsia="仿宋" w:hAnsi="仿宋" w:cs="仿宋" w:hint="eastAsia"/>
            <w:lang w:eastAsia="zh-CN"/>
          </w:rPr>
          <w:t>(四)、质量培训与教育</w:t>
        </w:r>
        <w:r>
          <w:tab/>
        </w:r>
        <w:r>
          <w:fldChar w:fldCharType="begin"/>
        </w:r>
        <w:r>
          <w:instrText xml:space="preserve"> PAGEREF _Toc32665 \h </w:instrText>
        </w:r>
        <w:r>
          <w:fldChar w:fldCharType="separate"/>
        </w:r>
        <w:r>
          <w:t>67</w:t>
        </w:r>
        <w:r>
          <w:fldChar w:fldCharType="end"/>
        </w:r>
      </w:hyperlink>
    </w:p>
    <w:p>
      <w:pPr>
        <w:pStyle w:val="TOC2"/>
        <w:tabs>
          <w:tab w:val="right" w:leader="dot" w:pos="8306"/>
        </w:tabs>
      </w:pPr>
      <w:hyperlink w:anchor="_Toc24113" w:history="1">
        <w:r>
          <w:rPr>
            <w:rFonts w:ascii="仿宋" w:eastAsia="仿宋" w:hAnsi="仿宋" w:cs="仿宋" w:hint="eastAsia"/>
            <w:lang w:eastAsia="zh-CN"/>
          </w:rPr>
          <w:t>(五)、质量审核与评价</w:t>
        </w:r>
        <w:r>
          <w:tab/>
        </w:r>
        <w:r>
          <w:fldChar w:fldCharType="begin"/>
        </w:r>
        <w:r>
          <w:instrText xml:space="preserve"> PAGEREF _Toc24113 \h </w:instrText>
        </w:r>
        <w:r>
          <w:fldChar w:fldCharType="separate"/>
        </w:r>
        <w:r>
          <w:t>68</w:t>
        </w:r>
        <w:r>
          <w:fldChar w:fldCharType="end"/>
        </w:r>
      </w:hyperlink>
    </w:p>
    <w:p>
      <w:pPr>
        <w:pStyle w:val="TOC2"/>
        <w:tabs>
          <w:tab w:val="right" w:leader="dot" w:pos="8306"/>
        </w:tabs>
      </w:pPr>
      <w:hyperlink w:anchor="_Toc23182" w:history="1">
        <w:r>
          <w:rPr>
            <w:rFonts w:ascii="仿宋" w:eastAsia="仿宋" w:hAnsi="仿宋" w:cs="仿宋" w:hint="eastAsia"/>
            <w:lang w:eastAsia="zh-CN"/>
          </w:rPr>
          <w:t>(六)、不符合与纠正措施</w:t>
        </w:r>
        <w:r>
          <w:tab/>
        </w:r>
        <w:r>
          <w:fldChar w:fldCharType="begin"/>
        </w:r>
        <w:r>
          <w:instrText xml:space="preserve"> PAGEREF _Toc23182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33"/>
      <w:r>
        <w:rPr>
          <w:rFonts w:ascii="仿宋" w:eastAsia="仿宋" w:hAnsi="仿宋" w:cs="仿宋" w:hint="eastAsia"/>
          <w:sz w:val="28"/>
          <w:lang w:eastAsia="zh-CN"/>
        </w:rPr>
        <w:t>一、氢氧化铬项目选址可行性分析</w:t>
      </w:r>
      <w:bookmarkEnd w:id="2"/>
    </w:p>
    <w:p>
      <w:pPr>
        <w:pStyle w:val="Heading2"/>
        <w:rPr>
          <w:rFonts w:ascii="仿宋" w:eastAsia="仿宋" w:hAnsi="仿宋" w:cs="仿宋" w:hint="eastAsia"/>
          <w:lang w:eastAsia="zh-CN"/>
        </w:rPr>
      </w:pPr>
      <w:bookmarkStart w:id="3" w:name="_Toc4597"/>
      <w:r>
        <w:rPr>
          <w:rFonts w:ascii="仿宋" w:eastAsia="仿宋" w:hAnsi="仿宋" w:cs="仿宋" w:hint="eastAsia"/>
          <w:lang w:eastAsia="zh-CN"/>
        </w:rPr>
        <w:t>(一)、氢氧化铬项目选址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该氢氧化铬项目选址位于XX省XX市XX区XXX街道</w:t>
      </w:r>
    </w:p>
    <w:p>
      <w:pPr>
        <w:pStyle w:val="Heading2"/>
        <w:ind w:firstLine="560" w:firstLineChars="200"/>
        <w:rPr>
          <w:rFonts w:ascii="仿宋" w:eastAsia="仿宋" w:hAnsi="仿宋" w:cs="仿宋" w:hint="eastAsia"/>
          <w:sz w:val="28"/>
          <w:lang w:eastAsia="zh-CN"/>
        </w:rPr>
      </w:pPr>
      <w:bookmarkStart w:id="4" w:name="_Toc232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氢氧化铬项目的征地面积将根据氢氧化铬项目的实际规模和需求进行精确规划。具体面积XXX平方米，旨在确保氢氧化铬项目不仅能够满足当前的发展需求，还能够预留空间以适应未来的扩展。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净用地面积是在征地面积基础上去除不可利用面积后的实际可开发用地。具体面积XXX平方米，考虑到环保、交通、安全等多方面因素，以确保氢氧化铬项目在整体利用效率上达到最优。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氢氧化铬项目计划建设的建筑总规模具体面积XXX平方米。这一规模的确定综合考虑了氢氧化铬项目的性质、规模，以及城市规划的相关要求，确保建筑布局与周边环境协调一致。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绿地率是氢氧化铬项目用地中被规划为绿地的比例。具体面积XXX平方米，旨在通过合理规划绿地，改善氢氧化铬项目周边环境，提升居民生活质量，并符合城市整体绿化规划。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容积率是用地上可以建设的建筑总体积与用地面积之比。具体面积XXX，通过合理的容积率规划，确保氢氧化铬项目建筑规模与周边环境和谐共生。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确保氢氧化铬项目选址与当地城市规划相一致，具体面积XXX平方米。通过与城市规划部门深入沟通，确保氢氧化铬项目不仅符合城市的整体发展方向，还能够融入城市的发展布局，为城市的长远发展贡献力量。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铬项目选址符合当地产业政策，具体面积XXX平方米。这包括氢氧化铬项目对当地经济的促进作用，以及对相关产业的带动效应，确保氢氧化铬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用地总体要求必须符合环保和可持续发展的原则，具体面积XXX平方米。通过采用绿色建筑设计、节能减排等措施，确保氢氧化铬项目在建设和运营过程中对环境的影响最小化，达到可持续发展的要求。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确保氢氧化铬项目选址具备必要的公共设施配套，具体面积XXX平方米。这包括交通便利性、教育、医疗等基础设施，以提高居民生活品质，使得氢氧化铬项目选址更具吸引力。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考虑用地总体要求对当地社会稳定性的影响，具体面积XXX平方米。通过深入了解当地社区反馈，确保氢氧化铬项目的选址和建设过程对当地社会和谐稳定产生积极作用。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铬项目选址不仅符合法规和规划，还在实际操作中具有可行性。这一全面规划将为氢氧化铬项目的成功实施提供坚实的基础，确保氢氧化铬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5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铬项目的设备规划和空间设计中，我们将采取灵活设备布局的措施。设备布局将根据实际需求进行灵活设计，避免不必要的浪费。通过合理规划设备摆放位置，我们将提高设备的利用率，减少设备间距，以确保氢氧化铬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铬项目内部引入共享设施的概念，例如共享会议室、办公区等。通过这种方式，我们可以减少对资源的重复建设，提高资源共享效率，从而减小氢氧化铬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铬项目的总图布置中，我们将不同功能区域进行明确的规划，以最大程度满足氢氧化铬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67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铬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氢氧化铬项目对环境的影响是综合评价的重要因素之一。我们将详细考虑选址周边的自然环境、生态保护区、水源地等情况，确保氢氧化铬项目的建设和运营对环境影响最小化，并符合当地的环保法规标准。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对选址的评价还需充分考虑当地政府的产业政策和法规。我们将详细了解氢氧化铬项目所在地的相关政策，确保氢氧化铬项目的规划和运营与当地法规相符，降低不必要的法律风险。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考虑到社会稳定性对企业运营的重要性，我们将评估选址地区的社会安全情况、劳工关系、社区反馈等方面，以确保氢氧化铬项目的建设和运营不会受到社会稳定性的负面影响。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最后，我们将综合考虑用地成本，包括土地购置费用、土地开发成本等。通过对用地成本的详细评估，我们能够做出更为精确的经济效益分析，为氢氧化铬项目的投资决策提供有力支持。</w:t>
      </w:r>
    </w:p>
    <w:p>
      <w:pPr>
        <w:pStyle w:val="Heading1"/>
        <w:ind w:firstLine="560" w:firstLineChars="200"/>
        <w:rPr>
          <w:rFonts w:ascii="仿宋" w:eastAsia="仿宋" w:hAnsi="仿宋" w:cs="仿宋" w:hint="eastAsia"/>
          <w:sz w:val="28"/>
          <w:lang w:eastAsia="zh-CN"/>
        </w:rPr>
      </w:pPr>
      <w:bookmarkStart w:id="8" w:name="_Toc68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851"/>
      <w:r>
        <w:rPr>
          <w:rFonts w:ascii="仿宋" w:eastAsia="仿宋" w:hAnsi="仿宋" w:cs="仿宋" w:hint="eastAsia"/>
          <w:lang w:eastAsia="zh-CN"/>
        </w:rPr>
        <w:t>(一)、氢氧化铬行业分析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行业一直以来都是市场的关注焦点。行业内的发展趋势、竞争态势以及潜在机会都对氢氧化铬项目的推进产生深远的影响。通过深入研究行业的整体概貌，我们将更好地理解行业的核心特征，为氢氧化铬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行业，技术一直是推动创新和发展的关键因素。我们将对当前技术趋势进行详尽分析，包括但不限于人工智能、大数据应用、先进制造技术等。这有助于氢氧化铬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铬项目成功的基础。我们将对主要竞争对手进行深入研究，包括其市场份额、产品特点、市场定位等。通过全面了解竞争对手的优势和劣势，氢氧化铬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648"/>
      <w:r>
        <w:rPr>
          <w:rFonts w:ascii="仿宋" w:eastAsia="仿宋" w:hAnsi="仿宋" w:cs="仿宋" w:hint="eastAsia"/>
          <w:sz w:val="28"/>
          <w:lang w:eastAsia="zh-CN"/>
        </w:rPr>
        <w:t>(二)、氢氧化铬市场分析预测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通过对市场规模的深入调研，我们将预测氢氧化铬市场未来的增长趋势。这包括市场的整体规模、各细分领域的发展趋势等。氢氧化铬项目可以根据市场的扩张速度和潜在机会，制定更符合市场需求的发展策略。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铬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铬项目实施过程中需要充分考虑的因素。我们将对市场风险进行全面评估，包括但不限于政策法规风险、市场竞争风险、技术变革风险等。通过对潜在风险的深入分析，氢氧化铬项目可以制定相应的风险缓解策略，降低不确定性对氢氧化铬项目的影响。</w:t>
      </w:r>
    </w:p>
    <w:p>
      <w:pPr>
        <w:pStyle w:val="Heading1"/>
        <w:ind w:firstLine="560" w:firstLineChars="200"/>
        <w:rPr>
          <w:rFonts w:ascii="仿宋" w:eastAsia="仿宋" w:hAnsi="仿宋" w:cs="仿宋" w:hint="eastAsia"/>
          <w:sz w:val="28"/>
          <w:lang w:eastAsia="zh-CN"/>
        </w:rPr>
      </w:pPr>
      <w:bookmarkStart w:id="11" w:name="_Toc15899"/>
      <w:r>
        <w:rPr>
          <w:rFonts w:ascii="仿宋" w:eastAsia="仿宋" w:hAnsi="仿宋" w:cs="仿宋" w:hint="eastAsia"/>
          <w:sz w:val="28"/>
          <w:lang w:eastAsia="zh-CN"/>
        </w:rPr>
        <w:t>三、氢氧化铬项目文档管理</w:t>
      </w:r>
      <w:bookmarkEnd w:id="11"/>
    </w:p>
    <w:p>
      <w:pPr>
        <w:pStyle w:val="Heading2"/>
        <w:rPr>
          <w:rFonts w:ascii="仿宋" w:eastAsia="仿宋" w:hAnsi="仿宋" w:cs="仿宋" w:hint="eastAsia"/>
          <w:lang w:eastAsia="zh-CN"/>
        </w:rPr>
      </w:pPr>
      <w:bookmarkStart w:id="12" w:name="_Toc111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氢氧化铬项目高度重视文档的质量和准确性，以支持氢氧化铬项目的各项活动和决策。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文档的编制始于氢氧化铬项目计划的初期，我们制定了详细的文档编制计划，明确了每个文档的内容、格式和编写责任人。在氢氧化铬项目启动阶段，我们首先编制了氢氧化铬项目章程，明确定义了氢氧化铬项目的目标、范围、风险等关键要素。随后，氢氧化铬项目团队根据计划陆续编制了需求文档、设计文档、测试文档等各类文档，确保氢氧化铬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铬项目管理中的重要环节，旨在确保氢氧化铬项目文档符合质量标准和氢氧化铬项目需求。在氢氧化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除了内部审查，我们还进行了外部审查，邀请氢氧化铬项目相关利益方和专业领域的专家对文档进行独立审查。这有助于获取更全面、客观的反馈，确保氢氧化铬项目文档不仅符合内部标准，也满足外部需求。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氢氧化铬项目在文档编制与审查方面建立了严格的管理机制，通过规范的流程和多维度的审查，确保氢氧化铬项目文档的质量、准确性和可靠性，为氢氧化铬项目的顺利推进提供了有力支持。</w:t>
      </w:r>
    </w:p>
    <w:p>
      <w:pPr>
        <w:pStyle w:val="Heading2"/>
        <w:ind w:firstLine="560" w:firstLineChars="200"/>
        <w:rPr>
          <w:rFonts w:ascii="仿宋" w:eastAsia="仿宋" w:hAnsi="仿宋" w:cs="仿宋" w:hint="eastAsia"/>
          <w:sz w:val="28"/>
          <w:lang w:eastAsia="zh-CN"/>
        </w:rPr>
      </w:pPr>
      <w:bookmarkStart w:id="13" w:name="_Toc2212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我们通过多渠道发布文档，包括电子邮件、氢氧化铬项目管理平台、内部网站等，以满足不同团队成员的偏好和需求。多渠道发布确保了信息的全面覆盖。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6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文档存档与归档是氢氧化铬项目生命周期中一个至关重要的环节，直接关系到氢氧化铬项目信息的长期保存和历史记录的完整性。在氢氧化铬项目中，我们实施了一系列有效的文档存档与归档管理策略：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541"/>
      <w:r>
        <w:rPr>
          <w:rFonts w:ascii="仿宋" w:eastAsia="仿宋" w:hAnsi="仿宋" w:cs="仿宋" w:hint="eastAsia"/>
          <w:sz w:val="28"/>
          <w:lang w:eastAsia="zh-CN"/>
        </w:rPr>
        <w:t>四、氢氧化铬项目危机管理</w:t>
      </w:r>
      <w:bookmarkEnd w:id="15"/>
    </w:p>
    <w:p>
      <w:pPr>
        <w:pStyle w:val="Heading2"/>
        <w:rPr>
          <w:rFonts w:ascii="仿宋" w:eastAsia="仿宋" w:hAnsi="仿宋" w:cs="仿宋" w:hint="eastAsia"/>
          <w:lang w:eastAsia="zh-CN"/>
        </w:rPr>
      </w:pPr>
      <w:bookmarkStart w:id="16" w:name="_Toc84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危机管理中，危机预警与识别是确保氢氧化铬项目稳健运行的核心步骤。通过建立全面的监测机制，氢氧化铬项目团队旨在及时发现和理解潜在的风险和危机因素，以便采取及时的预防和应对措施，确保氢氧化铬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首先，通过深入的风险评估，氢氧化铬项目团队全面分析了整个氢氧化铬项目和各个阶段可能存在的威胁。这包括准确评估每个潜在风险的发生概率和可能影响的程度，为后续危机预警提供了有力支持。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铬项目团队着重于明确定义氢氧化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铬项目进展的持续监控，团队能够及时发现潜在问题并作出迅速反应。氢氧化铬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在这一阶段，团队的专业素养和反应速度将发挥至关重要的作用，以确保潜在危机能够在初期得到有效的处理，最大程度地减轻负面影响。通过危机预警与识别，氢氧化铬项目得以更有序、可控地推进。</w:t>
      </w:r>
    </w:p>
    <w:p>
      <w:pPr>
        <w:pStyle w:val="Heading2"/>
        <w:ind w:firstLine="560" w:firstLineChars="200"/>
        <w:rPr>
          <w:rFonts w:ascii="仿宋" w:eastAsia="仿宋" w:hAnsi="仿宋" w:cs="仿宋" w:hint="eastAsia"/>
          <w:sz w:val="28"/>
          <w:lang w:eastAsia="zh-CN"/>
        </w:rPr>
      </w:pPr>
      <w:bookmarkStart w:id="17" w:name="_Toc288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暂停氢氧化铬项目进度：为遏制危机蔓延，氢氧化铬项目暂时停止进行，以便全面评估当前状况。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资源重新分配：重新评估氢氧化铬项目资源的分配，确保最大限度地减小损失。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实时沟通：与关键利益相关者建立实时沟通机制，向他们传递氢氧化铬项目危机的实际状况，保障氢氧化铬项目核心利益。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在紧急应对的同时，氢氧化铬项目团队强调了团队协作和有效沟通的重要性。以下是团队协作的关键举措：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信息共享机制：建立了信息共享平台，确保团队成员能够及时获取氢氧化铬项目危机的实时信息。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领导者沟通：氢氧化铬项目领导者通过定期会议和即时沟通工具，指导团队应对危机，保持团队稳定运行。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随着危机得到初步控制，氢氧化铬项目团队转向制定恢复计划，以确保氢氧化铬项目能够从中迅速恢复。主要恢复计划包括：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修复受损的进度计划：重新评估氢氧化铬项目进度，制定修复计划，确保氢氧化铬项目尽快回归正常进程。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重新调整资源分配：优化资源分配，确保氢氧化铬项目在有限资源下高效运转。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风险管理机制加强：对氢氧化铬项目风险进行全面评估，制定更强化的风险管理策略，以预防未来可能的危机。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774"/>
      <w:r>
        <w:rPr>
          <w:rFonts w:ascii="仿宋" w:eastAsia="仿宋" w:hAnsi="仿宋" w:cs="仿宋" w:hint="eastAsia"/>
          <w:sz w:val="28"/>
          <w:lang w:eastAsia="zh-CN"/>
        </w:rPr>
        <w:t>五、氢氧化铬项目概论</w:t>
      </w:r>
      <w:bookmarkEnd w:id="18"/>
    </w:p>
    <w:p>
      <w:pPr>
        <w:pStyle w:val="Heading2"/>
        <w:rPr>
          <w:rFonts w:ascii="仿宋" w:eastAsia="仿宋" w:hAnsi="仿宋" w:cs="仿宋" w:hint="eastAsia"/>
          <w:lang w:eastAsia="zh-CN"/>
        </w:rPr>
      </w:pPr>
      <w:bookmarkStart w:id="19" w:name="_Toc15425"/>
      <w:r>
        <w:rPr>
          <w:rFonts w:ascii="仿宋" w:eastAsia="仿宋" w:hAnsi="仿宋" w:cs="仿宋" w:hint="eastAsia"/>
          <w:lang w:eastAsia="zh-CN"/>
        </w:rPr>
        <w:t>(一)、氢氧化铬项目概况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起源追溯至对市场的深入洞察。市场的不断演变与变革为氢氧化铬项目提供了难得的机遇。当前市场存在的需求缺口和变革的大环境共同构成了氢氧化铬项目的背景。这个氢氧化铬项目旨在充分利用市场机遇，填补行业中尚未满足的需求，为客户提供全新的解决方案。市场的变革和需求的增长使得这个氢氧化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正式命名为氢氧化铬。这个名称不仅仅是一个标识，更代表了氢氧化铬项目的核心理念和愿景。它蕴含着氢氧化铬项目所要解决问题的关键字，具有强烈的表达和辨识度，为氢氧化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核心目标是提供一种全新、高效的解决方案，满足客户日益增长的需求。氢氧化铬项目追求的不仅仅是满足市场需求，更是在市场中获得卓越的竞争优势。通过不断提升产品或服务的质量和创新水平，氢氧化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氢氧化铬项目范围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https://d.book118.com/617201164035006033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96B15"/>
    <w:rsid w:val="36C96B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20116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2024-01-20T06:19:00Z</dcterms:created>
  <dcterms:modified xsi:type="dcterms:W3CDTF">2024-01-20T06:19:28Z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EF4342608AB54AEEB0ACEAC3E48F087B_11</vt:lpwstr>
  </property>
  <property fmtid="{D5CDD505-2E9C-101B-9397-08002B2CF9AE}" pid="3" name="KSOProductBuildVer">
    <vt:lpwstr>2052-12.1.0.16120</vt:lpwstr>
  </property>
</Properties>
</file>