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16"/>
        <w:ind w:left="0" w:right="506" w:firstLine="0"/>
        <w:jc w:val="center"/>
        <w:rPr>
          <w:b/>
          <w:sz w:val="72"/>
        </w:rPr>
      </w:pPr>
      <w:r>
        <w:rPr>
          <w:b/>
          <w:spacing w:val="112"/>
          <w:w w:val="95"/>
          <w:sz w:val="72"/>
        </w:rPr>
        <w:t>明溪县旅游直升机场建设工程</w:t>
      </w:r>
    </w:p>
    <w:p>
      <w:pPr>
        <w:pStyle w:val="BodyText"/>
        <w:spacing w:before="10"/>
        <w:rPr>
          <w:b/>
          <w:sz w:val="86"/>
        </w:rPr>
      </w:pPr>
    </w:p>
    <w:p>
      <w:pPr>
        <w:pStyle w:val="Title"/>
        <w:spacing w:line="405" w:lineRule="auto"/>
      </w:pPr>
      <w:r>
        <w:rPr>
          <w:w w:val="95"/>
        </w:rPr>
        <w:t>可行性争论报告</w:t>
      </w:r>
    </w:p>
    <w:p>
      <w:pPr>
        <w:spacing w:before="679"/>
        <w:ind w:left="0" w:right="407" w:firstLine="0"/>
        <w:jc w:val="center"/>
        <w:rPr>
          <w:rFonts w:ascii="幼圆" w:eastAsia="幼圆" w:hint="eastAsia"/>
          <w:b/>
          <w:sz w:val="48"/>
        </w:rPr>
      </w:pPr>
      <w:r>
        <w:rPr>
          <w:rFonts w:ascii="幼圆" w:eastAsia="幼圆" w:hint="eastAsia"/>
          <w:b/>
          <w:w w:val="95"/>
          <w:sz w:val="48"/>
        </w:rPr>
        <w:t>2023年十一月</w:t>
      </w:r>
    </w:p>
    <w:p>
      <w:pPr>
        <w:spacing w:after="0"/>
        <w:jc w:val="center"/>
        <w:rPr>
          <w:rFonts w:ascii="幼圆" w:eastAsia="幼圆" w:hint="eastAsia"/>
          <w:sz w:val="48"/>
        </w:rPr>
        <w:sectPr>
          <w:headerReference w:type="default" r:id="rId4"/>
          <w:footerReference w:type="default" r:id="rId5"/>
          <w:type w:val="continuous"/>
          <w:pgSz w:w="17860" w:h="25260"/>
          <w:pgMar w:top="2500" w:right="1900" w:bottom="2320" w:left="2280" w:header="1084" w:footer="2138"/>
          <w:cols w:space="708"/>
        </w:sectPr>
      </w:pPr>
    </w:p>
    <w:p>
      <w:pPr>
        <w:pStyle w:val="BodyText"/>
        <w:spacing w:before="5"/>
        <w:rPr>
          <w:rFonts w:ascii="幼圆"/>
          <w:b/>
          <w:sz w:val="10"/>
        </w:rPr>
      </w:pPr>
    </w:p>
    <w:p>
      <w:pPr>
        <w:tabs>
          <w:tab w:val="left" w:pos="1324"/>
        </w:tabs>
        <w:spacing w:before="13"/>
        <w:ind w:left="0" w:right="382" w:firstLine="0"/>
        <w:jc w:val="center"/>
        <w:rPr>
          <w:rFonts w:ascii="华文中宋" w:eastAsia="华文中宋" w:hint="eastAsia"/>
          <w:b/>
          <w:sz w:val="66"/>
        </w:rPr>
      </w:pPr>
      <w:r>
        <w:rPr>
          <w:rFonts w:ascii="华文中宋" w:eastAsia="华文中宋" w:hint="eastAsia"/>
          <w:b/>
          <w:sz w:val="66"/>
        </w:rPr>
        <w:t>目</w:t>
        <w:tab/>
        <w:t>录</w:t>
      </w:r>
    </w:p>
    <w:p>
      <w:pPr>
        <w:pStyle w:val="BodyText"/>
        <w:rPr>
          <w:rFonts w:ascii="华文中宋"/>
          <w:b/>
          <w:sz w:val="86"/>
        </w:rPr>
      </w:pPr>
    </w:p>
    <w:p>
      <w:pPr>
        <w:pStyle w:val="Heading4"/>
      </w:pPr>
      <w:r>
        <w:t>1</w:t>
      </w:r>
      <w:r>
        <w:rPr>
          <w:spacing w:val="7"/>
        </w:rPr>
        <w:t xml:space="preserve"> 前 言............................................... </w:t>
      </w:r>
      <w:r>
        <w:t>1</w:t>
      </w:r>
    </w:p>
    <w:p>
      <w:pPr>
        <w:spacing w:after="0"/>
        <w:sectPr>
          <w:headerReference w:type="default" r:id="rId6"/>
          <w:footerReference w:type="default" r:id="rId7"/>
          <w:pgSz w:w="17860" w:h="25260"/>
          <w:pgMar w:top="2500" w:right="1900" w:bottom="2317" w:left="2280" w:header="1084" w:footer="2138"/>
          <w:pgNumType w:start="2"/>
          <w:cols w:space="708"/>
        </w:sectPr>
      </w:pPr>
    </w:p>
    <w:sdt>
      <w:sdtPr>
        <w:id w:val="898615969"/>
        <w:docPartObj>
          <w:docPartGallery w:val="Table of Contents"/>
          <w:docPartUnique/>
        </w:docPartObj>
      </w:sdtPr>
      <w:sdtContent>
        <w:p>
          <w:pPr>
            <w:pStyle w:val="TOC2"/>
            <w:numPr>
              <w:ilvl w:val="1"/>
              <w:numId w:val="14"/>
            </w:numPr>
            <w:tabs>
              <w:tab w:val="left" w:pos="2833"/>
              <w:tab w:val="right" w:leader="dot" w:pos="13165"/>
            </w:tabs>
            <w:spacing w:before="398" w:after="0" w:line="240" w:lineRule="auto"/>
            <w:ind w:left="2832" w:right="0" w:hanging="1052"/>
            <w:jc w:val="left"/>
          </w:pPr>
          <w:r>
            <w:fldChar w:fldCharType="begin"/>
          </w:r>
          <w:r>
            <w:instrText xml:space="preserve">  \l “_TOC_250022“ </w:instrText>
          </w:r>
          <w:r>
            <w:fldChar w:fldCharType="separate"/>
          </w:r>
          <w:r>
            <w:t>通用航空的定义</w:t>
          </w:r>
          <w:r>
            <w:rPr>
              <w:rFonts w:ascii="Times New Roman" w:eastAsia="Times New Roman"/>
            </w:rPr>
            <w:tab/>
          </w:r>
          <w:r>
            <w:t>1</w:t>
          </w:r>
          <w:r>
            <w:fldChar w:fldCharType="end"/>
          </w:r>
        </w:p>
        <w:p>
          <w:pPr>
            <w:pStyle w:val="TOC2"/>
            <w:numPr>
              <w:ilvl w:val="1"/>
              <w:numId w:val="14"/>
            </w:numPr>
            <w:tabs>
              <w:tab w:val="left" w:pos="2833"/>
              <w:tab w:val="right" w:leader="dot" w:pos="13165"/>
            </w:tabs>
            <w:spacing w:before="399" w:after="0" w:line="240" w:lineRule="auto"/>
            <w:ind w:left="2832" w:right="0" w:hanging="1052"/>
            <w:jc w:val="left"/>
          </w:pPr>
          <w:r>
            <w:fldChar w:fldCharType="begin"/>
          </w:r>
          <w:r>
            <w:instrText xml:space="preserve">  \l “_TOC_250021“ </w:instrText>
          </w:r>
          <w:r>
            <w:fldChar w:fldCharType="separate"/>
          </w:r>
          <w:r>
            <w:t>通用航空的功能</w:t>
          </w:r>
          <w:r>
            <w:rPr>
              <w:rFonts w:ascii="Times New Roman" w:eastAsia="Times New Roman"/>
            </w:rPr>
            <w:tab/>
          </w:r>
          <w:r>
            <w:t>2</w:t>
          </w:r>
          <w:r>
            <w:fldChar w:fldCharType="end"/>
          </w:r>
        </w:p>
        <w:p>
          <w:pPr>
            <w:pStyle w:val="TOC2"/>
            <w:numPr>
              <w:ilvl w:val="1"/>
              <w:numId w:val="14"/>
            </w:numPr>
            <w:tabs>
              <w:tab w:val="left" w:pos="2833"/>
              <w:tab w:val="right" w:leader="dot" w:pos="13165"/>
            </w:tabs>
            <w:spacing w:before="397" w:after="0" w:line="240" w:lineRule="auto"/>
            <w:ind w:left="2832" w:right="0" w:hanging="1052"/>
            <w:jc w:val="left"/>
          </w:pPr>
          <w:r>
            <w:fldChar w:fldCharType="begin"/>
          </w:r>
          <w:r>
            <w:instrText xml:space="preserve">  \l “_TOC_250020“ </w:instrText>
          </w:r>
          <w:r>
            <w:fldChar w:fldCharType="separate"/>
          </w:r>
          <w:r>
            <w:t>通用航空的特点</w:t>
          </w:r>
          <w:r>
            <w:rPr>
              <w:rFonts w:ascii="Times New Roman" w:eastAsia="Times New Roman"/>
            </w:rPr>
            <w:tab/>
          </w:r>
          <w:r>
            <w:t>3</w:t>
          </w:r>
          <w:r>
            <w:fldChar w:fldCharType="end"/>
          </w:r>
        </w:p>
        <w:p>
          <w:pPr>
            <w:pStyle w:val="TOC2"/>
            <w:numPr>
              <w:ilvl w:val="1"/>
              <w:numId w:val="14"/>
            </w:numPr>
            <w:tabs>
              <w:tab w:val="left" w:pos="2833"/>
              <w:tab w:val="right" w:leader="dot" w:pos="13189"/>
            </w:tabs>
            <w:spacing w:before="398" w:after="0" w:line="240" w:lineRule="auto"/>
            <w:ind w:left="2832" w:right="0" w:hanging="1052"/>
            <w:jc w:val="left"/>
          </w:pPr>
          <w:r>
            <w:fldChar w:fldCharType="begin"/>
          </w:r>
          <w:r>
            <w:instrText xml:space="preserve">  \l “_TOC_250019“ </w:instrText>
          </w:r>
          <w:r>
            <w:fldChar w:fldCharType="separate"/>
          </w:r>
          <w:r>
            <w:t>通用航空与公共航空运输的关系</w:t>
          </w:r>
          <w:r>
            <w:rPr>
              <w:rFonts w:ascii="Times New Roman" w:eastAsia="Times New Roman"/>
            </w:rPr>
            <w:tab/>
          </w:r>
          <w:r>
            <w:t>5</w:t>
          </w:r>
          <w:r>
            <w:fldChar w:fldCharType="end"/>
          </w:r>
        </w:p>
        <w:p>
          <w:pPr>
            <w:pStyle w:val="TOC2"/>
            <w:numPr>
              <w:ilvl w:val="1"/>
              <w:numId w:val="14"/>
            </w:numPr>
            <w:tabs>
              <w:tab w:val="left" w:pos="2833"/>
              <w:tab w:val="right" w:leader="dot" w:pos="13165"/>
            </w:tabs>
            <w:spacing w:before="398" w:after="0" w:line="240" w:lineRule="auto"/>
            <w:ind w:left="2832" w:right="0" w:hanging="1052"/>
            <w:jc w:val="left"/>
          </w:pPr>
          <w:r>
            <w:fldChar w:fldCharType="begin"/>
          </w:r>
          <w:r>
            <w:instrText xml:space="preserve">  \l “_TOC_250018“ </w:instrText>
          </w:r>
          <w:r>
            <w:fldChar w:fldCharType="separate"/>
          </w:r>
          <w:r>
            <w:t>通用航空的地位</w:t>
          </w:r>
          <w:r>
            <w:rPr>
              <w:rFonts w:ascii="Times New Roman" w:eastAsia="Times New Roman"/>
            </w:rPr>
            <w:tab/>
          </w:r>
          <w:r>
            <w:t>5</w:t>
          </w:r>
          <w:r>
            <w:fldChar w:fldCharType="end"/>
          </w:r>
        </w:p>
        <w:p>
          <w:pPr>
            <w:pStyle w:val="TOC2"/>
            <w:numPr>
              <w:ilvl w:val="1"/>
              <w:numId w:val="14"/>
            </w:numPr>
            <w:tabs>
              <w:tab w:val="left" w:pos="2833"/>
              <w:tab w:val="right" w:leader="dot" w:pos="13165"/>
            </w:tabs>
            <w:spacing w:before="398" w:after="0" w:line="240" w:lineRule="auto"/>
            <w:ind w:left="2832" w:right="0" w:hanging="1052"/>
            <w:jc w:val="left"/>
          </w:pPr>
          <w:r>
            <w:fldChar w:fldCharType="begin"/>
          </w:r>
          <w:r>
            <w:instrText xml:space="preserve">  \l “_TOC_250017“ </w:instrText>
          </w:r>
          <w:r>
            <w:fldChar w:fldCharType="separate"/>
          </w:r>
          <w:r>
            <w:t>通用航空的作用</w:t>
          </w:r>
          <w:r>
            <w:rPr>
              <w:rFonts w:ascii="Times New Roman" w:eastAsia="Times New Roman"/>
            </w:rPr>
            <w:tab/>
          </w:r>
          <w:r>
            <w:t>6</w:t>
          </w:r>
          <w:r>
            <w:fldChar w:fldCharType="end"/>
          </w:r>
        </w:p>
        <w:p>
          <w:pPr>
            <w:pStyle w:val="TOC1"/>
            <w:numPr>
              <w:ilvl w:val="0"/>
              <w:numId w:val="13"/>
            </w:numPr>
            <w:tabs>
              <w:tab w:val="left" w:pos="1368"/>
              <w:tab w:val="right" w:leader="dot" w:pos="13195"/>
            </w:tabs>
            <w:spacing w:before="398" w:after="0" w:line="240" w:lineRule="auto"/>
            <w:ind w:left="1367" w:right="0" w:hanging="426"/>
            <w:jc w:val="left"/>
          </w:pPr>
          <w:r>
            <w:fldChar w:fldCharType="begin"/>
          </w:r>
          <w:r>
            <w:instrText xml:space="preserve">  \l “_TOC_250016“ </w:instrText>
          </w:r>
          <w:r>
            <w:fldChar w:fldCharType="separate"/>
          </w:r>
          <w:r>
            <w:t>工程简介</w:t>
          </w:r>
          <w:r>
            <w:rPr>
              <w:rFonts w:ascii="Times New Roman" w:eastAsia="Times New Roman"/>
            </w:rPr>
            <w:tab/>
          </w:r>
          <w:r>
            <w:t>11</w:t>
          </w:r>
          <w:r>
            <w:fldChar w:fldCharType="end"/>
          </w:r>
        </w:p>
        <w:p>
          <w:pPr>
            <w:pStyle w:val="TOC2"/>
            <w:numPr>
              <w:ilvl w:val="1"/>
              <w:numId w:val="13"/>
            </w:numPr>
            <w:tabs>
              <w:tab w:val="left" w:pos="2624"/>
              <w:tab w:val="right" w:leader="dot" w:pos="13178"/>
            </w:tabs>
            <w:spacing w:before="398" w:after="0" w:line="240" w:lineRule="auto"/>
            <w:ind w:left="2623" w:right="0" w:hanging="843"/>
            <w:jc w:val="left"/>
          </w:pPr>
          <w:r>
            <w:fldChar w:fldCharType="begin"/>
          </w:r>
          <w:r>
            <w:instrText xml:space="preserve">  \l “_TOC_250015“ </w:instrText>
          </w:r>
          <w:r>
            <w:fldChar w:fldCharType="separate"/>
          </w:r>
          <w:r>
            <w:t>工程名称、工程承建单位</w:t>
          </w:r>
          <w:r>
            <w:rPr>
              <w:rFonts w:ascii="Times New Roman" w:eastAsia="Times New Roman"/>
            </w:rPr>
            <w:tab/>
          </w:r>
          <w:r>
            <w:t>11</w:t>
          </w:r>
          <w:r>
            <w:fldChar w:fldCharType="end"/>
          </w:r>
        </w:p>
        <w:p>
          <w:pPr>
            <w:pStyle w:val="TOC2"/>
            <w:numPr>
              <w:ilvl w:val="1"/>
              <w:numId w:val="13"/>
            </w:numPr>
            <w:tabs>
              <w:tab w:val="left" w:pos="2624"/>
              <w:tab w:val="right" w:leader="dot" w:pos="13159"/>
            </w:tabs>
            <w:spacing w:before="398" w:after="0" w:line="240" w:lineRule="auto"/>
            <w:ind w:left="2623" w:right="0" w:hanging="843"/>
            <w:jc w:val="left"/>
          </w:pPr>
          <w:r>
            <w:fldChar w:fldCharType="begin"/>
          </w:r>
          <w:r>
            <w:instrText xml:space="preserve">  \l “_TOC_250014“ </w:instrText>
          </w:r>
          <w:r>
            <w:fldChar w:fldCharType="separate"/>
          </w:r>
          <w:r>
            <w:t>建设内容概况</w:t>
          </w:r>
          <w:r>
            <w:rPr>
              <w:rFonts w:ascii="Times New Roman" w:eastAsia="Times New Roman"/>
            </w:rPr>
            <w:tab/>
          </w:r>
          <w:r>
            <w:t>11</w:t>
          </w:r>
          <w:r>
            <w:fldChar w:fldCharType="end"/>
          </w:r>
        </w:p>
        <w:p>
          <w:pPr>
            <w:pStyle w:val="TOC2"/>
            <w:numPr>
              <w:ilvl w:val="1"/>
              <w:numId w:val="13"/>
            </w:numPr>
            <w:tabs>
              <w:tab w:val="left" w:pos="2520"/>
              <w:tab w:val="right" w:leader="dot" w:pos="13161"/>
            </w:tabs>
            <w:spacing w:before="398" w:after="0" w:line="240" w:lineRule="auto"/>
            <w:ind w:left="2519" w:right="0" w:hanging="739"/>
            <w:jc w:val="left"/>
          </w:pPr>
          <w:r>
            <w:fldChar w:fldCharType="begin"/>
          </w:r>
          <w:r>
            <w:instrText xml:space="preserve">  \l “_TOC_250013“ </w:instrText>
          </w:r>
          <w:r>
            <w:fldChar w:fldCharType="separate"/>
          </w:r>
          <w:r>
            <w:t>明溪县根本状况</w:t>
          </w:r>
          <w:r>
            <w:rPr>
              <w:rFonts w:ascii="Times New Roman" w:eastAsia="Times New Roman"/>
            </w:rPr>
            <w:tab/>
          </w:r>
          <w:r>
            <w:t>12</w:t>
          </w:r>
          <w:r>
            <w:fldChar w:fldCharType="end"/>
          </w:r>
        </w:p>
        <w:p>
          <w:pPr>
            <w:pStyle w:val="TOC2"/>
            <w:numPr>
              <w:ilvl w:val="1"/>
              <w:numId w:val="13"/>
            </w:numPr>
            <w:tabs>
              <w:tab w:val="left" w:pos="2520"/>
              <w:tab w:val="right" w:leader="dot" w:pos="13180"/>
            </w:tabs>
            <w:spacing w:before="398" w:after="0" w:line="240" w:lineRule="auto"/>
            <w:ind w:left="2519" w:right="0" w:hanging="739"/>
            <w:jc w:val="left"/>
          </w:pPr>
          <w:r>
            <w:fldChar w:fldCharType="begin"/>
          </w:r>
          <w:r>
            <w:instrText xml:space="preserve">  \l “_TOC_250012“ </w:instrText>
          </w:r>
          <w:r>
            <w:fldChar w:fldCharType="separate"/>
          </w:r>
          <w:r>
            <w:t>工程估量总投资及合作方式</w:t>
          </w:r>
          <w:r>
            <w:rPr>
              <w:rFonts w:ascii="Times New Roman" w:eastAsia="Times New Roman"/>
            </w:rPr>
            <w:tab/>
          </w:r>
          <w:r>
            <w:t>14</w:t>
          </w:r>
          <w:r>
            <w:fldChar w:fldCharType="end"/>
          </w:r>
        </w:p>
        <w:p>
          <w:pPr>
            <w:pStyle w:val="TOC1"/>
            <w:numPr>
              <w:ilvl w:val="0"/>
              <w:numId w:val="13"/>
            </w:numPr>
            <w:tabs>
              <w:tab w:val="left" w:pos="1368"/>
              <w:tab w:val="right" w:leader="dot" w:pos="13195"/>
            </w:tabs>
            <w:spacing w:before="398" w:after="0" w:line="240" w:lineRule="auto"/>
            <w:ind w:left="1367" w:right="0" w:hanging="426"/>
            <w:jc w:val="left"/>
          </w:pPr>
          <w:r>
            <w:fldChar w:fldCharType="begin"/>
          </w:r>
          <w:r>
            <w:instrText xml:space="preserve">  \l “_TOC_250011“ </w:instrText>
          </w:r>
          <w:r>
            <w:fldChar w:fldCharType="separate"/>
          </w:r>
          <w:r>
            <w:t>工程建设的目的、作用和必要性</w:t>
          </w:r>
          <w:r>
            <w:rPr>
              <w:rFonts w:ascii="Times New Roman" w:eastAsia="Times New Roman"/>
            </w:rPr>
            <w:tab/>
          </w:r>
          <w:r>
            <w:t>15</w:t>
          </w:r>
          <w:r>
            <w:fldChar w:fldCharType="end"/>
          </w:r>
        </w:p>
        <w:p>
          <w:pPr>
            <w:pStyle w:val="TOC2"/>
            <w:numPr>
              <w:ilvl w:val="1"/>
              <w:numId w:val="13"/>
            </w:numPr>
            <w:tabs>
              <w:tab w:val="left" w:pos="2520"/>
              <w:tab w:val="right" w:leader="dot" w:pos="13172"/>
            </w:tabs>
            <w:spacing w:before="399" w:after="0" w:line="240" w:lineRule="auto"/>
            <w:ind w:left="2519" w:right="0" w:hanging="739"/>
            <w:jc w:val="left"/>
          </w:pPr>
          <w:r>
            <w:fldChar w:fldCharType="begin"/>
          </w:r>
          <w:r>
            <w:instrText xml:space="preserve">  \l “_TOC_250010“ </w:instrText>
          </w:r>
          <w:r>
            <w:fldChar w:fldCharType="separate"/>
          </w:r>
          <w:r>
            <w:t>工程建设意义和必要性</w:t>
          </w:r>
          <w:r>
            <w:rPr>
              <w:rFonts w:ascii="Times New Roman" w:eastAsia="Times New Roman"/>
            </w:rPr>
            <w:tab/>
          </w:r>
          <w:r>
            <w:t>15</w:t>
          </w:r>
          <w:r>
            <w:fldChar w:fldCharType="end"/>
          </w:r>
        </w:p>
        <w:p>
          <w:pPr>
            <w:pStyle w:val="TOC2"/>
            <w:numPr>
              <w:ilvl w:val="1"/>
              <w:numId w:val="13"/>
            </w:numPr>
            <w:tabs>
              <w:tab w:val="left" w:pos="2624"/>
              <w:tab w:val="right" w:leader="dot" w:pos="13159"/>
            </w:tabs>
            <w:spacing w:before="398" w:after="0" w:line="240" w:lineRule="auto"/>
            <w:ind w:left="2623" w:right="0" w:hanging="843"/>
            <w:jc w:val="left"/>
          </w:pPr>
          <w:r>
            <w:fldChar w:fldCharType="begin"/>
          </w:r>
          <w:r>
            <w:instrText xml:space="preserve">  \l “_TOC_250009“ </w:instrText>
          </w:r>
          <w:r>
            <w:fldChar w:fldCharType="separate"/>
          </w:r>
          <w:r>
            <w:t>工程建设目的</w:t>
          </w:r>
          <w:r>
            <w:rPr>
              <w:rFonts w:ascii="Times New Roman" w:eastAsia="Times New Roman"/>
            </w:rPr>
            <w:tab/>
          </w:r>
          <w:r>
            <w:t>20</w:t>
          </w:r>
          <w:r>
            <w:fldChar w:fldCharType="end"/>
          </w:r>
        </w:p>
        <w:p>
          <w:pPr>
            <w:pStyle w:val="TOC2"/>
            <w:numPr>
              <w:ilvl w:val="1"/>
              <w:numId w:val="13"/>
            </w:numPr>
            <w:tabs>
              <w:tab w:val="left" w:pos="2624"/>
              <w:tab w:val="right" w:leader="dot" w:pos="13163"/>
            </w:tabs>
            <w:spacing w:before="398" w:after="0" w:line="240" w:lineRule="auto"/>
            <w:ind w:left="2623" w:right="0" w:hanging="843"/>
            <w:jc w:val="left"/>
          </w:pPr>
          <w:r>
            <w:fldChar w:fldCharType="begin"/>
          </w:r>
          <w:r>
            <w:instrText xml:space="preserve">  \l “_TOC_250008“ </w:instrText>
          </w:r>
          <w:r>
            <w:fldChar w:fldCharType="separate"/>
          </w:r>
          <w:r>
            <w:t>工程建设的作用</w:t>
          </w:r>
          <w:r>
            <w:rPr>
              <w:rFonts w:ascii="Times New Roman" w:eastAsia="Times New Roman"/>
            </w:rPr>
            <w:tab/>
          </w:r>
          <w:r>
            <w:t>21</w:t>
          </w:r>
          <w:r>
            <w:fldChar w:fldCharType="end"/>
          </w:r>
        </w:p>
        <w:p>
          <w:pPr>
            <w:pStyle w:val="TOC1"/>
            <w:numPr>
              <w:ilvl w:val="0"/>
              <w:numId w:val="13"/>
            </w:numPr>
            <w:tabs>
              <w:tab w:val="left" w:pos="1368"/>
              <w:tab w:val="right" w:leader="dot" w:pos="13195"/>
            </w:tabs>
            <w:spacing w:before="397" w:after="0" w:line="240" w:lineRule="auto"/>
            <w:ind w:left="1367" w:right="0" w:hanging="426"/>
            <w:jc w:val="left"/>
          </w:pPr>
          <w:r>
            <w:fldChar w:fldCharType="begin"/>
          </w:r>
          <w:r>
            <w:instrText xml:space="preserve">  \l “_TOC_250007“ </w:instrText>
          </w:r>
          <w:r>
            <w:fldChar w:fldCharType="separate"/>
          </w:r>
          <w:r>
            <w:t>工程建设方案</w:t>
          </w:r>
          <w:r>
            <w:rPr>
              <w:rFonts w:ascii="Times New Roman" w:eastAsia="Times New Roman"/>
            </w:rPr>
            <w:tab/>
          </w:r>
          <w:r>
            <w:t>22</w:t>
          </w:r>
          <w:r>
            <w:fldChar w:fldCharType="end"/>
          </w:r>
        </w:p>
        <w:p>
          <w:pPr>
            <w:pStyle w:val="TOC2"/>
            <w:numPr>
              <w:ilvl w:val="1"/>
              <w:numId w:val="13"/>
            </w:numPr>
            <w:tabs>
              <w:tab w:val="left" w:pos="2624"/>
              <w:tab w:val="right" w:leader="dot" w:pos="13152"/>
            </w:tabs>
            <w:spacing w:before="398" w:after="240" w:line="240" w:lineRule="auto"/>
            <w:ind w:left="2623" w:right="0" w:hanging="843"/>
            <w:jc w:val="left"/>
          </w:pPr>
          <w:r>
            <w:t>功能定位</w:t>
          </w:r>
          <w:r>
            <w:rPr>
              <w:rFonts w:ascii="Times New Roman" w:eastAsia="Times New Roman"/>
            </w:rPr>
            <w:tab/>
          </w:r>
          <w:r>
            <w:t>22</w:t>
          </w:r>
        </w:p>
        <w:p>
          <w:pPr>
            <w:pStyle w:val="TOC2"/>
            <w:numPr>
              <w:ilvl w:val="1"/>
              <w:numId w:val="13"/>
            </w:numPr>
            <w:tabs>
              <w:tab w:val="left" w:pos="2624"/>
              <w:tab w:val="right" w:leader="dot" w:pos="13152"/>
            </w:tabs>
            <w:spacing w:before="468" w:after="0" w:line="240" w:lineRule="auto"/>
            <w:ind w:left="2623" w:right="0" w:hanging="843"/>
            <w:jc w:val="left"/>
          </w:pPr>
          <w:r>
            <w:fldChar w:fldCharType="begin"/>
          </w:r>
          <w:r>
            <w:instrText xml:space="preserve">  \l “_TOC_250006“ </w:instrText>
          </w:r>
          <w:r>
            <w:fldChar w:fldCharType="separate"/>
          </w:r>
          <w:r>
            <w:t>工程选址</w:t>
          </w:r>
          <w:r>
            <w:rPr>
              <w:rFonts w:ascii="Times New Roman" w:eastAsia="Times New Roman"/>
            </w:rPr>
            <w:tab/>
          </w:r>
          <w:r>
            <w:t>22</w:t>
          </w:r>
          <w:r>
            <w:fldChar w:fldCharType="end"/>
          </w:r>
          <w:r>
            <w:br/>
          </w:r>
          <w:r>
            <w:br/>
          </w:r>
        </w:p>
        <w:p>
          <w:pPr>
            <w:widowControl/>
            <w:autoSpaceDE/>
            <w:autoSpaceDN/>
            <w:spacing w:before="0" w:after="0" w:line="240" w:lineRule="auto"/>
            <w:ind w:left="0" w:right="0"/>
            <w:jc w:val="left"/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8" w:history="1">
            <w:r>
              <w:rPr>
                <w:rFonts w:ascii="SimSun" w:eastAsia="SimSun" w:hAnsi="SimSun" w:cs="SimSun"/>
                <w:b/>
                <w:bCs/>
                <w:color w:val="0000EE"/>
                <w:sz w:val="30"/>
                <w:szCs w:val="30"/>
                <w:u w:val="single" w:color="0000EE"/>
              </w:rPr>
              <w:t>https://d.book118.com/618001070100006023</w:t>
            </w:r>
          </w:hyperlink>
        </w:p>
        <w:p>
          <w:pPr>
            <w:pStyle w:val="TOC2"/>
            <w:numPr>
              <w:ilvl w:val="1"/>
              <w:numId w:val="13"/>
            </w:numPr>
            <w:tabs>
              <w:tab w:val="left" w:pos="2624"/>
              <w:tab w:val="right" w:leader="dot" w:pos="13152"/>
            </w:tabs>
            <w:spacing w:before="468" w:after="0" w:line="240" w:lineRule="auto"/>
            <w:ind w:left="2623" w:right="0" w:hanging="843"/>
            <w:jc w:val="left"/>
          </w:pPr>
        </w:p>
      </w:sdtContent>
    </w:sdt>
    <w:sectPr>
      <w:headerReference w:type="default" r:id="rId9"/>
      <w:footerReference w:type="default" r:id="rId10"/>
      <w:type w:val="continuous"/>
      <w:pgSz w:w="17860" w:h="25260"/>
      <w:pgMar w:top="2518" w:right="1900" w:bottom="2317" w:left="2280" w:header="708" w:footer="708"/>
      <w:pgNumType w:start="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华文中宋">
    <w:altName w:val="华文中宋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2" style="mso-position-horizontal-relative:page;mso-position-vertical-relative:page;position:absolute;z-index:-251658240" from="116pt,1147pt" to="778pt,1147pt" stroked="t" strokecolor="black" strokeweight="2pt">
          <v:stroke dashstyle="solid"/>
        </v:lin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6" style="mso-position-horizontal-relative:page;mso-position-vertical-relative:page;position:absolute;z-index:-251657216" from="116pt,1147pt" to="778pt,1147pt" stroked="t" strokecolor="black" strokeweight="2pt">
          <v:stroke dashstyle="solid"/>
        </v:lin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60" style="mso-position-horizontal-relative:page;mso-position-vertical-relative:page;position:absolute;z-index:-251656192" from="116pt,1147pt" to="778pt,1147pt" stroked="t" strokecolor="black" strokeweight="2pt">
          <v:stroke dashstyle="solid"/>
        </v:lin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49" style="mso-position-horizontal-relative:page;mso-position-vertical-relative:page;position:absolute;z-index:-251658240" from="116pt,77pt" to="778pt,77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77.5pt;height:15.5pt;margin-top:53.2pt;margin-left:192.1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明溪县旅游直升机场建设工程</w:t>
                </w:r>
              </w:p>
            </w:txbxContent>
          </v:textbox>
        </v:shape>
      </w:pict>
    </w:r>
    <w:r>
      <w:pict>
        <v:shape id="_x0000_s2051" type="#_x0000_t202" style="width:96.5pt;height:15.5pt;margin-top:53.2pt;margin-left:631.4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可行性争论报告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3" style="mso-position-horizontal-relative:page;mso-position-vertical-relative:page;position:absolute;z-index:-251655168" from="116pt,77pt" to="778pt,77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77.5pt;height:15.5pt;margin-top:53.2pt;margin-left:192.17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明溪县旅游直升机场建设工程</w:t>
                </w:r>
              </w:p>
            </w:txbxContent>
          </v:textbox>
        </v:shape>
      </w:pict>
    </w:r>
    <w:r>
      <w:pict>
        <v:shape id="_x0000_s2055" type="#_x0000_t202" style="width:96.5pt;height:15.5pt;margin-top:53.2pt;margin-left:631.4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可行性争论报告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7" style="mso-position-horizontal-relative:page;mso-position-vertical-relative:page;position:absolute;z-index:-251652096" from="116pt,77pt" to="778pt,77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77.5pt;height:15.5pt;margin-top:53.2pt;margin-left:192.17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明溪县旅游直升机场建设工程</w:t>
                </w:r>
              </w:p>
            </w:txbxContent>
          </v:textbox>
        </v:shape>
      </w:pict>
    </w:r>
    <w:r>
      <w:pict>
        <v:shape id="_x0000_s2059" type="#_x0000_t202" style="width:96.5pt;height:15.5pt;margin-top:53.2pt;margin-left:631.4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可行性争论报告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5AF9A"/>
    <w:multiLevelType w:val="hybridMultilevel"/>
    <w:tmpl w:val="00000000"/>
    <w:lvl w:ilvl="0">
      <w:start w:val="1"/>
      <w:numFmt w:val="decimal"/>
      <w:lvlText w:val="（%1）"/>
      <w:lvlJc w:val="left"/>
      <w:pPr>
        <w:ind w:left="1994" w:hanging="1056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167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3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3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1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3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0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5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43" w:hanging="1056"/>
      </w:pPr>
      <w:rPr>
        <w:rFonts w:hint="default"/>
      </w:rPr>
    </w:lvl>
  </w:abstractNum>
  <w:abstractNum w:abstractNumId="1">
    <w:nsid w:val="055B7153"/>
    <w:multiLevelType w:val="hybridMultilevel"/>
    <w:tmpl w:val="00000000"/>
    <w:lvl w:ilvl="0">
      <w:start w:val="5"/>
      <w:numFmt w:val="decimal"/>
      <w:lvlText w:val="%1"/>
      <w:lvlJc w:val="left"/>
      <w:pPr>
        <w:ind w:left="1007" w:hanging="9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07" w:hanging="907"/>
        <w:jc w:val="left"/>
      </w:pPr>
      <w:rPr>
        <w:rFonts w:hint="default"/>
        <w:w w:val="121"/>
      </w:rPr>
    </w:lvl>
    <w:lvl w:ilvl="2">
      <w:start w:val="1"/>
      <w:numFmt w:val="decimal"/>
      <w:lvlText w:val="%1.%2.%3"/>
      <w:lvlJc w:val="left"/>
      <w:pPr>
        <w:ind w:left="1122" w:hanging="1023"/>
        <w:jc w:val="left"/>
      </w:pPr>
      <w:rPr>
        <w:rFonts w:ascii="Calibri" w:eastAsia="Calibri" w:hAnsi="Calibri" w:cs="Calibri" w:hint="default"/>
        <w:spacing w:val="-1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3911" w:hanging="10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06" w:hanging="10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02" w:hanging="10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7" w:hanging="10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3" w:hanging="10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8" w:hanging="1023"/>
      </w:pPr>
      <w:rPr>
        <w:rFonts w:hint="default"/>
      </w:rPr>
    </w:lvl>
  </w:abstractNum>
  <w:abstractNum w:abstractNumId="2">
    <w:nsid w:val="0FF4C070"/>
    <w:multiLevelType w:val="hybridMultilevel"/>
    <w:tmpl w:val="00000000"/>
    <w:lvl w:ilvl="0">
      <w:start w:val="1"/>
      <w:numFmt w:val="decimal"/>
      <w:lvlText w:val="（%1）"/>
      <w:lvlJc w:val="left"/>
      <w:pPr>
        <w:ind w:left="1994" w:hanging="1056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167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3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3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1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3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0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5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43" w:hanging="1056"/>
      </w:pPr>
      <w:rPr>
        <w:rFonts w:hint="default"/>
      </w:rPr>
    </w:lvl>
  </w:abstractNum>
  <w:abstractNum w:abstractNumId="3">
    <w:nsid w:val="127F1A3D"/>
    <w:multiLevelType w:val="hybridMultilevel"/>
    <w:tmpl w:val="00000000"/>
    <w:lvl w:ilvl="0">
      <w:start w:val="4"/>
      <w:numFmt w:val="decimal"/>
      <w:lvlText w:val="%1"/>
      <w:lvlJc w:val="left"/>
      <w:pPr>
        <w:ind w:left="1007" w:hanging="9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07" w:hanging="907"/>
        <w:jc w:val="right"/>
      </w:pPr>
      <w:rPr>
        <w:rFonts w:ascii="Arial Narrow" w:eastAsia="Arial Narrow" w:hAnsi="Arial Narrow" w:cs="Arial Narrow" w:hint="default"/>
        <w:w w:val="121"/>
        <w:sz w:val="48"/>
        <w:szCs w:val="48"/>
      </w:rPr>
    </w:lvl>
    <w:lvl w:ilvl="2">
      <w:start w:val="1"/>
      <w:numFmt w:val="decimal"/>
      <w:lvlText w:val="%1.%2.%3"/>
      <w:lvlJc w:val="left"/>
      <w:pPr>
        <w:ind w:left="1122" w:hanging="1023"/>
        <w:jc w:val="left"/>
      </w:pPr>
      <w:rPr>
        <w:rFonts w:ascii="Calibri" w:eastAsia="Calibri" w:hAnsi="Calibri" w:cs="Calibri" w:hint="default"/>
        <w:spacing w:val="-1"/>
        <w:w w:val="100"/>
        <w:sz w:val="45"/>
        <w:szCs w:val="45"/>
      </w:rPr>
    </w:lvl>
    <w:lvl w:ilvl="3">
      <w:start w:val="1"/>
      <w:numFmt w:val="decimal"/>
      <w:lvlText w:val="%1.%2.%3.%4"/>
      <w:lvlJc w:val="left"/>
      <w:pPr>
        <w:ind w:left="2321" w:hanging="1383"/>
        <w:jc w:val="left"/>
      </w:pPr>
      <w:rPr>
        <w:rFonts w:ascii="Calibri" w:eastAsia="Calibri" w:hAnsi="Calibri" w:cs="Calibri" w:hint="default"/>
        <w:spacing w:val="-1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2480" w:hanging="13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60" w:hanging="13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41" w:hanging="13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21" w:hanging="13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801" w:hanging="1383"/>
      </w:pPr>
      <w:rPr>
        <w:rFonts w:hint="default"/>
      </w:rPr>
    </w:lvl>
  </w:abstractNum>
  <w:abstractNum w:abstractNumId="4">
    <w:nsid w:val="17CD6EEB"/>
    <w:multiLevelType w:val="hybridMultilevel"/>
    <w:tmpl w:val="00000000"/>
    <w:lvl w:ilvl="0">
      <w:start w:val="3"/>
      <w:numFmt w:val="decimal"/>
      <w:lvlText w:val="%1"/>
      <w:lvlJc w:val="left"/>
      <w:pPr>
        <w:ind w:left="885" w:hanging="78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85" w:hanging="785"/>
        <w:jc w:val="left"/>
      </w:pPr>
      <w:rPr>
        <w:rFonts w:ascii="Arial Narrow" w:eastAsia="Arial Narrow" w:hAnsi="Arial Narrow" w:cs="Arial Narrow" w:hint="default"/>
        <w:w w:val="121"/>
        <w:sz w:val="48"/>
        <w:szCs w:val="48"/>
      </w:rPr>
    </w:lvl>
    <w:lvl w:ilvl="2">
      <w:start w:val="1"/>
      <w:numFmt w:val="decimal"/>
      <w:lvlText w:val="%1.%2.%3"/>
      <w:lvlJc w:val="left"/>
      <w:pPr>
        <w:ind w:left="2134" w:hanging="1134"/>
        <w:jc w:val="left"/>
      </w:pPr>
      <w:rPr>
        <w:rFonts w:ascii="Calibri" w:eastAsia="Calibri" w:hAnsi="Calibri" w:cs="Calibri" w:hint="default"/>
        <w:spacing w:val="-1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4704" w:hanging="11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6" w:hanging="11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8" w:hanging="11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0" w:hanging="11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3" w:hanging="11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15" w:hanging="1134"/>
      </w:pPr>
      <w:rPr>
        <w:rFonts w:hint="default"/>
      </w:rPr>
    </w:lvl>
  </w:abstractNum>
  <w:abstractNum w:abstractNumId="5">
    <w:nsid w:val="1B7E45AE"/>
    <w:multiLevelType w:val="hybridMultilevel"/>
    <w:tmpl w:val="00000000"/>
    <w:lvl w:ilvl="0">
      <w:start w:val="1"/>
      <w:numFmt w:val="decimal"/>
      <w:lvlText w:val="（%1）"/>
      <w:lvlJc w:val="left"/>
      <w:pPr>
        <w:ind w:left="100" w:hanging="1056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57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1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73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31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8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5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3" w:hanging="1056"/>
      </w:pPr>
      <w:rPr>
        <w:rFonts w:hint="default"/>
      </w:rPr>
    </w:lvl>
  </w:abstractNum>
  <w:abstractNum w:abstractNumId="6">
    <w:nsid w:val="265977C1"/>
    <w:multiLevelType w:val="hybridMultilevel"/>
    <w:tmpl w:val="00000000"/>
    <w:lvl w:ilvl="0">
      <w:start w:val="1"/>
      <w:numFmt w:val="decimal"/>
      <w:lvlText w:val="（%1）"/>
      <w:lvlJc w:val="left"/>
      <w:pPr>
        <w:ind w:left="939" w:hanging="1056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21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5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31" w:hanging="1056"/>
      </w:pPr>
      <w:rPr>
        <w:rFonts w:hint="default"/>
      </w:rPr>
    </w:lvl>
  </w:abstractNum>
  <w:abstractNum w:abstractNumId="7">
    <w:nsid w:val="27661B99"/>
    <w:multiLevelType w:val="hybridMultilevel"/>
    <w:tmpl w:val="00000000"/>
    <w:lvl w:ilvl="0">
      <w:start w:val="6"/>
      <w:numFmt w:val="decimal"/>
      <w:lvlText w:val="%1"/>
      <w:lvlJc w:val="left"/>
      <w:pPr>
        <w:ind w:left="1007" w:hanging="9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07" w:hanging="907"/>
        <w:jc w:val="left"/>
      </w:pPr>
      <w:rPr>
        <w:rFonts w:ascii="Arial Narrow" w:eastAsia="Arial Narrow" w:hAnsi="Arial Narrow" w:cs="Arial Narrow" w:hint="default"/>
        <w:w w:val="121"/>
        <w:sz w:val="48"/>
        <w:szCs w:val="48"/>
      </w:rPr>
    </w:lvl>
    <w:lvl w:ilvl="2">
      <w:start w:val="1"/>
      <w:numFmt w:val="decimal"/>
      <w:lvlText w:val="%1.%2.%3"/>
      <w:lvlJc w:val="left"/>
      <w:pPr>
        <w:ind w:left="100" w:hanging="1062"/>
        <w:jc w:val="left"/>
      </w:pPr>
      <w:rPr>
        <w:rFonts w:ascii="Calibri" w:eastAsia="Calibri" w:hAnsi="Calibri" w:cs="Calibri" w:hint="default"/>
        <w:spacing w:val="-1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1223" w:hanging="10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35" w:hanging="10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46" w:hanging="10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58" w:hanging="10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70" w:hanging="10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81" w:hanging="1062"/>
      </w:pPr>
      <w:rPr>
        <w:rFonts w:hint="default"/>
      </w:rPr>
    </w:lvl>
  </w:abstractNum>
  <w:abstractNum w:abstractNumId="8">
    <w:nsid w:val="320A159D"/>
    <w:multiLevelType w:val="hybridMultilevel"/>
    <w:tmpl w:val="00000000"/>
    <w:lvl w:ilvl="0">
      <w:start w:val="4"/>
      <w:numFmt w:val="decimal"/>
      <w:lvlText w:val="%1"/>
      <w:lvlJc w:val="left"/>
      <w:pPr>
        <w:ind w:left="1122" w:hanging="1023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22" w:hanging="1023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22" w:hanging="1023"/>
        <w:jc w:val="left"/>
      </w:pPr>
      <w:rPr>
        <w:rFonts w:ascii="Calibri" w:eastAsia="Calibri" w:hAnsi="Calibri" w:cs="Calibri" w:hint="default"/>
        <w:spacing w:val="-1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4887" w:hanging="10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3" w:hanging="10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9" w:hanging="10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5" w:hanging="10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1" w:hanging="10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7" w:hanging="1023"/>
      </w:pPr>
      <w:rPr>
        <w:rFonts w:hint="default"/>
      </w:rPr>
    </w:lvl>
  </w:abstractNum>
  <w:abstractNum w:abstractNumId="9">
    <w:nsid w:val="44D9B688"/>
    <w:multiLevelType w:val="hybridMultilevel"/>
    <w:tmpl w:val="00000000"/>
    <w:lvl w:ilvl="0">
      <w:start w:val="1"/>
      <w:numFmt w:val="decimal"/>
      <w:lvlText w:val="%1"/>
      <w:lvlJc w:val="left"/>
      <w:pPr>
        <w:ind w:left="2832" w:hanging="105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32" w:hanging="105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007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91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5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43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7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1" w:hanging="1052"/>
      </w:pPr>
      <w:rPr>
        <w:rFonts w:hint="default"/>
      </w:rPr>
    </w:lvl>
  </w:abstractNum>
  <w:abstractNum w:abstractNumId="10">
    <w:nsid w:val="68F061DB"/>
    <w:multiLevelType w:val="hybridMultilevel"/>
    <w:tmpl w:val="00000000"/>
    <w:lvl w:ilvl="0">
      <w:start w:val="2"/>
      <w:numFmt w:val="decimal"/>
      <w:lvlText w:val="%1"/>
      <w:lvlJc w:val="left"/>
      <w:pPr>
        <w:ind w:left="1367" w:hanging="425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1">
      <w:start w:val="1"/>
      <w:numFmt w:val="decimal"/>
      <w:lvlText w:val="%1.%2"/>
      <w:lvlJc w:val="left"/>
      <w:pPr>
        <w:ind w:left="2623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620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02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84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7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49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32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14" w:hanging="843"/>
      </w:pPr>
      <w:rPr>
        <w:rFonts w:hint="default"/>
      </w:rPr>
    </w:lvl>
  </w:abstractNum>
  <w:abstractNum w:abstractNumId="11">
    <w:nsid w:val="6E6F2FD5"/>
    <w:multiLevelType w:val="hybridMultilevel"/>
    <w:tmpl w:val="00000000"/>
    <w:lvl w:ilvl="0">
      <w:start w:val="1"/>
      <w:numFmt w:val="decimal"/>
      <w:lvlText w:val="%1"/>
      <w:lvlJc w:val="left"/>
      <w:pPr>
        <w:ind w:left="1248" w:hanging="114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48" w:hanging="1149"/>
        <w:jc w:val="left"/>
      </w:pPr>
      <w:rPr>
        <w:rFonts w:ascii="Arial Narrow" w:eastAsia="Arial Narrow" w:hAnsi="Arial Narrow" w:cs="Arial Narrow" w:hint="default"/>
        <w:w w:val="121"/>
        <w:sz w:val="48"/>
        <w:szCs w:val="48"/>
      </w:rPr>
    </w:lvl>
    <w:lvl w:ilvl="2">
      <w:start w:val="1"/>
      <w:numFmt w:val="decimal"/>
      <w:lvlText w:val="%1.%2.%3"/>
      <w:lvlJc w:val="left"/>
      <w:pPr>
        <w:ind w:left="1234" w:hanging="1134"/>
        <w:jc w:val="left"/>
      </w:pPr>
      <w:rPr>
        <w:rFonts w:ascii="Calibri" w:eastAsia="Calibri" w:hAnsi="Calibri" w:cs="Calibri" w:hint="default"/>
        <w:spacing w:val="-1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1995" w:hanging="11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73" w:hanging="11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51" w:hanging="11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29" w:hanging="11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06" w:hanging="11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884" w:hanging="1134"/>
      </w:pPr>
      <w:rPr>
        <w:rFonts w:hint="default"/>
      </w:rPr>
    </w:lvl>
  </w:abstractNum>
  <w:abstractNum w:abstractNumId="12">
    <w:nsid w:val="7069A781"/>
    <w:multiLevelType w:val="hybridMultilevel"/>
    <w:tmpl w:val="00000000"/>
    <w:lvl w:ilvl="0">
      <w:start w:val="2"/>
      <w:numFmt w:val="decimal"/>
      <w:lvlText w:val="%1"/>
      <w:lvlJc w:val="left"/>
      <w:pPr>
        <w:ind w:left="1007" w:hanging="9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07" w:hanging="907"/>
        <w:jc w:val="left"/>
      </w:pPr>
      <w:rPr>
        <w:rFonts w:ascii="Arial Narrow" w:eastAsia="Arial Narrow" w:hAnsi="Arial Narrow" w:cs="Arial Narrow" w:hint="default"/>
        <w:w w:val="121"/>
        <w:sz w:val="48"/>
        <w:szCs w:val="48"/>
      </w:rPr>
    </w:lvl>
    <w:lvl w:ilvl="2">
      <w:start w:val="1"/>
      <w:numFmt w:val="decimal"/>
      <w:lvlText w:val="%1.%2.%3"/>
      <w:lvlJc w:val="left"/>
      <w:pPr>
        <w:ind w:left="1234" w:hanging="1134"/>
        <w:jc w:val="left"/>
      </w:pPr>
      <w:rPr>
        <w:rFonts w:ascii="Calibri" w:eastAsia="Calibri" w:hAnsi="Calibri" w:cs="Calibri" w:hint="default"/>
        <w:spacing w:val="-1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4004" w:hanging="11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86" w:hanging="11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8" w:hanging="11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0" w:hanging="11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33" w:hanging="11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15" w:hanging="1134"/>
      </w:pPr>
      <w:rPr>
        <w:rFonts w:hint="default"/>
      </w:rPr>
    </w:lvl>
  </w:abstractNum>
  <w:abstractNum w:abstractNumId="13">
    <w:nsid w:val="75A0C7F7"/>
    <w:multiLevelType w:val="hybridMultilevel"/>
    <w:tmpl w:val="00000000"/>
    <w:lvl w:ilvl="0">
      <w:start w:val="1"/>
      <w:numFmt w:val="decimal"/>
      <w:lvlText w:val="（%1）"/>
      <w:lvlJc w:val="left"/>
      <w:pPr>
        <w:ind w:left="1994" w:hanging="1056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167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3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3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1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3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0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5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43" w:hanging="1056"/>
      </w:pPr>
      <w:rPr>
        <w:rFonts w:hint="default"/>
      </w:r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5"/>
  </w:num>
  <w:num w:numId="5">
    <w:abstractNumId w:val="2"/>
  </w:num>
  <w:num w:numId="6">
    <w:abstractNumId w:val="6"/>
  </w:num>
  <w:num w:numId="7">
    <w:abstractNumId w:val="13"/>
  </w:num>
  <w:num w:numId="8">
    <w:abstractNumId w:val="8"/>
  </w:num>
  <w:num w:numId="9">
    <w:abstractNumId w:val="3"/>
  </w:num>
  <w:num w:numId="10">
    <w:abstractNumId w:val="4"/>
  </w:num>
  <w:num w:numId="11">
    <w:abstractNumId w:val="12"/>
  </w:num>
  <w:num w:numId="12">
    <w:abstractNumId w:val="11"/>
  </w:num>
  <w:num w:numId="13">
    <w:abstractNumId w:val="10"/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398"/>
      <w:ind w:left="1367" w:hanging="426"/>
    </w:pPr>
    <w:rPr>
      <w:rFonts w:ascii="宋体" w:eastAsia="宋体" w:hAnsi="宋体" w:cs="宋体"/>
      <w:b/>
      <w:bCs/>
      <w:sz w:val="42"/>
      <w:szCs w:val="42"/>
    </w:rPr>
  </w:style>
  <w:style w:type="paragraph" w:customStyle="1" w:styleId="TOC2">
    <w:name w:val="TOC 2"/>
    <w:basedOn w:val="Normal"/>
    <w:uiPriority w:val="1"/>
    <w:qFormat/>
    <w:pPr>
      <w:spacing w:before="398"/>
      <w:ind w:left="2623" w:hanging="843"/>
    </w:pPr>
    <w:rPr>
      <w:rFonts w:ascii="宋体" w:eastAsia="宋体" w:hAnsi="宋体" w:cs="宋体"/>
      <w:sz w:val="42"/>
      <w:szCs w:val="42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spacing w:before="6"/>
      <w:outlineLvl w:val="1"/>
    </w:pPr>
    <w:rPr>
      <w:rFonts w:ascii="黑体" w:eastAsia="黑体" w:hAnsi="黑体" w:cs="黑体"/>
      <w:sz w:val="66"/>
      <w:szCs w:val="66"/>
    </w:rPr>
  </w:style>
  <w:style w:type="paragraph" w:customStyle="1" w:styleId="Heading2">
    <w:name w:val="Heading 2"/>
    <w:basedOn w:val="Normal"/>
    <w:uiPriority w:val="1"/>
    <w:qFormat/>
    <w:pPr>
      <w:ind w:left="1007" w:hanging="908"/>
      <w:outlineLvl w:val="2"/>
    </w:pPr>
    <w:rPr>
      <w:rFonts w:ascii="黑体" w:eastAsia="黑体" w:hAnsi="黑体" w:cs="黑体"/>
      <w:sz w:val="48"/>
      <w:szCs w:val="48"/>
    </w:rPr>
  </w:style>
  <w:style w:type="paragraph" w:customStyle="1" w:styleId="Heading3">
    <w:name w:val="Heading 3"/>
    <w:basedOn w:val="Normal"/>
    <w:uiPriority w:val="1"/>
    <w:qFormat/>
    <w:pPr>
      <w:ind w:left="1122" w:hanging="1023"/>
      <w:outlineLvl w:val="3"/>
    </w:pPr>
    <w:rPr>
      <w:rFonts w:ascii="宋体" w:eastAsia="宋体" w:hAnsi="宋体" w:cs="宋体"/>
      <w:sz w:val="45"/>
      <w:szCs w:val="45"/>
    </w:rPr>
  </w:style>
  <w:style w:type="paragraph" w:customStyle="1" w:styleId="Heading4">
    <w:name w:val="Heading 4"/>
    <w:basedOn w:val="Normal"/>
    <w:uiPriority w:val="1"/>
    <w:qFormat/>
    <w:pPr>
      <w:spacing w:before="718"/>
      <w:ind w:left="938"/>
      <w:outlineLvl w:val="4"/>
    </w:pPr>
    <w:rPr>
      <w:rFonts w:ascii="宋体" w:eastAsia="宋体" w:hAnsi="宋体" w:cs="宋体"/>
      <w:b/>
      <w:bCs/>
      <w:sz w:val="42"/>
      <w:szCs w:val="42"/>
    </w:rPr>
  </w:style>
  <w:style w:type="paragraph" w:styleId="Title">
    <w:name w:val="Title"/>
    <w:basedOn w:val="Normal"/>
    <w:uiPriority w:val="1"/>
    <w:qFormat/>
    <w:pPr>
      <w:ind w:left="6105" w:right="6491"/>
      <w:jc w:val="both"/>
    </w:pPr>
    <w:rPr>
      <w:rFonts w:ascii="黑体" w:eastAsia="黑体" w:hAnsi="黑体" w:cs="黑体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1122" w:hanging="1023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yperlink" Target="https://d.book118.com/618001070100006023" TargetMode="Externa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2023-10-16T07:01:42Z</dcterms:created>
  <dcterms:modified xsi:type="dcterms:W3CDTF">2023-10-16T07:01:42Z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2023-05-07T00:00:00Z</vt:filetime>
  </property>
  <property fmtid="{D5CDD505-2E9C-101B-9397-08002B2CF9AE}" pid="3" name="LastSaved">
    <vt:filetime>2023-10-16T00:00:00Z</vt:filetime>
  </property>
</Properties>
</file>