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直流无刷电机项目计划设计方案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06" w:history="1">
        <w:r>
          <w:rPr>
            <w:rFonts w:ascii="仿宋" w:eastAsia="仿宋" w:hAnsi="仿宋" w:cs="仿宋" w:hint="eastAsia"/>
            <w:lang w:eastAsia="zh-CN"/>
          </w:rPr>
          <w:t>序言</w:t>
        </w:r>
        <w:r>
          <w:tab/>
        </w:r>
        <w:r>
          <w:fldChar w:fldCharType="begin"/>
        </w:r>
        <w:r>
          <w:instrText xml:space="preserve"> PAGEREF _Toc24606 \h </w:instrText>
        </w:r>
        <w:r>
          <w:fldChar w:fldCharType="separate"/>
        </w:r>
        <w:r>
          <w:t>3</w:t>
        </w:r>
        <w:r>
          <w:fldChar w:fldCharType="end"/>
        </w:r>
      </w:hyperlink>
    </w:p>
    <w:p>
      <w:pPr>
        <w:pStyle w:val="TOC1"/>
        <w:tabs>
          <w:tab w:val="right" w:leader="dot" w:pos="8306"/>
        </w:tabs>
      </w:pPr>
      <w:hyperlink w:anchor="_Toc26183" w:history="1">
        <w:r>
          <w:rPr>
            <w:rFonts w:ascii="仿宋" w:eastAsia="仿宋" w:hAnsi="仿宋" w:cs="仿宋" w:hint="eastAsia"/>
            <w:lang w:eastAsia="zh-CN"/>
          </w:rPr>
          <w:t>一、直流无刷电机项目选址可行性分析</w:t>
        </w:r>
        <w:r>
          <w:tab/>
        </w:r>
        <w:r>
          <w:fldChar w:fldCharType="begin"/>
        </w:r>
        <w:r>
          <w:instrText xml:space="preserve"> PAGEREF _Toc26183 \h </w:instrText>
        </w:r>
        <w:r>
          <w:fldChar w:fldCharType="separate"/>
        </w:r>
        <w:r>
          <w:t>3</w:t>
        </w:r>
        <w:r>
          <w:fldChar w:fldCharType="end"/>
        </w:r>
      </w:hyperlink>
    </w:p>
    <w:p>
      <w:pPr>
        <w:pStyle w:val="TOC2"/>
        <w:tabs>
          <w:tab w:val="right" w:leader="dot" w:pos="8306"/>
        </w:tabs>
      </w:pPr>
      <w:hyperlink w:anchor="_Toc27900" w:history="1">
        <w:r>
          <w:rPr>
            <w:rFonts w:ascii="仿宋" w:eastAsia="仿宋" w:hAnsi="仿宋" w:cs="仿宋" w:hint="eastAsia"/>
            <w:lang w:eastAsia="zh-CN"/>
          </w:rPr>
          <w:t>(一)、直流无刷电机项目选址</w:t>
        </w:r>
        <w:r>
          <w:tab/>
        </w:r>
        <w:r>
          <w:fldChar w:fldCharType="begin"/>
        </w:r>
        <w:r>
          <w:instrText xml:space="preserve"> PAGEREF _Toc27900 \h </w:instrText>
        </w:r>
        <w:r>
          <w:fldChar w:fldCharType="separate"/>
        </w:r>
        <w:r>
          <w:t>3</w:t>
        </w:r>
        <w:r>
          <w:fldChar w:fldCharType="end"/>
        </w:r>
      </w:hyperlink>
    </w:p>
    <w:p>
      <w:pPr>
        <w:pStyle w:val="TOC2"/>
        <w:tabs>
          <w:tab w:val="right" w:leader="dot" w:pos="8306"/>
        </w:tabs>
      </w:pPr>
      <w:hyperlink w:anchor="_Toc25793" w:history="1">
        <w:r>
          <w:rPr>
            <w:rFonts w:ascii="仿宋" w:eastAsia="仿宋" w:hAnsi="仿宋" w:cs="仿宋" w:hint="eastAsia"/>
            <w:lang w:eastAsia="zh-CN"/>
          </w:rPr>
          <w:t>(二)、用地控制指标</w:t>
        </w:r>
        <w:r>
          <w:tab/>
        </w:r>
        <w:r>
          <w:fldChar w:fldCharType="begin"/>
        </w:r>
        <w:r>
          <w:instrText xml:space="preserve"> PAGEREF _Toc25793 \h </w:instrText>
        </w:r>
        <w:r>
          <w:fldChar w:fldCharType="separate"/>
        </w:r>
        <w:r>
          <w:t>3</w:t>
        </w:r>
        <w:r>
          <w:fldChar w:fldCharType="end"/>
        </w:r>
      </w:hyperlink>
    </w:p>
    <w:p>
      <w:pPr>
        <w:pStyle w:val="TOC2"/>
        <w:tabs>
          <w:tab w:val="right" w:leader="dot" w:pos="8306"/>
        </w:tabs>
      </w:pPr>
      <w:hyperlink w:anchor="_Toc4984" w:history="1">
        <w:r>
          <w:rPr>
            <w:rFonts w:ascii="仿宋" w:eastAsia="仿宋" w:hAnsi="仿宋" w:cs="仿宋" w:hint="eastAsia"/>
            <w:lang w:eastAsia="zh-CN"/>
          </w:rPr>
          <w:t>(三)、节约用地措施</w:t>
        </w:r>
        <w:r>
          <w:tab/>
        </w:r>
        <w:r>
          <w:fldChar w:fldCharType="begin"/>
        </w:r>
        <w:r>
          <w:instrText xml:space="preserve"> PAGEREF _Toc4984 \h </w:instrText>
        </w:r>
        <w:r>
          <w:fldChar w:fldCharType="separate"/>
        </w:r>
        <w:r>
          <w:t>5</w:t>
        </w:r>
        <w:r>
          <w:fldChar w:fldCharType="end"/>
        </w:r>
      </w:hyperlink>
    </w:p>
    <w:p>
      <w:pPr>
        <w:pStyle w:val="TOC2"/>
        <w:tabs>
          <w:tab w:val="right" w:leader="dot" w:pos="8306"/>
        </w:tabs>
      </w:pPr>
      <w:hyperlink w:anchor="_Toc22570" w:history="1">
        <w:r>
          <w:rPr>
            <w:rFonts w:ascii="仿宋" w:eastAsia="仿宋" w:hAnsi="仿宋" w:cs="仿宋" w:hint="eastAsia"/>
            <w:lang w:eastAsia="zh-CN"/>
          </w:rPr>
          <w:t>(四)、总图布置方案</w:t>
        </w:r>
        <w:r>
          <w:tab/>
        </w:r>
        <w:r>
          <w:fldChar w:fldCharType="begin"/>
        </w:r>
        <w:r>
          <w:instrText xml:space="preserve"> PAGEREF _Toc22570 \h </w:instrText>
        </w:r>
        <w:r>
          <w:fldChar w:fldCharType="separate"/>
        </w:r>
        <w:r>
          <w:t>6</w:t>
        </w:r>
        <w:r>
          <w:fldChar w:fldCharType="end"/>
        </w:r>
      </w:hyperlink>
    </w:p>
    <w:p>
      <w:pPr>
        <w:pStyle w:val="TOC2"/>
        <w:tabs>
          <w:tab w:val="right" w:leader="dot" w:pos="8306"/>
        </w:tabs>
      </w:pPr>
      <w:hyperlink w:anchor="_Toc7868" w:history="1">
        <w:r>
          <w:rPr>
            <w:rFonts w:ascii="仿宋" w:eastAsia="仿宋" w:hAnsi="仿宋" w:cs="仿宋" w:hint="eastAsia"/>
            <w:lang w:eastAsia="zh-CN"/>
          </w:rPr>
          <w:t>(五)、选址综合评价</w:t>
        </w:r>
        <w:r>
          <w:tab/>
        </w:r>
        <w:r>
          <w:fldChar w:fldCharType="begin"/>
        </w:r>
        <w:r>
          <w:instrText xml:space="preserve"> PAGEREF _Toc7868 \h </w:instrText>
        </w:r>
        <w:r>
          <w:fldChar w:fldCharType="separate"/>
        </w:r>
        <w:r>
          <w:t>7</w:t>
        </w:r>
        <w:r>
          <w:fldChar w:fldCharType="end"/>
        </w:r>
      </w:hyperlink>
    </w:p>
    <w:p>
      <w:pPr>
        <w:pStyle w:val="TOC1"/>
        <w:tabs>
          <w:tab w:val="right" w:leader="dot" w:pos="8306"/>
        </w:tabs>
      </w:pPr>
      <w:hyperlink w:anchor="_Toc14207" w:history="1">
        <w:r>
          <w:rPr>
            <w:rFonts w:ascii="仿宋" w:eastAsia="仿宋" w:hAnsi="仿宋" w:cs="仿宋" w:hint="eastAsia"/>
            <w:lang w:eastAsia="zh-CN"/>
          </w:rPr>
          <w:t>二、产品规划分析</w:t>
        </w:r>
        <w:r>
          <w:tab/>
        </w:r>
        <w:r>
          <w:fldChar w:fldCharType="begin"/>
        </w:r>
        <w:r>
          <w:instrText xml:space="preserve"> PAGEREF _Toc14207 \h </w:instrText>
        </w:r>
        <w:r>
          <w:fldChar w:fldCharType="separate"/>
        </w:r>
        <w:r>
          <w:t>8</w:t>
        </w:r>
        <w:r>
          <w:fldChar w:fldCharType="end"/>
        </w:r>
      </w:hyperlink>
    </w:p>
    <w:p>
      <w:pPr>
        <w:pStyle w:val="TOC2"/>
        <w:tabs>
          <w:tab w:val="right" w:leader="dot" w:pos="8306"/>
        </w:tabs>
      </w:pPr>
      <w:hyperlink w:anchor="_Toc26751" w:history="1">
        <w:r>
          <w:rPr>
            <w:rFonts w:ascii="仿宋" w:eastAsia="仿宋" w:hAnsi="仿宋" w:cs="仿宋" w:hint="eastAsia"/>
            <w:lang w:eastAsia="zh-CN"/>
          </w:rPr>
          <w:t>(一)、产品规划</w:t>
        </w:r>
        <w:r>
          <w:tab/>
        </w:r>
        <w:r>
          <w:fldChar w:fldCharType="begin"/>
        </w:r>
        <w:r>
          <w:instrText xml:space="preserve"> PAGEREF _Toc26751 \h </w:instrText>
        </w:r>
        <w:r>
          <w:fldChar w:fldCharType="separate"/>
        </w:r>
        <w:r>
          <w:t>8</w:t>
        </w:r>
        <w:r>
          <w:fldChar w:fldCharType="end"/>
        </w:r>
      </w:hyperlink>
    </w:p>
    <w:p>
      <w:pPr>
        <w:pStyle w:val="TOC2"/>
        <w:tabs>
          <w:tab w:val="right" w:leader="dot" w:pos="8306"/>
        </w:tabs>
      </w:pPr>
      <w:hyperlink w:anchor="_Toc24987" w:history="1">
        <w:r>
          <w:rPr>
            <w:rFonts w:ascii="仿宋" w:eastAsia="仿宋" w:hAnsi="仿宋" w:cs="仿宋" w:hint="eastAsia"/>
            <w:lang w:eastAsia="zh-CN"/>
          </w:rPr>
          <w:t>(二)、建设规模</w:t>
        </w:r>
        <w:r>
          <w:tab/>
        </w:r>
        <w:r>
          <w:fldChar w:fldCharType="begin"/>
        </w:r>
        <w:r>
          <w:instrText xml:space="preserve"> PAGEREF _Toc24987 \h </w:instrText>
        </w:r>
        <w:r>
          <w:fldChar w:fldCharType="separate"/>
        </w:r>
        <w:r>
          <w:t>9</w:t>
        </w:r>
        <w:r>
          <w:fldChar w:fldCharType="end"/>
        </w:r>
      </w:hyperlink>
    </w:p>
    <w:p>
      <w:pPr>
        <w:pStyle w:val="TOC1"/>
        <w:tabs>
          <w:tab w:val="right" w:leader="dot" w:pos="8306"/>
        </w:tabs>
      </w:pPr>
      <w:hyperlink w:anchor="_Toc6179" w:history="1">
        <w:r>
          <w:rPr>
            <w:rFonts w:ascii="仿宋" w:eastAsia="仿宋" w:hAnsi="仿宋" w:cs="仿宋" w:hint="eastAsia"/>
            <w:lang w:eastAsia="zh-CN"/>
          </w:rPr>
          <w:t>三、直流无刷电机项目建设单位说明</w:t>
        </w:r>
        <w:r>
          <w:tab/>
        </w:r>
        <w:r>
          <w:fldChar w:fldCharType="begin"/>
        </w:r>
        <w:r>
          <w:instrText xml:space="preserve"> PAGEREF _Toc6179 \h </w:instrText>
        </w:r>
        <w:r>
          <w:fldChar w:fldCharType="separate"/>
        </w:r>
        <w:r>
          <w:t>10</w:t>
        </w:r>
        <w:r>
          <w:fldChar w:fldCharType="end"/>
        </w:r>
      </w:hyperlink>
    </w:p>
    <w:p>
      <w:pPr>
        <w:pStyle w:val="TOC2"/>
        <w:tabs>
          <w:tab w:val="right" w:leader="dot" w:pos="8306"/>
        </w:tabs>
      </w:pPr>
      <w:hyperlink w:anchor="_Toc31845" w:history="1">
        <w:r>
          <w:rPr>
            <w:rFonts w:ascii="仿宋" w:eastAsia="仿宋" w:hAnsi="仿宋" w:cs="仿宋" w:hint="eastAsia"/>
            <w:lang w:eastAsia="zh-CN"/>
          </w:rPr>
          <w:t>(一)、直流无刷电机项目承办单位基本情况</w:t>
        </w:r>
        <w:r>
          <w:tab/>
        </w:r>
        <w:r>
          <w:fldChar w:fldCharType="begin"/>
        </w:r>
        <w:r>
          <w:instrText xml:space="preserve"> PAGEREF _Toc31845 \h </w:instrText>
        </w:r>
        <w:r>
          <w:fldChar w:fldCharType="separate"/>
        </w:r>
        <w:r>
          <w:t>10</w:t>
        </w:r>
        <w:r>
          <w:fldChar w:fldCharType="end"/>
        </w:r>
      </w:hyperlink>
    </w:p>
    <w:p>
      <w:pPr>
        <w:pStyle w:val="TOC2"/>
        <w:tabs>
          <w:tab w:val="right" w:leader="dot" w:pos="8306"/>
        </w:tabs>
      </w:pPr>
      <w:hyperlink w:anchor="_Toc12224" w:history="1">
        <w:r>
          <w:rPr>
            <w:rFonts w:ascii="仿宋" w:eastAsia="仿宋" w:hAnsi="仿宋" w:cs="仿宋" w:hint="eastAsia"/>
            <w:lang w:eastAsia="zh-CN"/>
          </w:rPr>
          <w:t>(二)、公司经济效益分析</w:t>
        </w:r>
        <w:r>
          <w:tab/>
        </w:r>
        <w:r>
          <w:fldChar w:fldCharType="begin"/>
        </w:r>
        <w:r>
          <w:instrText xml:space="preserve"> PAGEREF _Toc12224 \h </w:instrText>
        </w:r>
        <w:r>
          <w:fldChar w:fldCharType="separate"/>
        </w:r>
        <w:r>
          <w:t>11</w:t>
        </w:r>
        <w:r>
          <w:fldChar w:fldCharType="end"/>
        </w:r>
      </w:hyperlink>
    </w:p>
    <w:p>
      <w:pPr>
        <w:pStyle w:val="TOC1"/>
        <w:tabs>
          <w:tab w:val="right" w:leader="dot" w:pos="8306"/>
        </w:tabs>
      </w:pPr>
      <w:hyperlink w:anchor="_Toc20027" w:history="1">
        <w:r>
          <w:rPr>
            <w:rFonts w:ascii="仿宋" w:eastAsia="仿宋" w:hAnsi="仿宋" w:cs="仿宋" w:hint="eastAsia"/>
            <w:lang w:eastAsia="zh-CN"/>
          </w:rPr>
          <w:t>四、直流无刷电机项目土建工程</w:t>
        </w:r>
        <w:r>
          <w:tab/>
        </w:r>
        <w:r>
          <w:fldChar w:fldCharType="begin"/>
        </w:r>
        <w:r>
          <w:instrText xml:space="preserve"> PAGEREF _Toc20027 \h </w:instrText>
        </w:r>
        <w:r>
          <w:fldChar w:fldCharType="separate"/>
        </w:r>
        <w:r>
          <w:t>12</w:t>
        </w:r>
        <w:r>
          <w:fldChar w:fldCharType="end"/>
        </w:r>
      </w:hyperlink>
    </w:p>
    <w:p>
      <w:pPr>
        <w:pStyle w:val="TOC2"/>
        <w:tabs>
          <w:tab w:val="right" w:leader="dot" w:pos="8306"/>
        </w:tabs>
      </w:pPr>
      <w:hyperlink w:anchor="_Toc32342" w:history="1">
        <w:r>
          <w:rPr>
            <w:rFonts w:ascii="仿宋" w:eastAsia="仿宋" w:hAnsi="仿宋" w:cs="仿宋" w:hint="eastAsia"/>
            <w:lang w:eastAsia="zh-CN"/>
          </w:rPr>
          <w:t>(一)、建筑工程设计原则</w:t>
        </w:r>
        <w:r>
          <w:tab/>
        </w:r>
        <w:r>
          <w:fldChar w:fldCharType="begin"/>
        </w:r>
        <w:r>
          <w:instrText xml:space="preserve"> PAGEREF _Toc32342 \h </w:instrText>
        </w:r>
        <w:r>
          <w:fldChar w:fldCharType="separate"/>
        </w:r>
        <w:r>
          <w:t>12</w:t>
        </w:r>
        <w:r>
          <w:fldChar w:fldCharType="end"/>
        </w:r>
      </w:hyperlink>
    </w:p>
    <w:p>
      <w:pPr>
        <w:pStyle w:val="TOC2"/>
        <w:tabs>
          <w:tab w:val="right" w:leader="dot" w:pos="8306"/>
        </w:tabs>
      </w:pPr>
      <w:hyperlink w:anchor="_Toc27597" w:history="1">
        <w:r>
          <w:rPr>
            <w:rFonts w:ascii="仿宋" w:eastAsia="仿宋" w:hAnsi="仿宋" w:cs="仿宋" w:hint="eastAsia"/>
            <w:lang w:eastAsia="zh-CN"/>
          </w:rPr>
          <w:t>(二)、土建工程设计年限及安全等级</w:t>
        </w:r>
        <w:r>
          <w:tab/>
        </w:r>
        <w:r>
          <w:fldChar w:fldCharType="begin"/>
        </w:r>
        <w:r>
          <w:instrText xml:space="preserve"> PAGEREF _Toc27597 \h </w:instrText>
        </w:r>
        <w:r>
          <w:fldChar w:fldCharType="separate"/>
        </w:r>
        <w:r>
          <w:t>13</w:t>
        </w:r>
        <w:r>
          <w:fldChar w:fldCharType="end"/>
        </w:r>
      </w:hyperlink>
    </w:p>
    <w:p>
      <w:pPr>
        <w:pStyle w:val="TOC2"/>
        <w:tabs>
          <w:tab w:val="right" w:leader="dot" w:pos="8306"/>
        </w:tabs>
      </w:pPr>
      <w:hyperlink w:anchor="_Toc2241" w:history="1">
        <w:r>
          <w:rPr>
            <w:rFonts w:ascii="仿宋" w:eastAsia="仿宋" w:hAnsi="仿宋" w:cs="仿宋" w:hint="eastAsia"/>
            <w:lang w:eastAsia="zh-CN"/>
          </w:rPr>
          <w:t>(三)、建筑工程设计总体要求</w:t>
        </w:r>
        <w:r>
          <w:tab/>
        </w:r>
        <w:r>
          <w:fldChar w:fldCharType="begin"/>
        </w:r>
        <w:r>
          <w:instrText xml:space="preserve"> PAGEREF _Toc2241 \h </w:instrText>
        </w:r>
        <w:r>
          <w:fldChar w:fldCharType="separate"/>
        </w:r>
        <w:r>
          <w:t>14</w:t>
        </w:r>
        <w:r>
          <w:fldChar w:fldCharType="end"/>
        </w:r>
      </w:hyperlink>
    </w:p>
    <w:p>
      <w:pPr>
        <w:pStyle w:val="TOC2"/>
        <w:tabs>
          <w:tab w:val="right" w:leader="dot" w:pos="8306"/>
        </w:tabs>
      </w:pPr>
      <w:hyperlink w:anchor="_Toc9676" w:history="1">
        <w:r>
          <w:rPr>
            <w:rFonts w:ascii="仿宋" w:eastAsia="仿宋" w:hAnsi="仿宋" w:cs="仿宋" w:hint="eastAsia"/>
            <w:lang w:eastAsia="zh-CN"/>
          </w:rPr>
          <w:t>(四)、土建工程建设指标</w:t>
        </w:r>
        <w:r>
          <w:tab/>
        </w:r>
        <w:r>
          <w:fldChar w:fldCharType="begin"/>
        </w:r>
        <w:r>
          <w:instrText xml:space="preserve"> PAGEREF _Toc9676 \h </w:instrText>
        </w:r>
        <w:r>
          <w:fldChar w:fldCharType="separate"/>
        </w:r>
        <w:r>
          <w:t>15</w:t>
        </w:r>
        <w:r>
          <w:fldChar w:fldCharType="end"/>
        </w:r>
      </w:hyperlink>
    </w:p>
    <w:p>
      <w:pPr>
        <w:pStyle w:val="TOC1"/>
        <w:tabs>
          <w:tab w:val="right" w:leader="dot" w:pos="8306"/>
        </w:tabs>
      </w:pPr>
      <w:hyperlink w:anchor="_Toc18215" w:history="1">
        <w:r>
          <w:rPr>
            <w:rFonts w:ascii="仿宋" w:eastAsia="仿宋" w:hAnsi="仿宋" w:cs="仿宋" w:hint="eastAsia"/>
            <w:lang w:eastAsia="zh-CN"/>
          </w:rPr>
          <w:t>五、直流无刷电机项目可持续发展</w:t>
        </w:r>
        <w:r>
          <w:tab/>
        </w:r>
        <w:r>
          <w:fldChar w:fldCharType="begin"/>
        </w:r>
        <w:r>
          <w:instrText xml:space="preserve"> PAGEREF _Toc18215 \h </w:instrText>
        </w:r>
        <w:r>
          <w:fldChar w:fldCharType="separate"/>
        </w:r>
        <w:r>
          <w:t>15</w:t>
        </w:r>
        <w:r>
          <w:fldChar w:fldCharType="end"/>
        </w:r>
      </w:hyperlink>
    </w:p>
    <w:p>
      <w:pPr>
        <w:pStyle w:val="TOC2"/>
        <w:tabs>
          <w:tab w:val="right" w:leader="dot" w:pos="8306"/>
        </w:tabs>
      </w:pPr>
      <w:hyperlink w:anchor="_Toc15638" w:history="1">
        <w:r>
          <w:rPr>
            <w:rFonts w:ascii="仿宋" w:eastAsia="仿宋" w:hAnsi="仿宋" w:cs="仿宋" w:hint="eastAsia"/>
            <w:lang w:eastAsia="zh-CN"/>
          </w:rPr>
          <w:t>(一)、可持续战略与实践</w:t>
        </w:r>
        <w:r>
          <w:tab/>
        </w:r>
        <w:r>
          <w:fldChar w:fldCharType="begin"/>
        </w:r>
        <w:r>
          <w:instrText xml:space="preserve"> PAGEREF _Toc15638 \h </w:instrText>
        </w:r>
        <w:r>
          <w:fldChar w:fldCharType="separate"/>
        </w:r>
        <w:r>
          <w:t>15</w:t>
        </w:r>
        <w:r>
          <w:fldChar w:fldCharType="end"/>
        </w:r>
      </w:hyperlink>
    </w:p>
    <w:p>
      <w:pPr>
        <w:pStyle w:val="TOC2"/>
        <w:tabs>
          <w:tab w:val="right" w:leader="dot" w:pos="8306"/>
        </w:tabs>
      </w:pPr>
      <w:hyperlink w:anchor="_Toc17139" w:history="1">
        <w:r>
          <w:rPr>
            <w:rFonts w:ascii="仿宋" w:eastAsia="仿宋" w:hAnsi="仿宋" w:cs="仿宋" w:hint="eastAsia"/>
            <w:lang w:eastAsia="zh-CN"/>
          </w:rPr>
          <w:t>(二)、环保与社会责任</w:t>
        </w:r>
        <w:r>
          <w:tab/>
        </w:r>
        <w:r>
          <w:fldChar w:fldCharType="begin"/>
        </w:r>
        <w:r>
          <w:instrText xml:space="preserve"> PAGEREF _Toc17139 \h </w:instrText>
        </w:r>
        <w:r>
          <w:fldChar w:fldCharType="separate"/>
        </w:r>
        <w:r>
          <w:t>16</w:t>
        </w:r>
        <w:r>
          <w:fldChar w:fldCharType="end"/>
        </w:r>
      </w:hyperlink>
    </w:p>
    <w:p>
      <w:pPr>
        <w:pStyle w:val="TOC1"/>
        <w:tabs>
          <w:tab w:val="right" w:leader="dot" w:pos="8306"/>
        </w:tabs>
      </w:pPr>
      <w:hyperlink w:anchor="_Toc22861" w:history="1">
        <w:r>
          <w:rPr>
            <w:rFonts w:ascii="仿宋" w:eastAsia="仿宋" w:hAnsi="仿宋" w:cs="仿宋" w:hint="eastAsia"/>
            <w:lang w:eastAsia="zh-CN"/>
          </w:rPr>
          <w:t>六、直流无刷电机项目文档管理</w:t>
        </w:r>
        <w:r>
          <w:tab/>
        </w:r>
        <w:r>
          <w:fldChar w:fldCharType="begin"/>
        </w:r>
        <w:r>
          <w:instrText xml:space="preserve"> PAGEREF _Toc22861 \h </w:instrText>
        </w:r>
        <w:r>
          <w:fldChar w:fldCharType="separate"/>
        </w:r>
        <w:r>
          <w:t>17</w:t>
        </w:r>
        <w:r>
          <w:fldChar w:fldCharType="end"/>
        </w:r>
      </w:hyperlink>
    </w:p>
    <w:p>
      <w:pPr>
        <w:pStyle w:val="TOC2"/>
        <w:tabs>
          <w:tab w:val="right" w:leader="dot" w:pos="8306"/>
        </w:tabs>
      </w:pPr>
      <w:hyperlink w:anchor="_Toc16801" w:history="1">
        <w:r>
          <w:rPr>
            <w:rFonts w:ascii="仿宋" w:eastAsia="仿宋" w:hAnsi="仿宋" w:cs="仿宋" w:hint="eastAsia"/>
            <w:lang w:eastAsia="zh-CN"/>
          </w:rPr>
          <w:t>(一)、文档编制与审查</w:t>
        </w:r>
        <w:r>
          <w:tab/>
        </w:r>
        <w:r>
          <w:fldChar w:fldCharType="begin"/>
        </w:r>
        <w:r>
          <w:instrText xml:space="preserve"> PAGEREF _Toc16801 \h </w:instrText>
        </w:r>
        <w:r>
          <w:fldChar w:fldCharType="separate"/>
        </w:r>
        <w:r>
          <w:t>17</w:t>
        </w:r>
        <w:r>
          <w:fldChar w:fldCharType="end"/>
        </w:r>
      </w:hyperlink>
    </w:p>
    <w:p>
      <w:pPr>
        <w:pStyle w:val="TOC2"/>
        <w:tabs>
          <w:tab w:val="right" w:leader="dot" w:pos="8306"/>
        </w:tabs>
      </w:pPr>
      <w:hyperlink w:anchor="_Toc23789" w:history="1">
        <w:r>
          <w:rPr>
            <w:rFonts w:ascii="仿宋" w:eastAsia="仿宋" w:hAnsi="仿宋" w:cs="仿宋" w:hint="eastAsia"/>
            <w:lang w:eastAsia="zh-CN"/>
          </w:rPr>
          <w:t>(二)、文档发布与分发</w:t>
        </w:r>
        <w:r>
          <w:tab/>
        </w:r>
        <w:r>
          <w:fldChar w:fldCharType="begin"/>
        </w:r>
        <w:r>
          <w:instrText xml:space="preserve"> PAGEREF _Toc23789 \h </w:instrText>
        </w:r>
        <w:r>
          <w:fldChar w:fldCharType="separate"/>
        </w:r>
        <w:r>
          <w:t>18</w:t>
        </w:r>
        <w:r>
          <w:fldChar w:fldCharType="end"/>
        </w:r>
      </w:hyperlink>
    </w:p>
    <w:p>
      <w:pPr>
        <w:pStyle w:val="TOC2"/>
        <w:tabs>
          <w:tab w:val="right" w:leader="dot" w:pos="8306"/>
        </w:tabs>
      </w:pPr>
      <w:hyperlink w:anchor="_Toc19170" w:history="1">
        <w:r>
          <w:rPr>
            <w:rFonts w:ascii="仿宋" w:eastAsia="仿宋" w:hAnsi="仿宋" w:cs="仿宋" w:hint="eastAsia"/>
            <w:lang w:eastAsia="zh-CN"/>
          </w:rPr>
          <w:t>(三)、文档存档与归档</w:t>
        </w:r>
        <w:r>
          <w:tab/>
        </w:r>
        <w:r>
          <w:fldChar w:fldCharType="begin"/>
        </w:r>
        <w:r>
          <w:instrText xml:space="preserve"> PAGEREF _Toc19170 \h </w:instrText>
        </w:r>
        <w:r>
          <w:fldChar w:fldCharType="separate"/>
        </w:r>
        <w:r>
          <w:t>19</w:t>
        </w:r>
        <w:r>
          <w:fldChar w:fldCharType="end"/>
        </w:r>
      </w:hyperlink>
    </w:p>
    <w:p>
      <w:pPr>
        <w:pStyle w:val="TOC1"/>
        <w:tabs>
          <w:tab w:val="right" w:leader="dot" w:pos="8306"/>
        </w:tabs>
      </w:pPr>
      <w:hyperlink w:anchor="_Toc19302" w:history="1">
        <w:r>
          <w:rPr>
            <w:rFonts w:ascii="仿宋" w:eastAsia="仿宋" w:hAnsi="仿宋" w:cs="仿宋" w:hint="eastAsia"/>
            <w:lang w:eastAsia="zh-CN"/>
          </w:rPr>
          <w:t>七、直流无刷电机项目环境影响分析</w:t>
        </w:r>
        <w:r>
          <w:tab/>
        </w:r>
        <w:r>
          <w:fldChar w:fldCharType="begin"/>
        </w:r>
        <w:r>
          <w:instrText xml:space="preserve"> PAGEREF _Toc19302 \h </w:instrText>
        </w:r>
        <w:r>
          <w:fldChar w:fldCharType="separate"/>
        </w:r>
        <w:r>
          <w:t>20</w:t>
        </w:r>
        <w:r>
          <w:fldChar w:fldCharType="end"/>
        </w:r>
      </w:hyperlink>
    </w:p>
    <w:p>
      <w:pPr>
        <w:pStyle w:val="TOC2"/>
        <w:tabs>
          <w:tab w:val="right" w:leader="dot" w:pos="8306"/>
        </w:tabs>
      </w:pPr>
      <w:hyperlink w:anchor="_Toc3296" w:history="1">
        <w:r>
          <w:rPr>
            <w:rFonts w:ascii="仿宋" w:eastAsia="仿宋" w:hAnsi="仿宋" w:cs="仿宋" w:hint="eastAsia"/>
            <w:lang w:eastAsia="zh-CN"/>
          </w:rPr>
          <w:t>(一)、建设区域环境质量现状</w:t>
        </w:r>
        <w:r>
          <w:tab/>
        </w:r>
        <w:r>
          <w:fldChar w:fldCharType="begin"/>
        </w:r>
        <w:r>
          <w:instrText xml:space="preserve"> PAGEREF _Toc3296 \h </w:instrText>
        </w:r>
        <w:r>
          <w:fldChar w:fldCharType="separate"/>
        </w:r>
        <w:r>
          <w:t>20</w:t>
        </w:r>
        <w:r>
          <w:fldChar w:fldCharType="end"/>
        </w:r>
      </w:hyperlink>
    </w:p>
    <w:p>
      <w:pPr>
        <w:pStyle w:val="TOC2"/>
        <w:tabs>
          <w:tab w:val="right" w:leader="dot" w:pos="8306"/>
        </w:tabs>
      </w:pPr>
      <w:hyperlink w:anchor="_Toc22731" w:history="1">
        <w:r>
          <w:rPr>
            <w:rFonts w:ascii="仿宋" w:eastAsia="仿宋" w:hAnsi="仿宋" w:cs="仿宋" w:hint="eastAsia"/>
            <w:lang w:eastAsia="zh-CN"/>
          </w:rPr>
          <w:t>(二)、建设期环境保护</w:t>
        </w:r>
        <w:r>
          <w:tab/>
        </w:r>
        <w:r>
          <w:fldChar w:fldCharType="begin"/>
        </w:r>
        <w:r>
          <w:instrText xml:space="preserve"> PAGEREF _Toc22731 \h </w:instrText>
        </w:r>
        <w:r>
          <w:fldChar w:fldCharType="separate"/>
        </w:r>
        <w:r>
          <w:t>22</w:t>
        </w:r>
        <w:r>
          <w:fldChar w:fldCharType="end"/>
        </w:r>
      </w:hyperlink>
    </w:p>
    <w:p>
      <w:pPr>
        <w:pStyle w:val="TOC2"/>
        <w:tabs>
          <w:tab w:val="right" w:leader="dot" w:pos="8306"/>
        </w:tabs>
      </w:pPr>
      <w:hyperlink w:anchor="_Toc30639" w:history="1">
        <w:r>
          <w:rPr>
            <w:rFonts w:ascii="仿宋" w:eastAsia="仿宋" w:hAnsi="仿宋" w:cs="仿宋" w:hint="eastAsia"/>
            <w:lang w:eastAsia="zh-CN"/>
          </w:rPr>
          <w:t>(三)、运营期环境保护</w:t>
        </w:r>
        <w:r>
          <w:tab/>
        </w:r>
        <w:r>
          <w:fldChar w:fldCharType="begin"/>
        </w:r>
        <w:r>
          <w:instrText xml:space="preserve"> PAGEREF _Toc30639 \h </w:instrText>
        </w:r>
        <w:r>
          <w:fldChar w:fldCharType="separate"/>
        </w:r>
        <w:r>
          <w:t>23</w:t>
        </w:r>
        <w:r>
          <w:fldChar w:fldCharType="end"/>
        </w:r>
      </w:hyperlink>
    </w:p>
    <w:p>
      <w:pPr>
        <w:pStyle w:val="TOC2"/>
        <w:tabs>
          <w:tab w:val="right" w:leader="dot" w:pos="8306"/>
        </w:tabs>
      </w:pPr>
      <w:hyperlink w:anchor="_Toc14343" w:history="1">
        <w:r>
          <w:rPr>
            <w:rFonts w:ascii="仿宋" w:eastAsia="仿宋" w:hAnsi="仿宋" w:cs="仿宋" w:hint="eastAsia"/>
            <w:lang w:eastAsia="zh-CN"/>
          </w:rPr>
          <w:t>(四)、直流无刷电机项目建设对区域经济的影响</w:t>
        </w:r>
        <w:r>
          <w:tab/>
        </w:r>
        <w:r>
          <w:fldChar w:fldCharType="begin"/>
        </w:r>
        <w:r>
          <w:instrText xml:space="preserve"> PAGEREF _Toc14343 \h </w:instrText>
        </w:r>
        <w:r>
          <w:fldChar w:fldCharType="separate"/>
        </w:r>
        <w:r>
          <w:t>24</w:t>
        </w:r>
        <w:r>
          <w:fldChar w:fldCharType="end"/>
        </w:r>
      </w:hyperlink>
    </w:p>
    <w:p>
      <w:pPr>
        <w:pStyle w:val="TOC2"/>
        <w:tabs>
          <w:tab w:val="right" w:leader="dot" w:pos="8306"/>
        </w:tabs>
      </w:pPr>
      <w:hyperlink w:anchor="_Toc28967" w:history="1">
        <w:r>
          <w:rPr>
            <w:rFonts w:ascii="仿宋" w:eastAsia="仿宋" w:hAnsi="仿宋" w:cs="仿宋" w:hint="eastAsia"/>
            <w:lang w:eastAsia="zh-CN"/>
          </w:rPr>
          <w:t>(五)、废弃物处理</w:t>
        </w:r>
        <w:r>
          <w:tab/>
        </w:r>
        <w:r>
          <w:fldChar w:fldCharType="begin"/>
        </w:r>
        <w:r>
          <w:instrText xml:space="preserve"> PAGEREF _Toc28967 \h </w:instrText>
        </w:r>
        <w:r>
          <w:fldChar w:fldCharType="separate"/>
        </w:r>
        <w:r>
          <w:t>26</w:t>
        </w:r>
        <w:r>
          <w:fldChar w:fldCharType="end"/>
        </w:r>
      </w:hyperlink>
    </w:p>
    <w:p>
      <w:pPr>
        <w:pStyle w:val="TOC2"/>
        <w:tabs>
          <w:tab w:val="right" w:leader="dot" w:pos="8306"/>
        </w:tabs>
      </w:pPr>
      <w:hyperlink w:anchor="_Toc9151" w:history="1">
        <w:r>
          <w:rPr>
            <w:rFonts w:ascii="仿宋" w:eastAsia="仿宋" w:hAnsi="仿宋" w:cs="仿宋" w:hint="eastAsia"/>
            <w:lang w:eastAsia="zh-CN"/>
          </w:rPr>
          <w:t>(六)、特殊环境影响分析</w:t>
        </w:r>
        <w:r>
          <w:tab/>
        </w:r>
        <w:r>
          <w:fldChar w:fldCharType="begin"/>
        </w:r>
        <w:r>
          <w:instrText xml:space="preserve"> PAGEREF _Toc9151 \h </w:instrText>
        </w:r>
        <w:r>
          <w:fldChar w:fldCharType="separate"/>
        </w:r>
        <w:r>
          <w:t>27</w:t>
        </w:r>
        <w:r>
          <w:fldChar w:fldCharType="end"/>
        </w:r>
      </w:hyperlink>
    </w:p>
    <w:p>
      <w:pPr>
        <w:pStyle w:val="TOC2"/>
        <w:tabs>
          <w:tab w:val="right" w:leader="dot" w:pos="8306"/>
        </w:tabs>
      </w:pPr>
      <w:hyperlink w:anchor="_Toc19648" w:history="1">
        <w:r>
          <w:rPr>
            <w:rFonts w:ascii="仿宋" w:eastAsia="仿宋" w:hAnsi="仿宋" w:cs="仿宋" w:hint="eastAsia"/>
            <w:lang w:eastAsia="zh-CN"/>
          </w:rPr>
          <w:t>(七)、清洁生产</w:t>
        </w:r>
        <w:r>
          <w:tab/>
        </w:r>
        <w:r>
          <w:fldChar w:fldCharType="begin"/>
        </w:r>
        <w:r>
          <w:instrText xml:space="preserve"> PAGEREF _Toc19648 \h </w:instrText>
        </w:r>
        <w:r>
          <w:fldChar w:fldCharType="separate"/>
        </w:r>
        <w:r>
          <w:t>29</w:t>
        </w:r>
        <w:r>
          <w:fldChar w:fldCharType="end"/>
        </w:r>
      </w:hyperlink>
    </w:p>
    <w:p>
      <w:pPr>
        <w:pStyle w:val="TOC2"/>
        <w:tabs>
          <w:tab w:val="right" w:leader="dot" w:pos="8306"/>
        </w:tabs>
      </w:pPr>
      <w:hyperlink w:anchor="_Toc16205" w:history="1">
        <w:r>
          <w:rPr>
            <w:rFonts w:ascii="仿宋" w:eastAsia="仿宋" w:hAnsi="仿宋" w:cs="仿宋" w:hint="eastAsia"/>
            <w:lang w:eastAsia="zh-CN"/>
          </w:rPr>
          <w:t>(八)、环境保护综合评价</w:t>
        </w:r>
        <w:r>
          <w:tab/>
        </w:r>
        <w:r>
          <w:fldChar w:fldCharType="begin"/>
        </w:r>
        <w:r>
          <w:instrText xml:space="preserve"> PAGEREF _Toc16205 \h </w:instrText>
        </w:r>
        <w:r>
          <w:fldChar w:fldCharType="separate"/>
        </w:r>
        <w:r>
          <w:t>30</w:t>
        </w:r>
        <w:r>
          <w:fldChar w:fldCharType="end"/>
        </w:r>
      </w:hyperlink>
    </w:p>
    <w:p>
      <w:pPr>
        <w:pStyle w:val="TOC1"/>
        <w:tabs>
          <w:tab w:val="right" w:leader="dot" w:pos="8306"/>
        </w:tabs>
      </w:pPr>
      <w:hyperlink w:anchor="_Toc20268" w:history="1">
        <w:r>
          <w:rPr>
            <w:rFonts w:ascii="仿宋" w:eastAsia="仿宋" w:hAnsi="仿宋" w:cs="仿宋" w:hint="eastAsia"/>
            <w:lang w:eastAsia="zh-CN"/>
          </w:rPr>
          <w:t>八、直流无刷电机项目投资规划</w:t>
        </w:r>
        <w:r>
          <w:tab/>
        </w:r>
        <w:r>
          <w:fldChar w:fldCharType="begin"/>
        </w:r>
        <w:r>
          <w:instrText xml:space="preserve"> PAGEREF _Toc20268 \h </w:instrText>
        </w:r>
        <w:r>
          <w:fldChar w:fldCharType="separate"/>
        </w:r>
        <w:r>
          <w:t>31</w:t>
        </w:r>
        <w:r>
          <w:fldChar w:fldCharType="end"/>
        </w:r>
      </w:hyperlink>
    </w:p>
    <w:p>
      <w:pPr>
        <w:pStyle w:val="TOC2"/>
        <w:tabs>
          <w:tab w:val="right" w:leader="dot" w:pos="8306"/>
        </w:tabs>
      </w:pPr>
      <w:hyperlink w:anchor="_Toc6254" w:history="1">
        <w:r>
          <w:rPr>
            <w:rFonts w:ascii="仿宋" w:eastAsia="仿宋" w:hAnsi="仿宋" w:cs="仿宋" w:hint="eastAsia"/>
            <w:lang w:eastAsia="zh-CN"/>
          </w:rPr>
          <w:t>(一)、直流无刷电机项目总投资估算</w:t>
        </w:r>
        <w:r>
          <w:tab/>
        </w:r>
        <w:r>
          <w:fldChar w:fldCharType="begin"/>
        </w:r>
        <w:r>
          <w:instrText xml:space="preserve"> PAGEREF _Toc6254 \h </w:instrText>
        </w:r>
        <w:r>
          <w:fldChar w:fldCharType="separate"/>
        </w:r>
        <w:r>
          <w:t>31</w:t>
        </w:r>
        <w:r>
          <w:fldChar w:fldCharType="end"/>
        </w:r>
      </w:hyperlink>
    </w:p>
    <w:p>
      <w:pPr>
        <w:pStyle w:val="TOC2"/>
        <w:tabs>
          <w:tab w:val="right" w:leader="dot" w:pos="8306"/>
        </w:tabs>
      </w:pPr>
      <w:hyperlink w:anchor="_Toc950" w:history="1">
        <w:r>
          <w:rPr>
            <w:rFonts w:ascii="仿宋" w:eastAsia="仿宋" w:hAnsi="仿宋" w:cs="仿宋" w:hint="eastAsia"/>
            <w:lang w:eastAsia="zh-CN"/>
          </w:rPr>
          <w:t>(二)、资金筹措</w:t>
        </w:r>
        <w:r>
          <w:tab/>
        </w:r>
        <w:r>
          <w:fldChar w:fldCharType="begin"/>
        </w:r>
        <w:r>
          <w:instrText xml:space="preserve"> PAGEREF _Toc950 \h </w:instrText>
        </w:r>
        <w:r>
          <w:fldChar w:fldCharType="separate"/>
        </w:r>
        <w:r>
          <w:t>32</w:t>
        </w:r>
        <w:r>
          <w:fldChar w:fldCharType="end"/>
        </w:r>
      </w:hyperlink>
    </w:p>
    <w:p>
      <w:pPr>
        <w:pStyle w:val="TOC1"/>
        <w:tabs>
          <w:tab w:val="right" w:leader="dot" w:pos="8306"/>
        </w:tabs>
      </w:pPr>
      <w:hyperlink w:anchor="_Toc6053" w:history="1">
        <w:r>
          <w:rPr>
            <w:rFonts w:ascii="仿宋" w:eastAsia="仿宋" w:hAnsi="仿宋" w:cs="仿宋" w:hint="eastAsia"/>
            <w:lang w:eastAsia="zh-CN"/>
          </w:rPr>
          <w:t>九、直流无刷电机项目人力资源管理</w:t>
        </w:r>
        <w:r>
          <w:tab/>
        </w:r>
        <w:r>
          <w:fldChar w:fldCharType="begin"/>
        </w:r>
        <w:r>
          <w:instrText xml:space="preserve"> PAGEREF _Toc6053 \h </w:instrText>
        </w:r>
        <w:r>
          <w:fldChar w:fldCharType="separate"/>
        </w:r>
        <w:r>
          <w:t>33</w:t>
        </w:r>
        <w:r>
          <w:fldChar w:fldCharType="end"/>
        </w:r>
      </w:hyperlink>
    </w:p>
    <w:p>
      <w:pPr>
        <w:pStyle w:val="TOC2"/>
        <w:tabs>
          <w:tab w:val="right" w:leader="dot" w:pos="8306"/>
        </w:tabs>
      </w:pPr>
      <w:hyperlink w:anchor="_Toc6582" w:history="1">
        <w:r>
          <w:rPr>
            <w:rFonts w:ascii="仿宋" w:eastAsia="仿宋" w:hAnsi="仿宋" w:cs="仿宋" w:hint="eastAsia"/>
            <w:lang w:eastAsia="zh-CN"/>
          </w:rPr>
          <w:t>(一)、建立健全的预算管理制度</w:t>
        </w:r>
        <w:r>
          <w:tab/>
        </w:r>
        <w:r>
          <w:fldChar w:fldCharType="begin"/>
        </w:r>
        <w:r>
          <w:instrText xml:space="preserve"> PAGEREF _Toc6582 \h </w:instrText>
        </w:r>
        <w:r>
          <w:fldChar w:fldCharType="separate"/>
        </w:r>
        <w:r>
          <w:t>33</w:t>
        </w:r>
        <w:r>
          <w:fldChar w:fldCharType="end"/>
        </w:r>
      </w:hyperlink>
    </w:p>
    <w:p>
      <w:pPr>
        <w:pStyle w:val="TOC2"/>
        <w:tabs>
          <w:tab w:val="right" w:leader="dot" w:pos="8306"/>
        </w:tabs>
      </w:pPr>
      <w:hyperlink w:anchor="_Toc23640" w:history="1">
        <w:r>
          <w:rPr>
            <w:rFonts w:ascii="仿宋" w:eastAsia="仿宋" w:hAnsi="仿宋" w:cs="仿宋" w:hint="eastAsia"/>
            <w:lang w:eastAsia="zh-CN"/>
          </w:rPr>
          <w:t>(二)、加强资金流动监控</w:t>
        </w:r>
        <w:r>
          <w:tab/>
        </w:r>
        <w:r>
          <w:fldChar w:fldCharType="begin"/>
        </w:r>
        <w:r>
          <w:instrText xml:space="preserve"> PAGEREF _Toc23640 \h </w:instrText>
        </w:r>
        <w:r>
          <w:fldChar w:fldCharType="separate"/>
        </w:r>
        <w:r>
          <w:t>35</w:t>
        </w:r>
        <w:r>
          <w:fldChar w:fldCharType="end"/>
        </w:r>
      </w:hyperlink>
    </w:p>
    <w:p>
      <w:pPr>
        <w:pStyle w:val="TOC2"/>
        <w:tabs>
          <w:tab w:val="right" w:leader="dot" w:pos="8306"/>
        </w:tabs>
      </w:pPr>
      <w:hyperlink w:anchor="_Toc29343" w:history="1">
        <w:r>
          <w:rPr>
            <w:rFonts w:ascii="仿宋" w:eastAsia="仿宋" w:hAnsi="仿宋" w:cs="仿宋" w:hint="eastAsia"/>
            <w:lang w:eastAsia="zh-CN"/>
          </w:rPr>
          <w:t>(三)、制定完善的风险控制机制</w:t>
        </w:r>
        <w:r>
          <w:tab/>
        </w:r>
        <w:r>
          <w:fldChar w:fldCharType="begin"/>
        </w:r>
        <w:r>
          <w:instrText xml:space="preserve"> PAGEREF _Toc29343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59" w:history="1">
        <w:r>
          <w:rPr>
            <w:rFonts w:ascii="仿宋" w:eastAsia="仿宋" w:hAnsi="仿宋" w:cs="仿宋" w:hint="eastAsia"/>
            <w:lang w:eastAsia="zh-CN"/>
          </w:rPr>
          <w:t>(四)、优化成本管理</w:t>
        </w:r>
        <w:r>
          <w:tab/>
        </w:r>
        <w:r>
          <w:fldChar w:fldCharType="begin"/>
        </w:r>
        <w:r>
          <w:instrText xml:space="preserve"> PAGEREF _Toc11059 \h </w:instrText>
        </w:r>
        <w:r>
          <w:fldChar w:fldCharType="separate"/>
        </w:r>
        <w:r>
          <w:t>37</w:t>
        </w:r>
        <w:r>
          <w:fldChar w:fldCharType="end"/>
        </w:r>
      </w:hyperlink>
    </w:p>
    <w:p>
      <w:pPr>
        <w:pStyle w:val="TOC1"/>
        <w:tabs>
          <w:tab w:val="right" w:leader="dot" w:pos="8306"/>
        </w:tabs>
      </w:pPr>
      <w:hyperlink w:anchor="_Toc3434" w:history="1">
        <w:r>
          <w:rPr>
            <w:rFonts w:ascii="仿宋" w:eastAsia="仿宋" w:hAnsi="仿宋" w:cs="仿宋" w:hint="eastAsia"/>
            <w:lang w:eastAsia="zh-CN"/>
          </w:rPr>
          <w:t>十、直流无刷电机项目财务管理</w:t>
        </w:r>
        <w:r>
          <w:tab/>
        </w:r>
        <w:r>
          <w:fldChar w:fldCharType="begin"/>
        </w:r>
        <w:r>
          <w:instrText xml:space="preserve"> PAGEREF _Toc3434 \h </w:instrText>
        </w:r>
        <w:r>
          <w:fldChar w:fldCharType="separate"/>
        </w:r>
        <w:r>
          <w:t>39</w:t>
        </w:r>
        <w:r>
          <w:fldChar w:fldCharType="end"/>
        </w:r>
      </w:hyperlink>
    </w:p>
    <w:p>
      <w:pPr>
        <w:pStyle w:val="TOC2"/>
        <w:tabs>
          <w:tab w:val="right" w:leader="dot" w:pos="8306"/>
        </w:tabs>
      </w:pPr>
      <w:hyperlink w:anchor="_Toc2141" w:history="1">
        <w:r>
          <w:rPr>
            <w:rFonts w:ascii="仿宋" w:eastAsia="仿宋" w:hAnsi="仿宋" w:cs="仿宋" w:hint="eastAsia"/>
            <w:lang w:eastAsia="zh-CN"/>
          </w:rPr>
          <w:t>(一)、资金需求大</w:t>
        </w:r>
        <w:r>
          <w:tab/>
        </w:r>
        <w:r>
          <w:fldChar w:fldCharType="begin"/>
        </w:r>
        <w:r>
          <w:instrText xml:space="preserve"> PAGEREF _Toc2141 \h </w:instrText>
        </w:r>
        <w:r>
          <w:fldChar w:fldCharType="separate"/>
        </w:r>
        <w:r>
          <w:t>39</w:t>
        </w:r>
        <w:r>
          <w:fldChar w:fldCharType="end"/>
        </w:r>
      </w:hyperlink>
    </w:p>
    <w:p>
      <w:pPr>
        <w:pStyle w:val="TOC2"/>
        <w:tabs>
          <w:tab w:val="right" w:leader="dot" w:pos="8306"/>
        </w:tabs>
      </w:pPr>
      <w:hyperlink w:anchor="_Toc8813" w:history="1">
        <w:r>
          <w:rPr>
            <w:rFonts w:ascii="仿宋" w:eastAsia="仿宋" w:hAnsi="仿宋" w:cs="仿宋" w:hint="eastAsia"/>
            <w:lang w:eastAsia="zh-CN"/>
          </w:rPr>
          <w:t>(二)、研发周期长</w:t>
        </w:r>
        <w:r>
          <w:tab/>
        </w:r>
        <w:r>
          <w:fldChar w:fldCharType="begin"/>
        </w:r>
        <w:r>
          <w:instrText xml:space="preserve"> PAGEREF _Toc8813 \h </w:instrText>
        </w:r>
        <w:r>
          <w:fldChar w:fldCharType="separate"/>
        </w:r>
        <w:r>
          <w:t>40</w:t>
        </w:r>
        <w:r>
          <w:fldChar w:fldCharType="end"/>
        </w:r>
      </w:hyperlink>
    </w:p>
    <w:p>
      <w:pPr>
        <w:pStyle w:val="TOC2"/>
        <w:tabs>
          <w:tab w:val="right" w:leader="dot" w:pos="8306"/>
        </w:tabs>
      </w:pPr>
      <w:hyperlink w:anchor="_Toc9333" w:history="1">
        <w:r>
          <w:rPr>
            <w:rFonts w:ascii="仿宋" w:eastAsia="仿宋" w:hAnsi="仿宋" w:cs="仿宋" w:hint="eastAsia"/>
            <w:lang w:eastAsia="zh-CN"/>
          </w:rPr>
          <w:t>(三)、市场风险大</w:t>
        </w:r>
        <w:r>
          <w:tab/>
        </w:r>
        <w:r>
          <w:fldChar w:fldCharType="begin"/>
        </w:r>
        <w:r>
          <w:instrText xml:space="preserve"> PAGEREF _Toc9333 \h </w:instrText>
        </w:r>
        <w:r>
          <w:fldChar w:fldCharType="separate"/>
        </w:r>
        <w:r>
          <w:t>41</w:t>
        </w:r>
        <w:r>
          <w:fldChar w:fldCharType="end"/>
        </w:r>
      </w:hyperlink>
    </w:p>
    <w:p>
      <w:pPr>
        <w:pStyle w:val="TOC2"/>
        <w:tabs>
          <w:tab w:val="right" w:leader="dot" w:pos="8306"/>
        </w:tabs>
      </w:pPr>
      <w:hyperlink w:anchor="_Toc6882" w:history="1">
        <w:r>
          <w:rPr>
            <w:rFonts w:ascii="仿宋" w:eastAsia="仿宋" w:hAnsi="仿宋" w:cs="仿宋" w:hint="eastAsia"/>
            <w:lang w:eastAsia="zh-CN"/>
          </w:rPr>
          <w:t>(四)、利润率高</w:t>
        </w:r>
        <w:r>
          <w:tab/>
        </w:r>
        <w:r>
          <w:fldChar w:fldCharType="begin"/>
        </w:r>
        <w:r>
          <w:instrText xml:space="preserve"> PAGEREF _Toc6882 \h </w:instrText>
        </w:r>
        <w:r>
          <w:fldChar w:fldCharType="separate"/>
        </w:r>
        <w:r>
          <w:t>44</w:t>
        </w:r>
        <w:r>
          <w:fldChar w:fldCharType="end"/>
        </w:r>
      </w:hyperlink>
    </w:p>
    <w:p>
      <w:pPr>
        <w:pStyle w:val="TOC1"/>
        <w:tabs>
          <w:tab w:val="right" w:leader="dot" w:pos="8306"/>
        </w:tabs>
      </w:pPr>
      <w:hyperlink w:anchor="_Toc14975" w:history="1">
        <w:r>
          <w:rPr>
            <w:rFonts w:ascii="仿宋" w:eastAsia="仿宋" w:hAnsi="仿宋" w:cs="仿宋" w:hint="eastAsia"/>
            <w:lang w:eastAsia="zh-CN"/>
          </w:rPr>
          <w:t>十一、直流无刷电机项目计划安排</w:t>
        </w:r>
        <w:r>
          <w:tab/>
        </w:r>
        <w:r>
          <w:fldChar w:fldCharType="begin"/>
        </w:r>
        <w:r>
          <w:instrText xml:space="preserve"> PAGEREF _Toc14975 \h </w:instrText>
        </w:r>
        <w:r>
          <w:fldChar w:fldCharType="separate"/>
        </w:r>
        <w:r>
          <w:t>46</w:t>
        </w:r>
        <w:r>
          <w:fldChar w:fldCharType="end"/>
        </w:r>
      </w:hyperlink>
    </w:p>
    <w:p>
      <w:pPr>
        <w:pStyle w:val="TOC2"/>
        <w:tabs>
          <w:tab w:val="right" w:leader="dot" w:pos="8306"/>
        </w:tabs>
      </w:pPr>
      <w:hyperlink w:anchor="_Toc10664" w:history="1">
        <w:r>
          <w:rPr>
            <w:rFonts w:ascii="仿宋" w:eastAsia="仿宋" w:hAnsi="仿宋" w:cs="仿宋" w:hint="eastAsia"/>
            <w:lang w:eastAsia="zh-CN"/>
          </w:rPr>
          <w:t>(一)、建设周期</w:t>
        </w:r>
        <w:r>
          <w:tab/>
        </w:r>
        <w:r>
          <w:fldChar w:fldCharType="begin"/>
        </w:r>
        <w:r>
          <w:instrText xml:space="preserve"> PAGEREF _Toc10664 \h </w:instrText>
        </w:r>
        <w:r>
          <w:fldChar w:fldCharType="separate"/>
        </w:r>
        <w:r>
          <w:t>46</w:t>
        </w:r>
        <w:r>
          <w:fldChar w:fldCharType="end"/>
        </w:r>
      </w:hyperlink>
    </w:p>
    <w:p>
      <w:pPr>
        <w:pStyle w:val="TOC2"/>
        <w:tabs>
          <w:tab w:val="right" w:leader="dot" w:pos="8306"/>
        </w:tabs>
      </w:pPr>
      <w:hyperlink w:anchor="_Toc11811" w:history="1">
        <w:r>
          <w:rPr>
            <w:rFonts w:ascii="仿宋" w:eastAsia="仿宋" w:hAnsi="仿宋" w:cs="仿宋" w:hint="eastAsia"/>
            <w:lang w:eastAsia="zh-CN"/>
          </w:rPr>
          <w:t>(二)、建设进度</w:t>
        </w:r>
        <w:r>
          <w:tab/>
        </w:r>
        <w:r>
          <w:fldChar w:fldCharType="begin"/>
        </w:r>
        <w:r>
          <w:instrText xml:space="preserve"> PAGEREF _Toc11811 \h </w:instrText>
        </w:r>
        <w:r>
          <w:fldChar w:fldCharType="separate"/>
        </w:r>
        <w:r>
          <w:t>47</w:t>
        </w:r>
        <w:r>
          <w:fldChar w:fldCharType="end"/>
        </w:r>
      </w:hyperlink>
    </w:p>
    <w:p>
      <w:pPr>
        <w:pStyle w:val="TOC2"/>
        <w:tabs>
          <w:tab w:val="right" w:leader="dot" w:pos="8306"/>
        </w:tabs>
      </w:pPr>
      <w:hyperlink w:anchor="_Toc14080" w:history="1">
        <w:r>
          <w:rPr>
            <w:rFonts w:ascii="仿宋" w:eastAsia="仿宋" w:hAnsi="仿宋" w:cs="仿宋" w:hint="eastAsia"/>
            <w:lang w:eastAsia="zh-CN"/>
          </w:rPr>
          <w:t>(三)、进度安排注意事项</w:t>
        </w:r>
        <w:r>
          <w:tab/>
        </w:r>
        <w:r>
          <w:fldChar w:fldCharType="begin"/>
        </w:r>
        <w:r>
          <w:instrText xml:space="preserve"> PAGEREF _Toc14080 \h </w:instrText>
        </w:r>
        <w:r>
          <w:fldChar w:fldCharType="separate"/>
        </w:r>
        <w:r>
          <w:t>48</w:t>
        </w:r>
        <w:r>
          <w:fldChar w:fldCharType="end"/>
        </w:r>
      </w:hyperlink>
    </w:p>
    <w:p>
      <w:pPr>
        <w:pStyle w:val="TOC2"/>
        <w:tabs>
          <w:tab w:val="right" w:leader="dot" w:pos="8306"/>
        </w:tabs>
      </w:pPr>
      <w:hyperlink w:anchor="_Toc29929" w:history="1">
        <w:r>
          <w:rPr>
            <w:rFonts w:ascii="仿宋" w:eastAsia="仿宋" w:hAnsi="仿宋" w:cs="仿宋" w:hint="eastAsia"/>
            <w:lang w:eastAsia="zh-CN"/>
          </w:rPr>
          <w:t>(四)、人力资源配置</w:t>
        </w:r>
        <w:r>
          <w:tab/>
        </w:r>
        <w:r>
          <w:fldChar w:fldCharType="begin"/>
        </w:r>
        <w:r>
          <w:instrText xml:space="preserve"> PAGEREF _Toc29929 \h </w:instrText>
        </w:r>
        <w:r>
          <w:fldChar w:fldCharType="separate"/>
        </w:r>
        <w:r>
          <w:t>49</w:t>
        </w:r>
        <w:r>
          <w:fldChar w:fldCharType="end"/>
        </w:r>
      </w:hyperlink>
    </w:p>
    <w:p>
      <w:pPr>
        <w:pStyle w:val="TOC1"/>
        <w:tabs>
          <w:tab w:val="right" w:leader="dot" w:pos="8306"/>
        </w:tabs>
      </w:pPr>
      <w:hyperlink w:anchor="_Toc8031" w:history="1">
        <w:r>
          <w:rPr>
            <w:rFonts w:ascii="仿宋" w:eastAsia="仿宋" w:hAnsi="仿宋" w:cs="仿宋" w:hint="eastAsia"/>
            <w:lang w:eastAsia="zh-CN"/>
          </w:rPr>
          <w:t>十二、直流无刷电机项目社会影响</w:t>
        </w:r>
        <w:r>
          <w:tab/>
        </w:r>
        <w:r>
          <w:fldChar w:fldCharType="begin"/>
        </w:r>
        <w:r>
          <w:instrText xml:space="preserve"> PAGEREF _Toc8031 \h </w:instrText>
        </w:r>
        <w:r>
          <w:fldChar w:fldCharType="separate"/>
        </w:r>
        <w:r>
          <w:t>50</w:t>
        </w:r>
        <w:r>
          <w:fldChar w:fldCharType="end"/>
        </w:r>
      </w:hyperlink>
    </w:p>
    <w:p>
      <w:pPr>
        <w:pStyle w:val="TOC2"/>
        <w:tabs>
          <w:tab w:val="right" w:leader="dot" w:pos="8306"/>
        </w:tabs>
      </w:pPr>
      <w:hyperlink w:anchor="_Toc27226" w:history="1">
        <w:r>
          <w:rPr>
            <w:rFonts w:ascii="仿宋" w:eastAsia="仿宋" w:hAnsi="仿宋" w:cs="仿宋" w:hint="eastAsia"/>
            <w:lang w:eastAsia="zh-CN"/>
          </w:rPr>
          <w:t>(一)、社会责任与义务</w:t>
        </w:r>
        <w:r>
          <w:tab/>
        </w:r>
        <w:r>
          <w:fldChar w:fldCharType="begin"/>
        </w:r>
        <w:r>
          <w:instrText xml:space="preserve"> PAGEREF _Toc27226 \h </w:instrText>
        </w:r>
        <w:r>
          <w:fldChar w:fldCharType="separate"/>
        </w:r>
        <w:r>
          <w:t>50</w:t>
        </w:r>
        <w:r>
          <w:fldChar w:fldCharType="end"/>
        </w:r>
      </w:hyperlink>
    </w:p>
    <w:p>
      <w:pPr>
        <w:pStyle w:val="TOC2"/>
        <w:tabs>
          <w:tab w:val="right" w:leader="dot" w:pos="8306"/>
        </w:tabs>
      </w:pPr>
      <w:hyperlink w:anchor="_Toc1410" w:history="1">
        <w:r>
          <w:rPr>
            <w:rFonts w:ascii="仿宋" w:eastAsia="仿宋" w:hAnsi="仿宋" w:cs="仿宋" w:hint="eastAsia"/>
            <w:lang w:eastAsia="zh-CN"/>
          </w:rPr>
          <w:t>(二)、社会参与与沟通</w:t>
        </w:r>
        <w:r>
          <w:tab/>
        </w:r>
        <w:r>
          <w:fldChar w:fldCharType="begin"/>
        </w:r>
        <w:r>
          <w:instrText xml:space="preserve"> PAGEREF _Toc1410 \h </w:instrText>
        </w:r>
        <w:r>
          <w:fldChar w:fldCharType="separate"/>
        </w:r>
        <w:r>
          <w:t>51</w:t>
        </w:r>
        <w:r>
          <w:fldChar w:fldCharType="end"/>
        </w:r>
      </w:hyperlink>
    </w:p>
    <w:p>
      <w:pPr>
        <w:pStyle w:val="TOC1"/>
        <w:tabs>
          <w:tab w:val="right" w:leader="dot" w:pos="8306"/>
        </w:tabs>
      </w:pPr>
      <w:hyperlink w:anchor="_Toc28209" w:history="1">
        <w:r>
          <w:rPr>
            <w:rFonts w:ascii="仿宋" w:eastAsia="仿宋" w:hAnsi="仿宋" w:cs="仿宋" w:hint="eastAsia"/>
            <w:lang w:eastAsia="zh-CN"/>
          </w:rPr>
          <w:t>十三、营销与推广策略</w:t>
        </w:r>
        <w:r>
          <w:tab/>
        </w:r>
        <w:r>
          <w:fldChar w:fldCharType="begin"/>
        </w:r>
        <w:r>
          <w:instrText xml:space="preserve"> PAGEREF _Toc28209 \h </w:instrText>
        </w:r>
        <w:r>
          <w:fldChar w:fldCharType="separate"/>
        </w:r>
        <w:r>
          <w:t>52</w:t>
        </w:r>
        <w:r>
          <w:fldChar w:fldCharType="end"/>
        </w:r>
      </w:hyperlink>
    </w:p>
    <w:p>
      <w:pPr>
        <w:pStyle w:val="TOC2"/>
        <w:tabs>
          <w:tab w:val="right" w:leader="dot" w:pos="8306"/>
        </w:tabs>
      </w:pPr>
      <w:hyperlink w:anchor="_Toc14948" w:history="1">
        <w:r>
          <w:rPr>
            <w:rFonts w:ascii="仿宋" w:eastAsia="仿宋" w:hAnsi="仿宋" w:cs="仿宋" w:hint="eastAsia"/>
            <w:lang w:eastAsia="zh-CN"/>
          </w:rPr>
          <w:t>(一)、产品/服务定位与特点</w:t>
        </w:r>
        <w:r>
          <w:tab/>
        </w:r>
        <w:r>
          <w:fldChar w:fldCharType="begin"/>
        </w:r>
        <w:r>
          <w:instrText xml:space="preserve"> PAGEREF _Toc14948 \h </w:instrText>
        </w:r>
        <w:r>
          <w:fldChar w:fldCharType="separate"/>
        </w:r>
        <w:r>
          <w:t>52</w:t>
        </w:r>
        <w:r>
          <w:fldChar w:fldCharType="end"/>
        </w:r>
      </w:hyperlink>
    </w:p>
    <w:p>
      <w:pPr>
        <w:pStyle w:val="TOC2"/>
        <w:tabs>
          <w:tab w:val="right" w:leader="dot" w:pos="8306"/>
        </w:tabs>
      </w:pPr>
      <w:hyperlink w:anchor="_Toc25850" w:history="1">
        <w:r>
          <w:rPr>
            <w:rFonts w:ascii="仿宋" w:eastAsia="仿宋" w:hAnsi="仿宋" w:cs="仿宋" w:hint="eastAsia"/>
            <w:lang w:eastAsia="zh-CN"/>
          </w:rPr>
          <w:t>(二)、市场定位与竞争分析</w:t>
        </w:r>
        <w:r>
          <w:tab/>
        </w:r>
        <w:r>
          <w:fldChar w:fldCharType="begin"/>
        </w:r>
        <w:r>
          <w:instrText xml:space="preserve"> PAGEREF _Toc25850 \h </w:instrText>
        </w:r>
        <w:r>
          <w:fldChar w:fldCharType="separate"/>
        </w:r>
        <w:r>
          <w:t>53</w:t>
        </w:r>
        <w:r>
          <w:fldChar w:fldCharType="end"/>
        </w:r>
      </w:hyperlink>
    </w:p>
    <w:p>
      <w:pPr>
        <w:pStyle w:val="TOC2"/>
        <w:tabs>
          <w:tab w:val="right" w:leader="dot" w:pos="8306"/>
        </w:tabs>
      </w:pPr>
      <w:hyperlink w:anchor="_Toc4566" w:history="1">
        <w:r>
          <w:rPr>
            <w:rFonts w:ascii="仿宋" w:eastAsia="仿宋" w:hAnsi="仿宋" w:cs="仿宋" w:hint="eastAsia"/>
            <w:lang w:eastAsia="zh-CN"/>
          </w:rPr>
          <w:t>(三)、营销渠道与策略</w:t>
        </w:r>
        <w:r>
          <w:tab/>
        </w:r>
        <w:r>
          <w:fldChar w:fldCharType="begin"/>
        </w:r>
        <w:r>
          <w:instrText xml:space="preserve"> PAGEREF _Toc4566 \h </w:instrText>
        </w:r>
        <w:r>
          <w:fldChar w:fldCharType="separate"/>
        </w:r>
        <w:r>
          <w:t>54</w:t>
        </w:r>
        <w:r>
          <w:fldChar w:fldCharType="end"/>
        </w:r>
      </w:hyperlink>
    </w:p>
    <w:p>
      <w:pPr>
        <w:pStyle w:val="TOC2"/>
        <w:tabs>
          <w:tab w:val="right" w:leader="dot" w:pos="8306"/>
        </w:tabs>
      </w:pPr>
      <w:hyperlink w:anchor="_Toc14042" w:history="1">
        <w:r>
          <w:rPr>
            <w:rFonts w:ascii="仿宋" w:eastAsia="仿宋" w:hAnsi="仿宋" w:cs="仿宋" w:hint="eastAsia"/>
            <w:lang w:eastAsia="zh-CN"/>
          </w:rPr>
          <w:t>(四)、推广与宣传活动</w:t>
        </w:r>
        <w:r>
          <w:tab/>
        </w:r>
        <w:r>
          <w:fldChar w:fldCharType="begin"/>
        </w:r>
        <w:r>
          <w:instrText xml:space="preserve"> PAGEREF _Toc14042 \h </w:instrText>
        </w:r>
        <w:r>
          <w:fldChar w:fldCharType="separate"/>
        </w:r>
        <w:r>
          <w:t>55</w:t>
        </w:r>
        <w:r>
          <w:fldChar w:fldCharType="end"/>
        </w:r>
      </w:hyperlink>
    </w:p>
    <w:p>
      <w:pPr>
        <w:pStyle w:val="TOC1"/>
        <w:tabs>
          <w:tab w:val="right" w:leader="dot" w:pos="8306"/>
        </w:tabs>
      </w:pPr>
      <w:hyperlink w:anchor="_Toc28857" w:history="1">
        <w:r>
          <w:rPr>
            <w:rFonts w:ascii="仿宋" w:eastAsia="仿宋" w:hAnsi="仿宋" w:cs="仿宋" w:hint="eastAsia"/>
            <w:lang w:eastAsia="zh-CN"/>
          </w:rPr>
          <w:t>十四、利益相关者分析与沟通计划</w:t>
        </w:r>
        <w:r>
          <w:tab/>
        </w:r>
        <w:r>
          <w:fldChar w:fldCharType="begin"/>
        </w:r>
        <w:r>
          <w:instrText xml:space="preserve"> PAGEREF _Toc28857 \h </w:instrText>
        </w:r>
        <w:r>
          <w:fldChar w:fldCharType="separate"/>
        </w:r>
        <w:r>
          <w:t>61</w:t>
        </w:r>
        <w:r>
          <w:fldChar w:fldCharType="end"/>
        </w:r>
      </w:hyperlink>
    </w:p>
    <w:p>
      <w:pPr>
        <w:pStyle w:val="TOC2"/>
        <w:tabs>
          <w:tab w:val="right" w:leader="dot" w:pos="8306"/>
        </w:tabs>
      </w:pPr>
      <w:hyperlink w:anchor="_Toc1357" w:history="1">
        <w:r>
          <w:rPr>
            <w:rFonts w:ascii="仿宋" w:eastAsia="仿宋" w:hAnsi="仿宋" w:cs="仿宋" w:hint="eastAsia"/>
            <w:lang w:eastAsia="zh-CN"/>
          </w:rPr>
          <w:t>(一)、利益相关者分析</w:t>
        </w:r>
        <w:r>
          <w:tab/>
        </w:r>
        <w:r>
          <w:fldChar w:fldCharType="begin"/>
        </w:r>
        <w:r>
          <w:instrText xml:space="preserve"> PAGEREF _Toc1357 \h </w:instrText>
        </w:r>
        <w:r>
          <w:fldChar w:fldCharType="separate"/>
        </w:r>
        <w:r>
          <w:t>61</w:t>
        </w:r>
        <w:r>
          <w:fldChar w:fldCharType="end"/>
        </w:r>
      </w:hyperlink>
    </w:p>
    <w:p>
      <w:pPr>
        <w:pStyle w:val="TOC2"/>
        <w:tabs>
          <w:tab w:val="right" w:leader="dot" w:pos="8306"/>
        </w:tabs>
      </w:pPr>
      <w:hyperlink w:anchor="_Toc2607" w:history="1">
        <w:r>
          <w:rPr>
            <w:rFonts w:ascii="仿宋" w:eastAsia="仿宋" w:hAnsi="仿宋" w:cs="仿宋" w:hint="eastAsia"/>
            <w:lang w:eastAsia="zh-CN"/>
          </w:rPr>
          <w:t>(二)、沟通计划</w:t>
        </w:r>
        <w:r>
          <w:tab/>
        </w:r>
        <w:r>
          <w:fldChar w:fldCharType="begin"/>
        </w:r>
        <w:r>
          <w:instrText xml:space="preserve"> PAGEREF _Toc2607 \h </w:instrText>
        </w:r>
        <w:r>
          <w:fldChar w:fldCharType="separate"/>
        </w:r>
        <w:r>
          <w:t>62</w:t>
        </w:r>
        <w:r>
          <w:fldChar w:fldCharType="end"/>
        </w:r>
      </w:hyperlink>
    </w:p>
    <w:p>
      <w:pPr>
        <w:pStyle w:val="TOC1"/>
        <w:tabs>
          <w:tab w:val="right" w:leader="dot" w:pos="8306"/>
        </w:tabs>
      </w:pPr>
      <w:hyperlink w:anchor="_Toc22557" w:history="1">
        <w:r>
          <w:rPr>
            <w:rFonts w:ascii="仿宋" w:eastAsia="仿宋" w:hAnsi="仿宋" w:cs="仿宋" w:hint="eastAsia"/>
            <w:lang w:eastAsia="zh-CN"/>
          </w:rPr>
          <w:t>十五、质量管理体系</w:t>
        </w:r>
        <w:r>
          <w:tab/>
        </w:r>
        <w:r>
          <w:fldChar w:fldCharType="begin"/>
        </w:r>
        <w:r>
          <w:instrText xml:space="preserve"> PAGEREF _Toc22557 \h </w:instrText>
        </w:r>
        <w:r>
          <w:fldChar w:fldCharType="separate"/>
        </w:r>
        <w:r>
          <w:t>63</w:t>
        </w:r>
        <w:r>
          <w:fldChar w:fldCharType="end"/>
        </w:r>
      </w:hyperlink>
    </w:p>
    <w:p>
      <w:pPr>
        <w:pStyle w:val="TOC2"/>
        <w:tabs>
          <w:tab w:val="right" w:leader="dot" w:pos="8306"/>
        </w:tabs>
      </w:pPr>
      <w:hyperlink w:anchor="_Toc11077" w:history="1">
        <w:r>
          <w:rPr>
            <w:rFonts w:ascii="仿宋" w:eastAsia="仿宋" w:hAnsi="仿宋" w:cs="仿宋" w:hint="eastAsia"/>
            <w:lang w:eastAsia="zh-CN"/>
          </w:rPr>
          <w:t>(一)、质量目标与方针</w:t>
        </w:r>
        <w:r>
          <w:tab/>
        </w:r>
        <w:r>
          <w:fldChar w:fldCharType="begin"/>
        </w:r>
        <w:r>
          <w:instrText xml:space="preserve"> PAGEREF _Toc11077 \h </w:instrText>
        </w:r>
        <w:r>
          <w:fldChar w:fldCharType="separate"/>
        </w:r>
        <w:r>
          <w:t>63</w:t>
        </w:r>
        <w:r>
          <w:fldChar w:fldCharType="end"/>
        </w:r>
      </w:hyperlink>
    </w:p>
    <w:p>
      <w:pPr>
        <w:pStyle w:val="TOC2"/>
        <w:tabs>
          <w:tab w:val="right" w:leader="dot" w:pos="8306"/>
        </w:tabs>
      </w:pPr>
      <w:hyperlink w:anchor="_Toc17129" w:history="1">
        <w:r>
          <w:rPr>
            <w:rFonts w:ascii="仿宋" w:eastAsia="仿宋" w:hAnsi="仿宋" w:cs="仿宋" w:hint="eastAsia"/>
            <w:lang w:eastAsia="zh-CN"/>
          </w:rPr>
          <w:t>(二)、质量管理责任</w:t>
        </w:r>
        <w:r>
          <w:tab/>
        </w:r>
        <w:r>
          <w:fldChar w:fldCharType="begin"/>
        </w:r>
        <w:r>
          <w:instrText xml:space="preserve"> PAGEREF _Toc17129 \h </w:instrText>
        </w:r>
        <w:r>
          <w:fldChar w:fldCharType="separate"/>
        </w:r>
        <w:r>
          <w:t>64</w:t>
        </w:r>
        <w:r>
          <w:fldChar w:fldCharType="end"/>
        </w:r>
      </w:hyperlink>
    </w:p>
    <w:p>
      <w:pPr>
        <w:pStyle w:val="TOC2"/>
        <w:tabs>
          <w:tab w:val="right" w:leader="dot" w:pos="8306"/>
        </w:tabs>
      </w:pPr>
      <w:hyperlink w:anchor="_Toc12504" w:history="1">
        <w:r>
          <w:rPr>
            <w:rFonts w:ascii="仿宋" w:eastAsia="仿宋" w:hAnsi="仿宋" w:cs="仿宋" w:hint="eastAsia"/>
            <w:lang w:eastAsia="zh-CN"/>
          </w:rPr>
          <w:t>(三)、质量管理体系文件</w:t>
        </w:r>
        <w:r>
          <w:tab/>
        </w:r>
        <w:r>
          <w:fldChar w:fldCharType="begin"/>
        </w:r>
        <w:r>
          <w:instrText xml:space="preserve"> PAGEREF _Toc12504 \h </w:instrText>
        </w:r>
        <w:r>
          <w:fldChar w:fldCharType="separate"/>
        </w:r>
        <w:r>
          <w:t>65</w:t>
        </w:r>
        <w:r>
          <w:fldChar w:fldCharType="end"/>
        </w:r>
      </w:hyperlink>
    </w:p>
    <w:p>
      <w:pPr>
        <w:pStyle w:val="TOC2"/>
        <w:tabs>
          <w:tab w:val="right" w:leader="dot" w:pos="8306"/>
        </w:tabs>
      </w:pPr>
      <w:hyperlink w:anchor="_Toc20456" w:history="1">
        <w:r>
          <w:rPr>
            <w:rFonts w:ascii="仿宋" w:eastAsia="仿宋" w:hAnsi="仿宋" w:cs="仿宋" w:hint="eastAsia"/>
            <w:lang w:eastAsia="zh-CN"/>
          </w:rPr>
          <w:t>(四)、质量培训与教育</w:t>
        </w:r>
        <w:r>
          <w:tab/>
        </w:r>
        <w:r>
          <w:fldChar w:fldCharType="begin"/>
        </w:r>
        <w:r>
          <w:instrText xml:space="preserve"> PAGEREF _Toc20456 \h </w:instrText>
        </w:r>
        <w:r>
          <w:fldChar w:fldCharType="separate"/>
        </w:r>
        <w:r>
          <w:t>68</w:t>
        </w:r>
        <w:r>
          <w:fldChar w:fldCharType="end"/>
        </w:r>
      </w:hyperlink>
    </w:p>
    <w:p>
      <w:pPr>
        <w:pStyle w:val="TOC2"/>
        <w:tabs>
          <w:tab w:val="right" w:leader="dot" w:pos="8306"/>
        </w:tabs>
      </w:pPr>
      <w:hyperlink w:anchor="_Toc25035" w:history="1">
        <w:r>
          <w:rPr>
            <w:rFonts w:ascii="仿宋" w:eastAsia="仿宋" w:hAnsi="仿宋" w:cs="仿宋" w:hint="eastAsia"/>
            <w:lang w:eastAsia="zh-CN"/>
          </w:rPr>
          <w:t>(五)、质量审核与评价</w:t>
        </w:r>
        <w:r>
          <w:tab/>
        </w:r>
        <w:r>
          <w:fldChar w:fldCharType="begin"/>
        </w:r>
        <w:r>
          <w:instrText xml:space="preserve"> PAGEREF _Toc25035 \h </w:instrText>
        </w:r>
        <w:r>
          <w:fldChar w:fldCharType="separate"/>
        </w:r>
        <w:r>
          <w:t>69</w:t>
        </w:r>
        <w:r>
          <w:fldChar w:fldCharType="end"/>
        </w:r>
      </w:hyperlink>
    </w:p>
    <w:p>
      <w:pPr>
        <w:pStyle w:val="TOC2"/>
        <w:tabs>
          <w:tab w:val="right" w:leader="dot" w:pos="8306"/>
        </w:tabs>
      </w:pPr>
      <w:hyperlink w:anchor="_Toc8663" w:history="1">
        <w:r>
          <w:rPr>
            <w:rFonts w:ascii="仿宋" w:eastAsia="仿宋" w:hAnsi="仿宋" w:cs="仿宋" w:hint="eastAsia"/>
            <w:lang w:eastAsia="zh-CN"/>
          </w:rPr>
          <w:t>(六)、不符合与纠正措施</w:t>
        </w:r>
        <w:r>
          <w:tab/>
        </w:r>
        <w:r>
          <w:fldChar w:fldCharType="begin"/>
        </w:r>
        <w:r>
          <w:instrText xml:space="preserve"> PAGEREF _Toc8663 \h </w:instrText>
        </w:r>
        <w:r>
          <w:fldChar w:fldCharType="separate"/>
        </w:r>
        <w:r>
          <w:t>70</w:t>
        </w:r>
        <w:r>
          <w:fldChar w:fldCharType="end"/>
        </w:r>
      </w:hyperlink>
    </w:p>
    <w:p>
      <w:pPr>
        <w:pStyle w:val="TOC1"/>
        <w:tabs>
          <w:tab w:val="right" w:leader="dot" w:pos="8306"/>
        </w:tabs>
      </w:pPr>
      <w:hyperlink w:anchor="_Toc30665" w:history="1">
        <w:r>
          <w:rPr>
            <w:rFonts w:ascii="仿宋" w:eastAsia="仿宋" w:hAnsi="仿宋" w:cs="仿宋" w:hint="eastAsia"/>
            <w:lang w:eastAsia="zh-CN"/>
          </w:rPr>
          <w:t>十六、直流无刷电机项目工程方案分析</w:t>
        </w:r>
        <w:r>
          <w:tab/>
        </w:r>
        <w:r>
          <w:fldChar w:fldCharType="begin"/>
        </w:r>
        <w:r>
          <w:instrText xml:space="preserve"> PAGEREF _Toc30665 \h </w:instrText>
        </w:r>
        <w:r>
          <w:fldChar w:fldCharType="separate"/>
        </w:r>
        <w:r>
          <w:t>71</w:t>
        </w:r>
        <w:r>
          <w:fldChar w:fldCharType="end"/>
        </w:r>
      </w:hyperlink>
    </w:p>
    <w:p>
      <w:pPr>
        <w:pStyle w:val="TOC2"/>
        <w:tabs>
          <w:tab w:val="right" w:leader="dot" w:pos="8306"/>
        </w:tabs>
      </w:pPr>
      <w:hyperlink w:anchor="_Toc3624" w:history="1">
        <w:r>
          <w:rPr>
            <w:rFonts w:ascii="仿宋" w:eastAsia="仿宋" w:hAnsi="仿宋" w:cs="仿宋" w:hint="eastAsia"/>
            <w:lang w:eastAsia="zh-CN"/>
          </w:rPr>
          <w:t>(一)、建筑工程设计原则</w:t>
        </w:r>
        <w:r>
          <w:tab/>
        </w:r>
        <w:r>
          <w:fldChar w:fldCharType="begin"/>
        </w:r>
        <w:r>
          <w:instrText xml:space="preserve"> PAGEREF _Toc3624 \h </w:instrText>
        </w:r>
        <w:r>
          <w:fldChar w:fldCharType="separate"/>
        </w:r>
        <w:r>
          <w:t>71</w:t>
        </w:r>
        <w:r>
          <w:fldChar w:fldCharType="end"/>
        </w:r>
      </w:hyperlink>
    </w:p>
    <w:p>
      <w:pPr>
        <w:pStyle w:val="TOC2"/>
        <w:tabs>
          <w:tab w:val="right" w:leader="dot" w:pos="8306"/>
        </w:tabs>
      </w:pPr>
      <w:hyperlink w:anchor="_Toc13085" w:history="1">
        <w:r>
          <w:rPr>
            <w:rFonts w:ascii="仿宋" w:eastAsia="仿宋" w:hAnsi="仿宋" w:cs="仿宋" w:hint="eastAsia"/>
            <w:lang w:eastAsia="zh-CN"/>
          </w:rPr>
          <w:t>(二)、土建工程建设指标</w:t>
        </w:r>
        <w:r>
          <w:tab/>
        </w:r>
        <w:r>
          <w:fldChar w:fldCharType="begin"/>
        </w:r>
        <w:r>
          <w:instrText xml:space="preserve"> PAGEREF _Toc13085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83"/>
      <w:r>
        <w:rPr>
          <w:rFonts w:ascii="仿宋" w:eastAsia="仿宋" w:hAnsi="仿宋" w:cs="仿宋" w:hint="eastAsia"/>
          <w:sz w:val="28"/>
          <w:lang w:eastAsia="zh-CN"/>
        </w:rPr>
        <w:t>一、直流无刷电机项目选址可行性分析</w:t>
      </w:r>
      <w:bookmarkEnd w:id="2"/>
    </w:p>
    <w:p>
      <w:pPr>
        <w:pStyle w:val="Heading2"/>
        <w:rPr>
          <w:rFonts w:ascii="仿宋" w:eastAsia="仿宋" w:hAnsi="仿宋" w:cs="仿宋" w:hint="eastAsia"/>
          <w:lang w:eastAsia="zh-CN"/>
        </w:rPr>
      </w:pPr>
      <w:bookmarkStart w:id="3" w:name="_Toc27900"/>
      <w:r>
        <w:rPr>
          <w:rFonts w:ascii="仿宋" w:eastAsia="仿宋" w:hAnsi="仿宋" w:cs="仿宋" w:hint="eastAsia"/>
          <w:lang w:eastAsia="zh-CN"/>
        </w:rPr>
        <w:t>(一)、直流无刷电机项目选址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该直流无刷电机项目选址位于XX省XX市XX区XXX街道</w:t>
      </w:r>
    </w:p>
    <w:p>
      <w:pPr>
        <w:pStyle w:val="Heading2"/>
        <w:ind w:firstLine="560" w:firstLineChars="200"/>
        <w:rPr>
          <w:rFonts w:ascii="仿宋" w:eastAsia="仿宋" w:hAnsi="仿宋" w:cs="仿宋" w:hint="eastAsia"/>
          <w:sz w:val="28"/>
          <w:lang w:eastAsia="zh-CN"/>
        </w:rPr>
      </w:pPr>
      <w:bookmarkStart w:id="4" w:name="_Toc2579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直流无刷电机项目的征地面积将根据直流无刷电机项目的实际规模和需求进行精确规划。具体面积XXX平方米，旨在确保直流无刷电机项目不仅能够满足当前的发展需求，还能够预留空间以适应未来的扩展。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净用地面积是在征地面积基础上去除不可利用面积后的实际可开发用地。具体面积XXX平方米，考虑到环保、交通、安全等多方面因素，以确保直流无刷电机项目在整体利用效率上达到最优。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直流无刷电机项目计划建设的建筑总规模具体面积XXX平方米。这一规模的确定综合考虑了直流无刷电机项目的性质、规模，以及城市规划的相关要求，确保建筑布局与周边环境协调一致。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绿地率是直流无刷电机项目用地中被规划为绿地的比例。具体面积XXX平方米，旨在通过合理规划绿地，改善直流无刷电机项目周边环境，提升居民生活质量，并符合城市整体绿化规划。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容积率是用地上可以建设的建筑总体积与用地面积之比。具体面积XXX，通过合理的容积率规划，确保直流无刷电机项目建筑规模与周边环境和谐共生。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直流无刷电机项目选址与当地城市规划相一致，具体面积XXX平方米。通过与城市规划部门深入沟通，确保直流无刷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直流无刷电机项目选址符合当地产业政策，具体面积XXX平方米。这包括直流无刷电机项目对当地经济的促进作用，以及对相关产业的带动效应，确保直流无刷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用地总体要求必须符合环保和可持续发展的原则，具体面积XXX平方米。通过采用绿色建筑设计、节能减排等措施，确保直流无刷电机项目在建设和运营过程中对环境的影响最小化，达到可持续发展的要求。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确保直流无刷电机项目选址具备必要的公共设施配套，具体面积XXX平方米。这包括交通便利性、教育、医疗等基础设施，以提高居民生活品质，使得直流无刷电机项目选址更具吸引力。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考虑用地总体要求对当地社会稳定性的影响，具体面积XXX平方米。通过深入了解当地社区反馈，确保直流无刷电机项目的选址和建设过程对当地社会和谐稳定产生积极作用。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直流无刷电机项目选址不仅符合法规和规划，还在实际操作中具有可行性。这一全面规划将为直流无刷电机项目的成功实施提供坚实的基础，确保直流无刷电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98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直流无刷电机项目的设备规划和空间设计中，我们将采取灵活设备布局的措施。设备布局将根据实际需求进行灵活设计，避免不必要的浪费。通过合理规划设备摆放位置，我们将提高设备的利用率，减少设备间距，以确保直流无刷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直流无刷电机项目内部引入共享设施的概念，例如共享会议室、办公区等。通过这种方式，我们可以减少对资源的重复建设，提高资源共享效率，从而减小直流无刷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5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直流无刷电机项目的总图布置中，我们将不同功能区域进行明确的规划，以最大程度满足直流无刷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8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直流无刷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流无刷电机项目对环境的影响是综合评价的重要因素之一。我们将详细考虑选址周边的自然环境、生态保护区、水源地等情况，确保直流无刷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对选址的评价还需充分考虑当地政府的产业政策和法规。我们将详细了解直流无刷电机项目所在地的相关政策，确保直流无刷电机项目的规划和运营与当地法规相符，降低不必要的法律风险。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考虑到社会稳定性对企业运营的重要性，我们将评估选址地区的社会安全情况、劳工关系、社区反馈等方面，以确保直流无刷电机项目的建设和运营不会受到社会稳定性的负面影响。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最后，我们将综合考虑用地成本，包括土地购置费用、土地开发成本等。通过对用地成本的详细评估，我们能够做出更为精确的经济效益分析，为直流无刷电机项目的投资决策提供有力支持。</w:t>
      </w:r>
    </w:p>
    <w:p>
      <w:pPr>
        <w:pStyle w:val="Heading1"/>
        <w:ind w:firstLine="560" w:firstLineChars="200"/>
        <w:rPr>
          <w:rFonts w:ascii="仿宋" w:eastAsia="仿宋" w:hAnsi="仿宋" w:cs="仿宋" w:hint="eastAsia"/>
          <w:sz w:val="28"/>
          <w:lang w:eastAsia="zh-CN"/>
        </w:rPr>
      </w:pPr>
      <w:bookmarkStart w:id="8" w:name="_Toc1420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675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直流无刷电机项目的主要产品是XXXX，预计年产值为XXX万元。这一产品在市场中占据着重要的地位，其广泛的应用范围使得该直流无刷电机项目的市场前景非常广阔。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直流无刷电机项目的xxx产品作为重要的原材料之一，将在多个领域发挥关键作用。其在建筑、交通、能源等方面的广泛应用将为整个产业链提供强大的支持，形成产业协同效应。直流无刷电机项目的年产值XXX万XXX万XXX万万元不仅反映了其在市场上的巨大潜力，更预示着它对国民经济的积极贡献。这种关联度高、涉及面广的产业关系，使得该直流无刷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98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总征地面积为XXXX平方米，相当于约XX.XX亩，其中净用地面积为XXXX平方米，红线范围内相当于约XX.XX亩。这一用地规模充分考虑了直流无刷电机项目的建设需求，保障了直流无刷电机项目在合适的空间内得以充分发展。直流无刷电机项目规划的总建筑面积为XXXX平方米，其中主体工程建设占XXXX平方米，计容建筑面积达XXXX平方米。预计建筑工程的投资将达到XXXX万元，为直流无刷电机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计划购置的设备共计XXXX台（套），设备购置费用为XXXX万元。这一设备购置计划充分考虑到直流无刷电机项目的生产需求和技术要求，确保了直流无刷电机项目在生产运营中具备先进的技术装备和高效的生产能力。设备的合理配置将为直流无刷电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计划总投资为XXXX万元，预计年实现营业收入为XXXX万元。这一产能规模的设定旨在确保直流无刷电机项目能够在投资与回报之间取得平衡，实现长期可持续的发展。直流无刷电机项目的总投资充分考虑到各个方面的需求，包括用地建设、设备购置等多个环节，以确保直流无刷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179"/>
      <w:r>
        <w:rPr>
          <w:rFonts w:ascii="仿宋" w:eastAsia="仿宋" w:hAnsi="仿宋" w:cs="仿宋" w:hint="eastAsia"/>
          <w:sz w:val="28"/>
          <w:lang w:eastAsia="zh-CN"/>
        </w:rPr>
        <w:t>三、直流无刷电机项目建设单位说明</w:t>
      </w:r>
      <w:bookmarkEnd w:id="11"/>
    </w:p>
    <w:p>
      <w:pPr>
        <w:pStyle w:val="Heading2"/>
        <w:rPr>
          <w:rFonts w:ascii="仿宋" w:eastAsia="仿宋" w:hAnsi="仿宋" w:cs="仿宋" w:hint="eastAsia"/>
          <w:lang w:eastAsia="zh-CN"/>
        </w:rPr>
      </w:pPr>
      <w:bookmarkStart w:id="12" w:name="_Toc31845"/>
      <w:r>
        <w:rPr>
          <w:rFonts w:ascii="仿宋" w:eastAsia="仿宋" w:hAnsi="仿宋" w:cs="仿宋" w:hint="eastAsia"/>
          <w:lang w:eastAsia="zh-CN"/>
        </w:rPr>
        <w:t>(一)、直流无刷电机项目承办单位基本情况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22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流无刷电机项目承办单位的XXXX，我们着眼于实现可持续的经济效益。通过技术创新和解决方案的提供，公司预计在直流无刷电机项目执行期间将获得可观的收入增长。这一收入来源主要包括直流无刷电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同时，我们注重成本控制和效率提升，以确保直流无刷电机项目的可持续盈利。透过精细的管理和资源优化，公司期望实现直流无刷电机项目利润最大化。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直流无刷电机项目实施进行全面的投资评估，包括直流无刷电机项目启动阶段的资金投入和后续运营成本。通过对直流无刷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直流无刷电机项目实施过程中具备足够的资金流动性，公司将进行详尽的现金流分析。这包括资金需求的合理预测、直流无刷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0027"/>
      <w:r>
        <w:rPr>
          <w:rFonts w:ascii="仿宋" w:eastAsia="仿宋" w:hAnsi="仿宋" w:cs="仿宋" w:hint="eastAsia"/>
          <w:sz w:val="28"/>
          <w:lang w:eastAsia="zh-CN"/>
        </w:rPr>
        <w:t>四、直流无刷电机项目土建工程</w:t>
      </w:r>
      <w:bookmarkEnd w:id="14"/>
    </w:p>
    <w:p>
      <w:pPr>
        <w:pStyle w:val="Heading2"/>
        <w:rPr>
          <w:rFonts w:ascii="仿宋" w:eastAsia="仿宋" w:hAnsi="仿宋" w:cs="仿宋" w:hint="eastAsia"/>
          <w:lang w:eastAsia="zh-CN"/>
        </w:rPr>
      </w:pPr>
      <w:bookmarkStart w:id="15" w:name="_Toc3234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在直流无刷电机项目的建筑工程设计中，我们将秉承一系列重要的设计原则，以确保直流无刷电机项目建筑在功能、美观、可持续性等方面达到最佳效果。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首要原则是确保建筑的功能性得到最大化的发挥。我们将充分理解直流无刷电机项目的实际需求，合理布局各个功能区域，保证建筑在满足业务需求的同时，提供高效的工作环境。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在建筑设计中，我们将综合考虑建设和运营成本。通过精细的经济效益分析，确保设计方案在高效利用资源的同时，对直流无刷电机项目的长期盈利能力有积极的贡献。</w:t>
      </w:r>
    </w:p>
    <w:p>
      <w:pPr>
        <w:pStyle w:val="Heading2"/>
        <w:ind w:firstLine="560" w:firstLineChars="200"/>
        <w:rPr>
          <w:rFonts w:ascii="仿宋" w:eastAsia="仿宋" w:hAnsi="仿宋" w:cs="仿宋" w:hint="eastAsia"/>
          <w:sz w:val="28"/>
          <w:lang w:eastAsia="zh-CN"/>
        </w:rPr>
      </w:pPr>
      <w:bookmarkStart w:id="16" w:name="_Toc2759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的土建工程设计中，我们将精准设定设计年限，结合直流无刷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流无刷电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24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直流无刷电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流无刷电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流无刷电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967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本期工程直流无刷电机项目预计总建筑面积XXX平方米，其中：计容建筑面积XXX平方米，计划建筑工程投资XX万元，占直流无刷电机项目总投资的XX%。</w:t>
      </w:r>
    </w:p>
    <w:p>
      <w:pPr>
        <w:pStyle w:val="Heading1"/>
        <w:ind w:firstLine="560" w:firstLineChars="200"/>
        <w:rPr>
          <w:rFonts w:ascii="仿宋" w:eastAsia="仿宋" w:hAnsi="仿宋" w:cs="仿宋" w:hint="eastAsia"/>
          <w:sz w:val="28"/>
          <w:lang w:eastAsia="zh-CN"/>
        </w:rPr>
      </w:pPr>
      <w:bookmarkStart w:id="19" w:name="_Toc18215"/>
      <w:r>
        <w:rPr>
          <w:rFonts w:ascii="仿宋" w:eastAsia="仿宋" w:hAnsi="仿宋" w:cs="仿宋" w:hint="eastAsia"/>
          <w:sz w:val="28"/>
          <w:lang w:eastAsia="zh-CN"/>
        </w:rPr>
        <w:t>五、直流无刷电机项目可持续发展</w:t>
      </w:r>
      <w:bookmarkEnd w:id="19"/>
    </w:p>
    <w:p>
      <w:pPr>
        <w:pStyle w:val="Heading2"/>
        <w:rPr>
          <w:rFonts w:ascii="仿宋" w:eastAsia="仿宋" w:hAnsi="仿宋" w:cs="仿宋" w:hint="eastAsia"/>
          <w:lang w:eastAsia="zh-CN"/>
        </w:rPr>
      </w:pPr>
      <w:bookmarkStart w:id="20" w:name="_Toc1563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中，直流无刷电机项目团队着眼于未来，明确了可持续发展的战略方向。制定的具体可持续发展目标包括降低资源使用、采用环保技术、最大化社会效益等。这一步骤不仅有助于直流无刷电机项目在环保和社会责任方面达到最高标准，也为未来提供了明确的指引，确保直流无刷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可持续实践的融入直流无刷电机项目管理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直流无刷电机项目管理周期。从直流无刷电机项目规划开始，直流无刷电机项目团队就考虑了环境和社会的因素。在执行阶段，直流无刷电机项目团队积极推动绿色技术的应用，优化资源利用。此外，关注员工的社会责任，通过培训和沟通活动提高员工对可持续发展的认知，使他们能够在日常工作中践行可持续实践。这些举措不仅为直流无刷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7139"/>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扎根于直流无刷电机项目的可持续发展理念，我们深信环保与社会责任是直流无刷电机项目成功的关键支柱。在直流无刷电机项目的每一步，我们都致力于通过创新和实践，履行对环境和社会的坚定责任。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团队通过引入先进的环保技术、建立高效的废物处理系统以及推动能源节约措施，积极履行环保责任。定期的环保监测和评估确保直流无刷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https://d.book118.com/618007050054006041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727B20"/>
    <w:rsid w:val="50727B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0705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2024-02-22T07:50:00Z</dcterms:created>
  <dcterms:modified xsi:type="dcterms:W3CDTF">2024-02-22T07:50:49Z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7F4745AA50A94406A1541062D87B5678_11</vt:lpwstr>
  </property>
  <property fmtid="{D5CDD505-2E9C-101B-9397-08002B2CF9AE}" pid="3" name="KSOProductBuildVer">
    <vt:lpwstr>2052-12.1.0.16250</vt:lpwstr>
  </property>
</Properties>
</file>