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同位素产品及制品项目可行性建设方案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61" w:history="1">
        <w:r>
          <w:rPr>
            <w:rFonts w:ascii="仿宋" w:eastAsia="仿宋" w:hAnsi="仿宋" w:cs="仿宋" w:hint="eastAsia"/>
            <w:lang w:eastAsia="zh-CN"/>
          </w:rPr>
          <w:t>前言</w:t>
        </w:r>
        <w:r>
          <w:tab/>
        </w:r>
        <w:r>
          <w:fldChar w:fldCharType="begin"/>
        </w:r>
        <w:r>
          <w:instrText xml:space="preserve"> PAGEREF _Toc13261 \h </w:instrText>
        </w:r>
        <w:r>
          <w:fldChar w:fldCharType="separate"/>
        </w:r>
        <w:r>
          <w:t>3</w:t>
        </w:r>
        <w:r>
          <w:fldChar w:fldCharType="end"/>
        </w:r>
      </w:hyperlink>
    </w:p>
    <w:p>
      <w:pPr>
        <w:pStyle w:val="TOC1"/>
        <w:tabs>
          <w:tab w:val="right" w:leader="dot" w:pos="8306"/>
        </w:tabs>
      </w:pPr>
      <w:hyperlink w:anchor="_Toc12880" w:history="1">
        <w:r>
          <w:rPr>
            <w:rFonts w:ascii="仿宋" w:eastAsia="仿宋" w:hAnsi="仿宋" w:cs="仿宋" w:hint="eastAsia"/>
            <w:lang w:eastAsia="zh-CN"/>
          </w:rPr>
          <w:t>一、资源开发及综合利用分析</w:t>
        </w:r>
        <w:r>
          <w:tab/>
        </w:r>
        <w:r>
          <w:fldChar w:fldCharType="begin"/>
        </w:r>
        <w:r>
          <w:instrText xml:space="preserve"> PAGEREF _Toc12880 \h </w:instrText>
        </w:r>
        <w:r>
          <w:fldChar w:fldCharType="separate"/>
        </w:r>
        <w:r>
          <w:t>3</w:t>
        </w:r>
        <w:r>
          <w:fldChar w:fldCharType="end"/>
        </w:r>
      </w:hyperlink>
    </w:p>
    <w:p>
      <w:pPr>
        <w:pStyle w:val="TOC2"/>
        <w:tabs>
          <w:tab w:val="right" w:leader="dot" w:pos="8306"/>
        </w:tabs>
      </w:pPr>
      <w:hyperlink w:anchor="_Toc12309" w:history="1">
        <w:r>
          <w:rPr>
            <w:rFonts w:ascii="仿宋" w:eastAsia="仿宋" w:hAnsi="仿宋" w:cs="仿宋" w:hint="eastAsia"/>
            <w:lang w:eastAsia="zh-CN"/>
          </w:rPr>
          <w:t>(一)、资源开发方案</w:t>
        </w:r>
        <w:r>
          <w:tab/>
        </w:r>
        <w:r>
          <w:fldChar w:fldCharType="begin"/>
        </w:r>
        <w:r>
          <w:instrText xml:space="preserve"> PAGEREF _Toc12309 \h </w:instrText>
        </w:r>
        <w:r>
          <w:fldChar w:fldCharType="separate"/>
        </w:r>
        <w:r>
          <w:t>3</w:t>
        </w:r>
        <w:r>
          <w:fldChar w:fldCharType="end"/>
        </w:r>
      </w:hyperlink>
    </w:p>
    <w:p>
      <w:pPr>
        <w:pStyle w:val="TOC2"/>
        <w:tabs>
          <w:tab w:val="right" w:leader="dot" w:pos="8306"/>
        </w:tabs>
      </w:pPr>
      <w:hyperlink w:anchor="_Toc28812" w:history="1">
        <w:r>
          <w:rPr>
            <w:rFonts w:ascii="仿宋" w:eastAsia="仿宋" w:hAnsi="仿宋" w:cs="仿宋" w:hint="eastAsia"/>
            <w:lang w:eastAsia="zh-CN"/>
          </w:rPr>
          <w:t>(二)、资源利用方案</w:t>
        </w:r>
        <w:r>
          <w:tab/>
        </w:r>
        <w:r>
          <w:fldChar w:fldCharType="begin"/>
        </w:r>
        <w:r>
          <w:instrText xml:space="preserve"> PAGEREF _Toc28812 \h </w:instrText>
        </w:r>
        <w:r>
          <w:fldChar w:fldCharType="separate"/>
        </w:r>
        <w:r>
          <w:t>4</w:t>
        </w:r>
        <w:r>
          <w:fldChar w:fldCharType="end"/>
        </w:r>
      </w:hyperlink>
    </w:p>
    <w:p>
      <w:pPr>
        <w:pStyle w:val="TOC2"/>
        <w:tabs>
          <w:tab w:val="right" w:leader="dot" w:pos="8306"/>
        </w:tabs>
      </w:pPr>
      <w:hyperlink w:anchor="_Toc20675" w:history="1">
        <w:r>
          <w:rPr>
            <w:rFonts w:ascii="仿宋" w:eastAsia="仿宋" w:hAnsi="仿宋" w:cs="仿宋" w:hint="eastAsia"/>
            <w:lang w:eastAsia="zh-CN"/>
          </w:rPr>
          <w:t>(三)、资源节约措施</w:t>
        </w:r>
        <w:r>
          <w:tab/>
        </w:r>
        <w:r>
          <w:fldChar w:fldCharType="begin"/>
        </w:r>
        <w:r>
          <w:instrText xml:space="preserve"> PAGEREF _Toc20675 \h </w:instrText>
        </w:r>
        <w:r>
          <w:fldChar w:fldCharType="separate"/>
        </w:r>
        <w:r>
          <w:t>5</w:t>
        </w:r>
        <w:r>
          <w:fldChar w:fldCharType="end"/>
        </w:r>
      </w:hyperlink>
    </w:p>
    <w:p>
      <w:pPr>
        <w:pStyle w:val="TOC1"/>
        <w:tabs>
          <w:tab w:val="right" w:leader="dot" w:pos="8306"/>
        </w:tabs>
      </w:pPr>
      <w:hyperlink w:anchor="_Toc7805" w:history="1">
        <w:r>
          <w:rPr>
            <w:rFonts w:ascii="仿宋" w:eastAsia="仿宋" w:hAnsi="仿宋" w:cs="仿宋" w:hint="eastAsia"/>
            <w:lang w:eastAsia="zh-CN"/>
          </w:rPr>
          <w:t>二、社会影响分析</w:t>
        </w:r>
        <w:r>
          <w:tab/>
        </w:r>
        <w:r>
          <w:fldChar w:fldCharType="begin"/>
        </w:r>
        <w:r>
          <w:instrText xml:space="preserve"> PAGEREF _Toc7805 \h </w:instrText>
        </w:r>
        <w:r>
          <w:fldChar w:fldCharType="separate"/>
        </w:r>
        <w:r>
          <w:t>6</w:t>
        </w:r>
        <w:r>
          <w:fldChar w:fldCharType="end"/>
        </w:r>
      </w:hyperlink>
    </w:p>
    <w:p>
      <w:pPr>
        <w:pStyle w:val="TOC2"/>
        <w:tabs>
          <w:tab w:val="right" w:leader="dot" w:pos="8306"/>
        </w:tabs>
      </w:pPr>
      <w:hyperlink w:anchor="_Toc12450" w:history="1">
        <w:r>
          <w:rPr>
            <w:rFonts w:ascii="仿宋" w:eastAsia="仿宋" w:hAnsi="仿宋" w:cs="仿宋" w:hint="eastAsia"/>
            <w:lang w:eastAsia="zh-CN"/>
          </w:rPr>
          <w:t>(一)、社会影响效果分析</w:t>
        </w:r>
        <w:r>
          <w:tab/>
        </w:r>
        <w:r>
          <w:fldChar w:fldCharType="begin"/>
        </w:r>
        <w:r>
          <w:instrText xml:space="preserve"> PAGEREF _Toc12450 \h </w:instrText>
        </w:r>
        <w:r>
          <w:fldChar w:fldCharType="separate"/>
        </w:r>
        <w:r>
          <w:t>6</w:t>
        </w:r>
        <w:r>
          <w:fldChar w:fldCharType="end"/>
        </w:r>
      </w:hyperlink>
    </w:p>
    <w:p>
      <w:pPr>
        <w:pStyle w:val="TOC2"/>
        <w:tabs>
          <w:tab w:val="right" w:leader="dot" w:pos="8306"/>
        </w:tabs>
      </w:pPr>
      <w:hyperlink w:anchor="_Toc29928" w:history="1">
        <w:r>
          <w:rPr>
            <w:rFonts w:ascii="仿宋" w:eastAsia="仿宋" w:hAnsi="仿宋" w:cs="仿宋" w:hint="eastAsia"/>
            <w:lang w:eastAsia="zh-CN"/>
          </w:rPr>
          <w:t>(二)、社会适应性分析</w:t>
        </w:r>
        <w:r>
          <w:tab/>
        </w:r>
        <w:r>
          <w:fldChar w:fldCharType="begin"/>
        </w:r>
        <w:r>
          <w:instrText xml:space="preserve"> PAGEREF _Toc29928 \h </w:instrText>
        </w:r>
        <w:r>
          <w:fldChar w:fldCharType="separate"/>
        </w:r>
        <w:r>
          <w:t>9</w:t>
        </w:r>
        <w:r>
          <w:fldChar w:fldCharType="end"/>
        </w:r>
      </w:hyperlink>
    </w:p>
    <w:p>
      <w:pPr>
        <w:pStyle w:val="TOC2"/>
        <w:tabs>
          <w:tab w:val="right" w:leader="dot" w:pos="8306"/>
        </w:tabs>
      </w:pPr>
      <w:hyperlink w:anchor="_Toc12774" w:history="1">
        <w:r>
          <w:rPr>
            <w:rFonts w:ascii="仿宋" w:eastAsia="仿宋" w:hAnsi="仿宋" w:cs="仿宋" w:hint="eastAsia"/>
            <w:lang w:eastAsia="zh-CN"/>
          </w:rPr>
          <w:t>(三)、社会风险及对策分析</w:t>
        </w:r>
        <w:r>
          <w:tab/>
        </w:r>
        <w:r>
          <w:fldChar w:fldCharType="begin"/>
        </w:r>
        <w:r>
          <w:instrText xml:space="preserve"> PAGEREF _Toc12774 \h </w:instrText>
        </w:r>
        <w:r>
          <w:fldChar w:fldCharType="separate"/>
        </w:r>
        <w:r>
          <w:t>10</w:t>
        </w:r>
        <w:r>
          <w:fldChar w:fldCharType="end"/>
        </w:r>
      </w:hyperlink>
    </w:p>
    <w:p>
      <w:pPr>
        <w:pStyle w:val="TOC1"/>
        <w:tabs>
          <w:tab w:val="right" w:leader="dot" w:pos="8306"/>
        </w:tabs>
      </w:pPr>
      <w:hyperlink w:anchor="_Toc12208" w:history="1">
        <w:r>
          <w:rPr>
            <w:rFonts w:ascii="仿宋" w:eastAsia="仿宋" w:hAnsi="仿宋" w:cs="仿宋" w:hint="eastAsia"/>
            <w:lang w:eastAsia="zh-CN"/>
          </w:rPr>
          <w:t>三、发展规划、产业政策和行业准入分析</w:t>
        </w:r>
        <w:r>
          <w:tab/>
        </w:r>
        <w:r>
          <w:fldChar w:fldCharType="begin"/>
        </w:r>
        <w:r>
          <w:instrText xml:space="preserve"> PAGEREF _Toc12208 \h </w:instrText>
        </w:r>
        <w:r>
          <w:fldChar w:fldCharType="separate"/>
        </w:r>
        <w:r>
          <w:t>14</w:t>
        </w:r>
        <w:r>
          <w:fldChar w:fldCharType="end"/>
        </w:r>
      </w:hyperlink>
    </w:p>
    <w:p>
      <w:pPr>
        <w:pStyle w:val="TOC2"/>
        <w:tabs>
          <w:tab w:val="right" w:leader="dot" w:pos="8306"/>
        </w:tabs>
      </w:pPr>
      <w:hyperlink w:anchor="_Toc24950" w:history="1">
        <w:r>
          <w:rPr>
            <w:rFonts w:ascii="仿宋" w:eastAsia="仿宋" w:hAnsi="仿宋" w:cs="仿宋" w:hint="eastAsia"/>
            <w:lang w:eastAsia="zh-CN"/>
          </w:rPr>
          <w:t>(一)、发展规划分析</w:t>
        </w:r>
        <w:r>
          <w:tab/>
        </w:r>
        <w:r>
          <w:fldChar w:fldCharType="begin"/>
        </w:r>
        <w:r>
          <w:instrText xml:space="preserve"> PAGEREF _Toc24950 \h </w:instrText>
        </w:r>
        <w:r>
          <w:fldChar w:fldCharType="separate"/>
        </w:r>
        <w:r>
          <w:t>14</w:t>
        </w:r>
        <w:r>
          <w:fldChar w:fldCharType="end"/>
        </w:r>
      </w:hyperlink>
    </w:p>
    <w:p>
      <w:pPr>
        <w:pStyle w:val="TOC2"/>
        <w:tabs>
          <w:tab w:val="right" w:leader="dot" w:pos="8306"/>
        </w:tabs>
      </w:pPr>
      <w:hyperlink w:anchor="_Toc11876" w:history="1">
        <w:r>
          <w:rPr>
            <w:rFonts w:ascii="仿宋" w:eastAsia="仿宋" w:hAnsi="仿宋" w:cs="仿宋" w:hint="eastAsia"/>
            <w:lang w:eastAsia="zh-CN"/>
          </w:rPr>
          <w:t>(二)、产业政策分析</w:t>
        </w:r>
        <w:r>
          <w:tab/>
        </w:r>
        <w:r>
          <w:fldChar w:fldCharType="begin"/>
        </w:r>
        <w:r>
          <w:instrText xml:space="preserve"> PAGEREF _Toc11876 \h </w:instrText>
        </w:r>
        <w:r>
          <w:fldChar w:fldCharType="separate"/>
        </w:r>
        <w:r>
          <w:t>15</w:t>
        </w:r>
        <w:r>
          <w:fldChar w:fldCharType="end"/>
        </w:r>
      </w:hyperlink>
    </w:p>
    <w:p>
      <w:pPr>
        <w:pStyle w:val="TOC2"/>
        <w:tabs>
          <w:tab w:val="right" w:leader="dot" w:pos="8306"/>
        </w:tabs>
      </w:pPr>
      <w:hyperlink w:anchor="_Toc13769" w:history="1">
        <w:r>
          <w:rPr>
            <w:rFonts w:ascii="仿宋" w:eastAsia="仿宋" w:hAnsi="仿宋" w:cs="仿宋" w:hint="eastAsia"/>
            <w:lang w:eastAsia="zh-CN"/>
          </w:rPr>
          <w:t>(三)、行业准入分析</w:t>
        </w:r>
        <w:r>
          <w:tab/>
        </w:r>
        <w:r>
          <w:fldChar w:fldCharType="begin"/>
        </w:r>
        <w:r>
          <w:instrText xml:space="preserve"> PAGEREF _Toc13769 \h </w:instrText>
        </w:r>
        <w:r>
          <w:fldChar w:fldCharType="separate"/>
        </w:r>
        <w:r>
          <w:t>17</w:t>
        </w:r>
        <w:r>
          <w:fldChar w:fldCharType="end"/>
        </w:r>
      </w:hyperlink>
    </w:p>
    <w:p>
      <w:pPr>
        <w:pStyle w:val="TOC1"/>
        <w:tabs>
          <w:tab w:val="right" w:leader="dot" w:pos="8306"/>
        </w:tabs>
      </w:pPr>
      <w:hyperlink w:anchor="_Toc22078" w:history="1">
        <w:r>
          <w:rPr>
            <w:rFonts w:ascii="仿宋" w:eastAsia="仿宋" w:hAnsi="仿宋" w:cs="仿宋" w:hint="eastAsia"/>
            <w:lang w:eastAsia="zh-CN"/>
          </w:rPr>
          <w:t>四、经济影响分析</w:t>
        </w:r>
        <w:r>
          <w:tab/>
        </w:r>
        <w:r>
          <w:fldChar w:fldCharType="begin"/>
        </w:r>
        <w:r>
          <w:instrText xml:space="preserve"> PAGEREF _Toc22078 \h </w:instrText>
        </w:r>
        <w:r>
          <w:fldChar w:fldCharType="separate"/>
        </w:r>
        <w:r>
          <w:t>18</w:t>
        </w:r>
        <w:r>
          <w:fldChar w:fldCharType="end"/>
        </w:r>
      </w:hyperlink>
    </w:p>
    <w:p>
      <w:pPr>
        <w:pStyle w:val="TOC2"/>
        <w:tabs>
          <w:tab w:val="right" w:leader="dot" w:pos="8306"/>
        </w:tabs>
      </w:pPr>
      <w:hyperlink w:anchor="_Toc3427" w:history="1">
        <w:r>
          <w:rPr>
            <w:rFonts w:ascii="仿宋" w:eastAsia="仿宋" w:hAnsi="仿宋" w:cs="仿宋" w:hint="eastAsia"/>
            <w:lang w:eastAsia="zh-CN"/>
          </w:rPr>
          <w:t>(一)、经济费用效益或费用效果分析</w:t>
        </w:r>
        <w:r>
          <w:tab/>
        </w:r>
        <w:r>
          <w:fldChar w:fldCharType="begin"/>
        </w:r>
        <w:r>
          <w:instrText xml:space="preserve"> PAGEREF _Toc3427 \h </w:instrText>
        </w:r>
        <w:r>
          <w:fldChar w:fldCharType="separate"/>
        </w:r>
        <w:r>
          <w:t>18</w:t>
        </w:r>
        <w:r>
          <w:fldChar w:fldCharType="end"/>
        </w:r>
      </w:hyperlink>
    </w:p>
    <w:p>
      <w:pPr>
        <w:pStyle w:val="TOC2"/>
        <w:tabs>
          <w:tab w:val="right" w:leader="dot" w:pos="8306"/>
        </w:tabs>
      </w:pPr>
      <w:hyperlink w:anchor="_Toc10522" w:history="1">
        <w:r>
          <w:rPr>
            <w:rFonts w:ascii="仿宋" w:eastAsia="仿宋" w:hAnsi="仿宋" w:cs="仿宋" w:hint="eastAsia"/>
            <w:lang w:eastAsia="zh-CN"/>
          </w:rPr>
          <w:t>(二)、行业影响分析</w:t>
        </w:r>
        <w:r>
          <w:tab/>
        </w:r>
        <w:r>
          <w:fldChar w:fldCharType="begin"/>
        </w:r>
        <w:r>
          <w:instrText xml:space="preserve"> PAGEREF _Toc10522 \h </w:instrText>
        </w:r>
        <w:r>
          <w:fldChar w:fldCharType="separate"/>
        </w:r>
        <w:r>
          <w:t>21</w:t>
        </w:r>
        <w:r>
          <w:fldChar w:fldCharType="end"/>
        </w:r>
      </w:hyperlink>
    </w:p>
    <w:p>
      <w:pPr>
        <w:pStyle w:val="TOC2"/>
        <w:tabs>
          <w:tab w:val="right" w:leader="dot" w:pos="8306"/>
        </w:tabs>
      </w:pPr>
      <w:hyperlink w:anchor="_Toc12910" w:history="1">
        <w:r>
          <w:rPr>
            <w:rFonts w:ascii="仿宋" w:eastAsia="仿宋" w:hAnsi="仿宋" w:cs="仿宋" w:hint="eastAsia"/>
            <w:lang w:eastAsia="zh-CN"/>
          </w:rPr>
          <w:t>(三)、区域经济影响分析</w:t>
        </w:r>
        <w:r>
          <w:tab/>
        </w:r>
        <w:r>
          <w:fldChar w:fldCharType="begin"/>
        </w:r>
        <w:r>
          <w:instrText xml:space="preserve"> PAGEREF _Toc12910 \h </w:instrText>
        </w:r>
        <w:r>
          <w:fldChar w:fldCharType="separate"/>
        </w:r>
        <w:r>
          <w:t>22</w:t>
        </w:r>
        <w:r>
          <w:fldChar w:fldCharType="end"/>
        </w:r>
      </w:hyperlink>
    </w:p>
    <w:p>
      <w:pPr>
        <w:pStyle w:val="TOC2"/>
        <w:tabs>
          <w:tab w:val="right" w:leader="dot" w:pos="8306"/>
        </w:tabs>
      </w:pPr>
      <w:hyperlink w:anchor="_Toc24883" w:history="1">
        <w:r>
          <w:rPr>
            <w:rFonts w:ascii="仿宋" w:eastAsia="仿宋" w:hAnsi="仿宋" w:cs="仿宋" w:hint="eastAsia"/>
            <w:lang w:eastAsia="zh-CN"/>
          </w:rPr>
          <w:t>(四)、宏观经济影响分析</w:t>
        </w:r>
        <w:r>
          <w:tab/>
        </w:r>
        <w:r>
          <w:fldChar w:fldCharType="begin"/>
        </w:r>
        <w:r>
          <w:instrText xml:space="preserve"> PAGEREF _Toc24883 \h </w:instrText>
        </w:r>
        <w:r>
          <w:fldChar w:fldCharType="separate"/>
        </w:r>
        <w:r>
          <w:t>23</w:t>
        </w:r>
        <w:r>
          <w:fldChar w:fldCharType="end"/>
        </w:r>
      </w:hyperlink>
    </w:p>
    <w:p>
      <w:pPr>
        <w:pStyle w:val="TOC1"/>
        <w:tabs>
          <w:tab w:val="right" w:leader="dot" w:pos="8306"/>
        </w:tabs>
      </w:pPr>
      <w:hyperlink w:anchor="_Toc5138" w:history="1">
        <w:r>
          <w:rPr>
            <w:rFonts w:ascii="仿宋" w:eastAsia="仿宋" w:hAnsi="仿宋" w:cs="仿宋" w:hint="eastAsia"/>
            <w:lang w:eastAsia="zh-CN"/>
          </w:rPr>
          <w:t>五、财务管理与成本控制</w:t>
        </w:r>
        <w:r>
          <w:tab/>
        </w:r>
        <w:r>
          <w:fldChar w:fldCharType="begin"/>
        </w:r>
        <w:r>
          <w:instrText xml:space="preserve"> PAGEREF _Toc5138 \h </w:instrText>
        </w:r>
        <w:r>
          <w:fldChar w:fldCharType="separate"/>
        </w:r>
        <w:r>
          <w:t>25</w:t>
        </w:r>
        <w:r>
          <w:fldChar w:fldCharType="end"/>
        </w:r>
      </w:hyperlink>
    </w:p>
    <w:p>
      <w:pPr>
        <w:pStyle w:val="TOC2"/>
        <w:tabs>
          <w:tab w:val="right" w:leader="dot" w:pos="8306"/>
        </w:tabs>
      </w:pPr>
      <w:hyperlink w:anchor="_Toc8096" w:history="1">
        <w:r>
          <w:rPr>
            <w:rFonts w:ascii="仿宋" w:eastAsia="仿宋" w:hAnsi="仿宋" w:cs="仿宋" w:hint="eastAsia"/>
            <w:lang w:eastAsia="zh-CN"/>
          </w:rPr>
          <w:t>(一)、财务管理体系建设</w:t>
        </w:r>
        <w:r>
          <w:tab/>
        </w:r>
        <w:r>
          <w:fldChar w:fldCharType="begin"/>
        </w:r>
        <w:r>
          <w:instrText xml:space="preserve"> PAGEREF _Toc8096 \h </w:instrText>
        </w:r>
        <w:r>
          <w:fldChar w:fldCharType="separate"/>
        </w:r>
        <w:r>
          <w:t>25</w:t>
        </w:r>
        <w:r>
          <w:fldChar w:fldCharType="end"/>
        </w:r>
      </w:hyperlink>
    </w:p>
    <w:p>
      <w:pPr>
        <w:pStyle w:val="TOC2"/>
        <w:tabs>
          <w:tab w:val="right" w:leader="dot" w:pos="8306"/>
        </w:tabs>
      </w:pPr>
      <w:hyperlink w:anchor="_Toc11112" w:history="1">
        <w:r>
          <w:rPr>
            <w:rFonts w:ascii="仿宋" w:eastAsia="仿宋" w:hAnsi="仿宋" w:cs="仿宋" w:hint="eastAsia"/>
            <w:lang w:eastAsia="zh-CN"/>
          </w:rPr>
          <w:t>(二)、成本控制措施</w:t>
        </w:r>
        <w:r>
          <w:tab/>
        </w:r>
        <w:r>
          <w:fldChar w:fldCharType="begin"/>
        </w:r>
        <w:r>
          <w:instrText xml:space="preserve"> PAGEREF _Toc11112 \h </w:instrText>
        </w:r>
        <w:r>
          <w:fldChar w:fldCharType="separate"/>
        </w:r>
        <w:r>
          <w:t>26</w:t>
        </w:r>
        <w:r>
          <w:fldChar w:fldCharType="end"/>
        </w:r>
      </w:hyperlink>
    </w:p>
    <w:p>
      <w:pPr>
        <w:pStyle w:val="TOC1"/>
        <w:tabs>
          <w:tab w:val="right" w:leader="dot" w:pos="8306"/>
        </w:tabs>
      </w:pPr>
      <w:hyperlink w:anchor="_Toc27626" w:history="1">
        <w:r>
          <w:rPr>
            <w:rFonts w:ascii="仿宋" w:eastAsia="仿宋" w:hAnsi="仿宋" w:cs="仿宋" w:hint="eastAsia"/>
            <w:lang w:eastAsia="zh-CN"/>
          </w:rPr>
          <w:t>六、同位素产品及制品项目概论</w:t>
        </w:r>
        <w:r>
          <w:tab/>
        </w:r>
        <w:r>
          <w:fldChar w:fldCharType="begin"/>
        </w:r>
        <w:r>
          <w:instrText xml:space="preserve"> PAGEREF _Toc27626 \h </w:instrText>
        </w:r>
        <w:r>
          <w:fldChar w:fldCharType="separate"/>
        </w:r>
        <w:r>
          <w:t>27</w:t>
        </w:r>
        <w:r>
          <w:fldChar w:fldCharType="end"/>
        </w:r>
      </w:hyperlink>
    </w:p>
    <w:p>
      <w:pPr>
        <w:pStyle w:val="TOC2"/>
        <w:tabs>
          <w:tab w:val="right" w:leader="dot" w:pos="8306"/>
        </w:tabs>
      </w:pPr>
      <w:hyperlink w:anchor="_Toc28999" w:history="1">
        <w:r>
          <w:rPr>
            <w:rFonts w:ascii="仿宋" w:eastAsia="仿宋" w:hAnsi="仿宋" w:cs="仿宋" w:hint="eastAsia"/>
            <w:lang w:eastAsia="zh-CN"/>
          </w:rPr>
          <w:t>(一)、项目申报单位概况</w:t>
        </w:r>
        <w:r>
          <w:tab/>
        </w:r>
        <w:r>
          <w:fldChar w:fldCharType="begin"/>
        </w:r>
        <w:r>
          <w:instrText xml:space="preserve"> PAGEREF _Toc28999 \h </w:instrText>
        </w:r>
        <w:r>
          <w:fldChar w:fldCharType="separate"/>
        </w:r>
        <w:r>
          <w:t>27</w:t>
        </w:r>
        <w:r>
          <w:fldChar w:fldCharType="end"/>
        </w:r>
      </w:hyperlink>
    </w:p>
    <w:p>
      <w:pPr>
        <w:pStyle w:val="TOC2"/>
        <w:tabs>
          <w:tab w:val="right" w:leader="dot" w:pos="8306"/>
        </w:tabs>
      </w:pPr>
      <w:hyperlink w:anchor="_Toc30007" w:history="1">
        <w:r>
          <w:rPr>
            <w:rFonts w:ascii="仿宋" w:eastAsia="仿宋" w:hAnsi="仿宋" w:cs="仿宋" w:hint="eastAsia"/>
            <w:lang w:eastAsia="zh-CN"/>
          </w:rPr>
          <w:t>(二)、项目概况</w:t>
        </w:r>
        <w:r>
          <w:tab/>
        </w:r>
        <w:r>
          <w:fldChar w:fldCharType="begin"/>
        </w:r>
        <w:r>
          <w:instrText xml:space="preserve"> PAGEREF _Toc30007 \h </w:instrText>
        </w:r>
        <w:r>
          <w:fldChar w:fldCharType="separate"/>
        </w:r>
        <w:r>
          <w:t>29</w:t>
        </w:r>
        <w:r>
          <w:fldChar w:fldCharType="end"/>
        </w:r>
      </w:hyperlink>
    </w:p>
    <w:p>
      <w:pPr>
        <w:pStyle w:val="TOC1"/>
        <w:tabs>
          <w:tab w:val="right" w:leader="dot" w:pos="8306"/>
        </w:tabs>
      </w:pPr>
      <w:hyperlink w:anchor="_Toc13117" w:history="1">
        <w:r>
          <w:rPr>
            <w:rFonts w:ascii="仿宋" w:eastAsia="仿宋" w:hAnsi="仿宋" w:cs="仿宋" w:hint="eastAsia"/>
            <w:lang w:eastAsia="zh-CN"/>
          </w:rPr>
          <w:t>七、技术创新与产业升级</w:t>
        </w:r>
        <w:r>
          <w:tab/>
        </w:r>
        <w:r>
          <w:fldChar w:fldCharType="begin"/>
        </w:r>
        <w:r>
          <w:instrText xml:space="preserve"> PAGEREF _Toc13117 \h </w:instrText>
        </w:r>
        <w:r>
          <w:fldChar w:fldCharType="separate"/>
        </w:r>
        <w:r>
          <w:t>32</w:t>
        </w:r>
        <w:r>
          <w:fldChar w:fldCharType="end"/>
        </w:r>
      </w:hyperlink>
    </w:p>
    <w:p>
      <w:pPr>
        <w:pStyle w:val="TOC2"/>
        <w:tabs>
          <w:tab w:val="right" w:leader="dot" w:pos="8306"/>
        </w:tabs>
      </w:pPr>
      <w:hyperlink w:anchor="_Toc18906" w:history="1">
        <w:r>
          <w:rPr>
            <w:rFonts w:ascii="仿宋" w:eastAsia="仿宋" w:hAnsi="仿宋" w:cs="仿宋" w:hint="eastAsia"/>
            <w:lang w:eastAsia="zh-CN"/>
          </w:rPr>
          <w:t>(一)、技术创新方向与目标</w:t>
        </w:r>
        <w:r>
          <w:tab/>
        </w:r>
        <w:r>
          <w:fldChar w:fldCharType="begin"/>
        </w:r>
        <w:r>
          <w:instrText xml:space="preserve"> PAGEREF _Toc18906 \h </w:instrText>
        </w:r>
        <w:r>
          <w:fldChar w:fldCharType="separate"/>
        </w:r>
        <w:r>
          <w:t>32</w:t>
        </w:r>
        <w:r>
          <w:fldChar w:fldCharType="end"/>
        </w:r>
      </w:hyperlink>
    </w:p>
    <w:p>
      <w:pPr>
        <w:pStyle w:val="TOC2"/>
        <w:tabs>
          <w:tab w:val="right" w:leader="dot" w:pos="8306"/>
        </w:tabs>
      </w:pPr>
      <w:hyperlink w:anchor="_Toc18790" w:history="1">
        <w:r>
          <w:rPr>
            <w:rFonts w:ascii="仿宋" w:eastAsia="仿宋" w:hAnsi="仿宋" w:cs="仿宋" w:hint="eastAsia"/>
            <w:lang w:eastAsia="zh-CN"/>
          </w:rPr>
          <w:t>(二)、产业升级路径与措施</w:t>
        </w:r>
        <w:r>
          <w:tab/>
        </w:r>
        <w:r>
          <w:fldChar w:fldCharType="begin"/>
        </w:r>
        <w:r>
          <w:instrText xml:space="preserve"> PAGEREF _Toc18790 \h </w:instrText>
        </w:r>
        <w:r>
          <w:fldChar w:fldCharType="separate"/>
        </w:r>
        <w:r>
          <w:t>33</w:t>
        </w:r>
        <w:r>
          <w:fldChar w:fldCharType="end"/>
        </w:r>
      </w:hyperlink>
    </w:p>
    <w:p>
      <w:pPr>
        <w:pStyle w:val="TOC1"/>
        <w:tabs>
          <w:tab w:val="right" w:leader="dot" w:pos="8306"/>
        </w:tabs>
      </w:pPr>
      <w:hyperlink w:anchor="_Toc8261" w:history="1">
        <w:r>
          <w:rPr>
            <w:rFonts w:ascii="仿宋" w:eastAsia="仿宋" w:hAnsi="仿宋" w:cs="仿宋" w:hint="eastAsia"/>
            <w:lang w:eastAsia="zh-CN"/>
          </w:rPr>
          <w:t>八、项目质量与标准</w:t>
        </w:r>
        <w:r>
          <w:tab/>
        </w:r>
        <w:r>
          <w:fldChar w:fldCharType="begin"/>
        </w:r>
        <w:r>
          <w:instrText xml:space="preserve"> PAGEREF _Toc8261 \h </w:instrText>
        </w:r>
        <w:r>
          <w:fldChar w:fldCharType="separate"/>
        </w:r>
        <w:r>
          <w:t>34</w:t>
        </w:r>
        <w:r>
          <w:fldChar w:fldCharType="end"/>
        </w:r>
      </w:hyperlink>
    </w:p>
    <w:p>
      <w:pPr>
        <w:pStyle w:val="TOC2"/>
        <w:tabs>
          <w:tab w:val="right" w:leader="dot" w:pos="8306"/>
        </w:tabs>
      </w:pPr>
      <w:hyperlink w:anchor="_Toc31758" w:history="1">
        <w:r>
          <w:rPr>
            <w:rFonts w:ascii="仿宋" w:eastAsia="仿宋" w:hAnsi="仿宋" w:cs="仿宋" w:hint="eastAsia"/>
            <w:lang w:eastAsia="zh-CN"/>
          </w:rPr>
          <w:t>(一)、质量保障体系</w:t>
        </w:r>
        <w:r>
          <w:tab/>
        </w:r>
        <w:r>
          <w:fldChar w:fldCharType="begin"/>
        </w:r>
        <w:r>
          <w:instrText xml:space="preserve"> PAGEREF _Toc31758 \h </w:instrText>
        </w:r>
        <w:r>
          <w:fldChar w:fldCharType="separate"/>
        </w:r>
        <w:r>
          <w:t>34</w:t>
        </w:r>
        <w:r>
          <w:fldChar w:fldCharType="end"/>
        </w:r>
      </w:hyperlink>
    </w:p>
    <w:p>
      <w:pPr>
        <w:pStyle w:val="TOC2"/>
        <w:tabs>
          <w:tab w:val="right" w:leader="dot" w:pos="8306"/>
        </w:tabs>
      </w:pPr>
      <w:hyperlink w:anchor="_Toc25779" w:history="1">
        <w:r>
          <w:rPr>
            <w:rFonts w:ascii="仿宋" w:eastAsia="仿宋" w:hAnsi="仿宋" w:cs="仿宋" w:hint="eastAsia"/>
            <w:lang w:eastAsia="zh-CN"/>
          </w:rPr>
          <w:t>(二)、标准化作业流程</w:t>
        </w:r>
        <w:r>
          <w:tab/>
        </w:r>
        <w:r>
          <w:fldChar w:fldCharType="begin"/>
        </w:r>
        <w:r>
          <w:instrText xml:space="preserve"> PAGEREF _Toc25779 \h </w:instrText>
        </w:r>
        <w:r>
          <w:fldChar w:fldCharType="separate"/>
        </w:r>
        <w:r>
          <w:t>36</w:t>
        </w:r>
        <w:r>
          <w:fldChar w:fldCharType="end"/>
        </w:r>
      </w:hyperlink>
    </w:p>
    <w:p>
      <w:pPr>
        <w:pStyle w:val="TOC2"/>
        <w:tabs>
          <w:tab w:val="right" w:leader="dot" w:pos="8306"/>
        </w:tabs>
      </w:pPr>
      <w:hyperlink w:anchor="_Toc7991" w:history="1">
        <w:r>
          <w:rPr>
            <w:rFonts w:ascii="仿宋" w:eastAsia="仿宋" w:hAnsi="仿宋" w:cs="仿宋" w:hint="eastAsia"/>
            <w:lang w:eastAsia="zh-CN"/>
          </w:rPr>
          <w:t>(三)、质量监控与评估</w:t>
        </w:r>
        <w:r>
          <w:tab/>
        </w:r>
        <w:r>
          <w:fldChar w:fldCharType="begin"/>
        </w:r>
        <w:r>
          <w:instrText xml:space="preserve"> PAGEREF _Toc7991 \h </w:instrText>
        </w:r>
        <w:r>
          <w:fldChar w:fldCharType="separate"/>
        </w:r>
        <w:r>
          <w:t>37</w:t>
        </w:r>
        <w:r>
          <w:fldChar w:fldCharType="end"/>
        </w:r>
      </w:hyperlink>
    </w:p>
    <w:p>
      <w:pPr>
        <w:pStyle w:val="TOC2"/>
        <w:tabs>
          <w:tab w:val="right" w:leader="dot" w:pos="8306"/>
        </w:tabs>
      </w:pPr>
      <w:hyperlink w:anchor="_Toc6406" w:history="1">
        <w:r>
          <w:rPr>
            <w:rFonts w:ascii="仿宋" w:eastAsia="仿宋" w:hAnsi="仿宋" w:cs="仿宋" w:hint="eastAsia"/>
            <w:lang w:eastAsia="zh-CN"/>
          </w:rPr>
          <w:t>(四)、质量改进计划</w:t>
        </w:r>
        <w:r>
          <w:tab/>
        </w:r>
        <w:r>
          <w:fldChar w:fldCharType="begin"/>
        </w:r>
        <w:r>
          <w:instrText xml:space="preserve"> PAGEREF _Toc6406 \h </w:instrText>
        </w:r>
        <w:r>
          <w:fldChar w:fldCharType="separate"/>
        </w:r>
        <w:r>
          <w:t>38</w:t>
        </w:r>
        <w:r>
          <w:fldChar w:fldCharType="end"/>
        </w:r>
      </w:hyperlink>
    </w:p>
    <w:p>
      <w:pPr>
        <w:pStyle w:val="TOC1"/>
        <w:tabs>
          <w:tab w:val="right" w:leader="dot" w:pos="8306"/>
        </w:tabs>
      </w:pPr>
      <w:hyperlink w:anchor="_Toc23418" w:history="1">
        <w:r>
          <w:rPr>
            <w:rFonts w:ascii="仿宋" w:eastAsia="仿宋" w:hAnsi="仿宋" w:cs="仿宋" w:hint="eastAsia"/>
            <w:lang w:eastAsia="zh-CN"/>
          </w:rPr>
          <w:t>九、项目实施与管理方案</w:t>
        </w:r>
        <w:r>
          <w:tab/>
        </w:r>
        <w:r>
          <w:fldChar w:fldCharType="begin"/>
        </w:r>
        <w:r>
          <w:instrText xml:space="preserve"> PAGEREF _Toc23418 \h </w:instrText>
        </w:r>
        <w:r>
          <w:fldChar w:fldCharType="separate"/>
        </w:r>
        <w:r>
          <w:t>40</w:t>
        </w:r>
        <w:r>
          <w:fldChar w:fldCharType="end"/>
        </w:r>
      </w:hyperlink>
    </w:p>
    <w:p>
      <w:pPr>
        <w:pStyle w:val="TOC2"/>
        <w:tabs>
          <w:tab w:val="right" w:leader="dot" w:pos="8306"/>
        </w:tabs>
      </w:pPr>
      <w:hyperlink w:anchor="_Toc16554" w:history="1">
        <w:r>
          <w:rPr>
            <w:rFonts w:ascii="仿宋" w:eastAsia="仿宋" w:hAnsi="仿宋" w:cs="仿宋" w:hint="eastAsia"/>
            <w:lang w:eastAsia="zh-CN"/>
          </w:rPr>
          <w:t>(一)、项目实施计划</w:t>
        </w:r>
        <w:r>
          <w:tab/>
        </w:r>
        <w:r>
          <w:fldChar w:fldCharType="begin"/>
        </w:r>
        <w:r>
          <w:instrText xml:space="preserve"> PAGEREF _Toc16554 \h </w:instrText>
        </w:r>
        <w:r>
          <w:fldChar w:fldCharType="separate"/>
        </w:r>
        <w:r>
          <w:t>40</w:t>
        </w:r>
        <w:r>
          <w:fldChar w:fldCharType="end"/>
        </w:r>
      </w:hyperlink>
    </w:p>
    <w:p>
      <w:pPr>
        <w:pStyle w:val="TOC2"/>
        <w:tabs>
          <w:tab w:val="right" w:leader="dot" w:pos="8306"/>
        </w:tabs>
      </w:pPr>
      <w:hyperlink w:anchor="_Toc5862" w:history="1">
        <w:r>
          <w:rPr>
            <w:rFonts w:ascii="仿宋" w:eastAsia="仿宋" w:hAnsi="仿宋" w:cs="仿宋" w:hint="eastAsia"/>
            <w:lang w:eastAsia="zh-CN"/>
          </w:rPr>
          <w:t>(二)、项目组织机构与职责</w:t>
        </w:r>
        <w:r>
          <w:tab/>
        </w:r>
        <w:r>
          <w:fldChar w:fldCharType="begin"/>
        </w:r>
        <w:r>
          <w:instrText xml:space="preserve"> PAGEREF _Toc5862 \h </w:instrText>
        </w:r>
        <w:r>
          <w:fldChar w:fldCharType="separate"/>
        </w:r>
        <w:r>
          <w:t>41</w:t>
        </w:r>
        <w:r>
          <w:fldChar w:fldCharType="end"/>
        </w:r>
      </w:hyperlink>
    </w:p>
    <w:p>
      <w:pPr>
        <w:pStyle w:val="TOC2"/>
        <w:tabs>
          <w:tab w:val="right" w:leader="dot" w:pos="8306"/>
        </w:tabs>
      </w:pPr>
      <w:hyperlink w:anchor="_Toc8318" w:history="1">
        <w:r>
          <w:rPr>
            <w:rFonts w:ascii="仿宋" w:eastAsia="仿宋" w:hAnsi="仿宋" w:cs="仿宋" w:hint="eastAsia"/>
            <w:lang w:eastAsia="zh-CN"/>
          </w:rPr>
          <w:t>(三)、项目管理与监控体系</w:t>
        </w:r>
        <w:r>
          <w:tab/>
        </w:r>
        <w:r>
          <w:fldChar w:fldCharType="begin"/>
        </w:r>
        <w:r>
          <w:instrText xml:space="preserve"> PAGEREF _Toc8318 \h </w:instrText>
        </w:r>
        <w:r>
          <w:fldChar w:fldCharType="separate"/>
        </w:r>
        <w:r>
          <w:t>44</w:t>
        </w:r>
        <w:r>
          <w:fldChar w:fldCharType="end"/>
        </w:r>
      </w:hyperlink>
    </w:p>
    <w:p>
      <w:pPr>
        <w:pStyle w:val="TOC1"/>
        <w:tabs>
          <w:tab w:val="right" w:leader="dot" w:pos="8306"/>
        </w:tabs>
      </w:pPr>
      <w:hyperlink w:anchor="_Toc17855" w:history="1">
        <w:r>
          <w:rPr>
            <w:rFonts w:ascii="仿宋" w:eastAsia="仿宋" w:hAnsi="仿宋" w:cs="仿宋" w:hint="eastAsia"/>
            <w:lang w:eastAsia="zh-CN"/>
          </w:rPr>
          <w:t>十、项目进度计划</w:t>
        </w:r>
        <w:r>
          <w:tab/>
        </w:r>
        <w:r>
          <w:fldChar w:fldCharType="begin"/>
        </w:r>
        <w:r>
          <w:instrText xml:space="preserve"> PAGEREF _Toc17855 \h </w:instrText>
        </w:r>
        <w:r>
          <w:fldChar w:fldCharType="separate"/>
        </w:r>
        <w:r>
          <w:t>45</w:t>
        </w:r>
        <w:r>
          <w:fldChar w:fldCharType="end"/>
        </w:r>
      </w:hyperlink>
    </w:p>
    <w:p>
      <w:pPr>
        <w:pStyle w:val="TOC2"/>
        <w:tabs>
          <w:tab w:val="right" w:leader="dot" w:pos="8306"/>
        </w:tabs>
      </w:pPr>
      <w:hyperlink w:anchor="_Toc6928" w:history="1">
        <w:r>
          <w:rPr>
            <w:rFonts w:ascii="仿宋" w:eastAsia="仿宋" w:hAnsi="仿宋" w:cs="仿宋" w:hint="eastAsia"/>
            <w:lang w:eastAsia="zh-CN"/>
          </w:rPr>
          <w:t>(一)、建设周期</w:t>
        </w:r>
        <w:r>
          <w:tab/>
        </w:r>
        <w:r>
          <w:fldChar w:fldCharType="begin"/>
        </w:r>
        <w:r>
          <w:instrText xml:space="preserve"> PAGEREF _Toc6928 \h </w:instrText>
        </w:r>
        <w:r>
          <w:fldChar w:fldCharType="separate"/>
        </w:r>
        <w:r>
          <w:t>45</w:t>
        </w:r>
        <w:r>
          <w:fldChar w:fldCharType="end"/>
        </w:r>
      </w:hyperlink>
    </w:p>
    <w:p>
      <w:pPr>
        <w:pStyle w:val="TOC2"/>
        <w:tabs>
          <w:tab w:val="right" w:leader="dot" w:pos="8306"/>
        </w:tabs>
      </w:pPr>
      <w:hyperlink w:anchor="_Toc27214" w:history="1">
        <w:r>
          <w:rPr>
            <w:rFonts w:ascii="仿宋" w:eastAsia="仿宋" w:hAnsi="仿宋" w:cs="仿宋" w:hint="eastAsia"/>
            <w:lang w:eastAsia="zh-CN"/>
          </w:rPr>
          <w:t>(二)、建设进度</w:t>
        </w:r>
        <w:r>
          <w:tab/>
        </w:r>
        <w:r>
          <w:fldChar w:fldCharType="begin"/>
        </w:r>
        <w:r>
          <w:instrText xml:space="preserve"> PAGEREF _Toc27214 \h </w:instrText>
        </w:r>
        <w:r>
          <w:fldChar w:fldCharType="separate"/>
        </w:r>
        <w:r>
          <w:t>45</w:t>
        </w:r>
        <w:r>
          <w:fldChar w:fldCharType="end"/>
        </w:r>
      </w:hyperlink>
    </w:p>
    <w:p>
      <w:pPr>
        <w:pStyle w:val="TOC2"/>
        <w:tabs>
          <w:tab w:val="right" w:leader="dot" w:pos="8306"/>
        </w:tabs>
      </w:pPr>
      <w:hyperlink w:anchor="_Toc29618" w:history="1">
        <w:r>
          <w:rPr>
            <w:rFonts w:ascii="仿宋" w:eastAsia="仿宋" w:hAnsi="仿宋" w:cs="仿宋" w:hint="eastAsia"/>
            <w:lang w:eastAsia="zh-CN"/>
          </w:rPr>
          <w:t>(三)、进度安排注意事项</w:t>
        </w:r>
        <w:r>
          <w:tab/>
        </w:r>
        <w:r>
          <w:fldChar w:fldCharType="begin"/>
        </w:r>
        <w:r>
          <w:instrText xml:space="preserve"> PAGEREF _Toc29618 \h </w:instrText>
        </w:r>
        <w:r>
          <w:fldChar w:fldCharType="separate"/>
        </w:r>
        <w:r>
          <w:t>47</w:t>
        </w:r>
        <w:r>
          <w:fldChar w:fldCharType="end"/>
        </w:r>
      </w:hyperlink>
    </w:p>
    <w:p>
      <w:pPr>
        <w:pStyle w:val="TOC2"/>
        <w:tabs>
          <w:tab w:val="right" w:leader="dot" w:pos="8306"/>
        </w:tabs>
      </w:pPr>
      <w:hyperlink w:anchor="_Toc1058" w:history="1">
        <w:r>
          <w:rPr>
            <w:rFonts w:ascii="仿宋" w:eastAsia="仿宋" w:hAnsi="仿宋" w:cs="仿宋" w:hint="eastAsia"/>
            <w:lang w:eastAsia="zh-CN"/>
          </w:rPr>
          <w:t>(四)、人力资源配置</w:t>
        </w:r>
        <w:r>
          <w:tab/>
        </w:r>
        <w:r>
          <w:fldChar w:fldCharType="begin"/>
        </w:r>
        <w:r>
          <w:instrText xml:space="preserve"> PAGEREF _Toc1058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14" w:history="1">
        <w:r>
          <w:rPr>
            <w:rFonts w:ascii="仿宋" w:eastAsia="仿宋" w:hAnsi="仿宋" w:cs="仿宋" w:hint="eastAsia"/>
            <w:lang w:eastAsia="zh-CN"/>
          </w:rPr>
          <w:t>(五)、员工培训</w:t>
        </w:r>
        <w:r>
          <w:tab/>
        </w:r>
        <w:r>
          <w:fldChar w:fldCharType="begin"/>
        </w:r>
        <w:r>
          <w:instrText xml:space="preserve"> PAGEREF _Toc22314 \h </w:instrText>
        </w:r>
        <w:r>
          <w:fldChar w:fldCharType="separate"/>
        </w:r>
        <w:r>
          <w:t>50</w:t>
        </w:r>
        <w:r>
          <w:fldChar w:fldCharType="end"/>
        </w:r>
      </w:hyperlink>
    </w:p>
    <w:p>
      <w:pPr>
        <w:pStyle w:val="TOC2"/>
        <w:tabs>
          <w:tab w:val="right" w:leader="dot" w:pos="8306"/>
        </w:tabs>
      </w:pPr>
      <w:hyperlink w:anchor="_Toc29302" w:history="1">
        <w:r>
          <w:rPr>
            <w:rFonts w:ascii="仿宋" w:eastAsia="仿宋" w:hAnsi="仿宋" w:cs="仿宋" w:hint="eastAsia"/>
            <w:lang w:eastAsia="zh-CN"/>
          </w:rPr>
          <w:t>(六)、项目实施保障</w:t>
        </w:r>
        <w:r>
          <w:tab/>
        </w:r>
        <w:r>
          <w:fldChar w:fldCharType="begin"/>
        </w:r>
        <w:r>
          <w:instrText xml:space="preserve"> PAGEREF _Toc29302 \h </w:instrText>
        </w:r>
        <w:r>
          <w:fldChar w:fldCharType="separate"/>
        </w:r>
        <w:r>
          <w:t>51</w:t>
        </w:r>
        <w:r>
          <w:fldChar w:fldCharType="end"/>
        </w:r>
      </w:hyperlink>
    </w:p>
    <w:p>
      <w:pPr>
        <w:pStyle w:val="TOC2"/>
        <w:tabs>
          <w:tab w:val="right" w:leader="dot" w:pos="8306"/>
        </w:tabs>
      </w:pPr>
      <w:hyperlink w:anchor="_Toc16151" w:history="1">
        <w:r>
          <w:rPr>
            <w:rFonts w:ascii="仿宋" w:eastAsia="仿宋" w:hAnsi="仿宋" w:cs="仿宋" w:hint="eastAsia"/>
            <w:lang w:eastAsia="zh-CN"/>
          </w:rPr>
          <w:t>(七)、安全规范管理</w:t>
        </w:r>
        <w:r>
          <w:tab/>
        </w:r>
        <w:r>
          <w:fldChar w:fldCharType="begin"/>
        </w:r>
        <w:r>
          <w:instrText xml:space="preserve"> PAGEREF _Toc16151 \h </w:instrText>
        </w:r>
        <w:r>
          <w:fldChar w:fldCharType="separate"/>
        </w:r>
        <w:r>
          <w:t>52</w:t>
        </w:r>
        <w:r>
          <w:fldChar w:fldCharType="end"/>
        </w:r>
      </w:hyperlink>
    </w:p>
    <w:p>
      <w:pPr>
        <w:pStyle w:val="TOC1"/>
        <w:tabs>
          <w:tab w:val="right" w:leader="dot" w:pos="8306"/>
        </w:tabs>
      </w:pPr>
      <w:hyperlink w:anchor="_Toc10898" w:history="1">
        <w:r>
          <w:rPr>
            <w:rFonts w:ascii="仿宋" w:eastAsia="仿宋" w:hAnsi="仿宋" w:cs="仿宋" w:hint="eastAsia"/>
            <w:lang w:eastAsia="zh-CN"/>
          </w:rPr>
          <w:t>十一、环境保护与绿色发展</w:t>
        </w:r>
        <w:r>
          <w:tab/>
        </w:r>
        <w:r>
          <w:fldChar w:fldCharType="begin"/>
        </w:r>
        <w:r>
          <w:instrText xml:space="preserve"> PAGEREF _Toc10898 \h </w:instrText>
        </w:r>
        <w:r>
          <w:fldChar w:fldCharType="separate"/>
        </w:r>
        <w:r>
          <w:t>53</w:t>
        </w:r>
        <w:r>
          <w:fldChar w:fldCharType="end"/>
        </w:r>
      </w:hyperlink>
    </w:p>
    <w:p>
      <w:pPr>
        <w:pStyle w:val="TOC2"/>
        <w:tabs>
          <w:tab w:val="right" w:leader="dot" w:pos="8306"/>
        </w:tabs>
      </w:pPr>
      <w:hyperlink w:anchor="_Toc11581" w:history="1">
        <w:r>
          <w:rPr>
            <w:rFonts w:ascii="仿宋" w:eastAsia="仿宋" w:hAnsi="仿宋" w:cs="仿宋" w:hint="eastAsia"/>
            <w:lang w:eastAsia="zh-CN"/>
          </w:rPr>
          <w:t>(一)、环境保护措施</w:t>
        </w:r>
        <w:r>
          <w:tab/>
        </w:r>
        <w:r>
          <w:fldChar w:fldCharType="begin"/>
        </w:r>
        <w:r>
          <w:instrText xml:space="preserve"> PAGEREF _Toc11581 \h </w:instrText>
        </w:r>
        <w:r>
          <w:fldChar w:fldCharType="separate"/>
        </w:r>
        <w:r>
          <w:t>53</w:t>
        </w:r>
        <w:r>
          <w:fldChar w:fldCharType="end"/>
        </w:r>
      </w:hyperlink>
    </w:p>
    <w:p>
      <w:pPr>
        <w:pStyle w:val="TOC2"/>
        <w:tabs>
          <w:tab w:val="right" w:leader="dot" w:pos="8306"/>
        </w:tabs>
      </w:pPr>
      <w:hyperlink w:anchor="_Toc27228" w:history="1">
        <w:r>
          <w:rPr>
            <w:rFonts w:ascii="仿宋" w:eastAsia="仿宋" w:hAnsi="仿宋" w:cs="仿宋" w:hint="eastAsia"/>
            <w:lang w:eastAsia="zh-CN"/>
          </w:rPr>
          <w:t>(二)、绿色发展与可持续发展策略</w:t>
        </w:r>
        <w:r>
          <w:tab/>
        </w:r>
        <w:r>
          <w:fldChar w:fldCharType="begin"/>
        </w:r>
        <w:r>
          <w:instrText xml:space="preserve"> PAGEREF _Toc27228 \h </w:instrText>
        </w:r>
        <w:r>
          <w:fldChar w:fldCharType="separate"/>
        </w:r>
        <w:r>
          <w:t>55</w:t>
        </w:r>
        <w:r>
          <w:fldChar w:fldCharType="end"/>
        </w:r>
      </w:hyperlink>
    </w:p>
    <w:p>
      <w:pPr>
        <w:pStyle w:val="TOC1"/>
        <w:tabs>
          <w:tab w:val="right" w:leader="dot" w:pos="8306"/>
        </w:tabs>
      </w:pPr>
      <w:hyperlink w:anchor="_Toc26187" w:history="1">
        <w:r>
          <w:rPr>
            <w:rFonts w:ascii="仿宋" w:eastAsia="仿宋" w:hAnsi="仿宋" w:cs="仿宋" w:hint="eastAsia"/>
            <w:lang w:eastAsia="zh-CN"/>
          </w:rPr>
          <w:t>十二、环境保护与治理方案</w:t>
        </w:r>
        <w:r>
          <w:tab/>
        </w:r>
        <w:r>
          <w:fldChar w:fldCharType="begin"/>
        </w:r>
        <w:r>
          <w:instrText xml:space="preserve"> PAGEREF _Toc26187 \h </w:instrText>
        </w:r>
        <w:r>
          <w:fldChar w:fldCharType="separate"/>
        </w:r>
        <w:r>
          <w:t>56</w:t>
        </w:r>
        <w:r>
          <w:fldChar w:fldCharType="end"/>
        </w:r>
      </w:hyperlink>
    </w:p>
    <w:p>
      <w:pPr>
        <w:pStyle w:val="TOC2"/>
        <w:tabs>
          <w:tab w:val="right" w:leader="dot" w:pos="8306"/>
        </w:tabs>
      </w:pPr>
      <w:hyperlink w:anchor="_Toc4232" w:history="1">
        <w:r>
          <w:rPr>
            <w:rFonts w:ascii="仿宋" w:eastAsia="仿宋" w:hAnsi="仿宋" w:cs="仿宋" w:hint="eastAsia"/>
            <w:lang w:eastAsia="zh-CN"/>
          </w:rPr>
          <w:t>(一)、项目环境影响评估</w:t>
        </w:r>
        <w:r>
          <w:tab/>
        </w:r>
        <w:r>
          <w:fldChar w:fldCharType="begin"/>
        </w:r>
        <w:r>
          <w:instrText xml:space="preserve"> PAGEREF _Toc4232 \h </w:instrText>
        </w:r>
        <w:r>
          <w:fldChar w:fldCharType="separate"/>
        </w:r>
        <w:r>
          <w:t>56</w:t>
        </w:r>
        <w:r>
          <w:fldChar w:fldCharType="end"/>
        </w:r>
      </w:hyperlink>
    </w:p>
    <w:p>
      <w:pPr>
        <w:pStyle w:val="TOC2"/>
        <w:tabs>
          <w:tab w:val="right" w:leader="dot" w:pos="8306"/>
        </w:tabs>
      </w:pPr>
      <w:hyperlink w:anchor="_Toc20456" w:history="1">
        <w:r>
          <w:rPr>
            <w:rFonts w:ascii="仿宋" w:eastAsia="仿宋" w:hAnsi="仿宋" w:cs="仿宋" w:hint="eastAsia"/>
            <w:lang w:eastAsia="zh-CN"/>
          </w:rPr>
          <w:t>(二)、环境保护措施与治理方案</w:t>
        </w:r>
        <w:r>
          <w:tab/>
        </w:r>
        <w:r>
          <w:fldChar w:fldCharType="begin"/>
        </w:r>
        <w:r>
          <w:instrText xml:space="preserve"> PAGEREF _Toc20456 \h </w:instrText>
        </w:r>
        <w:r>
          <w:fldChar w:fldCharType="separate"/>
        </w:r>
        <w:r>
          <w:t>56</w:t>
        </w:r>
        <w:r>
          <w:fldChar w:fldCharType="end"/>
        </w:r>
      </w:hyperlink>
    </w:p>
    <w:p>
      <w:pPr>
        <w:pStyle w:val="TOC1"/>
        <w:tabs>
          <w:tab w:val="right" w:leader="dot" w:pos="8306"/>
        </w:tabs>
      </w:pPr>
      <w:hyperlink w:anchor="_Toc20210" w:history="1">
        <w:r>
          <w:rPr>
            <w:rFonts w:ascii="仿宋" w:eastAsia="仿宋" w:hAnsi="仿宋" w:cs="仿宋" w:hint="eastAsia"/>
            <w:lang w:eastAsia="zh-CN"/>
          </w:rPr>
          <w:t>十三、设施与设备管理</w:t>
        </w:r>
        <w:r>
          <w:tab/>
        </w:r>
        <w:r>
          <w:fldChar w:fldCharType="begin"/>
        </w:r>
        <w:r>
          <w:instrText xml:space="preserve"> PAGEREF _Toc20210 \h </w:instrText>
        </w:r>
        <w:r>
          <w:fldChar w:fldCharType="separate"/>
        </w:r>
        <w:r>
          <w:t>57</w:t>
        </w:r>
        <w:r>
          <w:fldChar w:fldCharType="end"/>
        </w:r>
      </w:hyperlink>
    </w:p>
    <w:p>
      <w:pPr>
        <w:pStyle w:val="TOC2"/>
        <w:tabs>
          <w:tab w:val="right" w:leader="dot" w:pos="8306"/>
        </w:tabs>
      </w:pPr>
      <w:hyperlink w:anchor="_Toc29699" w:history="1">
        <w:r>
          <w:rPr>
            <w:rFonts w:ascii="仿宋" w:eastAsia="仿宋" w:hAnsi="仿宋" w:cs="仿宋" w:hint="eastAsia"/>
            <w:lang w:eastAsia="zh-CN"/>
          </w:rPr>
          <w:t>(一)、设施规划与配置</w:t>
        </w:r>
        <w:r>
          <w:tab/>
        </w:r>
        <w:r>
          <w:fldChar w:fldCharType="begin"/>
        </w:r>
        <w:r>
          <w:instrText xml:space="preserve"> PAGEREF _Toc29699 \h </w:instrText>
        </w:r>
        <w:r>
          <w:fldChar w:fldCharType="separate"/>
        </w:r>
        <w:r>
          <w:t>57</w:t>
        </w:r>
        <w:r>
          <w:fldChar w:fldCharType="end"/>
        </w:r>
      </w:hyperlink>
    </w:p>
    <w:p>
      <w:pPr>
        <w:pStyle w:val="TOC2"/>
        <w:tabs>
          <w:tab w:val="right" w:leader="dot" w:pos="8306"/>
        </w:tabs>
      </w:pPr>
      <w:hyperlink w:anchor="_Toc20785" w:history="1">
        <w:r>
          <w:rPr>
            <w:rFonts w:ascii="仿宋" w:eastAsia="仿宋" w:hAnsi="仿宋" w:cs="仿宋" w:hint="eastAsia"/>
            <w:lang w:eastAsia="zh-CN"/>
          </w:rPr>
          <w:t>(二)、设备采购与维护管理</w:t>
        </w:r>
        <w:r>
          <w:tab/>
        </w:r>
        <w:r>
          <w:fldChar w:fldCharType="begin"/>
        </w:r>
        <w:r>
          <w:instrText xml:space="preserve"> PAGEREF _Toc20785 \h </w:instrText>
        </w:r>
        <w:r>
          <w:fldChar w:fldCharType="separate"/>
        </w:r>
        <w:r>
          <w:t>58</w:t>
        </w:r>
        <w:r>
          <w:fldChar w:fldCharType="end"/>
        </w:r>
      </w:hyperlink>
    </w:p>
    <w:p>
      <w:pPr>
        <w:pStyle w:val="TOC2"/>
        <w:tabs>
          <w:tab w:val="right" w:leader="dot" w:pos="8306"/>
        </w:tabs>
      </w:pPr>
      <w:hyperlink w:anchor="_Toc31670" w:history="1">
        <w:r>
          <w:rPr>
            <w:rFonts w:ascii="仿宋" w:eastAsia="仿宋" w:hAnsi="仿宋" w:cs="仿宋" w:hint="eastAsia"/>
            <w:lang w:eastAsia="zh-CN"/>
          </w:rPr>
          <w:t>(三)、设施设备升级策略</w:t>
        </w:r>
        <w:r>
          <w:tab/>
        </w:r>
        <w:r>
          <w:fldChar w:fldCharType="begin"/>
        </w:r>
        <w:r>
          <w:instrText xml:space="preserve"> PAGEREF _Toc31670 \h </w:instrText>
        </w:r>
        <w:r>
          <w:fldChar w:fldCharType="separate"/>
        </w:r>
        <w:r>
          <w:t>58</w:t>
        </w:r>
        <w:r>
          <w:fldChar w:fldCharType="end"/>
        </w:r>
      </w:hyperlink>
    </w:p>
    <w:p>
      <w:pPr>
        <w:pStyle w:val="TOC1"/>
        <w:tabs>
          <w:tab w:val="right" w:leader="dot" w:pos="8306"/>
        </w:tabs>
      </w:pPr>
      <w:hyperlink w:anchor="_Toc103" w:history="1">
        <w:r>
          <w:rPr>
            <w:rFonts w:ascii="仿宋" w:eastAsia="仿宋" w:hAnsi="仿宋" w:cs="仿宋" w:hint="eastAsia"/>
            <w:lang w:eastAsia="zh-CN"/>
          </w:rPr>
          <w:t>十四、企业合规与伦理</w:t>
        </w:r>
        <w:r>
          <w:tab/>
        </w:r>
        <w:r>
          <w:fldChar w:fldCharType="begin"/>
        </w:r>
        <w:r>
          <w:instrText xml:space="preserve"> PAGEREF _Toc103 \h </w:instrText>
        </w:r>
        <w:r>
          <w:fldChar w:fldCharType="separate"/>
        </w:r>
        <w:r>
          <w:t>59</w:t>
        </w:r>
        <w:r>
          <w:fldChar w:fldCharType="end"/>
        </w:r>
      </w:hyperlink>
    </w:p>
    <w:p>
      <w:pPr>
        <w:pStyle w:val="TOC2"/>
        <w:tabs>
          <w:tab w:val="right" w:leader="dot" w:pos="8306"/>
        </w:tabs>
      </w:pPr>
      <w:hyperlink w:anchor="_Toc17989" w:history="1">
        <w:r>
          <w:rPr>
            <w:rFonts w:ascii="仿宋" w:eastAsia="仿宋" w:hAnsi="仿宋" w:cs="仿宋" w:hint="eastAsia"/>
            <w:lang w:eastAsia="zh-CN"/>
          </w:rPr>
          <w:t>(一)、合规政策与程序</w:t>
        </w:r>
        <w:r>
          <w:tab/>
        </w:r>
        <w:r>
          <w:fldChar w:fldCharType="begin"/>
        </w:r>
        <w:r>
          <w:instrText xml:space="preserve"> PAGEREF _Toc17989 \h </w:instrText>
        </w:r>
        <w:r>
          <w:fldChar w:fldCharType="separate"/>
        </w:r>
        <w:r>
          <w:t>59</w:t>
        </w:r>
        <w:r>
          <w:fldChar w:fldCharType="end"/>
        </w:r>
      </w:hyperlink>
    </w:p>
    <w:p>
      <w:pPr>
        <w:pStyle w:val="TOC2"/>
        <w:tabs>
          <w:tab w:val="right" w:leader="dot" w:pos="8306"/>
        </w:tabs>
      </w:pPr>
      <w:hyperlink w:anchor="_Toc5839" w:history="1">
        <w:r>
          <w:rPr>
            <w:rFonts w:ascii="仿宋" w:eastAsia="仿宋" w:hAnsi="仿宋" w:cs="仿宋" w:hint="eastAsia"/>
            <w:lang w:eastAsia="zh-CN"/>
          </w:rPr>
          <w:t>(二)、伦理规范与培训</w:t>
        </w:r>
        <w:r>
          <w:tab/>
        </w:r>
        <w:r>
          <w:fldChar w:fldCharType="begin"/>
        </w:r>
        <w:r>
          <w:instrText xml:space="preserve"> PAGEREF _Toc5839 \h </w:instrText>
        </w:r>
        <w:r>
          <w:fldChar w:fldCharType="separate"/>
        </w:r>
        <w:r>
          <w:t>60</w:t>
        </w:r>
        <w:r>
          <w:fldChar w:fldCharType="end"/>
        </w:r>
      </w:hyperlink>
    </w:p>
    <w:p>
      <w:pPr>
        <w:pStyle w:val="TOC2"/>
        <w:tabs>
          <w:tab w:val="right" w:leader="dot" w:pos="8306"/>
        </w:tabs>
      </w:pPr>
      <w:hyperlink w:anchor="_Toc9460" w:history="1">
        <w:r>
          <w:rPr>
            <w:rFonts w:ascii="仿宋" w:eastAsia="仿宋" w:hAnsi="仿宋" w:cs="仿宋" w:hint="eastAsia"/>
            <w:lang w:eastAsia="zh-CN"/>
          </w:rPr>
          <w:t>(三)、合规风险评估</w:t>
        </w:r>
        <w:r>
          <w:tab/>
        </w:r>
        <w:r>
          <w:fldChar w:fldCharType="begin"/>
        </w:r>
        <w:r>
          <w:instrText xml:space="preserve"> PAGEREF _Toc9460 \h </w:instrText>
        </w:r>
        <w:r>
          <w:fldChar w:fldCharType="separate"/>
        </w:r>
        <w:r>
          <w:t>61</w:t>
        </w:r>
        <w:r>
          <w:fldChar w:fldCharType="end"/>
        </w:r>
      </w:hyperlink>
    </w:p>
    <w:p>
      <w:pPr>
        <w:pStyle w:val="TOC2"/>
        <w:tabs>
          <w:tab w:val="right" w:leader="dot" w:pos="8306"/>
        </w:tabs>
      </w:pPr>
      <w:hyperlink w:anchor="_Toc2215" w:history="1">
        <w:r>
          <w:rPr>
            <w:rFonts w:ascii="仿宋" w:eastAsia="仿宋" w:hAnsi="仿宋" w:cs="仿宋" w:hint="eastAsia"/>
            <w:lang w:eastAsia="zh-CN"/>
          </w:rPr>
          <w:t>(四)、合规监督与执行</w:t>
        </w:r>
        <w:r>
          <w:tab/>
        </w:r>
        <w:r>
          <w:fldChar w:fldCharType="begin"/>
        </w:r>
        <w:r>
          <w:instrText xml:space="preserve"> PAGEREF _Toc2215 \h </w:instrText>
        </w:r>
        <w:r>
          <w:fldChar w:fldCharType="separate"/>
        </w:r>
        <w:r>
          <w:t>62</w:t>
        </w:r>
        <w:r>
          <w:fldChar w:fldCharType="end"/>
        </w:r>
      </w:hyperlink>
    </w:p>
    <w:p>
      <w:pPr>
        <w:pStyle w:val="TOC1"/>
        <w:tabs>
          <w:tab w:val="right" w:leader="dot" w:pos="8306"/>
        </w:tabs>
      </w:pPr>
      <w:hyperlink w:anchor="_Toc19159" w:history="1">
        <w:r>
          <w:rPr>
            <w:rFonts w:ascii="仿宋" w:eastAsia="仿宋" w:hAnsi="仿宋" w:cs="仿宋" w:hint="eastAsia"/>
            <w:lang w:eastAsia="zh-CN"/>
          </w:rPr>
          <w:t>十五、创新驱动与持续发展</w:t>
        </w:r>
        <w:r>
          <w:tab/>
        </w:r>
        <w:r>
          <w:fldChar w:fldCharType="begin"/>
        </w:r>
        <w:r>
          <w:instrText xml:space="preserve"> PAGEREF _Toc19159 \h </w:instrText>
        </w:r>
        <w:r>
          <w:fldChar w:fldCharType="separate"/>
        </w:r>
        <w:r>
          <w:t>63</w:t>
        </w:r>
        <w:r>
          <w:fldChar w:fldCharType="end"/>
        </w:r>
      </w:hyperlink>
    </w:p>
    <w:p>
      <w:pPr>
        <w:pStyle w:val="TOC2"/>
        <w:tabs>
          <w:tab w:val="right" w:leader="dot" w:pos="8306"/>
        </w:tabs>
      </w:pPr>
      <w:hyperlink w:anchor="_Toc13661" w:history="1">
        <w:r>
          <w:rPr>
            <w:rFonts w:ascii="仿宋" w:eastAsia="仿宋" w:hAnsi="仿宋" w:cs="仿宋" w:hint="eastAsia"/>
            <w:lang w:eastAsia="zh-CN"/>
          </w:rPr>
          <w:t>(一)、创新驱动战略实施</w:t>
        </w:r>
        <w:r>
          <w:tab/>
        </w:r>
        <w:r>
          <w:fldChar w:fldCharType="begin"/>
        </w:r>
        <w:r>
          <w:instrText xml:space="preserve"> PAGEREF _Toc13661 \h </w:instrText>
        </w:r>
        <w:r>
          <w:fldChar w:fldCharType="separate"/>
        </w:r>
        <w:r>
          <w:t>63</w:t>
        </w:r>
        <w:r>
          <w:fldChar w:fldCharType="end"/>
        </w:r>
      </w:hyperlink>
    </w:p>
    <w:p>
      <w:pPr>
        <w:pStyle w:val="TOC2"/>
        <w:tabs>
          <w:tab w:val="right" w:leader="dot" w:pos="8306"/>
        </w:tabs>
      </w:pPr>
      <w:hyperlink w:anchor="_Toc14272" w:history="1">
        <w:r>
          <w:rPr>
            <w:rFonts w:ascii="仿宋" w:eastAsia="仿宋" w:hAnsi="仿宋" w:cs="仿宋" w:hint="eastAsia"/>
            <w:lang w:eastAsia="zh-CN"/>
          </w:rPr>
          <w:t>(二)、持续发展路径探索</w:t>
        </w:r>
        <w:r>
          <w:tab/>
        </w:r>
        <w:r>
          <w:fldChar w:fldCharType="begin"/>
        </w:r>
        <w:r>
          <w:instrText xml:space="preserve"> PAGEREF _Toc14272 \h </w:instrText>
        </w:r>
        <w:r>
          <w:fldChar w:fldCharType="separate"/>
        </w:r>
        <w:r>
          <w:t>65</w:t>
        </w:r>
        <w:r>
          <w:fldChar w:fldCharType="end"/>
        </w:r>
      </w:hyperlink>
    </w:p>
    <w:p>
      <w:pPr>
        <w:pStyle w:val="TOC1"/>
        <w:tabs>
          <w:tab w:val="right" w:leader="dot" w:pos="8306"/>
        </w:tabs>
      </w:pPr>
      <w:hyperlink w:anchor="_Toc11045" w:history="1">
        <w:r>
          <w:rPr>
            <w:rFonts w:ascii="仿宋" w:eastAsia="仿宋" w:hAnsi="仿宋" w:cs="仿宋" w:hint="eastAsia"/>
            <w:lang w:eastAsia="zh-CN"/>
          </w:rPr>
          <w:t>十六、成果转化与推广应用</w:t>
        </w:r>
        <w:r>
          <w:tab/>
        </w:r>
        <w:r>
          <w:fldChar w:fldCharType="begin"/>
        </w:r>
        <w:r>
          <w:instrText xml:space="preserve"> PAGEREF _Toc11045 \h </w:instrText>
        </w:r>
        <w:r>
          <w:fldChar w:fldCharType="separate"/>
        </w:r>
        <w:r>
          <w:t>69</w:t>
        </w:r>
        <w:r>
          <w:fldChar w:fldCharType="end"/>
        </w:r>
      </w:hyperlink>
    </w:p>
    <w:p>
      <w:pPr>
        <w:pStyle w:val="TOC2"/>
        <w:tabs>
          <w:tab w:val="right" w:leader="dot" w:pos="8306"/>
        </w:tabs>
      </w:pPr>
      <w:hyperlink w:anchor="_Toc24567" w:history="1">
        <w:r>
          <w:rPr>
            <w:rFonts w:ascii="仿宋" w:eastAsia="仿宋" w:hAnsi="仿宋" w:cs="仿宋" w:hint="eastAsia"/>
            <w:lang w:eastAsia="zh-CN"/>
          </w:rPr>
          <w:t>(一)、成果转化策略制定</w:t>
        </w:r>
        <w:r>
          <w:tab/>
        </w:r>
        <w:r>
          <w:fldChar w:fldCharType="begin"/>
        </w:r>
        <w:r>
          <w:instrText xml:space="preserve"> PAGEREF _Toc24567 \h </w:instrText>
        </w:r>
        <w:r>
          <w:fldChar w:fldCharType="separate"/>
        </w:r>
        <w:r>
          <w:t>69</w:t>
        </w:r>
        <w:r>
          <w:fldChar w:fldCharType="end"/>
        </w:r>
      </w:hyperlink>
    </w:p>
    <w:p>
      <w:pPr>
        <w:pStyle w:val="TOC2"/>
        <w:tabs>
          <w:tab w:val="right" w:leader="dot" w:pos="8306"/>
        </w:tabs>
      </w:pPr>
      <w:hyperlink w:anchor="_Toc22641" w:history="1">
        <w:r>
          <w:rPr>
            <w:rFonts w:ascii="仿宋" w:eastAsia="仿宋" w:hAnsi="仿宋" w:cs="仿宋" w:hint="eastAsia"/>
            <w:lang w:eastAsia="zh-CN"/>
          </w:rPr>
          <w:t>(二)、成果推广应用方案</w:t>
        </w:r>
        <w:r>
          <w:tab/>
        </w:r>
        <w:r>
          <w:fldChar w:fldCharType="begin"/>
        </w:r>
        <w:r>
          <w:instrText xml:space="preserve"> PAGEREF _Toc22641 \h </w:instrText>
        </w:r>
        <w:r>
          <w:fldChar w:fldCharType="separate"/>
        </w:r>
        <w:r>
          <w:t>70</w:t>
        </w:r>
        <w:r>
          <w:fldChar w:fldCharType="end"/>
        </w:r>
      </w:hyperlink>
    </w:p>
    <w:p>
      <w:pPr>
        <w:pStyle w:val="TOC1"/>
        <w:tabs>
          <w:tab w:val="right" w:leader="dot" w:pos="8306"/>
        </w:tabs>
      </w:pPr>
      <w:hyperlink w:anchor="_Toc7779" w:history="1">
        <w:r>
          <w:rPr>
            <w:rFonts w:ascii="仿宋" w:eastAsia="仿宋" w:hAnsi="仿宋" w:cs="仿宋" w:hint="eastAsia"/>
            <w:lang w:eastAsia="zh-CN"/>
          </w:rPr>
          <w:t>十七、知识产权管理与保护</w:t>
        </w:r>
        <w:r>
          <w:tab/>
        </w:r>
        <w:r>
          <w:fldChar w:fldCharType="begin"/>
        </w:r>
        <w:r>
          <w:instrText xml:space="preserve"> PAGEREF _Toc7779 \h </w:instrText>
        </w:r>
        <w:r>
          <w:fldChar w:fldCharType="separate"/>
        </w:r>
        <w:r>
          <w:t>72</w:t>
        </w:r>
        <w:r>
          <w:fldChar w:fldCharType="end"/>
        </w:r>
      </w:hyperlink>
    </w:p>
    <w:p>
      <w:pPr>
        <w:pStyle w:val="TOC2"/>
        <w:tabs>
          <w:tab w:val="right" w:leader="dot" w:pos="8306"/>
        </w:tabs>
      </w:pPr>
      <w:hyperlink w:anchor="_Toc8664" w:history="1">
        <w:r>
          <w:rPr>
            <w:rFonts w:ascii="仿宋" w:eastAsia="仿宋" w:hAnsi="仿宋" w:cs="仿宋" w:hint="eastAsia"/>
            <w:lang w:eastAsia="zh-CN"/>
          </w:rPr>
          <w:t>(一)、知识产权管理体系建设</w:t>
        </w:r>
        <w:r>
          <w:tab/>
        </w:r>
        <w:r>
          <w:fldChar w:fldCharType="begin"/>
        </w:r>
        <w:r>
          <w:instrText xml:space="preserve"> PAGEREF _Toc8664 \h </w:instrText>
        </w:r>
        <w:r>
          <w:fldChar w:fldCharType="separate"/>
        </w:r>
        <w:r>
          <w:t>72</w:t>
        </w:r>
        <w:r>
          <w:fldChar w:fldCharType="end"/>
        </w:r>
      </w:hyperlink>
    </w:p>
    <w:p>
      <w:pPr>
        <w:pStyle w:val="TOC2"/>
        <w:tabs>
          <w:tab w:val="right" w:leader="dot" w:pos="8306"/>
        </w:tabs>
      </w:pPr>
      <w:hyperlink w:anchor="_Toc11596" w:history="1">
        <w:r>
          <w:rPr>
            <w:rFonts w:ascii="仿宋" w:eastAsia="仿宋" w:hAnsi="仿宋" w:cs="仿宋" w:hint="eastAsia"/>
            <w:lang w:eastAsia="zh-CN"/>
          </w:rPr>
          <w:t>(二)、知识产权保护措施</w:t>
        </w:r>
        <w:r>
          <w:tab/>
        </w:r>
        <w:r>
          <w:fldChar w:fldCharType="begin"/>
        </w:r>
        <w:r>
          <w:instrText xml:space="preserve"> PAGEREF _Toc11596 \h </w:instrText>
        </w:r>
        <w:r>
          <w:fldChar w:fldCharType="separate"/>
        </w:r>
        <w:r>
          <w:t>72</w:t>
        </w:r>
        <w:r>
          <w:fldChar w:fldCharType="end"/>
        </w:r>
      </w:hyperlink>
    </w:p>
    <w:p>
      <w:pPr>
        <w:pStyle w:val="TOC1"/>
        <w:tabs>
          <w:tab w:val="right" w:leader="dot" w:pos="8306"/>
        </w:tabs>
      </w:pPr>
      <w:hyperlink w:anchor="_Toc18535" w:history="1">
        <w:r>
          <w:rPr>
            <w:rFonts w:ascii="仿宋" w:eastAsia="仿宋" w:hAnsi="仿宋" w:cs="仿宋" w:hint="eastAsia"/>
            <w:lang w:eastAsia="zh-CN"/>
          </w:rPr>
          <w:t>十八、合作与交流机制建立</w:t>
        </w:r>
        <w:r>
          <w:tab/>
        </w:r>
        <w:r>
          <w:fldChar w:fldCharType="begin"/>
        </w:r>
        <w:r>
          <w:instrText xml:space="preserve"> PAGEREF _Toc18535 \h </w:instrText>
        </w:r>
        <w:r>
          <w:fldChar w:fldCharType="separate"/>
        </w:r>
        <w:r>
          <w:t>74</w:t>
        </w:r>
        <w:r>
          <w:fldChar w:fldCharType="end"/>
        </w:r>
      </w:hyperlink>
    </w:p>
    <w:p>
      <w:pPr>
        <w:pStyle w:val="TOC2"/>
        <w:tabs>
          <w:tab w:val="right" w:leader="dot" w:pos="8306"/>
        </w:tabs>
      </w:pPr>
      <w:hyperlink w:anchor="_Toc481" w:history="1">
        <w:r>
          <w:rPr>
            <w:rFonts w:ascii="仿宋" w:eastAsia="仿宋" w:hAnsi="仿宋" w:cs="仿宋" w:hint="eastAsia"/>
            <w:lang w:eastAsia="zh-CN"/>
          </w:rPr>
          <w:t>(一)、合作伙伴选择与合作方式</w:t>
        </w:r>
        <w:r>
          <w:tab/>
        </w:r>
        <w:r>
          <w:fldChar w:fldCharType="begin"/>
        </w:r>
        <w:r>
          <w:instrText xml:space="preserve"> PAGEREF _Toc481 \h </w:instrText>
        </w:r>
        <w:r>
          <w:fldChar w:fldCharType="separate"/>
        </w:r>
        <w:r>
          <w:t>74</w:t>
        </w:r>
        <w:r>
          <w:fldChar w:fldCharType="end"/>
        </w:r>
      </w:hyperlink>
    </w:p>
    <w:p>
      <w:pPr>
        <w:pStyle w:val="TOC2"/>
        <w:tabs>
          <w:tab w:val="right" w:leader="dot" w:pos="8306"/>
        </w:tabs>
      </w:pPr>
      <w:hyperlink w:anchor="_Toc11139" w:history="1">
        <w:r>
          <w:rPr>
            <w:rFonts w:ascii="仿宋" w:eastAsia="仿宋" w:hAnsi="仿宋" w:cs="仿宋" w:hint="eastAsia"/>
            <w:lang w:eastAsia="zh-CN"/>
          </w:rPr>
          <w:t>(二)、交流与合作平台搭建</w:t>
        </w:r>
        <w:r>
          <w:tab/>
        </w:r>
        <w:r>
          <w:fldChar w:fldCharType="begin"/>
        </w:r>
        <w:r>
          <w:instrText xml:space="preserve"> PAGEREF _Toc11139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88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230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一、同位素产品及制品项目的技术资源开发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产品及制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二、同位素产品及制品项目的人力资源管理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同位素产品及制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三、同位素产品及制品项目的资金资源筹措与优化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同位素产品及制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81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同位素产品及制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同位素产品及制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同位素产品及制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067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同位素产品及制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同位素产品及制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同位素产品及制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80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245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产品及制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产品及制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同位素产品及制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产品及制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同位素产品及制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同位素产品及制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同位素产品及制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产品及制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同位素产品及制品项目的社会影响是全面而深远的。从提供就业机会和提升公共服务，到促进社会结构和劳动市场的多元化，再到推动社会责任和伦理标准的提高，项目对于提升社区的经济、文化和社会福祉有着重要作用。通过这些正面影响，同位素产品及制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992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为了融入当地社区，同位素产品及制品项目需深入理解当地的文化特色和社会习俗。例如，项目在设计广告和市场推广活动时，应考虑使用当地语言和符合地方文化的表达方式。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同位素产品及制品项目对当地经济结构的影响需谨慎考虑。项目可以通过聘用当地居民，特别是在管理和技术岗位上，来直接促进当地就业。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产品及制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277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为了确保同位素产品及制品项目的成功并最大限度地减轻潜在的社会风险，详细的风险分析和具体的应对策略至关重要。以下是针对项目可能面临的具体社会风险及相应对策的分析：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风险描述：同位素产品及制品项目可能遭遇社区抵制，尤其如果社区成员认为项目会破坏他们的生活环境或忽略他们的意见。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风险描述：同位素产品及制品项目的商业实践可能与当地的文化和价值观存在冲突，导致社会紧张和文化冲突。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https://d.book118.com/618010025122006035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5F4C28"/>
    <w:rsid w:val="5E5F4C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8010025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2024-02-02T01:52:00Z</dcterms:created>
  <dcterms:modified xsi:type="dcterms:W3CDTF">2024-02-02T01:53:18Z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DAD61392F6BB44D5A96A8DF83BC077F2_11</vt:lpwstr>
  </property>
  <property fmtid="{D5CDD505-2E9C-101B-9397-08002B2CF9AE}" pid="3" name="KSOProductBuildVer">
    <vt:lpwstr>2052-12.1.0.16250</vt:lpwstr>
  </property>
</Properties>
</file>