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F79A9" w:rsidP="00CF79A9" w14:paraId="1432DE7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F79A9">
        <w:rPr>
          <w:rFonts w:ascii="华文中宋" w:eastAsia="华文中宋" w:hAnsi="华文中宋"/>
          <w:b/>
          <w:sz w:val="30"/>
        </w:rPr>
        <w:t>2024</w:t>
      </w:r>
      <w:r w:rsidRPr="00CF79A9">
        <w:rPr>
          <w:rFonts w:ascii="华文中宋" w:eastAsia="华文中宋" w:hAnsi="华文中宋"/>
          <w:b/>
          <w:sz w:val="30"/>
        </w:rPr>
        <w:t>湖南常德临澧县部分事业单位引进高学历人才</w:t>
      </w:r>
      <w:r w:rsidRPr="00CF79A9">
        <w:rPr>
          <w:rFonts w:ascii="华文中宋" w:eastAsia="华文中宋" w:hAnsi="华文中宋"/>
          <w:b/>
          <w:sz w:val="30"/>
        </w:rPr>
        <w:t>12</w:t>
      </w:r>
      <w:r w:rsidRPr="00CF79A9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7E8E512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4CB322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2501A5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0F9E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204BE9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1B4E80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2D9481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352A2D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E1D53B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6205D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12AC29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71CBD7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34057E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51CD86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54B2CE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AA1CE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C8071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468AFC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5CF40F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19FDFC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3FC646C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349560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19C9C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365AB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4357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427CEF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4DF6F6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165BB6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57759E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65DB9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4966C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C409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70AF3D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0DD4DC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3A092F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0D69E4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327703B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1AD72E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4C17DB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https://d.book118.com/618011073045006032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paraId="0FC8C4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9A9" w14:paraId="31904A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paraId="2420D271" w14:textId="62E4A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79A9" w14:paraId="2E947B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paraId="2F97EC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9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textId="62E4A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79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9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:rsidP="00683DD2" w14:textId="62E4A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79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paraId="51A557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paraId="5119DDF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paraId="3DED59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9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CF79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B81B66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F79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F79A9"/>
    <w:rPr>
      <w:sz w:val="18"/>
      <w:szCs w:val="18"/>
    </w:rPr>
  </w:style>
  <w:style w:type="paragraph" w:styleId="Footer">
    <w:name w:val="footer"/>
    <w:basedOn w:val="Normal"/>
    <w:link w:val="a0"/>
    <w:rsid w:val="00CF79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F79A9"/>
    <w:rPr>
      <w:sz w:val="18"/>
      <w:szCs w:val="18"/>
    </w:rPr>
  </w:style>
  <w:style w:type="character" w:styleId="PageNumber">
    <w:name w:val="page number"/>
    <w:basedOn w:val="DefaultParagraphFont"/>
    <w:rsid w:val="00CF7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18011073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3143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