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透皮吸收材料项目规划设计方案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8" w:history="1">
        <w:r>
          <w:rPr>
            <w:rFonts w:ascii="仿宋" w:eastAsia="仿宋" w:hAnsi="仿宋" w:cs="仿宋" w:hint="eastAsia"/>
            <w:lang w:eastAsia="zh-CN"/>
          </w:rPr>
          <w:t>前言</w:t>
        </w:r>
        <w:r>
          <w:tab/>
        </w:r>
        <w:r>
          <w:fldChar w:fldCharType="begin"/>
        </w:r>
        <w:r>
          <w:instrText xml:space="preserve"> PAGEREF _Toc14828 \h </w:instrText>
        </w:r>
        <w:r>
          <w:fldChar w:fldCharType="separate"/>
        </w:r>
        <w:r>
          <w:t>3</w:t>
        </w:r>
        <w:r>
          <w:fldChar w:fldCharType="end"/>
        </w:r>
      </w:hyperlink>
    </w:p>
    <w:p>
      <w:pPr>
        <w:pStyle w:val="TOC1"/>
        <w:tabs>
          <w:tab w:val="right" w:leader="dot" w:pos="8306"/>
        </w:tabs>
      </w:pPr>
      <w:hyperlink w:anchor="_Toc211" w:history="1">
        <w:r>
          <w:rPr>
            <w:rFonts w:ascii="仿宋" w:eastAsia="仿宋" w:hAnsi="仿宋" w:cs="仿宋" w:hint="eastAsia"/>
            <w:lang w:eastAsia="zh-CN"/>
          </w:rPr>
          <w:t>一、透皮吸收材料项目绩效评估</w:t>
        </w:r>
        <w:r>
          <w:tab/>
        </w:r>
        <w:r>
          <w:fldChar w:fldCharType="begin"/>
        </w:r>
        <w:r>
          <w:instrText xml:space="preserve"> PAGEREF _Toc211 \h </w:instrText>
        </w:r>
        <w:r>
          <w:fldChar w:fldCharType="separate"/>
        </w:r>
        <w:r>
          <w:t>3</w:t>
        </w:r>
        <w:r>
          <w:fldChar w:fldCharType="end"/>
        </w:r>
      </w:hyperlink>
    </w:p>
    <w:p>
      <w:pPr>
        <w:pStyle w:val="TOC2"/>
        <w:tabs>
          <w:tab w:val="right" w:leader="dot" w:pos="8306"/>
        </w:tabs>
      </w:pPr>
      <w:hyperlink w:anchor="_Toc17412" w:history="1">
        <w:r>
          <w:rPr>
            <w:rFonts w:ascii="仿宋" w:eastAsia="仿宋" w:hAnsi="仿宋" w:cs="仿宋" w:hint="eastAsia"/>
            <w:lang w:eastAsia="zh-CN"/>
          </w:rPr>
          <w:t>(一)、绩效评估指标</w:t>
        </w:r>
        <w:r>
          <w:tab/>
        </w:r>
        <w:r>
          <w:fldChar w:fldCharType="begin"/>
        </w:r>
        <w:r>
          <w:instrText xml:space="preserve"> PAGEREF _Toc17412 \h </w:instrText>
        </w:r>
        <w:r>
          <w:fldChar w:fldCharType="separate"/>
        </w:r>
        <w:r>
          <w:t>3</w:t>
        </w:r>
        <w:r>
          <w:fldChar w:fldCharType="end"/>
        </w:r>
      </w:hyperlink>
    </w:p>
    <w:p>
      <w:pPr>
        <w:pStyle w:val="TOC2"/>
        <w:tabs>
          <w:tab w:val="right" w:leader="dot" w:pos="8306"/>
        </w:tabs>
      </w:pPr>
      <w:hyperlink w:anchor="_Toc20464" w:history="1">
        <w:r>
          <w:rPr>
            <w:rFonts w:ascii="仿宋" w:eastAsia="仿宋" w:hAnsi="仿宋" w:cs="仿宋" w:hint="eastAsia"/>
            <w:lang w:eastAsia="zh-CN"/>
          </w:rPr>
          <w:t>(二)、绩效评估方法</w:t>
        </w:r>
        <w:r>
          <w:tab/>
        </w:r>
        <w:r>
          <w:fldChar w:fldCharType="begin"/>
        </w:r>
        <w:r>
          <w:instrText xml:space="preserve"> PAGEREF _Toc20464 \h </w:instrText>
        </w:r>
        <w:r>
          <w:fldChar w:fldCharType="separate"/>
        </w:r>
        <w:r>
          <w:t>4</w:t>
        </w:r>
        <w:r>
          <w:fldChar w:fldCharType="end"/>
        </w:r>
      </w:hyperlink>
    </w:p>
    <w:p>
      <w:pPr>
        <w:pStyle w:val="TOC2"/>
        <w:tabs>
          <w:tab w:val="right" w:leader="dot" w:pos="8306"/>
        </w:tabs>
      </w:pPr>
      <w:hyperlink w:anchor="_Toc5151" w:history="1">
        <w:r>
          <w:rPr>
            <w:rFonts w:ascii="仿宋" w:eastAsia="仿宋" w:hAnsi="仿宋" w:cs="仿宋" w:hint="eastAsia"/>
            <w:lang w:eastAsia="zh-CN"/>
          </w:rPr>
          <w:t>(三)、绩效评估周期</w:t>
        </w:r>
        <w:r>
          <w:tab/>
        </w:r>
        <w:r>
          <w:fldChar w:fldCharType="begin"/>
        </w:r>
        <w:r>
          <w:instrText xml:space="preserve"> PAGEREF _Toc5151 \h </w:instrText>
        </w:r>
        <w:r>
          <w:fldChar w:fldCharType="separate"/>
        </w:r>
        <w:r>
          <w:t>5</w:t>
        </w:r>
        <w:r>
          <w:fldChar w:fldCharType="end"/>
        </w:r>
      </w:hyperlink>
    </w:p>
    <w:p>
      <w:pPr>
        <w:pStyle w:val="TOC1"/>
        <w:tabs>
          <w:tab w:val="right" w:leader="dot" w:pos="8306"/>
        </w:tabs>
      </w:pPr>
      <w:hyperlink w:anchor="_Toc5740" w:history="1">
        <w:r>
          <w:rPr>
            <w:rFonts w:ascii="仿宋" w:eastAsia="仿宋" w:hAnsi="仿宋" w:cs="仿宋" w:hint="eastAsia"/>
            <w:lang w:eastAsia="zh-CN"/>
          </w:rPr>
          <w:t>二、透皮吸收材料项目建设背景及必要性分析</w:t>
        </w:r>
        <w:r>
          <w:tab/>
        </w:r>
        <w:r>
          <w:fldChar w:fldCharType="begin"/>
        </w:r>
        <w:r>
          <w:instrText xml:space="preserve"> PAGEREF _Toc5740 \h </w:instrText>
        </w:r>
        <w:r>
          <w:fldChar w:fldCharType="separate"/>
        </w:r>
        <w:r>
          <w:t>6</w:t>
        </w:r>
        <w:r>
          <w:fldChar w:fldCharType="end"/>
        </w:r>
      </w:hyperlink>
    </w:p>
    <w:p>
      <w:pPr>
        <w:pStyle w:val="TOC2"/>
        <w:tabs>
          <w:tab w:val="right" w:leader="dot" w:pos="8306"/>
        </w:tabs>
      </w:pPr>
      <w:hyperlink w:anchor="_Toc20199" w:history="1">
        <w:r>
          <w:rPr>
            <w:rFonts w:ascii="仿宋" w:eastAsia="仿宋" w:hAnsi="仿宋" w:cs="仿宋" w:hint="eastAsia"/>
            <w:lang w:eastAsia="zh-CN"/>
          </w:rPr>
          <w:t>(一)、透皮吸收材料项目背景分析</w:t>
        </w:r>
        <w:r>
          <w:tab/>
        </w:r>
        <w:r>
          <w:fldChar w:fldCharType="begin"/>
        </w:r>
        <w:r>
          <w:instrText xml:space="preserve"> PAGEREF _Toc20199 \h </w:instrText>
        </w:r>
        <w:r>
          <w:fldChar w:fldCharType="separate"/>
        </w:r>
        <w:r>
          <w:t>6</w:t>
        </w:r>
        <w:r>
          <w:fldChar w:fldCharType="end"/>
        </w:r>
      </w:hyperlink>
    </w:p>
    <w:p>
      <w:pPr>
        <w:pStyle w:val="TOC2"/>
        <w:tabs>
          <w:tab w:val="right" w:leader="dot" w:pos="8306"/>
        </w:tabs>
      </w:pPr>
      <w:hyperlink w:anchor="_Toc9091" w:history="1">
        <w:r>
          <w:rPr>
            <w:rFonts w:ascii="仿宋" w:eastAsia="仿宋" w:hAnsi="仿宋" w:cs="仿宋" w:hint="eastAsia"/>
            <w:lang w:eastAsia="zh-CN"/>
          </w:rPr>
          <w:t>(二)、透皮吸收材料项目建设必要性分析</w:t>
        </w:r>
        <w:r>
          <w:tab/>
        </w:r>
        <w:r>
          <w:fldChar w:fldCharType="begin"/>
        </w:r>
        <w:r>
          <w:instrText xml:space="preserve"> PAGEREF _Toc9091 \h </w:instrText>
        </w:r>
        <w:r>
          <w:fldChar w:fldCharType="separate"/>
        </w:r>
        <w:r>
          <w:t>8</w:t>
        </w:r>
        <w:r>
          <w:fldChar w:fldCharType="end"/>
        </w:r>
      </w:hyperlink>
    </w:p>
    <w:p>
      <w:pPr>
        <w:pStyle w:val="TOC1"/>
        <w:tabs>
          <w:tab w:val="right" w:leader="dot" w:pos="8306"/>
        </w:tabs>
      </w:pPr>
      <w:hyperlink w:anchor="_Toc14073" w:history="1">
        <w:r>
          <w:rPr>
            <w:rFonts w:ascii="仿宋" w:eastAsia="仿宋" w:hAnsi="仿宋" w:cs="仿宋" w:hint="eastAsia"/>
            <w:lang w:eastAsia="zh-CN"/>
          </w:rPr>
          <w:t>三、透皮吸收材料项目概论</w:t>
        </w:r>
        <w:r>
          <w:tab/>
        </w:r>
        <w:r>
          <w:fldChar w:fldCharType="begin"/>
        </w:r>
        <w:r>
          <w:instrText xml:space="preserve"> PAGEREF _Toc14073 \h </w:instrText>
        </w:r>
        <w:r>
          <w:fldChar w:fldCharType="separate"/>
        </w:r>
        <w:r>
          <w:t>9</w:t>
        </w:r>
        <w:r>
          <w:fldChar w:fldCharType="end"/>
        </w:r>
      </w:hyperlink>
    </w:p>
    <w:p>
      <w:pPr>
        <w:pStyle w:val="TOC2"/>
        <w:tabs>
          <w:tab w:val="right" w:leader="dot" w:pos="8306"/>
        </w:tabs>
      </w:pPr>
      <w:hyperlink w:anchor="_Toc26213" w:history="1">
        <w:r>
          <w:rPr>
            <w:rFonts w:ascii="仿宋" w:eastAsia="仿宋" w:hAnsi="仿宋" w:cs="仿宋" w:hint="eastAsia"/>
            <w:lang w:eastAsia="zh-CN"/>
          </w:rPr>
          <w:t>(一)、透皮吸收材料项目概况</w:t>
        </w:r>
        <w:r>
          <w:tab/>
        </w:r>
        <w:r>
          <w:fldChar w:fldCharType="begin"/>
        </w:r>
        <w:r>
          <w:instrText xml:space="preserve"> PAGEREF _Toc26213 \h </w:instrText>
        </w:r>
        <w:r>
          <w:fldChar w:fldCharType="separate"/>
        </w:r>
        <w:r>
          <w:t>9</w:t>
        </w:r>
        <w:r>
          <w:fldChar w:fldCharType="end"/>
        </w:r>
      </w:hyperlink>
    </w:p>
    <w:p>
      <w:pPr>
        <w:pStyle w:val="TOC2"/>
        <w:tabs>
          <w:tab w:val="right" w:leader="dot" w:pos="8306"/>
        </w:tabs>
      </w:pPr>
      <w:hyperlink w:anchor="_Toc426" w:history="1">
        <w:r>
          <w:rPr>
            <w:rFonts w:ascii="仿宋" w:eastAsia="仿宋" w:hAnsi="仿宋" w:cs="仿宋" w:hint="eastAsia"/>
            <w:lang w:eastAsia="zh-CN"/>
          </w:rPr>
          <w:t>(二)、透皮吸收材料项目目标</w:t>
        </w:r>
        <w:r>
          <w:tab/>
        </w:r>
        <w:r>
          <w:fldChar w:fldCharType="begin"/>
        </w:r>
        <w:r>
          <w:instrText xml:space="preserve"> PAGEREF _Toc426 \h </w:instrText>
        </w:r>
        <w:r>
          <w:fldChar w:fldCharType="separate"/>
        </w:r>
        <w:r>
          <w:t>12</w:t>
        </w:r>
        <w:r>
          <w:fldChar w:fldCharType="end"/>
        </w:r>
      </w:hyperlink>
    </w:p>
    <w:p>
      <w:pPr>
        <w:pStyle w:val="TOC2"/>
        <w:tabs>
          <w:tab w:val="right" w:leader="dot" w:pos="8306"/>
        </w:tabs>
      </w:pPr>
      <w:hyperlink w:anchor="_Toc15983" w:history="1">
        <w:r>
          <w:rPr>
            <w:rFonts w:ascii="仿宋" w:eastAsia="仿宋" w:hAnsi="仿宋" w:cs="仿宋" w:hint="eastAsia"/>
            <w:lang w:eastAsia="zh-CN"/>
          </w:rPr>
          <w:t>(三)、透皮吸收材料项目提出的理由</w:t>
        </w:r>
        <w:r>
          <w:tab/>
        </w:r>
        <w:r>
          <w:fldChar w:fldCharType="begin"/>
        </w:r>
        <w:r>
          <w:instrText xml:space="preserve"> PAGEREF _Toc15983 \h </w:instrText>
        </w:r>
        <w:r>
          <w:fldChar w:fldCharType="separate"/>
        </w:r>
        <w:r>
          <w:t>12</w:t>
        </w:r>
        <w:r>
          <w:fldChar w:fldCharType="end"/>
        </w:r>
      </w:hyperlink>
    </w:p>
    <w:p>
      <w:pPr>
        <w:pStyle w:val="TOC2"/>
        <w:tabs>
          <w:tab w:val="right" w:leader="dot" w:pos="8306"/>
        </w:tabs>
      </w:pPr>
      <w:hyperlink w:anchor="_Toc31443" w:history="1">
        <w:r>
          <w:rPr>
            <w:rFonts w:ascii="仿宋" w:eastAsia="仿宋" w:hAnsi="仿宋" w:cs="仿宋" w:hint="eastAsia"/>
            <w:lang w:eastAsia="zh-CN"/>
          </w:rPr>
          <w:t>(四)、透皮吸收材料项目意义</w:t>
        </w:r>
        <w:r>
          <w:tab/>
        </w:r>
        <w:r>
          <w:fldChar w:fldCharType="begin"/>
        </w:r>
        <w:r>
          <w:instrText xml:space="preserve"> PAGEREF _Toc31443 \h </w:instrText>
        </w:r>
        <w:r>
          <w:fldChar w:fldCharType="separate"/>
        </w:r>
        <w:r>
          <w:t>14</w:t>
        </w:r>
        <w:r>
          <w:fldChar w:fldCharType="end"/>
        </w:r>
      </w:hyperlink>
    </w:p>
    <w:p>
      <w:pPr>
        <w:pStyle w:val="TOC2"/>
        <w:tabs>
          <w:tab w:val="right" w:leader="dot" w:pos="8306"/>
        </w:tabs>
      </w:pPr>
      <w:hyperlink w:anchor="_Toc21057" w:history="1">
        <w:r>
          <w:rPr>
            <w:rFonts w:ascii="仿宋" w:eastAsia="仿宋" w:hAnsi="仿宋" w:cs="仿宋" w:hint="eastAsia"/>
            <w:lang w:eastAsia="zh-CN"/>
          </w:rPr>
          <w:t>(五)、透皮吸收材料项目背景</w:t>
        </w:r>
        <w:r>
          <w:tab/>
        </w:r>
        <w:r>
          <w:fldChar w:fldCharType="begin"/>
        </w:r>
        <w:r>
          <w:instrText xml:space="preserve"> PAGEREF _Toc21057 \h </w:instrText>
        </w:r>
        <w:r>
          <w:fldChar w:fldCharType="separate"/>
        </w:r>
        <w:r>
          <w:t>15</w:t>
        </w:r>
        <w:r>
          <w:fldChar w:fldCharType="end"/>
        </w:r>
      </w:hyperlink>
    </w:p>
    <w:p>
      <w:pPr>
        <w:pStyle w:val="TOC1"/>
        <w:tabs>
          <w:tab w:val="right" w:leader="dot" w:pos="8306"/>
        </w:tabs>
      </w:pPr>
      <w:hyperlink w:anchor="_Toc14356" w:history="1">
        <w:r>
          <w:rPr>
            <w:rFonts w:ascii="仿宋" w:eastAsia="仿宋" w:hAnsi="仿宋" w:cs="仿宋" w:hint="eastAsia"/>
            <w:lang w:eastAsia="zh-CN"/>
          </w:rPr>
          <w:t>四、透皮吸收材料项目可持续发展</w:t>
        </w:r>
        <w:r>
          <w:tab/>
        </w:r>
        <w:r>
          <w:fldChar w:fldCharType="begin"/>
        </w:r>
        <w:r>
          <w:instrText xml:space="preserve"> PAGEREF _Toc14356 \h </w:instrText>
        </w:r>
        <w:r>
          <w:fldChar w:fldCharType="separate"/>
        </w:r>
        <w:r>
          <w:t>16</w:t>
        </w:r>
        <w:r>
          <w:fldChar w:fldCharType="end"/>
        </w:r>
      </w:hyperlink>
    </w:p>
    <w:p>
      <w:pPr>
        <w:pStyle w:val="TOC2"/>
        <w:tabs>
          <w:tab w:val="right" w:leader="dot" w:pos="8306"/>
        </w:tabs>
      </w:pPr>
      <w:hyperlink w:anchor="_Toc19573" w:history="1">
        <w:r>
          <w:rPr>
            <w:rFonts w:ascii="仿宋" w:eastAsia="仿宋" w:hAnsi="仿宋" w:cs="仿宋" w:hint="eastAsia"/>
            <w:lang w:eastAsia="zh-CN"/>
          </w:rPr>
          <w:t>(一)、可持续战略与实践</w:t>
        </w:r>
        <w:r>
          <w:tab/>
        </w:r>
        <w:r>
          <w:fldChar w:fldCharType="begin"/>
        </w:r>
        <w:r>
          <w:instrText xml:space="preserve"> PAGEREF _Toc19573 \h </w:instrText>
        </w:r>
        <w:r>
          <w:fldChar w:fldCharType="separate"/>
        </w:r>
        <w:r>
          <w:t>16</w:t>
        </w:r>
        <w:r>
          <w:fldChar w:fldCharType="end"/>
        </w:r>
      </w:hyperlink>
    </w:p>
    <w:p>
      <w:pPr>
        <w:pStyle w:val="TOC2"/>
        <w:tabs>
          <w:tab w:val="right" w:leader="dot" w:pos="8306"/>
        </w:tabs>
      </w:pPr>
      <w:hyperlink w:anchor="_Toc24375" w:history="1">
        <w:r>
          <w:rPr>
            <w:rFonts w:ascii="仿宋" w:eastAsia="仿宋" w:hAnsi="仿宋" w:cs="仿宋" w:hint="eastAsia"/>
            <w:lang w:eastAsia="zh-CN"/>
          </w:rPr>
          <w:t>(二)、环保与社会责任</w:t>
        </w:r>
        <w:r>
          <w:tab/>
        </w:r>
        <w:r>
          <w:fldChar w:fldCharType="begin"/>
        </w:r>
        <w:r>
          <w:instrText xml:space="preserve"> PAGEREF _Toc24375 \h </w:instrText>
        </w:r>
        <w:r>
          <w:fldChar w:fldCharType="separate"/>
        </w:r>
        <w:r>
          <w:t>17</w:t>
        </w:r>
        <w:r>
          <w:fldChar w:fldCharType="end"/>
        </w:r>
      </w:hyperlink>
    </w:p>
    <w:p>
      <w:pPr>
        <w:pStyle w:val="TOC1"/>
        <w:tabs>
          <w:tab w:val="right" w:leader="dot" w:pos="8306"/>
        </w:tabs>
      </w:pPr>
      <w:hyperlink w:anchor="_Toc4855" w:history="1">
        <w:r>
          <w:rPr>
            <w:rFonts w:ascii="仿宋" w:eastAsia="仿宋" w:hAnsi="仿宋" w:cs="仿宋" w:hint="eastAsia"/>
            <w:lang w:eastAsia="zh-CN"/>
          </w:rPr>
          <w:t>五、工艺说明</w:t>
        </w:r>
        <w:r>
          <w:tab/>
        </w:r>
        <w:r>
          <w:fldChar w:fldCharType="begin"/>
        </w:r>
        <w:r>
          <w:instrText xml:space="preserve"> PAGEREF _Toc4855 \h </w:instrText>
        </w:r>
        <w:r>
          <w:fldChar w:fldCharType="separate"/>
        </w:r>
        <w:r>
          <w:t>18</w:t>
        </w:r>
        <w:r>
          <w:fldChar w:fldCharType="end"/>
        </w:r>
      </w:hyperlink>
    </w:p>
    <w:p>
      <w:pPr>
        <w:pStyle w:val="TOC2"/>
        <w:tabs>
          <w:tab w:val="right" w:leader="dot" w:pos="8306"/>
        </w:tabs>
      </w:pPr>
      <w:hyperlink w:anchor="_Toc24722" w:history="1">
        <w:r>
          <w:rPr>
            <w:rFonts w:ascii="仿宋" w:eastAsia="仿宋" w:hAnsi="仿宋" w:cs="仿宋" w:hint="eastAsia"/>
            <w:lang w:eastAsia="zh-CN"/>
          </w:rPr>
          <w:t>(一)、技术管理特点</w:t>
        </w:r>
        <w:r>
          <w:tab/>
        </w:r>
        <w:r>
          <w:fldChar w:fldCharType="begin"/>
        </w:r>
        <w:r>
          <w:instrText xml:space="preserve"> PAGEREF _Toc24722 \h </w:instrText>
        </w:r>
        <w:r>
          <w:fldChar w:fldCharType="separate"/>
        </w:r>
        <w:r>
          <w:t>18</w:t>
        </w:r>
        <w:r>
          <w:fldChar w:fldCharType="end"/>
        </w:r>
      </w:hyperlink>
    </w:p>
    <w:p>
      <w:pPr>
        <w:pStyle w:val="TOC2"/>
        <w:tabs>
          <w:tab w:val="right" w:leader="dot" w:pos="8306"/>
        </w:tabs>
      </w:pPr>
      <w:hyperlink w:anchor="_Toc30300" w:history="1">
        <w:r>
          <w:rPr>
            <w:rFonts w:ascii="仿宋" w:eastAsia="仿宋" w:hAnsi="仿宋" w:cs="仿宋" w:hint="eastAsia"/>
            <w:lang w:eastAsia="zh-CN"/>
          </w:rPr>
          <w:t>(二)、透皮吸收材料项目工艺技术设计方案</w:t>
        </w:r>
        <w:r>
          <w:tab/>
        </w:r>
        <w:r>
          <w:fldChar w:fldCharType="begin"/>
        </w:r>
        <w:r>
          <w:instrText xml:space="preserve"> PAGEREF _Toc30300 \h </w:instrText>
        </w:r>
        <w:r>
          <w:fldChar w:fldCharType="separate"/>
        </w:r>
        <w:r>
          <w:t>19</w:t>
        </w:r>
        <w:r>
          <w:fldChar w:fldCharType="end"/>
        </w:r>
      </w:hyperlink>
    </w:p>
    <w:p>
      <w:pPr>
        <w:pStyle w:val="TOC2"/>
        <w:tabs>
          <w:tab w:val="right" w:leader="dot" w:pos="8306"/>
        </w:tabs>
      </w:pPr>
      <w:hyperlink w:anchor="_Toc19871" w:history="1">
        <w:r>
          <w:rPr>
            <w:rFonts w:ascii="仿宋" w:eastAsia="仿宋" w:hAnsi="仿宋" w:cs="仿宋" w:hint="eastAsia"/>
            <w:lang w:eastAsia="zh-CN"/>
          </w:rPr>
          <w:t>(三)、设备选型方案</w:t>
        </w:r>
        <w:r>
          <w:tab/>
        </w:r>
        <w:r>
          <w:fldChar w:fldCharType="begin"/>
        </w:r>
        <w:r>
          <w:instrText xml:space="preserve"> PAGEREF _Toc19871 \h </w:instrText>
        </w:r>
        <w:r>
          <w:fldChar w:fldCharType="separate"/>
        </w:r>
        <w:r>
          <w:t>20</w:t>
        </w:r>
        <w:r>
          <w:fldChar w:fldCharType="end"/>
        </w:r>
      </w:hyperlink>
    </w:p>
    <w:p>
      <w:pPr>
        <w:pStyle w:val="TOC1"/>
        <w:tabs>
          <w:tab w:val="right" w:leader="dot" w:pos="8306"/>
        </w:tabs>
      </w:pPr>
      <w:hyperlink w:anchor="_Toc163" w:history="1">
        <w:r>
          <w:rPr>
            <w:rFonts w:ascii="仿宋" w:eastAsia="仿宋" w:hAnsi="仿宋" w:cs="仿宋" w:hint="eastAsia"/>
            <w:lang w:eastAsia="zh-CN"/>
          </w:rPr>
          <w:t>六、透皮吸收材料项目选址可行性分析</w:t>
        </w:r>
        <w:r>
          <w:tab/>
        </w:r>
        <w:r>
          <w:fldChar w:fldCharType="begin"/>
        </w:r>
        <w:r>
          <w:instrText xml:space="preserve"> PAGEREF _Toc163 \h </w:instrText>
        </w:r>
        <w:r>
          <w:fldChar w:fldCharType="separate"/>
        </w:r>
        <w:r>
          <w:t>21</w:t>
        </w:r>
        <w:r>
          <w:fldChar w:fldCharType="end"/>
        </w:r>
      </w:hyperlink>
    </w:p>
    <w:p>
      <w:pPr>
        <w:pStyle w:val="TOC2"/>
        <w:tabs>
          <w:tab w:val="right" w:leader="dot" w:pos="8306"/>
        </w:tabs>
      </w:pPr>
      <w:hyperlink w:anchor="_Toc29983" w:history="1">
        <w:r>
          <w:rPr>
            <w:rFonts w:ascii="仿宋" w:eastAsia="仿宋" w:hAnsi="仿宋" w:cs="仿宋" w:hint="eastAsia"/>
            <w:lang w:eastAsia="zh-CN"/>
          </w:rPr>
          <w:t>(一)、透皮吸收材料项目选址</w:t>
        </w:r>
        <w:r>
          <w:tab/>
        </w:r>
        <w:r>
          <w:fldChar w:fldCharType="begin"/>
        </w:r>
        <w:r>
          <w:instrText xml:space="preserve"> PAGEREF _Toc29983 \h </w:instrText>
        </w:r>
        <w:r>
          <w:fldChar w:fldCharType="separate"/>
        </w:r>
        <w:r>
          <w:t>21</w:t>
        </w:r>
        <w:r>
          <w:fldChar w:fldCharType="end"/>
        </w:r>
      </w:hyperlink>
    </w:p>
    <w:p>
      <w:pPr>
        <w:pStyle w:val="TOC2"/>
        <w:tabs>
          <w:tab w:val="right" w:leader="dot" w:pos="8306"/>
        </w:tabs>
      </w:pPr>
      <w:hyperlink w:anchor="_Toc1859" w:history="1">
        <w:r>
          <w:rPr>
            <w:rFonts w:ascii="仿宋" w:eastAsia="仿宋" w:hAnsi="仿宋" w:cs="仿宋" w:hint="eastAsia"/>
            <w:lang w:eastAsia="zh-CN"/>
          </w:rPr>
          <w:t>(二)、用地控制指标</w:t>
        </w:r>
        <w:r>
          <w:tab/>
        </w:r>
        <w:r>
          <w:fldChar w:fldCharType="begin"/>
        </w:r>
        <w:r>
          <w:instrText xml:space="preserve"> PAGEREF _Toc1859 \h </w:instrText>
        </w:r>
        <w:r>
          <w:fldChar w:fldCharType="separate"/>
        </w:r>
        <w:r>
          <w:t>22</w:t>
        </w:r>
        <w:r>
          <w:fldChar w:fldCharType="end"/>
        </w:r>
      </w:hyperlink>
    </w:p>
    <w:p>
      <w:pPr>
        <w:pStyle w:val="TOC2"/>
        <w:tabs>
          <w:tab w:val="right" w:leader="dot" w:pos="8306"/>
        </w:tabs>
      </w:pPr>
      <w:hyperlink w:anchor="_Toc31103" w:history="1">
        <w:r>
          <w:rPr>
            <w:rFonts w:ascii="仿宋" w:eastAsia="仿宋" w:hAnsi="仿宋" w:cs="仿宋" w:hint="eastAsia"/>
            <w:lang w:eastAsia="zh-CN"/>
          </w:rPr>
          <w:t>(三)、节约用地措施</w:t>
        </w:r>
        <w:r>
          <w:tab/>
        </w:r>
        <w:r>
          <w:fldChar w:fldCharType="begin"/>
        </w:r>
        <w:r>
          <w:instrText xml:space="preserve"> PAGEREF _Toc31103 \h </w:instrText>
        </w:r>
        <w:r>
          <w:fldChar w:fldCharType="separate"/>
        </w:r>
        <w:r>
          <w:t>23</w:t>
        </w:r>
        <w:r>
          <w:fldChar w:fldCharType="end"/>
        </w:r>
      </w:hyperlink>
    </w:p>
    <w:p>
      <w:pPr>
        <w:pStyle w:val="TOC2"/>
        <w:tabs>
          <w:tab w:val="right" w:leader="dot" w:pos="8306"/>
        </w:tabs>
      </w:pPr>
      <w:hyperlink w:anchor="_Toc636" w:history="1">
        <w:r>
          <w:rPr>
            <w:rFonts w:ascii="仿宋" w:eastAsia="仿宋" w:hAnsi="仿宋" w:cs="仿宋" w:hint="eastAsia"/>
            <w:lang w:eastAsia="zh-CN"/>
          </w:rPr>
          <w:t>(四)、总图布置方案</w:t>
        </w:r>
        <w:r>
          <w:tab/>
        </w:r>
        <w:r>
          <w:fldChar w:fldCharType="begin"/>
        </w:r>
        <w:r>
          <w:instrText xml:space="preserve"> PAGEREF _Toc636 \h </w:instrText>
        </w:r>
        <w:r>
          <w:fldChar w:fldCharType="separate"/>
        </w:r>
        <w:r>
          <w:t>25</w:t>
        </w:r>
        <w:r>
          <w:fldChar w:fldCharType="end"/>
        </w:r>
      </w:hyperlink>
    </w:p>
    <w:p>
      <w:pPr>
        <w:pStyle w:val="TOC2"/>
        <w:tabs>
          <w:tab w:val="right" w:leader="dot" w:pos="8306"/>
        </w:tabs>
      </w:pPr>
      <w:hyperlink w:anchor="_Toc31590" w:history="1">
        <w:r>
          <w:rPr>
            <w:rFonts w:ascii="仿宋" w:eastAsia="仿宋" w:hAnsi="仿宋" w:cs="仿宋" w:hint="eastAsia"/>
            <w:lang w:eastAsia="zh-CN"/>
          </w:rPr>
          <w:t>(五)、选址综合评价</w:t>
        </w:r>
        <w:r>
          <w:tab/>
        </w:r>
        <w:r>
          <w:fldChar w:fldCharType="begin"/>
        </w:r>
        <w:r>
          <w:instrText xml:space="preserve"> PAGEREF _Toc31590 \h </w:instrText>
        </w:r>
        <w:r>
          <w:fldChar w:fldCharType="separate"/>
        </w:r>
        <w:r>
          <w:t>26</w:t>
        </w:r>
        <w:r>
          <w:fldChar w:fldCharType="end"/>
        </w:r>
      </w:hyperlink>
    </w:p>
    <w:p>
      <w:pPr>
        <w:pStyle w:val="TOC1"/>
        <w:tabs>
          <w:tab w:val="right" w:leader="dot" w:pos="8306"/>
        </w:tabs>
      </w:pPr>
      <w:hyperlink w:anchor="_Toc31799" w:history="1">
        <w:r>
          <w:rPr>
            <w:rFonts w:ascii="仿宋" w:eastAsia="仿宋" w:hAnsi="仿宋" w:cs="仿宋" w:hint="eastAsia"/>
            <w:lang w:eastAsia="zh-CN"/>
          </w:rPr>
          <w:t>七、透皮吸收材料项目财务管理</w:t>
        </w:r>
        <w:r>
          <w:tab/>
        </w:r>
        <w:r>
          <w:fldChar w:fldCharType="begin"/>
        </w:r>
        <w:r>
          <w:instrText xml:space="preserve"> PAGEREF _Toc31799 \h </w:instrText>
        </w:r>
        <w:r>
          <w:fldChar w:fldCharType="separate"/>
        </w:r>
        <w:r>
          <w:t>27</w:t>
        </w:r>
        <w:r>
          <w:fldChar w:fldCharType="end"/>
        </w:r>
      </w:hyperlink>
    </w:p>
    <w:p>
      <w:pPr>
        <w:pStyle w:val="TOC2"/>
        <w:tabs>
          <w:tab w:val="right" w:leader="dot" w:pos="8306"/>
        </w:tabs>
      </w:pPr>
      <w:hyperlink w:anchor="_Toc390" w:history="1">
        <w:r>
          <w:rPr>
            <w:rFonts w:ascii="仿宋" w:eastAsia="仿宋" w:hAnsi="仿宋" w:cs="仿宋" w:hint="eastAsia"/>
            <w:lang w:eastAsia="zh-CN"/>
          </w:rPr>
          <w:t>(一)、资金需求大</w:t>
        </w:r>
        <w:r>
          <w:tab/>
        </w:r>
        <w:r>
          <w:fldChar w:fldCharType="begin"/>
        </w:r>
        <w:r>
          <w:instrText xml:space="preserve"> PAGEREF _Toc390 \h </w:instrText>
        </w:r>
        <w:r>
          <w:fldChar w:fldCharType="separate"/>
        </w:r>
        <w:r>
          <w:t>27</w:t>
        </w:r>
        <w:r>
          <w:fldChar w:fldCharType="end"/>
        </w:r>
      </w:hyperlink>
    </w:p>
    <w:p>
      <w:pPr>
        <w:pStyle w:val="TOC2"/>
        <w:tabs>
          <w:tab w:val="right" w:leader="dot" w:pos="8306"/>
        </w:tabs>
      </w:pPr>
      <w:hyperlink w:anchor="_Toc15110" w:history="1">
        <w:r>
          <w:rPr>
            <w:rFonts w:ascii="仿宋" w:eastAsia="仿宋" w:hAnsi="仿宋" w:cs="仿宋" w:hint="eastAsia"/>
            <w:lang w:eastAsia="zh-CN"/>
          </w:rPr>
          <w:t>(二)、研发周期长</w:t>
        </w:r>
        <w:r>
          <w:tab/>
        </w:r>
        <w:r>
          <w:fldChar w:fldCharType="begin"/>
        </w:r>
        <w:r>
          <w:instrText xml:space="preserve"> PAGEREF _Toc15110 \h </w:instrText>
        </w:r>
        <w:r>
          <w:fldChar w:fldCharType="separate"/>
        </w:r>
        <w:r>
          <w:t>28</w:t>
        </w:r>
        <w:r>
          <w:fldChar w:fldCharType="end"/>
        </w:r>
      </w:hyperlink>
    </w:p>
    <w:p>
      <w:pPr>
        <w:pStyle w:val="TOC2"/>
        <w:tabs>
          <w:tab w:val="right" w:leader="dot" w:pos="8306"/>
        </w:tabs>
      </w:pPr>
      <w:hyperlink w:anchor="_Toc20523" w:history="1">
        <w:r>
          <w:rPr>
            <w:rFonts w:ascii="仿宋" w:eastAsia="仿宋" w:hAnsi="仿宋" w:cs="仿宋" w:hint="eastAsia"/>
            <w:lang w:eastAsia="zh-CN"/>
          </w:rPr>
          <w:t>(三)、市场风险大</w:t>
        </w:r>
        <w:r>
          <w:tab/>
        </w:r>
        <w:r>
          <w:fldChar w:fldCharType="begin"/>
        </w:r>
        <w:r>
          <w:instrText xml:space="preserve"> PAGEREF _Toc20523 \h </w:instrText>
        </w:r>
        <w:r>
          <w:fldChar w:fldCharType="separate"/>
        </w:r>
        <w:r>
          <w:t>29</w:t>
        </w:r>
        <w:r>
          <w:fldChar w:fldCharType="end"/>
        </w:r>
      </w:hyperlink>
    </w:p>
    <w:p>
      <w:pPr>
        <w:pStyle w:val="TOC2"/>
        <w:tabs>
          <w:tab w:val="right" w:leader="dot" w:pos="8306"/>
        </w:tabs>
      </w:pPr>
      <w:hyperlink w:anchor="_Toc12801" w:history="1">
        <w:r>
          <w:rPr>
            <w:rFonts w:ascii="仿宋" w:eastAsia="仿宋" w:hAnsi="仿宋" w:cs="仿宋" w:hint="eastAsia"/>
            <w:lang w:eastAsia="zh-CN"/>
          </w:rPr>
          <w:t>(四)、利润率高</w:t>
        </w:r>
        <w:r>
          <w:tab/>
        </w:r>
        <w:r>
          <w:fldChar w:fldCharType="begin"/>
        </w:r>
        <w:r>
          <w:instrText xml:space="preserve"> PAGEREF _Toc12801 \h </w:instrText>
        </w:r>
        <w:r>
          <w:fldChar w:fldCharType="separate"/>
        </w:r>
        <w:r>
          <w:t>32</w:t>
        </w:r>
        <w:r>
          <w:fldChar w:fldCharType="end"/>
        </w:r>
      </w:hyperlink>
    </w:p>
    <w:p>
      <w:pPr>
        <w:pStyle w:val="TOC1"/>
        <w:tabs>
          <w:tab w:val="right" w:leader="dot" w:pos="8306"/>
        </w:tabs>
      </w:pPr>
      <w:hyperlink w:anchor="_Toc13857" w:history="1">
        <w:r>
          <w:rPr>
            <w:rFonts w:ascii="仿宋" w:eastAsia="仿宋" w:hAnsi="仿宋" w:cs="仿宋" w:hint="eastAsia"/>
            <w:lang w:eastAsia="zh-CN"/>
          </w:rPr>
          <w:t>八、生产安全保护</w:t>
        </w:r>
        <w:r>
          <w:tab/>
        </w:r>
        <w:r>
          <w:fldChar w:fldCharType="begin"/>
        </w:r>
        <w:r>
          <w:instrText xml:space="preserve"> PAGEREF _Toc13857 \h </w:instrText>
        </w:r>
        <w:r>
          <w:fldChar w:fldCharType="separate"/>
        </w:r>
        <w:r>
          <w:t>34</w:t>
        </w:r>
        <w:r>
          <w:fldChar w:fldCharType="end"/>
        </w:r>
      </w:hyperlink>
    </w:p>
    <w:p>
      <w:pPr>
        <w:pStyle w:val="TOC2"/>
        <w:tabs>
          <w:tab w:val="right" w:leader="dot" w:pos="8306"/>
        </w:tabs>
      </w:pPr>
      <w:hyperlink w:anchor="_Toc17545" w:history="1">
        <w:r>
          <w:rPr>
            <w:rFonts w:ascii="仿宋" w:eastAsia="仿宋" w:hAnsi="仿宋" w:cs="仿宋" w:hint="eastAsia"/>
            <w:lang w:eastAsia="zh-CN"/>
          </w:rPr>
          <w:t>(一)、消防安全</w:t>
        </w:r>
        <w:r>
          <w:tab/>
        </w:r>
        <w:r>
          <w:fldChar w:fldCharType="begin"/>
        </w:r>
        <w:r>
          <w:instrText xml:space="preserve"> PAGEREF _Toc17545 \h </w:instrText>
        </w:r>
        <w:r>
          <w:fldChar w:fldCharType="separate"/>
        </w:r>
        <w:r>
          <w:t>34</w:t>
        </w:r>
        <w:r>
          <w:fldChar w:fldCharType="end"/>
        </w:r>
      </w:hyperlink>
    </w:p>
    <w:p>
      <w:pPr>
        <w:pStyle w:val="TOC2"/>
        <w:tabs>
          <w:tab w:val="right" w:leader="dot" w:pos="8306"/>
        </w:tabs>
      </w:pPr>
      <w:hyperlink w:anchor="_Toc16871" w:history="1">
        <w:r>
          <w:rPr>
            <w:rFonts w:ascii="仿宋" w:eastAsia="仿宋" w:hAnsi="仿宋" w:cs="仿宋" w:hint="eastAsia"/>
            <w:lang w:eastAsia="zh-CN"/>
          </w:rPr>
          <w:t>(二)、防火防爆总图布置措施</w:t>
        </w:r>
        <w:r>
          <w:tab/>
        </w:r>
        <w:r>
          <w:fldChar w:fldCharType="begin"/>
        </w:r>
        <w:r>
          <w:instrText xml:space="preserve"> PAGEREF _Toc16871 \h </w:instrText>
        </w:r>
        <w:r>
          <w:fldChar w:fldCharType="separate"/>
        </w:r>
        <w:r>
          <w:t>36</w:t>
        </w:r>
        <w:r>
          <w:fldChar w:fldCharType="end"/>
        </w:r>
      </w:hyperlink>
    </w:p>
    <w:p>
      <w:pPr>
        <w:pStyle w:val="TOC2"/>
        <w:tabs>
          <w:tab w:val="right" w:leader="dot" w:pos="8306"/>
        </w:tabs>
      </w:pPr>
      <w:hyperlink w:anchor="_Toc9537" w:history="1">
        <w:r>
          <w:rPr>
            <w:rFonts w:ascii="仿宋" w:eastAsia="仿宋" w:hAnsi="仿宋" w:cs="仿宋" w:hint="eastAsia"/>
            <w:lang w:eastAsia="zh-CN"/>
          </w:rPr>
          <w:t>(三)、自然灾害防范措施</w:t>
        </w:r>
        <w:r>
          <w:tab/>
        </w:r>
        <w:r>
          <w:fldChar w:fldCharType="begin"/>
        </w:r>
        <w:r>
          <w:instrText xml:space="preserve"> PAGEREF _Toc9537 \h </w:instrText>
        </w:r>
        <w:r>
          <w:fldChar w:fldCharType="separate"/>
        </w:r>
        <w:r>
          <w:t>36</w:t>
        </w:r>
        <w:r>
          <w:fldChar w:fldCharType="end"/>
        </w:r>
      </w:hyperlink>
    </w:p>
    <w:p>
      <w:pPr>
        <w:pStyle w:val="TOC2"/>
        <w:tabs>
          <w:tab w:val="right" w:leader="dot" w:pos="8306"/>
        </w:tabs>
      </w:pPr>
      <w:hyperlink w:anchor="_Toc10562" w:history="1">
        <w:r>
          <w:rPr>
            <w:rFonts w:ascii="仿宋" w:eastAsia="仿宋" w:hAnsi="仿宋" w:cs="仿宋" w:hint="eastAsia"/>
            <w:lang w:eastAsia="zh-CN"/>
          </w:rPr>
          <w:t>(四)、安全色及安全标志使用要求</w:t>
        </w:r>
        <w:r>
          <w:tab/>
        </w:r>
        <w:r>
          <w:fldChar w:fldCharType="begin"/>
        </w:r>
        <w:r>
          <w:instrText xml:space="preserve"> PAGEREF _Toc10562 \h </w:instrText>
        </w:r>
        <w:r>
          <w:fldChar w:fldCharType="separate"/>
        </w:r>
        <w:r>
          <w:t>37</w:t>
        </w:r>
        <w:r>
          <w:fldChar w:fldCharType="end"/>
        </w:r>
      </w:hyperlink>
    </w:p>
    <w:p>
      <w:pPr>
        <w:pStyle w:val="TOC2"/>
        <w:tabs>
          <w:tab w:val="right" w:leader="dot" w:pos="8306"/>
        </w:tabs>
      </w:pPr>
      <w:hyperlink w:anchor="_Toc4545" w:history="1">
        <w:r>
          <w:rPr>
            <w:rFonts w:ascii="仿宋" w:eastAsia="仿宋" w:hAnsi="仿宋" w:cs="仿宋" w:hint="eastAsia"/>
            <w:lang w:eastAsia="zh-CN"/>
          </w:rPr>
          <w:t>(五)、防尘防毒措施</w:t>
        </w:r>
        <w:r>
          <w:tab/>
        </w:r>
        <w:r>
          <w:fldChar w:fldCharType="begin"/>
        </w:r>
        <w:r>
          <w:instrText xml:space="preserve"> PAGEREF _Toc4545 \h </w:instrText>
        </w:r>
        <w:r>
          <w:fldChar w:fldCharType="separate"/>
        </w:r>
        <w:r>
          <w:t>38</w:t>
        </w:r>
        <w:r>
          <w:fldChar w:fldCharType="end"/>
        </w:r>
      </w:hyperlink>
    </w:p>
    <w:p>
      <w:pPr>
        <w:pStyle w:val="TOC2"/>
        <w:tabs>
          <w:tab w:val="right" w:leader="dot" w:pos="8306"/>
        </w:tabs>
      </w:pPr>
      <w:hyperlink w:anchor="_Toc16050" w:history="1">
        <w:r>
          <w:rPr>
            <w:rFonts w:ascii="仿宋" w:eastAsia="仿宋" w:hAnsi="仿宋" w:cs="仿宋" w:hint="eastAsia"/>
            <w:lang w:eastAsia="zh-CN"/>
          </w:rPr>
          <w:t>(六)、防静电、触电防护及防雷措施</w:t>
        </w:r>
        <w:r>
          <w:tab/>
        </w:r>
        <w:r>
          <w:fldChar w:fldCharType="begin"/>
        </w:r>
        <w:r>
          <w:instrText xml:space="preserve"> PAGEREF _Toc16050 \h </w:instrText>
        </w:r>
        <w:r>
          <w:fldChar w:fldCharType="separate"/>
        </w:r>
        <w:r>
          <w:t>39</w:t>
        </w:r>
        <w:r>
          <w:fldChar w:fldCharType="end"/>
        </w:r>
      </w:hyperlink>
    </w:p>
    <w:p>
      <w:pPr>
        <w:pStyle w:val="TOC2"/>
        <w:tabs>
          <w:tab w:val="right" w:leader="dot" w:pos="8306"/>
        </w:tabs>
      </w:pPr>
      <w:hyperlink w:anchor="_Toc30913" w:history="1">
        <w:r>
          <w:rPr>
            <w:rFonts w:ascii="仿宋" w:eastAsia="仿宋" w:hAnsi="仿宋" w:cs="仿宋" w:hint="eastAsia"/>
            <w:lang w:eastAsia="zh-CN"/>
          </w:rPr>
          <w:t>(七)、机械设备安全保障措施</w:t>
        </w:r>
        <w:r>
          <w:tab/>
        </w:r>
        <w:r>
          <w:fldChar w:fldCharType="begin"/>
        </w:r>
        <w:r>
          <w:instrText xml:space="preserve"> PAGEREF _Toc30913 \h </w:instrText>
        </w:r>
        <w:r>
          <w:fldChar w:fldCharType="separate"/>
        </w:r>
        <w:r>
          <w:t>41</w:t>
        </w:r>
        <w:r>
          <w:fldChar w:fldCharType="end"/>
        </w:r>
      </w:hyperlink>
    </w:p>
    <w:p>
      <w:pPr>
        <w:pStyle w:val="TOC1"/>
        <w:tabs>
          <w:tab w:val="right" w:leader="dot" w:pos="8306"/>
        </w:tabs>
      </w:pPr>
      <w:hyperlink w:anchor="_Toc27487" w:history="1">
        <w:r>
          <w:rPr>
            <w:rFonts w:ascii="仿宋" w:eastAsia="仿宋" w:hAnsi="仿宋" w:cs="仿宋" w:hint="eastAsia"/>
            <w:lang w:eastAsia="zh-CN"/>
          </w:rPr>
          <w:t>九、透皮吸收材料项目经营效益</w:t>
        </w:r>
        <w:r>
          <w:tab/>
        </w:r>
        <w:r>
          <w:fldChar w:fldCharType="begin"/>
        </w:r>
        <w:r>
          <w:instrText xml:space="preserve"> PAGEREF _Toc27487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5" w:history="1">
        <w:r>
          <w:rPr>
            <w:rFonts w:ascii="仿宋" w:eastAsia="仿宋" w:hAnsi="仿宋" w:cs="仿宋" w:hint="eastAsia"/>
            <w:lang w:eastAsia="zh-CN"/>
          </w:rPr>
          <w:t>(一)、经济评价财务测算</w:t>
        </w:r>
        <w:r>
          <w:tab/>
        </w:r>
        <w:r>
          <w:fldChar w:fldCharType="begin"/>
        </w:r>
        <w:r>
          <w:instrText xml:space="preserve"> PAGEREF _Toc18135 \h </w:instrText>
        </w:r>
        <w:r>
          <w:fldChar w:fldCharType="separate"/>
        </w:r>
        <w:r>
          <w:t>42</w:t>
        </w:r>
        <w:r>
          <w:fldChar w:fldCharType="end"/>
        </w:r>
      </w:hyperlink>
    </w:p>
    <w:p>
      <w:pPr>
        <w:pStyle w:val="TOC2"/>
        <w:tabs>
          <w:tab w:val="right" w:leader="dot" w:pos="8306"/>
        </w:tabs>
      </w:pPr>
      <w:hyperlink w:anchor="_Toc6502" w:history="1">
        <w:r>
          <w:rPr>
            <w:rFonts w:ascii="仿宋" w:eastAsia="仿宋" w:hAnsi="仿宋" w:cs="仿宋" w:hint="eastAsia"/>
            <w:lang w:eastAsia="zh-CN"/>
          </w:rPr>
          <w:t>(二)、透皮吸收材料项目盈利能力分析</w:t>
        </w:r>
        <w:r>
          <w:tab/>
        </w:r>
        <w:r>
          <w:fldChar w:fldCharType="begin"/>
        </w:r>
        <w:r>
          <w:instrText xml:space="preserve"> PAGEREF _Toc6502 \h </w:instrText>
        </w:r>
        <w:r>
          <w:fldChar w:fldCharType="separate"/>
        </w:r>
        <w:r>
          <w:t>43</w:t>
        </w:r>
        <w:r>
          <w:fldChar w:fldCharType="end"/>
        </w:r>
      </w:hyperlink>
    </w:p>
    <w:p>
      <w:pPr>
        <w:pStyle w:val="TOC1"/>
        <w:tabs>
          <w:tab w:val="right" w:leader="dot" w:pos="8306"/>
        </w:tabs>
      </w:pPr>
      <w:hyperlink w:anchor="_Toc13827" w:history="1">
        <w:r>
          <w:rPr>
            <w:rFonts w:ascii="仿宋" w:eastAsia="仿宋" w:hAnsi="仿宋" w:cs="仿宋" w:hint="eastAsia"/>
            <w:lang w:eastAsia="zh-CN"/>
          </w:rPr>
          <w:t>十、透皮吸收材料项目计划安排</w:t>
        </w:r>
        <w:r>
          <w:tab/>
        </w:r>
        <w:r>
          <w:fldChar w:fldCharType="begin"/>
        </w:r>
        <w:r>
          <w:instrText xml:space="preserve"> PAGEREF _Toc13827 \h </w:instrText>
        </w:r>
        <w:r>
          <w:fldChar w:fldCharType="separate"/>
        </w:r>
        <w:r>
          <w:t>44</w:t>
        </w:r>
        <w:r>
          <w:fldChar w:fldCharType="end"/>
        </w:r>
      </w:hyperlink>
    </w:p>
    <w:p>
      <w:pPr>
        <w:pStyle w:val="TOC2"/>
        <w:tabs>
          <w:tab w:val="right" w:leader="dot" w:pos="8306"/>
        </w:tabs>
      </w:pPr>
      <w:hyperlink w:anchor="_Toc6589" w:history="1">
        <w:r>
          <w:rPr>
            <w:rFonts w:ascii="仿宋" w:eastAsia="仿宋" w:hAnsi="仿宋" w:cs="仿宋" w:hint="eastAsia"/>
            <w:lang w:eastAsia="zh-CN"/>
          </w:rPr>
          <w:t>(一)、建设周期</w:t>
        </w:r>
        <w:r>
          <w:tab/>
        </w:r>
        <w:r>
          <w:fldChar w:fldCharType="begin"/>
        </w:r>
        <w:r>
          <w:instrText xml:space="preserve"> PAGEREF _Toc6589 \h </w:instrText>
        </w:r>
        <w:r>
          <w:fldChar w:fldCharType="separate"/>
        </w:r>
        <w:r>
          <w:t>44</w:t>
        </w:r>
        <w:r>
          <w:fldChar w:fldCharType="end"/>
        </w:r>
      </w:hyperlink>
    </w:p>
    <w:p>
      <w:pPr>
        <w:pStyle w:val="TOC2"/>
        <w:tabs>
          <w:tab w:val="right" w:leader="dot" w:pos="8306"/>
        </w:tabs>
      </w:pPr>
      <w:hyperlink w:anchor="_Toc7824" w:history="1">
        <w:r>
          <w:rPr>
            <w:rFonts w:ascii="仿宋" w:eastAsia="仿宋" w:hAnsi="仿宋" w:cs="仿宋" w:hint="eastAsia"/>
            <w:lang w:eastAsia="zh-CN"/>
          </w:rPr>
          <w:t>(二)、建设进度</w:t>
        </w:r>
        <w:r>
          <w:tab/>
        </w:r>
        <w:r>
          <w:fldChar w:fldCharType="begin"/>
        </w:r>
        <w:r>
          <w:instrText xml:space="preserve"> PAGEREF _Toc7824 \h </w:instrText>
        </w:r>
        <w:r>
          <w:fldChar w:fldCharType="separate"/>
        </w:r>
        <w:r>
          <w:t>45</w:t>
        </w:r>
        <w:r>
          <w:fldChar w:fldCharType="end"/>
        </w:r>
      </w:hyperlink>
    </w:p>
    <w:p>
      <w:pPr>
        <w:pStyle w:val="TOC2"/>
        <w:tabs>
          <w:tab w:val="right" w:leader="dot" w:pos="8306"/>
        </w:tabs>
      </w:pPr>
      <w:hyperlink w:anchor="_Toc10754" w:history="1">
        <w:r>
          <w:rPr>
            <w:rFonts w:ascii="仿宋" w:eastAsia="仿宋" w:hAnsi="仿宋" w:cs="仿宋" w:hint="eastAsia"/>
            <w:lang w:eastAsia="zh-CN"/>
          </w:rPr>
          <w:t>(三)、进度安排注意事项</w:t>
        </w:r>
        <w:r>
          <w:tab/>
        </w:r>
        <w:r>
          <w:fldChar w:fldCharType="begin"/>
        </w:r>
        <w:r>
          <w:instrText xml:space="preserve"> PAGEREF _Toc10754 \h </w:instrText>
        </w:r>
        <w:r>
          <w:fldChar w:fldCharType="separate"/>
        </w:r>
        <w:r>
          <w:t>46</w:t>
        </w:r>
        <w:r>
          <w:fldChar w:fldCharType="end"/>
        </w:r>
      </w:hyperlink>
    </w:p>
    <w:p>
      <w:pPr>
        <w:pStyle w:val="TOC2"/>
        <w:tabs>
          <w:tab w:val="right" w:leader="dot" w:pos="8306"/>
        </w:tabs>
      </w:pPr>
      <w:hyperlink w:anchor="_Toc31772" w:history="1">
        <w:r>
          <w:rPr>
            <w:rFonts w:ascii="仿宋" w:eastAsia="仿宋" w:hAnsi="仿宋" w:cs="仿宋" w:hint="eastAsia"/>
            <w:lang w:eastAsia="zh-CN"/>
          </w:rPr>
          <w:t>(四)、人力资源配置</w:t>
        </w:r>
        <w:r>
          <w:tab/>
        </w:r>
        <w:r>
          <w:fldChar w:fldCharType="begin"/>
        </w:r>
        <w:r>
          <w:instrText xml:space="preserve"> PAGEREF _Toc31772 \h </w:instrText>
        </w:r>
        <w:r>
          <w:fldChar w:fldCharType="separate"/>
        </w:r>
        <w:r>
          <w:t>48</w:t>
        </w:r>
        <w:r>
          <w:fldChar w:fldCharType="end"/>
        </w:r>
      </w:hyperlink>
    </w:p>
    <w:p>
      <w:pPr>
        <w:pStyle w:val="TOC1"/>
        <w:tabs>
          <w:tab w:val="right" w:leader="dot" w:pos="8306"/>
        </w:tabs>
      </w:pPr>
      <w:hyperlink w:anchor="_Toc8686" w:history="1">
        <w:r>
          <w:rPr>
            <w:rFonts w:ascii="仿宋" w:eastAsia="仿宋" w:hAnsi="仿宋" w:cs="仿宋" w:hint="eastAsia"/>
            <w:lang w:eastAsia="zh-CN"/>
          </w:rPr>
          <w:t>十一、透皮吸收材料项目技术管理</w:t>
        </w:r>
        <w:r>
          <w:tab/>
        </w:r>
        <w:r>
          <w:fldChar w:fldCharType="begin"/>
        </w:r>
        <w:r>
          <w:instrText xml:space="preserve"> PAGEREF _Toc8686 \h </w:instrText>
        </w:r>
        <w:r>
          <w:fldChar w:fldCharType="separate"/>
        </w:r>
        <w:r>
          <w:t>48</w:t>
        </w:r>
        <w:r>
          <w:fldChar w:fldCharType="end"/>
        </w:r>
      </w:hyperlink>
    </w:p>
    <w:p>
      <w:pPr>
        <w:pStyle w:val="TOC2"/>
        <w:tabs>
          <w:tab w:val="right" w:leader="dot" w:pos="8306"/>
        </w:tabs>
      </w:pPr>
      <w:hyperlink w:anchor="_Toc12229" w:history="1">
        <w:r>
          <w:rPr>
            <w:rFonts w:ascii="仿宋" w:eastAsia="仿宋" w:hAnsi="仿宋" w:cs="仿宋" w:hint="eastAsia"/>
            <w:lang w:eastAsia="zh-CN"/>
          </w:rPr>
          <w:t>(一)、技术方案选用方向</w:t>
        </w:r>
        <w:r>
          <w:tab/>
        </w:r>
        <w:r>
          <w:fldChar w:fldCharType="begin"/>
        </w:r>
        <w:r>
          <w:instrText xml:space="preserve"> PAGEREF _Toc12229 \h </w:instrText>
        </w:r>
        <w:r>
          <w:fldChar w:fldCharType="separate"/>
        </w:r>
        <w:r>
          <w:t>48</w:t>
        </w:r>
        <w:r>
          <w:fldChar w:fldCharType="end"/>
        </w:r>
      </w:hyperlink>
    </w:p>
    <w:p>
      <w:pPr>
        <w:pStyle w:val="TOC2"/>
        <w:tabs>
          <w:tab w:val="right" w:leader="dot" w:pos="8306"/>
        </w:tabs>
      </w:pPr>
      <w:hyperlink w:anchor="_Toc19788" w:history="1">
        <w:r>
          <w:rPr>
            <w:rFonts w:ascii="仿宋" w:eastAsia="仿宋" w:hAnsi="仿宋" w:cs="仿宋" w:hint="eastAsia"/>
            <w:lang w:eastAsia="zh-CN"/>
          </w:rPr>
          <w:t>(二)、工艺技术方案选用原则</w:t>
        </w:r>
        <w:r>
          <w:tab/>
        </w:r>
        <w:r>
          <w:fldChar w:fldCharType="begin"/>
        </w:r>
        <w:r>
          <w:instrText xml:space="preserve"> PAGEREF _Toc19788 \h </w:instrText>
        </w:r>
        <w:r>
          <w:fldChar w:fldCharType="separate"/>
        </w:r>
        <w:r>
          <w:t>50</w:t>
        </w:r>
        <w:r>
          <w:fldChar w:fldCharType="end"/>
        </w:r>
      </w:hyperlink>
    </w:p>
    <w:p>
      <w:pPr>
        <w:pStyle w:val="TOC2"/>
        <w:tabs>
          <w:tab w:val="right" w:leader="dot" w:pos="8306"/>
        </w:tabs>
      </w:pPr>
      <w:hyperlink w:anchor="_Toc4293" w:history="1">
        <w:r>
          <w:rPr>
            <w:rFonts w:ascii="仿宋" w:eastAsia="仿宋" w:hAnsi="仿宋" w:cs="仿宋" w:hint="eastAsia"/>
            <w:lang w:eastAsia="zh-CN"/>
          </w:rPr>
          <w:t>(三)、工艺技术方案要求</w:t>
        </w:r>
        <w:r>
          <w:tab/>
        </w:r>
        <w:r>
          <w:fldChar w:fldCharType="begin"/>
        </w:r>
        <w:r>
          <w:instrText xml:space="preserve"> PAGEREF _Toc4293 \h </w:instrText>
        </w:r>
        <w:r>
          <w:fldChar w:fldCharType="separate"/>
        </w:r>
        <w:r>
          <w:t>52</w:t>
        </w:r>
        <w:r>
          <w:fldChar w:fldCharType="end"/>
        </w:r>
      </w:hyperlink>
    </w:p>
    <w:p>
      <w:pPr>
        <w:pStyle w:val="TOC1"/>
        <w:tabs>
          <w:tab w:val="right" w:leader="dot" w:pos="8306"/>
        </w:tabs>
      </w:pPr>
      <w:hyperlink w:anchor="_Toc24217" w:history="1">
        <w:r>
          <w:rPr>
            <w:rFonts w:ascii="仿宋" w:eastAsia="仿宋" w:hAnsi="仿宋" w:cs="仿宋" w:hint="eastAsia"/>
            <w:lang w:eastAsia="zh-CN"/>
          </w:rPr>
          <w:t>十二、透皮吸收材料项目环境影响分析</w:t>
        </w:r>
        <w:r>
          <w:tab/>
        </w:r>
        <w:r>
          <w:fldChar w:fldCharType="begin"/>
        </w:r>
        <w:r>
          <w:instrText xml:space="preserve"> PAGEREF _Toc24217 \h </w:instrText>
        </w:r>
        <w:r>
          <w:fldChar w:fldCharType="separate"/>
        </w:r>
        <w:r>
          <w:t>55</w:t>
        </w:r>
        <w:r>
          <w:fldChar w:fldCharType="end"/>
        </w:r>
      </w:hyperlink>
    </w:p>
    <w:p>
      <w:pPr>
        <w:pStyle w:val="TOC2"/>
        <w:tabs>
          <w:tab w:val="right" w:leader="dot" w:pos="8306"/>
        </w:tabs>
      </w:pPr>
      <w:hyperlink w:anchor="_Toc10003" w:history="1">
        <w:r>
          <w:rPr>
            <w:rFonts w:ascii="仿宋" w:eastAsia="仿宋" w:hAnsi="仿宋" w:cs="仿宋" w:hint="eastAsia"/>
            <w:lang w:eastAsia="zh-CN"/>
          </w:rPr>
          <w:t>(一)、建设区域环境质量现状</w:t>
        </w:r>
        <w:r>
          <w:tab/>
        </w:r>
        <w:r>
          <w:fldChar w:fldCharType="begin"/>
        </w:r>
        <w:r>
          <w:instrText xml:space="preserve"> PAGEREF _Toc10003 \h </w:instrText>
        </w:r>
        <w:r>
          <w:fldChar w:fldCharType="separate"/>
        </w:r>
        <w:r>
          <w:t>55</w:t>
        </w:r>
        <w:r>
          <w:fldChar w:fldCharType="end"/>
        </w:r>
      </w:hyperlink>
    </w:p>
    <w:p>
      <w:pPr>
        <w:pStyle w:val="TOC2"/>
        <w:tabs>
          <w:tab w:val="right" w:leader="dot" w:pos="8306"/>
        </w:tabs>
      </w:pPr>
      <w:hyperlink w:anchor="_Toc1979" w:history="1">
        <w:r>
          <w:rPr>
            <w:rFonts w:ascii="仿宋" w:eastAsia="仿宋" w:hAnsi="仿宋" w:cs="仿宋" w:hint="eastAsia"/>
            <w:lang w:eastAsia="zh-CN"/>
          </w:rPr>
          <w:t>(二)、建设期环境保护</w:t>
        </w:r>
        <w:r>
          <w:tab/>
        </w:r>
        <w:r>
          <w:fldChar w:fldCharType="begin"/>
        </w:r>
        <w:r>
          <w:instrText xml:space="preserve"> PAGEREF _Toc1979 \h </w:instrText>
        </w:r>
        <w:r>
          <w:fldChar w:fldCharType="separate"/>
        </w:r>
        <w:r>
          <w:t>56</w:t>
        </w:r>
        <w:r>
          <w:fldChar w:fldCharType="end"/>
        </w:r>
      </w:hyperlink>
    </w:p>
    <w:p>
      <w:pPr>
        <w:pStyle w:val="TOC2"/>
        <w:tabs>
          <w:tab w:val="right" w:leader="dot" w:pos="8306"/>
        </w:tabs>
      </w:pPr>
      <w:hyperlink w:anchor="_Toc1968" w:history="1">
        <w:r>
          <w:rPr>
            <w:rFonts w:ascii="仿宋" w:eastAsia="仿宋" w:hAnsi="仿宋" w:cs="仿宋" w:hint="eastAsia"/>
            <w:lang w:eastAsia="zh-CN"/>
          </w:rPr>
          <w:t>(三)、运营期环境保护</w:t>
        </w:r>
        <w:r>
          <w:tab/>
        </w:r>
        <w:r>
          <w:fldChar w:fldCharType="begin"/>
        </w:r>
        <w:r>
          <w:instrText xml:space="preserve"> PAGEREF _Toc1968 \h </w:instrText>
        </w:r>
        <w:r>
          <w:fldChar w:fldCharType="separate"/>
        </w:r>
        <w:r>
          <w:t>57</w:t>
        </w:r>
        <w:r>
          <w:fldChar w:fldCharType="end"/>
        </w:r>
      </w:hyperlink>
    </w:p>
    <w:p>
      <w:pPr>
        <w:pStyle w:val="TOC2"/>
        <w:tabs>
          <w:tab w:val="right" w:leader="dot" w:pos="8306"/>
        </w:tabs>
      </w:pPr>
      <w:hyperlink w:anchor="_Toc29049" w:history="1">
        <w:r>
          <w:rPr>
            <w:rFonts w:ascii="仿宋" w:eastAsia="仿宋" w:hAnsi="仿宋" w:cs="仿宋" w:hint="eastAsia"/>
            <w:lang w:eastAsia="zh-CN"/>
          </w:rPr>
          <w:t>(四)、透皮吸收材料项目建设对区域经济的影响</w:t>
        </w:r>
        <w:r>
          <w:tab/>
        </w:r>
        <w:r>
          <w:fldChar w:fldCharType="begin"/>
        </w:r>
        <w:r>
          <w:instrText xml:space="preserve"> PAGEREF _Toc29049 \h </w:instrText>
        </w:r>
        <w:r>
          <w:fldChar w:fldCharType="separate"/>
        </w:r>
        <w:r>
          <w:t>59</w:t>
        </w:r>
        <w:r>
          <w:fldChar w:fldCharType="end"/>
        </w:r>
      </w:hyperlink>
    </w:p>
    <w:p>
      <w:pPr>
        <w:pStyle w:val="TOC2"/>
        <w:tabs>
          <w:tab w:val="right" w:leader="dot" w:pos="8306"/>
        </w:tabs>
      </w:pPr>
      <w:hyperlink w:anchor="_Toc18643" w:history="1">
        <w:r>
          <w:rPr>
            <w:rFonts w:ascii="仿宋" w:eastAsia="仿宋" w:hAnsi="仿宋" w:cs="仿宋" w:hint="eastAsia"/>
            <w:lang w:eastAsia="zh-CN"/>
          </w:rPr>
          <w:t>(五)、废弃物处理</w:t>
        </w:r>
        <w:r>
          <w:tab/>
        </w:r>
        <w:r>
          <w:fldChar w:fldCharType="begin"/>
        </w:r>
        <w:r>
          <w:instrText xml:space="preserve"> PAGEREF _Toc18643 \h </w:instrText>
        </w:r>
        <w:r>
          <w:fldChar w:fldCharType="separate"/>
        </w:r>
        <w:r>
          <w:t>61</w:t>
        </w:r>
        <w:r>
          <w:fldChar w:fldCharType="end"/>
        </w:r>
      </w:hyperlink>
    </w:p>
    <w:p>
      <w:pPr>
        <w:pStyle w:val="TOC2"/>
        <w:tabs>
          <w:tab w:val="right" w:leader="dot" w:pos="8306"/>
        </w:tabs>
      </w:pPr>
      <w:hyperlink w:anchor="_Toc20371" w:history="1">
        <w:r>
          <w:rPr>
            <w:rFonts w:ascii="仿宋" w:eastAsia="仿宋" w:hAnsi="仿宋" w:cs="仿宋" w:hint="eastAsia"/>
            <w:lang w:eastAsia="zh-CN"/>
          </w:rPr>
          <w:t>(六)、特殊环境影响分析</w:t>
        </w:r>
        <w:r>
          <w:tab/>
        </w:r>
        <w:r>
          <w:fldChar w:fldCharType="begin"/>
        </w:r>
        <w:r>
          <w:instrText xml:space="preserve"> PAGEREF _Toc20371 \h </w:instrText>
        </w:r>
        <w:r>
          <w:fldChar w:fldCharType="separate"/>
        </w:r>
        <w:r>
          <w:t>62</w:t>
        </w:r>
        <w:r>
          <w:fldChar w:fldCharType="end"/>
        </w:r>
      </w:hyperlink>
    </w:p>
    <w:p>
      <w:pPr>
        <w:pStyle w:val="TOC2"/>
        <w:tabs>
          <w:tab w:val="right" w:leader="dot" w:pos="8306"/>
        </w:tabs>
      </w:pPr>
      <w:hyperlink w:anchor="_Toc29720" w:history="1">
        <w:r>
          <w:rPr>
            <w:rFonts w:ascii="仿宋" w:eastAsia="仿宋" w:hAnsi="仿宋" w:cs="仿宋" w:hint="eastAsia"/>
            <w:lang w:eastAsia="zh-CN"/>
          </w:rPr>
          <w:t>(七)、清洁生产</w:t>
        </w:r>
        <w:r>
          <w:tab/>
        </w:r>
        <w:r>
          <w:fldChar w:fldCharType="begin"/>
        </w:r>
        <w:r>
          <w:instrText xml:space="preserve"> PAGEREF _Toc29720 \h </w:instrText>
        </w:r>
        <w:r>
          <w:fldChar w:fldCharType="separate"/>
        </w:r>
        <w:r>
          <w:t>63</w:t>
        </w:r>
        <w:r>
          <w:fldChar w:fldCharType="end"/>
        </w:r>
      </w:hyperlink>
    </w:p>
    <w:p>
      <w:pPr>
        <w:pStyle w:val="TOC2"/>
        <w:tabs>
          <w:tab w:val="right" w:leader="dot" w:pos="8306"/>
        </w:tabs>
      </w:pPr>
      <w:hyperlink w:anchor="_Toc32424" w:history="1">
        <w:r>
          <w:rPr>
            <w:rFonts w:ascii="仿宋" w:eastAsia="仿宋" w:hAnsi="仿宋" w:cs="仿宋" w:hint="eastAsia"/>
            <w:lang w:eastAsia="zh-CN"/>
          </w:rPr>
          <w:t>(八)、环境保护综合评价</w:t>
        </w:r>
        <w:r>
          <w:tab/>
        </w:r>
        <w:r>
          <w:fldChar w:fldCharType="begin"/>
        </w:r>
        <w:r>
          <w:instrText xml:space="preserve"> PAGEREF _Toc32424 \h </w:instrText>
        </w:r>
        <w:r>
          <w:fldChar w:fldCharType="separate"/>
        </w:r>
        <w:r>
          <w:t>64</w:t>
        </w:r>
        <w:r>
          <w:fldChar w:fldCharType="end"/>
        </w:r>
      </w:hyperlink>
    </w:p>
    <w:p>
      <w:pPr>
        <w:pStyle w:val="TOC1"/>
        <w:tabs>
          <w:tab w:val="right" w:leader="dot" w:pos="8306"/>
        </w:tabs>
      </w:pPr>
      <w:hyperlink w:anchor="_Toc20300" w:history="1">
        <w:r>
          <w:rPr>
            <w:rFonts w:ascii="仿宋" w:eastAsia="仿宋" w:hAnsi="仿宋" w:cs="仿宋" w:hint="eastAsia"/>
            <w:lang w:eastAsia="zh-CN"/>
          </w:rPr>
          <w:t>十三、透皮吸收材料项目实施时间节点</w:t>
        </w:r>
        <w:r>
          <w:tab/>
        </w:r>
        <w:r>
          <w:fldChar w:fldCharType="begin"/>
        </w:r>
        <w:r>
          <w:instrText xml:space="preserve"> PAGEREF _Toc20300 \h </w:instrText>
        </w:r>
        <w:r>
          <w:fldChar w:fldCharType="separate"/>
        </w:r>
        <w:r>
          <w:t>65</w:t>
        </w:r>
        <w:r>
          <w:fldChar w:fldCharType="end"/>
        </w:r>
      </w:hyperlink>
    </w:p>
    <w:p>
      <w:pPr>
        <w:pStyle w:val="TOC2"/>
        <w:tabs>
          <w:tab w:val="right" w:leader="dot" w:pos="8306"/>
        </w:tabs>
      </w:pPr>
      <w:hyperlink w:anchor="_Toc16978" w:history="1">
        <w:r>
          <w:rPr>
            <w:rFonts w:ascii="仿宋" w:eastAsia="仿宋" w:hAnsi="仿宋" w:cs="仿宋" w:hint="eastAsia"/>
            <w:lang w:eastAsia="zh-CN"/>
          </w:rPr>
          <w:t>(一)、透皮吸收材料项目启动阶段时间节点</w:t>
        </w:r>
        <w:r>
          <w:tab/>
        </w:r>
        <w:r>
          <w:fldChar w:fldCharType="begin"/>
        </w:r>
        <w:r>
          <w:instrText xml:space="preserve"> PAGEREF _Toc16978 \h </w:instrText>
        </w:r>
        <w:r>
          <w:fldChar w:fldCharType="separate"/>
        </w:r>
        <w:r>
          <w:t>65</w:t>
        </w:r>
        <w:r>
          <w:fldChar w:fldCharType="end"/>
        </w:r>
      </w:hyperlink>
    </w:p>
    <w:p>
      <w:pPr>
        <w:pStyle w:val="TOC2"/>
        <w:tabs>
          <w:tab w:val="right" w:leader="dot" w:pos="8306"/>
        </w:tabs>
      </w:pPr>
      <w:hyperlink w:anchor="_Toc22684" w:history="1">
        <w:r>
          <w:rPr>
            <w:rFonts w:ascii="仿宋" w:eastAsia="仿宋" w:hAnsi="仿宋" w:cs="仿宋" w:hint="eastAsia"/>
            <w:lang w:eastAsia="zh-CN"/>
          </w:rPr>
          <w:t>(二)、透皮吸收材料项目执行阶段时间节点</w:t>
        </w:r>
        <w:r>
          <w:tab/>
        </w:r>
        <w:r>
          <w:fldChar w:fldCharType="begin"/>
        </w:r>
        <w:r>
          <w:instrText xml:space="preserve"> PAGEREF _Toc22684 \h </w:instrText>
        </w:r>
        <w:r>
          <w:fldChar w:fldCharType="separate"/>
        </w:r>
        <w:r>
          <w:t>67</w:t>
        </w:r>
        <w:r>
          <w:fldChar w:fldCharType="end"/>
        </w:r>
      </w:hyperlink>
    </w:p>
    <w:p>
      <w:pPr>
        <w:pStyle w:val="TOC2"/>
        <w:tabs>
          <w:tab w:val="right" w:leader="dot" w:pos="8306"/>
        </w:tabs>
      </w:pPr>
      <w:hyperlink w:anchor="_Toc11550" w:history="1">
        <w:r>
          <w:rPr>
            <w:rFonts w:ascii="仿宋" w:eastAsia="仿宋" w:hAnsi="仿宋" w:cs="仿宋" w:hint="eastAsia"/>
            <w:lang w:eastAsia="zh-CN"/>
          </w:rPr>
          <w:t>(三)、透皮吸收材料项目完成阶段时间节点</w:t>
        </w:r>
        <w:r>
          <w:tab/>
        </w:r>
        <w:r>
          <w:fldChar w:fldCharType="begin"/>
        </w:r>
        <w:r>
          <w:instrText xml:space="preserve"> PAGEREF _Toc11550 \h </w:instrText>
        </w:r>
        <w:r>
          <w:fldChar w:fldCharType="separate"/>
        </w:r>
        <w:r>
          <w:t>68</w:t>
        </w:r>
        <w:r>
          <w:fldChar w:fldCharType="end"/>
        </w:r>
      </w:hyperlink>
    </w:p>
    <w:p>
      <w:pPr>
        <w:pStyle w:val="TOC1"/>
        <w:tabs>
          <w:tab w:val="right" w:leader="dot" w:pos="8306"/>
        </w:tabs>
      </w:pPr>
      <w:hyperlink w:anchor="_Toc31016" w:history="1">
        <w:r>
          <w:rPr>
            <w:rFonts w:ascii="仿宋" w:eastAsia="仿宋" w:hAnsi="仿宋" w:cs="仿宋" w:hint="eastAsia"/>
            <w:lang w:eastAsia="zh-CN"/>
          </w:rPr>
          <w:t>十四、透皮吸收材料项目变更管理</w:t>
        </w:r>
        <w:r>
          <w:tab/>
        </w:r>
        <w:r>
          <w:fldChar w:fldCharType="begin"/>
        </w:r>
        <w:r>
          <w:instrText xml:space="preserve"> PAGEREF _Toc31016 \h </w:instrText>
        </w:r>
        <w:r>
          <w:fldChar w:fldCharType="separate"/>
        </w:r>
        <w:r>
          <w:t>69</w:t>
        </w:r>
        <w:r>
          <w:fldChar w:fldCharType="end"/>
        </w:r>
      </w:hyperlink>
    </w:p>
    <w:p>
      <w:pPr>
        <w:pStyle w:val="TOC2"/>
        <w:tabs>
          <w:tab w:val="right" w:leader="dot" w:pos="8306"/>
        </w:tabs>
      </w:pPr>
      <w:hyperlink w:anchor="_Toc18763" w:history="1">
        <w:r>
          <w:rPr>
            <w:rFonts w:ascii="仿宋" w:eastAsia="仿宋" w:hAnsi="仿宋" w:cs="仿宋" w:hint="eastAsia"/>
            <w:lang w:eastAsia="zh-CN"/>
          </w:rPr>
          <w:t>(一)、变更申请与评估</w:t>
        </w:r>
        <w:r>
          <w:tab/>
        </w:r>
        <w:r>
          <w:fldChar w:fldCharType="begin"/>
        </w:r>
        <w:r>
          <w:instrText xml:space="preserve"> PAGEREF _Toc18763 \h </w:instrText>
        </w:r>
        <w:r>
          <w:fldChar w:fldCharType="separate"/>
        </w:r>
        <w:r>
          <w:t>69</w:t>
        </w:r>
        <w:r>
          <w:fldChar w:fldCharType="end"/>
        </w:r>
      </w:hyperlink>
    </w:p>
    <w:p>
      <w:pPr>
        <w:pStyle w:val="TOC2"/>
        <w:tabs>
          <w:tab w:val="right" w:leader="dot" w:pos="8306"/>
        </w:tabs>
      </w:pPr>
      <w:hyperlink w:anchor="_Toc18765" w:history="1">
        <w:r>
          <w:rPr>
            <w:rFonts w:ascii="仿宋" w:eastAsia="仿宋" w:hAnsi="仿宋" w:cs="仿宋" w:hint="eastAsia"/>
            <w:lang w:eastAsia="zh-CN"/>
          </w:rPr>
          <w:t>(二)、变更实施与控制</w:t>
        </w:r>
        <w:r>
          <w:tab/>
        </w:r>
        <w:r>
          <w:fldChar w:fldCharType="begin"/>
        </w:r>
        <w:r>
          <w:instrText xml:space="preserve"> PAGEREF _Toc18765 \h </w:instrText>
        </w:r>
        <w:r>
          <w:fldChar w:fldCharType="separate"/>
        </w:r>
        <w:r>
          <w:t>69</w:t>
        </w:r>
        <w:r>
          <w:fldChar w:fldCharType="end"/>
        </w:r>
      </w:hyperlink>
    </w:p>
    <w:p>
      <w:pPr>
        <w:pStyle w:val="TOC1"/>
        <w:tabs>
          <w:tab w:val="right" w:leader="dot" w:pos="8306"/>
        </w:tabs>
      </w:pPr>
      <w:hyperlink w:anchor="_Toc4212" w:history="1">
        <w:r>
          <w:rPr>
            <w:rFonts w:ascii="仿宋" w:eastAsia="仿宋" w:hAnsi="仿宋" w:cs="仿宋" w:hint="eastAsia"/>
            <w:lang w:eastAsia="zh-CN"/>
          </w:rPr>
          <w:t>十五、透皮吸收材料项目治理与监督</w:t>
        </w:r>
        <w:r>
          <w:tab/>
        </w:r>
        <w:r>
          <w:fldChar w:fldCharType="begin"/>
        </w:r>
        <w:r>
          <w:instrText xml:space="preserve"> PAGEREF _Toc4212 \h </w:instrText>
        </w:r>
        <w:r>
          <w:fldChar w:fldCharType="separate"/>
        </w:r>
        <w:r>
          <w:t>70</w:t>
        </w:r>
        <w:r>
          <w:fldChar w:fldCharType="end"/>
        </w:r>
      </w:hyperlink>
    </w:p>
    <w:p>
      <w:pPr>
        <w:pStyle w:val="TOC2"/>
        <w:tabs>
          <w:tab w:val="right" w:leader="dot" w:pos="8306"/>
        </w:tabs>
      </w:pPr>
      <w:hyperlink w:anchor="_Toc23589" w:history="1">
        <w:r>
          <w:rPr>
            <w:rFonts w:ascii="仿宋" w:eastAsia="仿宋" w:hAnsi="仿宋" w:cs="仿宋" w:hint="eastAsia"/>
            <w:lang w:eastAsia="zh-CN"/>
          </w:rPr>
          <w:t>(一)、透皮吸收材料项目治理结构</w:t>
        </w:r>
        <w:r>
          <w:tab/>
        </w:r>
        <w:r>
          <w:fldChar w:fldCharType="begin"/>
        </w:r>
        <w:r>
          <w:instrText xml:space="preserve"> PAGEREF _Toc23589 \h </w:instrText>
        </w:r>
        <w:r>
          <w:fldChar w:fldCharType="separate"/>
        </w:r>
        <w:r>
          <w:t>70</w:t>
        </w:r>
        <w:r>
          <w:fldChar w:fldCharType="end"/>
        </w:r>
      </w:hyperlink>
    </w:p>
    <w:p>
      <w:pPr>
        <w:pStyle w:val="TOC2"/>
        <w:tabs>
          <w:tab w:val="right" w:leader="dot" w:pos="8306"/>
        </w:tabs>
      </w:pPr>
      <w:hyperlink w:anchor="_Toc29073" w:history="1">
        <w:r>
          <w:rPr>
            <w:rFonts w:ascii="仿宋" w:eastAsia="仿宋" w:hAnsi="仿宋" w:cs="仿宋" w:hint="eastAsia"/>
            <w:lang w:eastAsia="zh-CN"/>
          </w:rPr>
          <w:t>(二)、监督与审计</w:t>
        </w:r>
        <w:r>
          <w:tab/>
        </w:r>
        <w:r>
          <w:fldChar w:fldCharType="begin"/>
        </w:r>
        <w:r>
          <w:instrText xml:space="preserve"> PAGEREF _Toc29073 \h </w:instrText>
        </w:r>
        <w:r>
          <w:fldChar w:fldCharType="separate"/>
        </w:r>
        <w:r>
          <w:t>71</w:t>
        </w:r>
        <w:r>
          <w:fldChar w:fldCharType="end"/>
        </w:r>
      </w:hyperlink>
    </w:p>
    <w:p>
      <w:pPr>
        <w:pStyle w:val="TOC1"/>
        <w:tabs>
          <w:tab w:val="right" w:leader="dot" w:pos="8306"/>
        </w:tabs>
      </w:pPr>
      <w:hyperlink w:anchor="_Toc29702" w:history="1">
        <w:r>
          <w:rPr>
            <w:rFonts w:ascii="仿宋" w:eastAsia="仿宋" w:hAnsi="仿宋" w:cs="仿宋" w:hint="eastAsia"/>
            <w:lang w:eastAsia="zh-CN"/>
          </w:rPr>
          <w:t>十六、质量管理体系</w:t>
        </w:r>
        <w:r>
          <w:tab/>
        </w:r>
        <w:r>
          <w:fldChar w:fldCharType="begin"/>
        </w:r>
        <w:r>
          <w:instrText xml:space="preserve"> PAGEREF _Toc29702 \h </w:instrText>
        </w:r>
        <w:r>
          <w:fldChar w:fldCharType="separate"/>
        </w:r>
        <w:r>
          <w:t>73</w:t>
        </w:r>
        <w:r>
          <w:fldChar w:fldCharType="end"/>
        </w:r>
      </w:hyperlink>
    </w:p>
    <w:p>
      <w:pPr>
        <w:pStyle w:val="TOC2"/>
        <w:tabs>
          <w:tab w:val="right" w:leader="dot" w:pos="8306"/>
        </w:tabs>
      </w:pPr>
      <w:hyperlink w:anchor="_Toc24558" w:history="1">
        <w:r>
          <w:rPr>
            <w:rFonts w:ascii="仿宋" w:eastAsia="仿宋" w:hAnsi="仿宋" w:cs="仿宋" w:hint="eastAsia"/>
            <w:lang w:eastAsia="zh-CN"/>
          </w:rPr>
          <w:t>(一)、质量目标与方针</w:t>
        </w:r>
        <w:r>
          <w:tab/>
        </w:r>
        <w:r>
          <w:fldChar w:fldCharType="begin"/>
        </w:r>
        <w:r>
          <w:instrText xml:space="preserve"> PAGEREF _Toc24558 \h </w:instrText>
        </w:r>
        <w:r>
          <w:fldChar w:fldCharType="separate"/>
        </w:r>
        <w:r>
          <w:t>73</w:t>
        </w:r>
        <w:r>
          <w:fldChar w:fldCharType="end"/>
        </w:r>
      </w:hyperlink>
    </w:p>
    <w:p>
      <w:pPr>
        <w:pStyle w:val="TOC2"/>
        <w:tabs>
          <w:tab w:val="right" w:leader="dot" w:pos="8306"/>
        </w:tabs>
      </w:pPr>
      <w:hyperlink w:anchor="_Toc20493" w:history="1">
        <w:r>
          <w:rPr>
            <w:rFonts w:ascii="仿宋" w:eastAsia="仿宋" w:hAnsi="仿宋" w:cs="仿宋" w:hint="eastAsia"/>
            <w:lang w:eastAsia="zh-CN"/>
          </w:rPr>
          <w:t>(二)、质量管理责任</w:t>
        </w:r>
        <w:r>
          <w:tab/>
        </w:r>
        <w:r>
          <w:fldChar w:fldCharType="begin"/>
        </w:r>
        <w:r>
          <w:instrText xml:space="preserve"> PAGEREF _Toc20493 \h </w:instrText>
        </w:r>
        <w:r>
          <w:fldChar w:fldCharType="separate"/>
        </w:r>
        <w:r>
          <w:t>74</w:t>
        </w:r>
        <w:r>
          <w:fldChar w:fldCharType="end"/>
        </w:r>
      </w:hyperlink>
    </w:p>
    <w:p>
      <w:pPr>
        <w:pStyle w:val="TOC2"/>
        <w:tabs>
          <w:tab w:val="right" w:leader="dot" w:pos="8306"/>
        </w:tabs>
      </w:pPr>
      <w:hyperlink w:anchor="_Toc31510" w:history="1">
        <w:r>
          <w:rPr>
            <w:rFonts w:ascii="仿宋" w:eastAsia="仿宋" w:hAnsi="仿宋" w:cs="仿宋" w:hint="eastAsia"/>
            <w:lang w:eastAsia="zh-CN"/>
          </w:rPr>
          <w:t>(三)、质量管理体系文件</w:t>
        </w:r>
        <w:r>
          <w:tab/>
        </w:r>
        <w:r>
          <w:fldChar w:fldCharType="begin"/>
        </w:r>
        <w:r>
          <w:instrText xml:space="preserve"> PAGEREF _Toc31510 \h </w:instrText>
        </w:r>
        <w:r>
          <w:fldChar w:fldCharType="separate"/>
        </w:r>
        <w:r>
          <w:t>75</w:t>
        </w:r>
        <w:r>
          <w:fldChar w:fldCharType="end"/>
        </w:r>
      </w:hyperlink>
    </w:p>
    <w:p>
      <w:pPr>
        <w:pStyle w:val="TOC2"/>
        <w:tabs>
          <w:tab w:val="right" w:leader="dot" w:pos="8306"/>
        </w:tabs>
      </w:pPr>
      <w:hyperlink w:anchor="_Toc764" w:history="1">
        <w:r>
          <w:rPr>
            <w:rFonts w:ascii="仿宋" w:eastAsia="仿宋" w:hAnsi="仿宋" w:cs="仿宋" w:hint="eastAsia"/>
            <w:lang w:eastAsia="zh-CN"/>
          </w:rPr>
          <w:t>(四)、质量培训与教育</w:t>
        </w:r>
        <w:r>
          <w:tab/>
        </w:r>
        <w:r>
          <w:fldChar w:fldCharType="begin"/>
        </w:r>
        <w:r>
          <w:instrText xml:space="preserve"> PAGEREF _Toc764 \h </w:instrText>
        </w:r>
        <w:r>
          <w:fldChar w:fldCharType="separate"/>
        </w:r>
        <w:r>
          <w:t>77</w:t>
        </w:r>
        <w:r>
          <w:fldChar w:fldCharType="end"/>
        </w:r>
      </w:hyperlink>
    </w:p>
    <w:p>
      <w:pPr>
        <w:pStyle w:val="TOC2"/>
        <w:tabs>
          <w:tab w:val="right" w:leader="dot" w:pos="8306"/>
        </w:tabs>
      </w:pPr>
      <w:hyperlink w:anchor="_Toc7865" w:history="1">
        <w:r>
          <w:rPr>
            <w:rFonts w:ascii="仿宋" w:eastAsia="仿宋" w:hAnsi="仿宋" w:cs="仿宋" w:hint="eastAsia"/>
            <w:lang w:eastAsia="zh-CN"/>
          </w:rPr>
          <w:t>(五)、质量审核与评价</w:t>
        </w:r>
        <w:r>
          <w:tab/>
        </w:r>
        <w:r>
          <w:fldChar w:fldCharType="begin"/>
        </w:r>
        <w:r>
          <w:instrText xml:space="preserve"> PAGEREF _Toc7865 \h </w:instrText>
        </w:r>
        <w:r>
          <w:fldChar w:fldCharType="separate"/>
        </w:r>
        <w:r>
          <w:t>78</w:t>
        </w:r>
        <w:r>
          <w:fldChar w:fldCharType="end"/>
        </w:r>
      </w:hyperlink>
    </w:p>
    <w:p>
      <w:pPr>
        <w:pStyle w:val="TOC2"/>
        <w:tabs>
          <w:tab w:val="right" w:leader="dot" w:pos="8306"/>
        </w:tabs>
      </w:pPr>
      <w:hyperlink w:anchor="_Toc1512" w:history="1">
        <w:r>
          <w:rPr>
            <w:rFonts w:ascii="仿宋" w:eastAsia="仿宋" w:hAnsi="仿宋" w:cs="仿宋" w:hint="eastAsia"/>
            <w:lang w:eastAsia="zh-CN"/>
          </w:rPr>
          <w:t>(六)、不符合与纠正措施</w:t>
        </w:r>
        <w:r>
          <w:tab/>
        </w:r>
        <w:r>
          <w:fldChar w:fldCharType="begin"/>
        </w:r>
        <w:r>
          <w:instrText xml:space="preserve"> PAGEREF _Toc1512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
      <w:r>
        <w:rPr>
          <w:rFonts w:ascii="仿宋" w:eastAsia="仿宋" w:hAnsi="仿宋" w:cs="仿宋" w:hint="eastAsia"/>
          <w:sz w:val="28"/>
          <w:lang w:eastAsia="zh-CN"/>
        </w:rPr>
        <w:t>一、透皮吸收材料项目绩效评估</w:t>
      </w:r>
      <w:bookmarkEnd w:id="2"/>
    </w:p>
    <w:p>
      <w:pPr>
        <w:pStyle w:val="Heading2"/>
        <w:rPr>
          <w:rFonts w:ascii="仿宋" w:eastAsia="仿宋" w:hAnsi="仿宋" w:cs="仿宋" w:hint="eastAsia"/>
          <w:lang w:eastAsia="zh-CN"/>
        </w:rPr>
      </w:pPr>
      <w:bookmarkStart w:id="3" w:name="_Toc174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透皮吸收材料项目中，我们设计了一套全面的绩效评估指标，以确保透皮吸收材料项目的可控和成功交付。这些指标跨足透皮吸收材料项目目标、成本、进度和质量等多个维度，为我们提供了全面洞察透皮吸收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目标达成率是我们关注的首要指标。我们设定了明确的目标，并通过定期监测和评估，迅速发现并应对潜在的目标偏差。这为透皮吸收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成本绩效是另一个核心关注点。通过实际成本与预算成本的对比分析，我们深入了解成本差异的原因，及时调整资源分配，保持透皮吸收材料项目在经济效益方面的合理水平。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进度作为关键的绩效指标之一，得到了精心的关注。我们制定了详细的透皮吸收材料项目进度计划，并设立了进度符合度指标，确保实际进度与计划进度保持一致。这使我们能够快速发现和解决潜在的进度问题，保持透皮吸收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透皮吸收材料项目绩效的不可或缺的一环。我们引入了一系列的质量标准和客户满意度指标，以确保透皮吸收材料项目交付的成果在质量上达到或超越预期水平。通过持续监测这些指标，我们努力提升透皮吸收材料项目整体质量水平，为透皮吸收材料项目的成功交付提供有力保障。通过这些科学且全面的绩效评估，我们能够更好地引导透皮吸收材料项目的持续改进，确保透皮吸收材料项目目标的顺利达成。</w:t>
      </w:r>
    </w:p>
    <w:p>
      <w:pPr>
        <w:pStyle w:val="Heading2"/>
        <w:ind w:firstLine="560" w:firstLineChars="200"/>
        <w:rPr>
          <w:rFonts w:ascii="仿宋" w:eastAsia="仿宋" w:hAnsi="仿宋" w:cs="仿宋" w:hint="eastAsia"/>
          <w:sz w:val="28"/>
          <w:lang w:eastAsia="zh-CN"/>
        </w:rPr>
      </w:pPr>
      <w:bookmarkStart w:id="4" w:name="_Toc204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绩效评估是透皮吸收材料项目中的关键环节，为确保透皮吸收材料项目达到预期目标，我们采用了多层次、多维度的绩效评估方法。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透皮吸收材料项目的战略目标对齐，确保每个决策和行动都与透皮吸收材料项目整体目标保持一致。团队会定期召开战略对齐会议，审视当前工作与透皮吸收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透皮吸收材料项目进度、质量、成本和风险等方面。这些指标通过数据收集和分析，为透皮吸收材料项目管理团队提供了客观的评估依据。例如，我们通过透皮吸收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绩效评估不仅仅停留在透皮吸收材料项目内部，还考虑了透皮吸收材料项目对外部环境的影响。我们定期进行干系人满意度调查，以了解各利益相关方对透皮吸收材料项目的期望和满意度，并及时做出调整。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这种多层次、多角度的绩效评估方法，使得我们能够全面了解透皮吸收材料项目的运行状态，及时做出调整，确保透皮吸收材料项目在不断变化的环境中保持稳健前行。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51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为了确保透皮吸收材料项目的有效管理和不断优化，我们采用了精心设计的绩效评估周期。这个周期旨在实现灵活、实时和全面的评估，以适应透皮吸收材料项目执行中的各种挑战。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透皮吸收材料项目的不同需求，分为短期、中期和长期。短期评估关注每个迭代或工作周期，以及时发现和解决当前任务中的问题。中期评估涵盖几个迭代，深入了解整体透皮吸收材料项目的趋势和性能。长期评估则着眼于整个透皮吸收材料项目阶段，确保透皮吸收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透皮吸收材料项目管理工具和协作平台，团队成员能够随时更新和分享透皮吸收材料项目数据。这种实时性的反馈机制使我们能够及时察觉潜在问题，快速调整，保持透皮吸收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透皮吸收材料项目的决策制定密不可分。每个周期的透皮吸收材料项目回顾会议成为集体总结经验、识别问题深层次原因并找到创新解决方案的平台。这种定期的反思与调整机制使透皮吸收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740"/>
      <w:r>
        <w:rPr>
          <w:rFonts w:ascii="仿宋" w:eastAsia="仿宋" w:hAnsi="仿宋" w:cs="仿宋" w:hint="eastAsia"/>
          <w:sz w:val="28"/>
          <w:lang w:eastAsia="zh-CN"/>
        </w:rPr>
        <w:t>二、透皮吸收材料项目建设背景及必要性分析</w:t>
      </w:r>
      <w:bookmarkEnd w:id="6"/>
    </w:p>
    <w:p>
      <w:pPr>
        <w:pStyle w:val="Heading2"/>
        <w:rPr>
          <w:rFonts w:ascii="仿宋" w:eastAsia="仿宋" w:hAnsi="仿宋" w:cs="仿宋" w:hint="eastAsia"/>
          <w:lang w:eastAsia="zh-CN"/>
        </w:rPr>
      </w:pPr>
      <w:bookmarkStart w:id="7" w:name="_Toc20199"/>
      <w:r>
        <w:rPr>
          <w:rFonts w:ascii="仿宋" w:eastAsia="仿宋" w:hAnsi="仿宋" w:cs="仿宋" w:hint="eastAsia"/>
          <w:lang w:eastAsia="zh-CN"/>
        </w:rPr>
        <w:t>(一)、透皮吸收材料项目背景分析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皮吸收材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皮吸收材料项目在这个潮流中的定位。同时，我们将关注行业内涌现的新兴机遇，以便透皮吸收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皮吸收材料项目提供了强大的发展动力。我们将聚焦于行业内最新的技术发展趋势，包括但不限于人工智能、大数据分析、物联网等领域。通过深度的技术研究，我们将确保透皮吸收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皮吸收材料项目发展的源泉。我们将投入更多的精力对市场需求进行深入剖析，超越表面的需求，深入挖掘潜在的市场痛点和机遇。通过对市场需求的细致了解，透皮吸收材料项目将更有针对性地设计解决方案，满足市场的多样化需求，从而更好地促进透皮吸收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皮吸收材料项目战略至关重要。我们将对竞争态势进行更为深入的分析，包括但不限于市场份额、产品特点、客户满意度等多个维度。通过深度的竞争分析，透皮吸收材料项目将能够更准确地把握市场脉搏，制定具有竞争力的透皮吸收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皮吸收材料项目的发展具有直接的影响。我们将进行更为全面的法规和政策分析，了解行业发展中的潜在法律风险和合规挑战。通过充分了解和遵守相关法规，透皮吸收材料项目将确保在法律框架内合法合规运营，为透皮吸收材料项目的稳健发展提供有力支持。</w:t>
      </w:r>
    </w:p>
    <w:p>
      <w:pPr>
        <w:pStyle w:val="Heading2"/>
        <w:ind w:firstLine="560" w:firstLineChars="200"/>
        <w:rPr>
          <w:rFonts w:ascii="仿宋" w:eastAsia="仿宋" w:hAnsi="仿宋" w:cs="仿宋" w:hint="eastAsia"/>
          <w:sz w:val="28"/>
          <w:lang w:eastAsia="zh-CN"/>
        </w:rPr>
      </w:pPr>
      <w:bookmarkStart w:id="8" w:name="_Toc9091"/>
      <w:r>
        <w:rPr>
          <w:rFonts w:ascii="仿宋" w:eastAsia="仿宋" w:hAnsi="仿宋" w:cs="仿宋" w:hint="eastAsia"/>
          <w:sz w:val="28"/>
          <w:lang w:eastAsia="zh-CN"/>
        </w:rPr>
        <w:t>(二)、透皮吸收材料项目建设必要性分析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建设的迫切性源于对行业发展趋势的深刻洞察。我们正处于一个行业变革的时代，科技创新、数字化转型成为企业发展的关键动力。透皮吸收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建设不仅仅是为了跟上潮流，更是为了通过技术创新推动企业的持续发展。通过引入先进的技术和解决方案，透皮吸收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皮吸收材料项目的建设成为必然选择，通过提高产品质量、拓展服务领域，从而在竞争中获得更多的机会。透皮吸收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透皮吸收材料项目建设的必要性体现在对客户需求更精准的满足。通过透皮吸收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建设的背后是对企业持续创新的追求。只有通过不断创新，企业才能在竞争中立于不败之地。透皮吸收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073"/>
      <w:r>
        <w:rPr>
          <w:rFonts w:ascii="仿宋" w:eastAsia="仿宋" w:hAnsi="仿宋" w:cs="仿宋" w:hint="eastAsia"/>
          <w:sz w:val="28"/>
          <w:lang w:eastAsia="zh-CN"/>
        </w:rPr>
        <w:t>三、透皮吸收材料项目概论</w:t>
      </w:r>
      <w:bookmarkEnd w:id="9"/>
    </w:p>
    <w:p>
      <w:pPr>
        <w:pStyle w:val="Heading2"/>
        <w:rPr>
          <w:rFonts w:ascii="仿宋" w:eastAsia="仿宋" w:hAnsi="仿宋" w:cs="仿宋" w:hint="eastAsia"/>
          <w:lang w:eastAsia="zh-CN"/>
        </w:rPr>
      </w:pPr>
      <w:bookmarkStart w:id="10" w:name="_Toc26213"/>
      <w:r>
        <w:rPr>
          <w:rFonts w:ascii="仿宋" w:eastAsia="仿宋" w:hAnsi="仿宋" w:cs="仿宋" w:hint="eastAsia"/>
          <w:lang w:eastAsia="zh-CN"/>
        </w:rPr>
        <w:t>(一)、透皮吸收材料项目概况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起源追溯至对市场的深入洞察。市场的不断演变与变革为透皮吸收材料项目提供了难得的机遇。当前市场存在的需求缺口和变革的大环境共同构成了透皮吸收材料项目的背景。这个透皮吸收材料项目旨在充分利用市场机遇，填补行业中尚未满足的需求，为客户提供全新的解决方案。市场的变革和需求的增长使得这个透皮吸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透皮吸收材料项目名称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正式命名为透皮吸收材料。这个名称不仅仅是一个标识，更代表了透皮吸收材料项目的核心理念和愿景。它蕴含着透皮吸收材料项目所要解决问题的关键字，具有强烈的表达和辨识度，为透皮吸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透皮吸收材料项目目标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核心目标是提供一种全新、高效的解决方案，满足客户日益增长的需求。透皮吸收材料项目追求的不仅仅是满足市场需求，更是在市场中获得卓越的竞争优势。通过不断提升产品或服务的质量和创新水平，透皮吸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透皮吸收材料项目范围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全面涵盖了产品研发、制造、市场推广和售后服务，确保从产品设计到最终用户体验的全方位关注。这一全面的透皮吸收材料项目范围是为了确保透皮吸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透皮吸收材料项目时间表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透皮吸收材料项目计划在未来18个月内完成，包括研发、测试、市场试点和正式推出等不同阶段。这个时间表的合理设计是为了确保透皮吸收材料项目各个阶段的顺利推进，以便按时交付高质量的成果。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透皮吸收材料项目预算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总预算估算为XX百万美元，主要分配在研发、市场推广、人员培训和运营等方面。这一充足的预算为透皮吸收材料项目提供了充足的资源，确保透皮吸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透皮吸收材料项目风险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可能面临的风险包括市场接受度低、技术难题、竞争激烈等。透皮吸收材料项目团队已经制定了相应的风险应对计划，通过前瞻性的风险管理，确保透皮吸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透皮吸收材料项目团队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透皮吸收材料项目汇聚了一支经验丰富、多领域专业素养的核心团队，确保透皮吸收材料项目在各个方面都能拥有高水平的执行力。团队的协同作战是透皮吸收材料项目成功的关键因素之一。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透皮吸收材料项目背景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透皮吸收材料项目的背景根植于市场对更高效、创新产品的渴望，同时也受到科技发展对行业格局的深刻改变的影响。这为透皮吸收材料项目提供了广阔的发展空间和市场需求。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透皮吸收材料项目现状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截至目前，透皮吸收材料项目已完成市场调研和技术验证，取得了初步的成功。这为透皮吸收材料项目在未来的发展奠定了坚实的基础，为更远大的目标打下了坚实的基石。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26"/>
      <w:r>
        <w:rPr>
          <w:rFonts w:ascii="仿宋" w:eastAsia="仿宋" w:hAnsi="仿宋" w:cs="仿宋" w:hint="eastAsia"/>
          <w:sz w:val="28"/>
          <w:lang w:eastAsia="zh-CN"/>
        </w:rPr>
        <w:t>(二)、透皮吸收材料项目目标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keyword》透皮吸收材料项目首要业务目标是在市场中占据有利地位，实现产品/服务的成功推广和销售。通过不断提升产品质量、创新性，透皮吸收材料项目追求成为行业中的领导者，赢得更多客户的青睐。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在科技迅速发展的时代，透皮吸收材料项目着眼于技术创新。通过持续的研发和技术升级，透皮吸收材料项目旨在推出更具创新性的产品或服务，以满足市场对新鲜、先进解决方案的需求。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为了建立可持续的客户关系，透皮吸收材料项目设定了客户满意度目标。通过提供卓越的产品质量和优质的客户服务，透皮吸收材料项目追求赢得客户的信任和忠诚度，确保他们的满意度达到行业领先水平。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透皮吸收材料项目注重社会责任和可持续发展。通过实施环保、社会责任透皮吸收材料项目，透皮吸收材料项目致力于在经济发展的同时保护环境，促进社会公平，实现可持续经营。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透皮吸收材料项目的团队是实现目标的核心驱动力。因此，透皮吸收材料项目设定了团队发展目标，包括提升团队成员的专业技能、培养领导力，以及搭建协同高效的团队工作氛围。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983"/>
      <w:r>
        <w:rPr>
          <w:rFonts w:ascii="仿宋" w:eastAsia="仿宋" w:hAnsi="仿宋" w:cs="仿宋" w:hint="eastAsia"/>
          <w:sz w:val="28"/>
          <w:lang w:eastAsia="zh-CN"/>
        </w:rPr>
        <w:t>(三)、透皮吸收材料项目提出的理由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透皮吸收材料项目提出的理由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提出源于对市场机遇的深刻洞察。当前市场中存在的需求缺口和行业发展趋势表明，有巨大的商业机会等待被开发。通过准确捕捉市场机遇，透皮吸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理念基于对技术创新的信仰。通过持续的研发和技术投入，透皮吸收材料项目有望推出更具创新性的产品或服务。在科技飞速发展的当下，透皮吸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提出是为了增强企业的行业竞争力。通过提升产品或服务的质量和独特性，透皮吸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响应了消费者需求的变化。随着社会和科技的不断发展，消费者对产品和服务的需求也在发生变化。通过深入了解并及时回应消费者的新需求，透皮吸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透皮吸收材料项目的提出是企业战略发展规划的一部分。在面对日益激烈的市场竞争和不断变化的商业环境中，透皮吸收材料项目作为企业战略的一环，旨在为企业开辟新的增长领域，巩固企业在行业中的地位。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提出不仅仅是基于商业考量，还注重社会责任。通过推出环保、社会责任等方面的透皮吸收材料项目，透皮吸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透皮吸收材料项目的提出反映了对利益相关者期望的关注。包括客户、员工、投资者等利益相关者在企业发展中都有着各自的期望，透皮吸收材料项目力求在满足这些期望的同时，取得更大的共赢。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443"/>
      <w:r>
        <w:rPr>
          <w:rFonts w:ascii="仿宋" w:eastAsia="仿宋" w:hAnsi="仿宋" w:cs="仿宋" w:hint="eastAsia"/>
          <w:sz w:val="28"/>
          <w:lang w:eastAsia="zh-CN"/>
        </w:rPr>
        <w:t>(四)、透皮吸收材料项目意义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在实施透皮吸收材料项目的过程中，我们不仅仅是在追逐商业成功，更是为企业和社会的多个层面创造了深远的意义。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透皮吸收材料项目的首要意义在于提升企业的市场竞争力。通过持续的创新和对产品质量的高标准要求，透皮吸收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透皮吸收材料项目的推进将促使行业技术水平的提升。通过引入先进技术和创新性解决方案，透皮吸收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透皮吸收材料项目不仅创造了大量就业机会，提高了就业水平，还注重社会责任和环保。通过参与社会公益事业和推动环保透皮吸收材料项目，透皮吸收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综合而言，透皮吸收材料项目意义重大，不仅推动了企业的发展，也为行业和社会的进步贡献了积极力量。这是一个全面而深刻的影响，将在未来产生可持续的正面效应。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057"/>
      <w:r>
        <w:rPr>
          <w:rFonts w:ascii="仿宋" w:eastAsia="仿宋" w:hAnsi="仿宋" w:cs="仿宋" w:hint="eastAsia"/>
          <w:sz w:val="28"/>
          <w:lang w:eastAsia="zh-CN"/>
        </w:rPr>
        <w:t>(五)、透皮吸收材料项目背景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在当今迅猛发展的商业环境中，透皮吸收材料项目的动因根植于对多方面因素的审慎考量。这个透皮吸收材料项目的提出并非孤立的决策，而是对企业所处背景深入思考的产物。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透皮吸收材料项目背后的首要原因。科技的迅速发展和全球市场的快速变化使得企业必须灵活应对。透皮吸收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竞争的激烈程度也是透皮吸收材料项目背景中不可忽视的一环。企业需要在激烈竞争中脱颖而出，为此，透皮吸收材料项目致力于打破常规，提供独特的价值主张，以吸引客户并确保市场份额的增长。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技术的迅速发展为企业带来了机遇与挑战。作为透皮吸收材料项目启动的背景之一，对新兴技术的应用将有助于提升企业的技术水平，使其在不断演进的商业环境中保持竞争优势。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此外，社会对企业责任的期望也在逐渐升高。透皮吸收材料项目充分融入了社会责任的理念，通过可持续经营和社会公益透皮吸收材料项目，企图为社会贡献一份力量，在商业成功的同时关注社会价值。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356"/>
      <w:r>
        <w:rPr>
          <w:rFonts w:ascii="仿宋" w:eastAsia="仿宋" w:hAnsi="仿宋" w:cs="仿宋" w:hint="eastAsia"/>
          <w:sz w:val="28"/>
          <w:lang w:eastAsia="zh-CN"/>
        </w:rPr>
        <w:t>四、透皮吸收材料项目可持续发展</w:t>
      </w:r>
      <w:bookmarkEnd w:id="15"/>
    </w:p>
    <w:p>
      <w:pPr>
        <w:pStyle w:val="Heading2"/>
        <w:rPr>
          <w:rFonts w:ascii="仿宋" w:eastAsia="仿宋" w:hAnsi="仿宋" w:cs="仿宋" w:hint="eastAsia"/>
          <w:lang w:eastAsia="zh-CN"/>
        </w:rPr>
      </w:pPr>
      <w:bookmarkStart w:id="16" w:name="_Toc1957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皮吸收材料项目中，透皮吸收材料项目团队着眼于未来，明确了可持续发展的战略方向。制定的具体可持续发展目标包括降低资源使用、采用环保技术、最大化社会效益等。这一步骤不仅有助于透皮吸收材料项目在环保和社会责任方面达到最高标准，也为未来提供了明确的指引，确保透皮吸收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可持续实践的融入透皮吸收材料项目管理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https://d.book118.com/618015142010006047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透皮吸收材料项目规划设计方案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6547F"/>
    <w:rsid w:val="3E8654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1514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2024-03-02T16:47:00Z</dcterms:created>
  <dcterms:modified xsi:type="dcterms:W3CDTF">2024-03-02T16:47:24Z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92D4AFA9736E45A99AFDE2E8F9668B1C_11</vt:lpwstr>
  </property>
  <property fmtid="{D5CDD505-2E9C-101B-9397-08002B2CF9AE}" pid="3" name="KSOProductBuildVer">
    <vt:lpwstr>2052-12.1.0.16388</vt:lpwstr>
  </property>
</Properties>
</file>