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竹藤家具机械项目计划设计方案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78" w:history="1">
        <w:r>
          <w:rPr>
            <w:rFonts w:ascii="仿宋" w:eastAsia="仿宋" w:hAnsi="仿宋" w:cs="仿宋" w:hint="eastAsia"/>
            <w:lang w:eastAsia="zh-CN"/>
          </w:rPr>
          <w:t>前言</w:t>
        </w:r>
        <w:r>
          <w:tab/>
        </w:r>
        <w:r>
          <w:fldChar w:fldCharType="begin"/>
        </w:r>
        <w:r>
          <w:instrText xml:space="preserve"> PAGEREF _Toc6078 \h </w:instrText>
        </w:r>
        <w:r>
          <w:fldChar w:fldCharType="separate"/>
        </w:r>
        <w:r>
          <w:t>3</w:t>
        </w:r>
        <w:r>
          <w:fldChar w:fldCharType="end"/>
        </w:r>
      </w:hyperlink>
    </w:p>
    <w:p>
      <w:pPr>
        <w:pStyle w:val="TOC1"/>
        <w:tabs>
          <w:tab w:val="right" w:leader="dot" w:pos="8306"/>
        </w:tabs>
      </w:pPr>
      <w:hyperlink w:anchor="_Toc24164" w:history="1">
        <w:r>
          <w:rPr>
            <w:rFonts w:ascii="仿宋" w:eastAsia="仿宋" w:hAnsi="仿宋" w:cs="仿宋" w:hint="eastAsia"/>
            <w:lang w:eastAsia="zh-CN"/>
          </w:rPr>
          <w:t>一、竹藤家具机械项目可持续发展</w:t>
        </w:r>
        <w:r>
          <w:tab/>
        </w:r>
        <w:r>
          <w:fldChar w:fldCharType="begin"/>
        </w:r>
        <w:r>
          <w:instrText xml:space="preserve"> PAGEREF _Toc24164 \h </w:instrText>
        </w:r>
        <w:r>
          <w:fldChar w:fldCharType="separate"/>
        </w:r>
        <w:r>
          <w:t>3</w:t>
        </w:r>
        <w:r>
          <w:fldChar w:fldCharType="end"/>
        </w:r>
      </w:hyperlink>
    </w:p>
    <w:p>
      <w:pPr>
        <w:pStyle w:val="TOC2"/>
        <w:tabs>
          <w:tab w:val="right" w:leader="dot" w:pos="8306"/>
        </w:tabs>
      </w:pPr>
      <w:hyperlink w:anchor="_Toc6749" w:history="1">
        <w:r>
          <w:rPr>
            <w:rFonts w:ascii="仿宋" w:eastAsia="仿宋" w:hAnsi="仿宋" w:cs="仿宋" w:hint="eastAsia"/>
            <w:lang w:eastAsia="zh-CN"/>
          </w:rPr>
          <w:t>(一)、可持续战略与实践</w:t>
        </w:r>
        <w:r>
          <w:tab/>
        </w:r>
        <w:r>
          <w:fldChar w:fldCharType="begin"/>
        </w:r>
        <w:r>
          <w:instrText xml:space="preserve"> PAGEREF _Toc6749 \h </w:instrText>
        </w:r>
        <w:r>
          <w:fldChar w:fldCharType="separate"/>
        </w:r>
        <w:r>
          <w:t>3</w:t>
        </w:r>
        <w:r>
          <w:fldChar w:fldCharType="end"/>
        </w:r>
      </w:hyperlink>
    </w:p>
    <w:p>
      <w:pPr>
        <w:pStyle w:val="TOC2"/>
        <w:tabs>
          <w:tab w:val="right" w:leader="dot" w:pos="8306"/>
        </w:tabs>
      </w:pPr>
      <w:hyperlink w:anchor="_Toc865" w:history="1">
        <w:r>
          <w:rPr>
            <w:rFonts w:ascii="仿宋" w:eastAsia="仿宋" w:hAnsi="仿宋" w:cs="仿宋" w:hint="eastAsia"/>
            <w:lang w:eastAsia="zh-CN"/>
          </w:rPr>
          <w:t>(二)、环保与社会责任</w:t>
        </w:r>
        <w:r>
          <w:tab/>
        </w:r>
        <w:r>
          <w:fldChar w:fldCharType="begin"/>
        </w:r>
        <w:r>
          <w:instrText xml:space="preserve"> PAGEREF _Toc865 \h </w:instrText>
        </w:r>
        <w:r>
          <w:fldChar w:fldCharType="separate"/>
        </w:r>
        <w:r>
          <w:t>4</w:t>
        </w:r>
        <w:r>
          <w:fldChar w:fldCharType="end"/>
        </w:r>
      </w:hyperlink>
    </w:p>
    <w:p>
      <w:pPr>
        <w:pStyle w:val="TOC1"/>
        <w:tabs>
          <w:tab w:val="right" w:leader="dot" w:pos="8306"/>
        </w:tabs>
      </w:pPr>
      <w:hyperlink w:anchor="_Toc19324" w:history="1">
        <w:r>
          <w:rPr>
            <w:rFonts w:ascii="仿宋" w:eastAsia="仿宋" w:hAnsi="仿宋" w:cs="仿宋" w:hint="eastAsia"/>
            <w:lang w:eastAsia="zh-CN"/>
          </w:rPr>
          <w:t>二、竹藤家具机械项目选址可行性分析</w:t>
        </w:r>
        <w:r>
          <w:tab/>
        </w:r>
        <w:r>
          <w:fldChar w:fldCharType="begin"/>
        </w:r>
        <w:r>
          <w:instrText xml:space="preserve"> PAGEREF _Toc19324 \h </w:instrText>
        </w:r>
        <w:r>
          <w:fldChar w:fldCharType="separate"/>
        </w:r>
        <w:r>
          <w:t>5</w:t>
        </w:r>
        <w:r>
          <w:fldChar w:fldCharType="end"/>
        </w:r>
      </w:hyperlink>
    </w:p>
    <w:p>
      <w:pPr>
        <w:pStyle w:val="TOC2"/>
        <w:tabs>
          <w:tab w:val="right" w:leader="dot" w:pos="8306"/>
        </w:tabs>
      </w:pPr>
      <w:hyperlink w:anchor="_Toc7144" w:history="1">
        <w:r>
          <w:rPr>
            <w:rFonts w:ascii="仿宋" w:eastAsia="仿宋" w:hAnsi="仿宋" w:cs="仿宋" w:hint="eastAsia"/>
            <w:lang w:eastAsia="zh-CN"/>
          </w:rPr>
          <w:t>(一)、竹藤家具机械项目选址</w:t>
        </w:r>
        <w:r>
          <w:tab/>
        </w:r>
        <w:r>
          <w:fldChar w:fldCharType="begin"/>
        </w:r>
        <w:r>
          <w:instrText xml:space="preserve"> PAGEREF _Toc7144 \h </w:instrText>
        </w:r>
        <w:r>
          <w:fldChar w:fldCharType="separate"/>
        </w:r>
        <w:r>
          <w:t>5</w:t>
        </w:r>
        <w:r>
          <w:fldChar w:fldCharType="end"/>
        </w:r>
      </w:hyperlink>
    </w:p>
    <w:p>
      <w:pPr>
        <w:pStyle w:val="TOC2"/>
        <w:tabs>
          <w:tab w:val="right" w:leader="dot" w:pos="8306"/>
        </w:tabs>
      </w:pPr>
      <w:hyperlink w:anchor="_Toc23008" w:history="1">
        <w:r>
          <w:rPr>
            <w:rFonts w:ascii="仿宋" w:eastAsia="仿宋" w:hAnsi="仿宋" w:cs="仿宋" w:hint="eastAsia"/>
            <w:lang w:eastAsia="zh-CN"/>
          </w:rPr>
          <w:t>(二)、用地控制指标</w:t>
        </w:r>
        <w:r>
          <w:tab/>
        </w:r>
        <w:r>
          <w:fldChar w:fldCharType="begin"/>
        </w:r>
        <w:r>
          <w:instrText xml:space="preserve"> PAGEREF _Toc23008 \h </w:instrText>
        </w:r>
        <w:r>
          <w:fldChar w:fldCharType="separate"/>
        </w:r>
        <w:r>
          <w:t>5</w:t>
        </w:r>
        <w:r>
          <w:fldChar w:fldCharType="end"/>
        </w:r>
      </w:hyperlink>
    </w:p>
    <w:p>
      <w:pPr>
        <w:pStyle w:val="TOC2"/>
        <w:tabs>
          <w:tab w:val="right" w:leader="dot" w:pos="8306"/>
        </w:tabs>
      </w:pPr>
      <w:hyperlink w:anchor="_Toc22001" w:history="1">
        <w:r>
          <w:rPr>
            <w:rFonts w:ascii="仿宋" w:eastAsia="仿宋" w:hAnsi="仿宋" w:cs="仿宋" w:hint="eastAsia"/>
            <w:lang w:eastAsia="zh-CN"/>
          </w:rPr>
          <w:t>(三)、节约用地措施</w:t>
        </w:r>
        <w:r>
          <w:tab/>
        </w:r>
        <w:r>
          <w:fldChar w:fldCharType="begin"/>
        </w:r>
        <w:r>
          <w:instrText xml:space="preserve"> PAGEREF _Toc22001 \h </w:instrText>
        </w:r>
        <w:r>
          <w:fldChar w:fldCharType="separate"/>
        </w:r>
        <w:r>
          <w:t>7</w:t>
        </w:r>
        <w:r>
          <w:fldChar w:fldCharType="end"/>
        </w:r>
      </w:hyperlink>
    </w:p>
    <w:p>
      <w:pPr>
        <w:pStyle w:val="TOC2"/>
        <w:tabs>
          <w:tab w:val="right" w:leader="dot" w:pos="8306"/>
        </w:tabs>
      </w:pPr>
      <w:hyperlink w:anchor="_Toc13508" w:history="1">
        <w:r>
          <w:rPr>
            <w:rFonts w:ascii="仿宋" w:eastAsia="仿宋" w:hAnsi="仿宋" w:cs="仿宋" w:hint="eastAsia"/>
            <w:lang w:eastAsia="zh-CN"/>
          </w:rPr>
          <w:t>(四)、总图布置方案</w:t>
        </w:r>
        <w:r>
          <w:tab/>
        </w:r>
        <w:r>
          <w:fldChar w:fldCharType="begin"/>
        </w:r>
        <w:r>
          <w:instrText xml:space="preserve"> PAGEREF _Toc13508 \h </w:instrText>
        </w:r>
        <w:r>
          <w:fldChar w:fldCharType="separate"/>
        </w:r>
        <w:r>
          <w:t>8</w:t>
        </w:r>
        <w:r>
          <w:fldChar w:fldCharType="end"/>
        </w:r>
      </w:hyperlink>
    </w:p>
    <w:p>
      <w:pPr>
        <w:pStyle w:val="TOC2"/>
        <w:tabs>
          <w:tab w:val="right" w:leader="dot" w:pos="8306"/>
        </w:tabs>
      </w:pPr>
      <w:hyperlink w:anchor="_Toc103" w:history="1">
        <w:r>
          <w:rPr>
            <w:rFonts w:ascii="仿宋" w:eastAsia="仿宋" w:hAnsi="仿宋" w:cs="仿宋" w:hint="eastAsia"/>
            <w:lang w:eastAsia="zh-CN"/>
          </w:rPr>
          <w:t>(五)、选址综合评价</w:t>
        </w:r>
        <w:r>
          <w:tab/>
        </w:r>
        <w:r>
          <w:fldChar w:fldCharType="begin"/>
        </w:r>
        <w:r>
          <w:instrText xml:space="preserve"> PAGEREF _Toc103 \h </w:instrText>
        </w:r>
        <w:r>
          <w:fldChar w:fldCharType="separate"/>
        </w:r>
        <w:r>
          <w:t>9</w:t>
        </w:r>
        <w:r>
          <w:fldChar w:fldCharType="end"/>
        </w:r>
      </w:hyperlink>
    </w:p>
    <w:p>
      <w:pPr>
        <w:pStyle w:val="TOC1"/>
        <w:tabs>
          <w:tab w:val="right" w:leader="dot" w:pos="8306"/>
        </w:tabs>
      </w:pPr>
      <w:hyperlink w:anchor="_Toc410" w:history="1">
        <w:r>
          <w:rPr>
            <w:rFonts w:ascii="仿宋" w:eastAsia="仿宋" w:hAnsi="仿宋" w:cs="仿宋" w:hint="eastAsia"/>
            <w:lang w:eastAsia="zh-CN"/>
          </w:rPr>
          <w:t>三、竹藤家具机械项目文档管理</w:t>
        </w:r>
        <w:r>
          <w:tab/>
        </w:r>
        <w:r>
          <w:fldChar w:fldCharType="begin"/>
        </w:r>
        <w:r>
          <w:instrText xml:space="preserve"> PAGEREF _Toc410 \h </w:instrText>
        </w:r>
        <w:r>
          <w:fldChar w:fldCharType="separate"/>
        </w:r>
        <w:r>
          <w:t>10</w:t>
        </w:r>
        <w:r>
          <w:fldChar w:fldCharType="end"/>
        </w:r>
      </w:hyperlink>
    </w:p>
    <w:p>
      <w:pPr>
        <w:pStyle w:val="TOC2"/>
        <w:tabs>
          <w:tab w:val="right" w:leader="dot" w:pos="8306"/>
        </w:tabs>
      </w:pPr>
      <w:hyperlink w:anchor="_Toc15456" w:history="1">
        <w:r>
          <w:rPr>
            <w:rFonts w:ascii="仿宋" w:eastAsia="仿宋" w:hAnsi="仿宋" w:cs="仿宋" w:hint="eastAsia"/>
            <w:lang w:eastAsia="zh-CN"/>
          </w:rPr>
          <w:t>(一)、文档编制与审查</w:t>
        </w:r>
        <w:r>
          <w:tab/>
        </w:r>
        <w:r>
          <w:fldChar w:fldCharType="begin"/>
        </w:r>
        <w:r>
          <w:instrText xml:space="preserve"> PAGEREF _Toc15456 \h </w:instrText>
        </w:r>
        <w:r>
          <w:fldChar w:fldCharType="separate"/>
        </w:r>
        <w:r>
          <w:t>10</w:t>
        </w:r>
        <w:r>
          <w:fldChar w:fldCharType="end"/>
        </w:r>
      </w:hyperlink>
    </w:p>
    <w:p>
      <w:pPr>
        <w:pStyle w:val="TOC2"/>
        <w:tabs>
          <w:tab w:val="right" w:leader="dot" w:pos="8306"/>
        </w:tabs>
      </w:pPr>
      <w:hyperlink w:anchor="_Toc20705" w:history="1">
        <w:r>
          <w:rPr>
            <w:rFonts w:ascii="仿宋" w:eastAsia="仿宋" w:hAnsi="仿宋" w:cs="仿宋" w:hint="eastAsia"/>
            <w:lang w:eastAsia="zh-CN"/>
          </w:rPr>
          <w:t>(二)、文档发布与分发</w:t>
        </w:r>
        <w:r>
          <w:tab/>
        </w:r>
        <w:r>
          <w:fldChar w:fldCharType="begin"/>
        </w:r>
        <w:r>
          <w:instrText xml:space="preserve"> PAGEREF _Toc20705 \h </w:instrText>
        </w:r>
        <w:r>
          <w:fldChar w:fldCharType="separate"/>
        </w:r>
        <w:r>
          <w:t>11</w:t>
        </w:r>
        <w:r>
          <w:fldChar w:fldCharType="end"/>
        </w:r>
      </w:hyperlink>
    </w:p>
    <w:p>
      <w:pPr>
        <w:pStyle w:val="TOC2"/>
        <w:tabs>
          <w:tab w:val="right" w:leader="dot" w:pos="8306"/>
        </w:tabs>
      </w:pPr>
      <w:hyperlink w:anchor="_Toc1302" w:history="1">
        <w:r>
          <w:rPr>
            <w:rFonts w:ascii="仿宋" w:eastAsia="仿宋" w:hAnsi="仿宋" w:cs="仿宋" w:hint="eastAsia"/>
            <w:lang w:eastAsia="zh-CN"/>
          </w:rPr>
          <w:t>(三)、文档存档与归档</w:t>
        </w:r>
        <w:r>
          <w:tab/>
        </w:r>
        <w:r>
          <w:fldChar w:fldCharType="begin"/>
        </w:r>
        <w:r>
          <w:instrText xml:space="preserve"> PAGEREF _Toc1302 \h </w:instrText>
        </w:r>
        <w:r>
          <w:fldChar w:fldCharType="separate"/>
        </w:r>
        <w:r>
          <w:t>12</w:t>
        </w:r>
        <w:r>
          <w:fldChar w:fldCharType="end"/>
        </w:r>
      </w:hyperlink>
    </w:p>
    <w:p>
      <w:pPr>
        <w:pStyle w:val="TOC1"/>
        <w:tabs>
          <w:tab w:val="right" w:leader="dot" w:pos="8306"/>
        </w:tabs>
      </w:pPr>
      <w:hyperlink w:anchor="_Toc4797" w:history="1">
        <w:r>
          <w:rPr>
            <w:rFonts w:ascii="仿宋" w:eastAsia="仿宋" w:hAnsi="仿宋" w:cs="仿宋" w:hint="eastAsia"/>
            <w:lang w:eastAsia="zh-CN"/>
          </w:rPr>
          <w:t>四、竹藤家具机械项目建设单位说明</w:t>
        </w:r>
        <w:r>
          <w:tab/>
        </w:r>
        <w:r>
          <w:fldChar w:fldCharType="begin"/>
        </w:r>
        <w:r>
          <w:instrText xml:space="preserve"> PAGEREF _Toc4797 \h </w:instrText>
        </w:r>
        <w:r>
          <w:fldChar w:fldCharType="separate"/>
        </w:r>
        <w:r>
          <w:t>14</w:t>
        </w:r>
        <w:r>
          <w:fldChar w:fldCharType="end"/>
        </w:r>
      </w:hyperlink>
    </w:p>
    <w:p>
      <w:pPr>
        <w:pStyle w:val="TOC2"/>
        <w:tabs>
          <w:tab w:val="right" w:leader="dot" w:pos="8306"/>
        </w:tabs>
      </w:pPr>
      <w:hyperlink w:anchor="_Toc11434" w:history="1">
        <w:r>
          <w:rPr>
            <w:rFonts w:ascii="仿宋" w:eastAsia="仿宋" w:hAnsi="仿宋" w:cs="仿宋" w:hint="eastAsia"/>
            <w:lang w:eastAsia="zh-CN"/>
          </w:rPr>
          <w:t>(一)、竹藤家具机械项目承办单位基本情况</w:t>
        </w:r>
        <w:r>
          <w:tab/>
        </w:r>
        <w:r>
          <w:fldChar w:fldCharType="begin"/>
        </w:r>
        <w:r>
          <w:instrText xml:space="preserve"> PAGEREF _Toc11434 \h </w:instrText>
        </w:r>
        <w:r>
          <w:fldChar w:fldCharType="separate"/>
        </w:r>
        <w:r>
          <w:t>14</w:t>
        </w:r>
        <w:r>
          <w:fldChar w:fldCharType="end"/>
        </w:r>
      </w:hyperlink>
    </w:p>
    <w:p>
      <w:pPr>
        <w:pStyle w:val="TOC2"/>
        <w:tabs>
          <w:tab w:val="right" w:leader="dot" w:pos="8306"/>
        </w:tabs>
      </w:pPr>
      <w:hyperlink w:anchor="_Toc4396" w:history="1">
        <w:r>
          <w:rPr>
            <w:rFonts w:ascii="仿宋" w:eastAsia="仿宋" w:hAnsi="仿宋" w:cs="仿宋" w:hint="eastAsia"/>
            <w:lang w:eastAsia="zh-CN"/>
          </w:rPr>
          <w:t>(二)、公司经济效益分析</w:t>
        </w:r>
        <w:r>
          <w:tab/>
        </w:r>
        <w:r>
          <w:fldChar w:fldCharType="begin"/>
        </w:r>
        <w:r>
          <w:instrText xml:space="preserve"> PAGEREF _Toc4396 \h </w:instrText>
        </w:r>
        <w:r>
          <w:fldChar w:fldCharType="separate"/>
        </w:r>
        <w:r>
          <w:t>14</w:t>
        </w:r>
        <w:r>
          <w:fldChar w:fldCharType="end"/>
        </w:r>
      </w:hyperlink>
    </w:p>
    <w:p>
      <w:pPr>
        <w:pStyle w:val="TOC1"/>
        <w:tabs>
          <w:tab w:val="right" w:leader="dot" w:pos="8306"/>
        </w:tabs>
      </w:pPr>
      <w:hyperlink w:anchor="_Toc7158" w:history="1">
        <w:r>
          <w:rPr>
            <w:rFonts w:ascii="仿宋" w:eastAsia="仿宋" w:hAnsi="仿宋" w:cs="仿宋" w:hint="eastAsia"/>
            <w:lang w:eastAsia="zh-CN"/>
          </w:rPr>
          <w:t>五、产品规划分析</w:t>
        </w:r>
        <w:r>
          <w:tab/>
        </w:r>
        <w:r>
          <w:fldChar w:fldCharType="begin"/>
        </w:r>
        <w:r>
          <w:instrText xml:space="preserve"> PAGEREF _Toc7158 \h </w:instrText>
        </w:r>
        <w:r>
          <w:fldChar w:fldCharType="separate"/>
        </w:r>
        <w:r>
          <w:t>15</w:t>
        </w:r>
        <w:r>
          <w:fldChar w:fldCharType="end"/>
        </w:r>
      </w:hyperlink>
    </w:p>
    <w:p>
      <w:pPr>
        <w:pStyle w:val="TOC2"/>
        <w:tabs>
          <w:tab w:val="right" w:leader="dot" w:pos="8306"/>
        </w:tabs>
      </w:pPr>
      <w:hyperlink w:anchor="_Toc9492" w:history="1">
        <w:r>
          <w:rPr>
            <w:rFonts w:ascii="仿宋" w:eastAsia="仿宋" w:hAnsi="仿宋" w:cs="仿宋" w:hint="eastAsia"/>
            <w:lang w:eastAsia="zh-CN"/>
          </w:rPr>
          <w:t>(一)、产品规划</w:t>
        </w:r>
        <w:r>
          <w:tab/>
        </w:r>
        <w:r>
          <w:fldChar w:fldCharType="begin"/>
        </w:r>
        <w:r>
          <w:instrText xml:space="preserve"> PAGEREF _Toc9492 \h </w:instrText>
        </w:r>
        <w:r>
          <w:fldChar w:fldCharType="separate"/>
        </w:r>
        <w:r>
          <w:t>15</w:t>
        </w:r>
        <w:r>
          <w:fldChar w:fldCharType="end"/>
        </w:r>
      </w:hyperlink>
    </w:p>
    <w:p>
      <w:pPr>
        <w:pStyle w:val="TOC2"/>
        <w:tabs>
          <w:tab w:val="right" w:leader="dot" w:pos="8306"/>
        </w:tabs>
      </w:pPr>
      <w:hyperlink w:anchor="_Toc22010" w:history="1">
        <w:r>
          <w:rPr>
            <w:rFonts w:ascii="仿宋" w:eastAsia="仿宋" w:hAnsi="仿宋" w:cs="仿宋" w:hint="eastAsia"/>
            <w:lang w:eastAsia="zh-CN"/>
          </w:rPr>
          <w:t>(二)、建设规模</w:t>
        </w:r>
        <w:r>
          <w:tab/>
        </w:r>
        <w:r>
          <w:fldChar w:fldCharType="begin"/>
        </w:r>
        <w:r>
          <w:instrText xml:space="preserve"> PAGEREF _Toc22010 \h </w:instrText>
        </w:r>
        <w:r>
          <w:fldChar w:fldCharType="separate"/>
        </w:r>
        <w:r>
          <w:t>16</w:t>
        </w:r>
        <w:r>
          <w:fldChar w:fldCharType="end"/>
        </w:r>
      </w:hyperlink>
    </w:p>
    <w:p>
      <w:pPr>
        <w:pStyle w:val="TOC1"/>
        <w:tabs>
          <w:tab w:val="right" w:leader="dot" w:pos="8306"/>
        </w:tabs>
      </w:pPr>
      <w:hyperlink w:anchor="_Toc17526" w:history="1">
        <w:r>
          <w:rPr>
            <w:rFonts w:ascii="仿宋" w:eastAsia="仿宋" w:hAnsi="仿宋" w:cs="仿宋" w:hint="eastAsia"/>
            <w:lang w:eastAsia="zh-CN"/>
          </w:rPr>
          <w:t>六、竹藤家具机械项目建设背景及必要性分析</w:t>
        </w:r>
        <w:r>
          <w:tab/>
        </w:r>
        <w:r>
          <w:fldChar w:fldCharType="begin"/>
        </w:r>
        <w:r>
          <w:instrText xml:space="preserve"> PAGEREF _Toc17526 \h </w:instrText>
        </w:r>
        <w:r>
          <w:fldChar w:fldCharType="separate"/>
        </w:r>
        <w:r>
          <w:t>17</w:t>
        </w:r>
        <w:r>
          <w:fldChar w:fldCharType="end"/>
        </w:r>
      </w:hyperlink>
    </w:p>
    <w:p>
      <w:pPr>
        <w:pStyle w:val="TOC2"/>
        <w:tabs>
          <w:tab w:val="right" w:leader="dot" w:pos="8306"/>
        </w:tabs>
      </w:pPr>
      <w:hyperlink w:anchor="_Toc937" w:history="1">
        <w:r>
          <w:rPr>
            <w:rFonts w:ascii="仿宋" w:eastAsia="仿宋" w:hAnsi="仿宋" w:cs="仿宋" w:hint="eastAsia"/>
            <w:lang w:eastAsia="zh-CN"/>
          </w:rPr>
          <w:t>(一)、竹藤家具机械项目背景分析</w:t>
        </w:r>
        <w:r>
          <w:tab/>
        </w:r>
        <w:r>
          <w:fldChar w:fldCharType="begin"/>
        </w:r>
        <w:r>
          <w:instrText xml:space="preserve"> PAGEREF _Toc937 \h </w:instrText>
        </w:r>
        <w:r>
          <w:fldChar w:fldCharType="separate"/>
        </w:r>
        <w:r>
          <w:t>17</w:t>
        </w:r>
        <w:r>
          <w:fldChar w:fldCharType="end"/>
        </w:r>
      </w:hyperlink>
    </w:p>
    <w:p>
      <w:pPr>
        <w:pStyle w:val="TOC2"/>
        <w:tabs>
          <w:tab w:val="right" w:leader="dot" w:pos="8306"/>
        </w:tabs>
      </w:pPr>
      <w:hyperlink w:anchor="_Toc15244" w:history="1">
        <w:r>
          <w:rPr>
            <w:rFonts w:ascii="仿宋" w:eastAsia="仿宋" w:hAnsi="仿宋" w:cs="仿宋" w:hint="eastAsia"/>
            <w:lang w:eastAsia="zh-CN"/>
          </w:rPr>
          <w:t>(二)、竹藤家具机械项目建设必要性分析</w:t>
        </w:r>
        <w:r>
          <w:tab/>
        </w:r>
        <w:r>
          <w:fldChar w:fldCharType="begin"/>
        </w:r>
        <w:r>
          <w:instrText xml:space="preserve"> PAGEREF _Toc15244 \h </w:instrText>
        </w:r>
        <w:r>
          <w:fldChar w:fldCharType="separate"/>
        </w:r>
        <w:r>
          <w:t>19</w:t>
        </w:r>
        <w:r>
          <w:fldChar w:fldCharType="end"/>
        </w:r>
      </w:hyperlink>
    </w:p>
    <w:p>
      <w:pPr>
        <w:pStyle w:val="TOC1"/>
        <w:tabs>
          <w:tab w:val="right" w:leader="dot" w:pos="8306"/>
        </w:tabs>
      </w:pPr>
      <w:hyperlink w:anchor="_Toc13086" w:history="1">
        <w:r>
          <w:rPr>
            <w:rFonts w:ascii="仿宋" w:eastAsia="仿宋" w:hAnsi="仿宋" w:cs="仿宋" w:hint="eastAsia"/>
            <w:lang w:eastAsia="zh-CN"/>
          </w:rPr>
          <w:t>七、竹藤家具机械项目财务管理</w:t>
        </w:r>
        <w:r>
          <w:tab/>
        </w:r>
        <w:r>
          <w:fldChar w:fldCharType="begin"/>
        </w:r>
        <w:r>
          <w:instrText xml:space="preserve"> PAGEREF _Toc13086 \h </w:instrText>
        </w:r>
        <w:r>
          <w:fldChar w:fldCharType="separate"/>
        </w:r>
        <w:r>
          <w:t>20</w:t>
        </w:r>
        <w:r>
          <w:fldChar w:fldCharType="end"/>
        </w:r>
      </w:hyperlink>
    </w:p>
    <w:p>
      <w:pPr>
        <w:pStyle w:val="TOC2"/>
        <w:tabs>
          <w:tab w:val="right" w:leader="dot" w:pos="8306"/>
        </w:tabs>
      </w:pPr>
      <w:hyperlink w:anchor="_Toc12198" w:history="1">
        <w:r>
          <w:rPr>
            <w:rFonts w:ascii="仿宋" w:eastAsia="仿宋" w:hAnsi="仿宋" w:cs="仿宋" w:hint="eastAsia"/>
            <w:lang w:eastAsia="zh-CN"/>
          </w:rPr>
          <w:t>(一)、资金需求大</w:t>
        </w:r>
        <w:r>
          <w:tab/>
        </w:r>
        <w:r>
          <w:fldChar w:fldCharType="begin"/>
        </w:r>
        <w:r>
          <w:instrText xml:space="preserve"> PAGEREF _Toc12198 \h </w:instrText>
        </w:r>
        <w:r>
          <w:fldChar w:fldCharType="separate"/>
        </w:r>
        <w:r>
          <w:t>20</w:t>
        </w:r>
        <w:r>
          <w:fldChar w:fldCharType="end"/>
        </w:r>
      </w:hyperlink>
    </w:p>
    <w:p>
      <w:pPr>
        <w:pStyle w:val="TOC2"/>
        <w:tabs>
          <w:tab w:val="right" w:leader="dot" w:pos="8306"/>
        </w:tabs>
      </w:pPr>
      <w:hyperlink w:anchor="_Toc3461" w:history="1">
        <w:r>
          <w:rPr>
            <w:rFonts w:ascii="仿宋" w:eastAsia="仿宋" w:hAnsi="仿宋" w:cs="仿宋" w:hint="eastAsia"/>
            <w:lang w:eastAsia="zh-CN"/>
          </w:rPr>
          <w:t>(二)、研发周期长</w:t>
        </w:r>
        <w:r>
          <w:tab/>
        </w:r>
        <w:r>
          <w:fldChar w:fldCharType="begin"/>
        </w:r>
        <w:r>
          <w:instrText xml:space="preserve"> PAGEREF _Toc3461 \h </w:instrText>
        </w:r>
        <w:r>
          <w:fldChar w:fldCharType="separate"/>
        </w:r>
        <w:r>
          <w:t>21</w:t>
        </w:r>
        <w:r>
          <w:fldChar w:fldCharType="end"/>
        </w:r>
      </w:hyperlink>
    </w:p>
    <w:p>
      <w:pPr>
        <w:pStyle w:val="TOC2"/>
        <w:tabs>
          <w:tab w:val="right" w:leader="dot" w:pos="8306"/>
        </w:tabs>
      </w:pPr>
      <w:hyperlink w:anchor="_Toc16884" w:history="1">
        <w:r>
          <w:rPr>
            <w:rFonts w:ascii="仿宋" w:eastAsia="仿宋" w:hAnsi="仿宋" w:cs="仿宋" w:hint="eastAsia"/>
            <w:lang w:eastAsia="zh-CN"/>
          </w:rPr>
          <w:t>(三)、市场风险大</w:t>
        </w:r>
        <w:r>
          <w:tab/>
        </w:r>
        <w:r>
          <w:fldChar w:fldCharType="begin"/>
        </w:r>
        <w:r>
          <w:instrText xml:space="preserve"> PAGEREF _Toc16884 \h </w:instrText>
        </w:r>
        <w:r>
          <w:fldChar w:fldCharType="separate"/>
        </w:r>
        <w:r>
          <w:t>23</w:t>
        </w:r>
        <w:r>
          <w:fldChar w:fldCharType="end"/>
        </w:r>
      </w:hyperlink>
    </w:p>
    <w:p>
      <w:pPr>
        <w:pStyle w:val="TOC2"/>
        <w:tabs>
          <w:tab w:val="right" w:leader="dot" w:pos="8306"/>
        </w:tabs>
      </w:pPr>
      <w:hyperlink w:anchor="_Toc8504" w:history="1">
        <w:r>
          <w:rPr>
            <w:rFonts w:ascii="仿宋" w:eastAsia="仿宋" w:hAnsi="仿宋" w:cs="仿宋" w:hint="eastAsia"/>
            <w:lang w:eastAsia="zh-CN"/>
          </w:rPr>
          <w:t>(四)、利润率高</w:t>
        </w:r>
        <w:r>
          <w:tab/>
        </w:r>
        <w:r>
          <w:fldChar w:fldCharType="begin"/>
        </w:r>
        <w:r>
          <w:instrText xml:space="preserve"> PAGEREF _Toc8504 \h </w:instrText>
        </w:r>
        <w:r>
          <w:fldChar w:fldCharType="separate"/>
        </w:r>
        <w:r>
          <w:t>25</w:t>
        </w:r>
        <w:r>
          <w:fldChar w:fldCharType="end"/>
        </w:r>
      </w:hyperlink>
    </w:p>
    <w:p>
      <w:pPr>
        <w:pStyle w:val="TOC1"/>
        <w:tabs>
          <w:tab w:val="right" w:leader="dot" w:pos="8306"/>
        </w:tabs>
      </w:pPr>
      <w:hyperlink w:anchor="_Toc6563" w:history="1">
        <w:r>
          <w:rPr>
            <w:rFonts w:ascii="仿宋" w:eastAsia="仿宋" w:hAnsi="仿宋" w:cs="仿宋" w:hint="eastAsia"/>
            <w:lang w:eastAsia="zh-CN"/>
          </w:rPr>
          <w:t>八、竹藤家具机械项目人力资源管理</w:t>
        </w:r>
        <w:r>
          <w:tab/>
        </w:r>
        <w:r>
          <w:fldChar w:fldCharType="begin"/>
        </w:r>
        <w:r>
          <w:instrText xml:space="preserve"> PAGEREF _Toc6563 \h </w:instrText>
        </w:r>
        <w:r>
          <w:fldChar w:fldCharType="separate"/>
        </w:r>
        <w:r>
          <w:t>27</w:t>
        </w:r>
        <w:r>
          <w:fldChar w:fldCharType="end"/>
        </w:r>
      </w:hyperlink>
    </w:p>
    <w:p>
      <w:pPr>
        <w:pStyle w:val="TOC2"/>
        <w:tabs>
          <w:tab w:val="right" w:leader="dot" w:pos="8306"/>
        </w:tabs>
      </w:pPr>
      <w:hyperlink w:anchor="_Toc2535" w:history="1">
        <w:r>
          <w:rPr>
            <w:rFonts w:ascii="仿宋" w:eastAsia="仿宋" w:hAnsi="仿宋" w:cs="仿宋" w:hint="eastAsia"/>
            <w:lang w:eastAsia="zh-CN"/>
          </w:rPr>
          <w:t>(一)、建立健全的预算管理制度</w:t>
        </w:r>
        <w:r>
          <w:tab/>
        </w:r>
        <w:r>
          <w:fldChar w:fldCharType="begin"/>
        </w:r>
        <w:r>
          <w:instrText xml:space="preserve"> PAGEREF _Toc2535 \h </w:instrText>
        </w:r>
        <w:r>
          <w:fldChar w:fldCharType="separate"/>
        </w:r>
        <w:r>
          <w:t>27</w:t>
        </w:r>
        <w:r>
          <w:fldChar w:fldCharType="end"/>
        </w:r>
      </w:hyperlink>
    </w:p>
    <w:p>
      <w:pPr>
        <w:pStyle w:val="TOC2"/>
        <w:tabs>
          <w:tab w:val="right" w:leader="dot" w:pos="8306"/>
        </w:tabs>
      </w:pPr>
      <w:hyperlink w:anchor="_Toc6145" w:history="1">
        <w:r>
          <w:rPr>
            <w:rFonts w:ascii="仿宋" w:eastAsia="仿宋" w:hAnsi="仿宋" w:cs="仿宋" w:hint="eastAsia"/>
            <w:lang w:eastAsia="zh-CN"/>
          </w:rPr>
          <w:t>(二)、加强资金流动监控</w:t>
        </w:r>
        <w:r>
          <w:tab/>
        </w:r>
        <w:r>
          <w:fldChar w:fldCharType="begin"/>
        </w:r>
        <w:r>
          <w:instrText xml:space="preserve"> PAGEREF _Toc6145 \h </w:instrText>
        </w:r>
        <w:r>
          <w:fldChar w:fldCharType="separate"/>
        </w:r>
        <w:r>
          <w:t>29</w:t>
        </w:r>
        <w:r>
          <w:fldChar w:fldCharType="end"/>
        </w:r>
      </w:hyperlink>
    </w:p>
    <w:p>
      <w:pPr>
        <w:pStyle w:val="TOC2"/>
        <w:tabs>
          <w:tab w:val="right" w:leader="dot" w:pos="8306"/>
        </w:tabs>
      </w:pPr>
      <w:hyperlink w:anchor="_Toc20151" w:history="1">
        <w:r>
          <w:rPr>
            <w:rFonts w:ascii="仿宋" w:eastAsia="仿宋" w:hAnsi="仿宋" w:cs="仿宋" w:hint="eastAsia"/>
            <w:lang w:eastAsia="zh-CN"/>
          </w:rPr>
          <w:t>(三)、制定完善的风险控制机制</w:t>
        </w:r>
        <w:r>
          <w:tab/>
        </w:r>
        <w:r>
          <w:fldChar w:fldCharType="begin"/>
        </w:r>
        <w:r>
          <w:instrText xml:space="preserve"> PAGEREF _Toc20151 \h </w:instrText>
        </w:r>
        <w:r>
          <w:fldChar w:fldCharType="separate"/>
        </w:r>
        <w:r>
          <w:t>30</w:t>
        </w:r>
        <w:r>
          <w:fldChar w:fldCharType="end"/>
        </w:r>
      </w:hyperlink>
    </w:p>
    <w:p>
      <w:pPr>
        <w:pStyle w:val="TOC2"/>
        <w:tabs>
          <w:tab w:val="right" w:leader="dot" w:pos="8306"/>
        </w:tabs>
      </w:pPr>
      <w:hyperlink w:anchor="_Toc20085" w:history="1">
        <w:r>
          <w:rPr>
            <w:rFonts w:ascii="仿宋" w:eastAsia="仿宋" w:hAnsi="仿宋" w:cs="仿宋" w:hint="eastAsia"/>
            <w:lang w:eastAsia="zh-CN"/>
          </w:rPr>
          <w:t>(四)、优化成本管理</w:t>
        </w:r>
        <w:r>
          <w:tab/>
        </w:r>
        <w:r>
          <w:fldChar w:fldCharType="begin"/>
        </w:r>
        <w:r>
          <w:instrText xml:space="preserve"> PAGEREF _Toc20085 \h </w:instrText>
        </w:r>
        <w:r>
          <w:fldChar w:fldCharType="separate"/>
        </w:r>
        <w:r>
          <w:t>32</w:t>
        </w:r>
        <w:r>
          <w:fldChar w:fldCharType="end"/>
        </w:r>
      </w:hyperlink>
    </w:p>
    <w:p>
      <w:pPr>
        <w:pStyle w:val="TOC1"/>
        <w:tabs>
          <w:tab w:val="right" w:leader="dot" w:pos="8306"/>
        </w:tabs>
      </w:pPr>
      <w:hyperlink w:anchor="_Toc20169" w:history="1">
        <w:r>
          <w:rPr>
            <w:rFonts w:ascii="仿宋" w:eastAsia="仿宋" w:hAnsi="仿宋" w:cs="仿宋" w:hint="eastAsia"/>
            <w:lang w:eastAsia="zh-CN"/>
          </w:rPr>
          <w:t>九、竹藤家具机械项目社会影响</w:t>
        </w:r>
        <w:r>
          <w:tab/>
        </w:r>
        <w:r>
          <w:fldChar w:fldCharType="begin"/>
        </w:r>
        <w:r>
          <w:instrText xml:space="preserve"> PAGEREF _Toc20169 \h </w:instrText>
        </w:r>
        <w:r>
          <w:fldChar w:fldCharType="separate"/>
        </w:r>
        <w:r>
          <w:t>33</w:t>
        </w:r>
        <w:r>
          <w:fldChar w:fldCharType="end"/>
        </w:r>
      </w:hyperlink>
    </w:p>
    <w:p>
      <w:pPr>
        <w:pStyle w:val="TOC2"/>
        <w:tabs>
          <w:tab w:val="right" w:leader="dot" w:pos="8306"/>
        </w:tabs>
      </w:pPr>
      <w:hyperlink w:anchor="_Toc19861" w:history="1">
        <w:r>
          <w:rPr>
            <w:rFonts w:ascii="仿宋" w:eastAsia="仿宋" w:hAnsi="仿宋" w:cs="仿宋" w:hint="eastAsia"/>
            <w:lang w:eastAsia="zh-CN"/>
          </w:rPr>
          <w:t>(一)、社会责任与义务</w:t>
        </w:r>
        <w:r>
          <w:tab/>
        </w:r>
        <w:r>
          <w:fldChar w:fldCharType="begin"/>
        </w:r>
        <w:r>
          <w:instrText xml:space="preserve"> PAGEREF _Toc19861 \h </w:instrText>
        </w:r>
        <w:r>
          <w:fldChar w:fldCharType="separate"/>
        </w:r>
        <w:r>
          <w:t>33</w:t>
        </w:r>
        <w:r>
          <w:fldChar w:fldCharType="end"/>
        </w:r>
      </w:hyperlink>
    </w:p>
    <w:p>
      <w:pPr>
        <w:pStyle w:val="TOC2"/>
        <w:tabs>
          <w:tab w:val="right" w:leader="dot" w:pos="8306"/>
        </w:tabs>
      </w:pPr>
      <w:hyperlink w:anchor="_Toc5766" w:history="1">
        <w:r>
          <w:rPr>
            <w:rFonts w:ascii="仿宋" w:eastAsia="仿宋" w:hAnsi="仿宋" w:cs="仿宋" w:hint="eastAsia"/>
            <w:lang w:eastAsia="zh-CN"/>
          </w:rPr>
          <w:t>(二)、社会参与与沟通</w:t>
        </w:r>
        <w:r>
          <w:tab/>
        </w:r>
        <w:r>
          <w:fldChar w:fldCharType="begin"/>
        </w:r>
        <w:r>
          <w:instrText xml:space="preserve"> PAGEREF _Toc5766 \h </w:instrText>
        </w:r>
        <w:r>
          <w:fldChar w:fldCharType="separate"/>
        </w:r>
        <w:r>
          <w:t>34</w:t>
        </w:r>
        <w:r>
          <w:fldChar w:fldCharType="end"/>
        </w:r>
      </w:hyperlink>
    </w:p>
    <w:p>
      <w:pPr>
        <w:pStyle w:val="TOC1"/>
        <w:tabs>
          <w:tab w:val="right" w:leader="dot" w:pos="8306"/>
        </w:tabs>
      </w:pPr>
      <w:hyperlink w:anchor="_Toc23975" w:history="1">
        <w:r>
          <w:rPr>
            <w:rFonts w:ascii="仿宋" w:eastAsia="仿宋" w:hAnsi="仿宋" w:cs="仿宋" w:hint="eastAsia"/>
            <w:lang w:eastAsia="zh-CN"/>
          </w:rPr>
          <w:t>十、竹藤家具机械项目创新与研发</w:t>
        </w:r>
        <w:r>
          <w:tab/>
        </w:r>
        <w:r>
          <w:fldChar w:fldCharType="begin"/>
        </w:r>
        <w:r>
          <w:instrText xml:space="preserve"> PAGEREF _Toc23975 \h </w:instrText>
        </w:r>
        <w:r>
          <w:fldChar w:fldCharType="separate"/>
        </w:r>
        <w:r>
          <w:t>35</w:t>
        </w:r>
        <w:r>
          <w:fldChar w:fldCharType="end"/>
        </w:r>
      </w:hyperlink>
    </w:p>
    <w:p>
      <w:pPr>
        <w:pStyle w:val="TOC2"/>
        <w:tabs>
          <w:tab w:val="right" w:leader="dot" w:pos="8306"/>
        </w:tabs>
      </w:pPr>
      <w:hyperlink w:anchor="_Toc3223" w:history="1">
        <w:r>
          <w:rPr>
            <w:rFonts w:ascii="仿宋" w:eastAsia="仿宋" w:hAnsi="仿宋" w:cs="仿宋" w:hint="eastAsia"/>
            <w:lang w:eastAsia="zh-CN"/>
          </w:rPr>
          <w:t>(一)、创新策略与方向</w:t>
        </w:r>
        <w:r>
          <w:tab/>
        </w:r>
        <w:r>
          <w:fldChar w:fldCharType="begin"/>
        </w:r>
        <w:r>
          <w:instrText xml:space="preserve"> PAGEREF _Toc3223 \h </w:instrText>
        </w:r>
        <w:r>
          <w:fldChar w:fldCharType="separate"/>
        </w:r>
        <w:r>
          <w:t>35</w:t>
        </w:r>
        <w:r>
          <w:fldChar w:fldCharType="end"/>
        </w:r>
      </w:hyperlink>
    </w:p>
    <w:p>
      <w:pPr>
        <w:pStyle w:val="TOC2"/>
        <w:tabs>
          <w:tab w:val="right" w:leader="dot" w:pos="8306"/>
        </w:tabs>
      </w:pPr>
      <w:hyperlink w:anchor="_Toc29760" w:history="1">
        <w:r>
          <w:rPr>
            <w:rFonts w:ascii="仿宋" w:eastAsia="仿宋" w:hAnsi="仿宋" w:cs="仿宋" w:hint="eastAsia"/>
            <w:lang w:eastAsia="zh-CN"/>
          </w:rPr>
          <w:t>(二)、研发规划与投入</w:t>
        </w:r>
        <w:r>
          <w:tab/>
        </w:r>
        <w:r>
          <w:fldChar w:fldCharType="begin"/>
        </w:r>
        <w:r>
          <w:instrText xml:space="preserve"> PAGEREF _Toc29760 \h </w:instrText>
        </w:r>
        <w:r>
          <w:fldChar w:fldCharType="separate"/>
        </w:r>
        <w:r>
          <w:t>36</w:t>
        </w:r>
        <w:r>
          <w:fldChar w:fldCharType="end"/>
        </w:r>
      </w:hyperlink>
    </w:p>
    <w:p>
      <w:pPr>
        <w:pStyle w:val="TOC1"/>
        <w:tabs>
          <w:tab w:val="right" w:leader="dot" w:pos="8306"/>
        </w:tabs>
      </w:pPr>
      <w:hyperlink w:anchor="_Toc7043" w:history="1">
        <w:r>
          <w:rPr>
            <w:rFonts w:ascii="仿宋" w:eastAsia="仿宋" w:hAnsi="仿宋" w:cs="仿宋" w:hint="eastAsia"/>
            <w:lang w:eastAsia="zh-CN"/>
          </w:rPr>
          <w:t>十一、竹藤家具机械项目环境影响分析</w:t>
        </w:r>
        <w:r>
          <w:tab/>
        </w:r>
        <w:r>
          <w:fldChar w:fldCharType="begin"/>
        </w:r>
        <w:r>
          <w:instrText xml:space="preserve"> PAGEREF _Toc7043 \h </w:instrText>
        </w:r>
        <w:r>
          <w:fldChar w:fldCharType="separate"/>
        </w:r>
        <w:r>
          <w:t>38</w:t>
        </w:r>
        <w:r>
          <w:fldChar w:fldCharType="end"/>
        </w:r>
      </w:hyperlink>
    </w:p>
    <w:p>
      <w:pPr>
        <w:pStyle w:val="TOC2"/>
        <w:tabs>
          <w:tab w:val="right" w:leader="dot" w:pos="8306"/>
        </w:tabs>
      </w:pPr>
      <w:hyperlink w:anchor="_Toc6127" w:history="1">
        <w:r>
          <w:rPr>
            <w:rFonts w:ascii="仿宋" w:eastAsia="仿宋" w:hAnsi="仿宋" w:cs="仿宋" w:hint="eastAsia"/>
            <w:lang w:eastAsia="zh-CN"/>
          </w:rPr>
          <w:t>(一)、建设区域环境质量现状</w:t>
        </w:r>
        <w:r>
          <w:tab/>
        </w:r>
        <w:r>
          <w:fldChar w:fldCharType="begin"/>
        </w:r>
        <w:r>
          <w:instrText xml:space="preserve"> PAGEREF _Toc6127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19" w:history="1">
        <w:r>
          <w:rPr>
            <w:rFonts w:ascii="仿宋" w:eastAsia="仿宋" w:hAnsi="仿宋" w:cs="仿宋" w:hint="eastAsia"/>
            <w:lang w:eastAsia="zh-CN"/>
          </w:rPr>
          <w:t>(二)、建设期环境保护</w:t>
        </w:r>
        <w:r>
          <w:tab/>
        </w:r>
        <w:r>
          <w:fldChar w:fldCharType="begin"/>
        </w:r>
        <w:r>
          <w:instrText xml:space="preserve"> PAGEREF _Toc25919 \h </w:instrText>
        </w:r>
        <w:r>
          <w:fldChar w:fldCharType="separate"/>
        </w:r>
        <w:r>
          <w:t>39</w:t>
        </w:r>
        <w:r>
          <w:fldChar w:fldCharType="end"/>
        </w:r>
      </w:hyperlink>
    </w:p>
    <w:p>
      <w:pPr>
        <w:pStyle w:val="TOC2"/>
        <w:tabs>
          <w:tab w:val="right" w:leader="dot" w:pos="8306"/>
        </w:tabs>
      </w:pPr>
      <w:hyperlink w:anchor="_Toc10760" w:history="1">
        <w:r>
          <w:rPr>
            <w:rFonts w:ascii="仿宋" w:eastAsia="仿宋" w:hAnsi="仿宋" w:cs="仿宋" w:hint="eastAsia"/>
            <w:lang w:eastAsia="zh-CN"/>
          </w:rPr>
          <w:t>(三)、运营期环境保护</w:t>
        </w:r>
        <w:r>
          <w:tab/>
        </w:r>
        <w:r>
          <w:fldChar w:fldCharType="begin"/>
        </w:r>
        <w:r>
          <w:instrText xml:space="preserve"> PAGEREF _Toc10760 \h </w:instrText>
        </w:r>
        <w:r>
          <w:fldChar w:fldCharType="separate"/>
        </w:r>
        <w:r>
          <w:t>41</w:t>
        </w:r>
        <w:r>
          <w:fldChar w:fldCharType="end"/>
        </w:r>
      </w:hyperlink>
    </w:p>
    <w:p>
      <w:pPr>
        <w:pStyle w:val="TOC2"/>
        <w:tabs>
          <w:tab w:val="right" w:leader="dot" w:pos="8306"/>
        </w:tabs>
      </w:pPr>
      <w:hyperlink w:anchor="_Toc14387" w:history="1">
        <w:r>
          <w:rPr>
            <w:rFonts w:ascii="仿宋" w:eastAsia="仿宋" w:hAnsi="仿宋" w:cs="仿宋" w:hint="eastAsia"/>
            <w:lang w:eastAsia="zh-CN"/>
          </w:rPr>
          <w:t>(四)、竹藤家具机械项目建设对区域经济的影响</w:t>
        </w:r>
        <w:r>
          <w:tab/>
        </w:r>
        <w:r>
          <w:fldChar w:fldCharType="begin"/>
        </w:r>
        <w:r>
          <w:instrText xml:space="preserve"> PAGEREF _Toc14387 \h </w:instrText>
        </w:r>
        <w:r>
          <w:fldChar w:fldCharType="separate"/>
        </w:r>
        <w:r>
          <w:t>42</w:t>
        </w:r>
        <w:r>
          <w:fldChar w:fldCharType="end"/>
        </w:r>
      </w:hyperlink>
    </w:p>
    <w:p>
      <w:pPr>
        <w:pStyle w:val="TOC2"/>
        <w:tabs>
          <w:tab w:val="right" w:leader="dot" w:pos="8306"/>
        </w:tabs>
      </w:pPr>
      <w:hyperlink w:anchor="_Toc4113" w:history="1">
        <w:r>
          <w:rPr>
            <w:rFonts w:ascii="仿宋" w:eastAsia="仿宋" w:hAnsi="仿宋" w:cs="仿宋" w:hint="eastAsia"/>
            <w:lang w:eastAsia="zh-CN"/>
          </w:rPr>
          <w:t>(五)、废弃物处理</w:t>
        </w:r>
        <w:r>
          <w:tab/>
        </w:r>
        <w:r>
          <w:fldChar w:fldCharType="begin"/>
        </w:r>
        <w:r>
          <w:instrText xml:space="preserve"> PAGEREF _Toc4113 \h </w:instrText>
        </w:r>
        <w:r>
          <w:fldChar w:fldCharType="separate"/>
        </w:r>
        <w:r>
          <w:t>44</w:t>
        </w:r>
        <w:r>
          <w:fldChar w:fldCharType="end"/>
        </w:r>
      </w:hyperlink>
    </w:p>
    <w:p>
      <w:pPr>
        <w:pStyle w:val="TOC2"/>
        <w:tabs>
          <w:tab w:val="right" w:leader="dot" w:pos="8306"/>
        </w:tabs>
      </w:pPr>
      <w:hyperlink w:anchor="_Toc31112" w:history="1">
        <w:r>
          <w:rPr>
            <w:rFonts w:ascii="仿宋" w:eastAsia="仿宋" w:hAnsi="仿宋" w:cs="仿宋" w:hint="eastAsia"/>
            <w:lang w:eastAsia="zh-CN"/>
          </w:rPr>
          <w:t>(六)、特殊环境影响分析</w:t>
        </w:r>
        <w:r>
          <w:tab/>
        </w:r>
        <w:r>
          <w:fldChar w:fldCharType="begin"/>
        </w:r>
        <w:r>
          <w:instrText xml:space="preserve"> PAGEREF _Toc31112 \h </w:instrText>
        </w:r>
        <w:r>
          <w:fldChar w:fldCharType="separate"/>
        </w:r>
        <w:r>
          <w:t>45</w:t>
        </w:r>
        <w:r>
          <w:fldChar w:fldCharType="end"/>
        </w:r>
      </w:hyperlink>
    </w:p>
    <w:p>
      <w:pPr>
        <w:pStyle w:val="TOC2"/>
        <w:tabs>
          <w:tab w:val="right" w:leader="dot" w:pos="8306"/>
        </w:tabs>
      </w:pPr>
      <w:hyperlink w:anchor="_Toc16741" w:history="1">
        <w:r>
          <w:rPr>
            <w:rFonts w:ascii="仿宋" w:eastAsia="仿宋" w:hAnsi="仿宋" w:cs="仿宋" w:hint="eastAsia"/>
            <w:lang w:eastAsia="zh-CN"/>
          </w:rPr>
          <w:t>(七)、清洁生产</w:t>
        </w:r>
        <w:r>
          <w:tab/>
        </w:r>
        <w:r>
          <w:fldChar w:fldCharType="begin"/>
        </w:r>
        <w:r>
          <w:instrText xml:space="preserve"> PAGEREF _Toc16741 \h </w:instrText>
        </w:r>
        <w:r>
          <w:fldChar w:fldCharType="separate"/>
        </w:r>
        <w:r>
          <w:t>46</w:t>
        </w:r>
        <w:r>
          <w:fldChar w:fldCharType="end"/>
        </w:r>
      </w:hyperlink>
    </w:p>
    <w:p>
      <w:pPr>
        <w:pStyle w:val="TOC2"/>
        <w:tabs>
          <w:tab w:val="right" w:leader="dot" w:pos="8306"/>
        </w:tabs>
      </w:pPr>
      <w:hyperlink w:anchor="_Toc5812" w:history="1">
        <w:r>
          <w:rPr>
            <w:rFonts w:ascii="仿宋" w:eastAsia="仿宋" w:hAnsi="仿宋" w:cs="仿宋" w:hint="eastAsia"/>
            <w:lang w:eastAsia="zh-CN"/>
          </w:rPr>
          <w:t>(八)、环境保护综合评价</w:t>
        </w:r>
        <w:r>
          <w:tab/>
        </w:r>
        <w:r>
          <w:fldChar w:fldCharType="begin"/>
        </w:r>
        <w:r>
          <w:instrText xml:space="preserve"> PAGEREF _Toc5812 \h </w:instrText>
        </w:r>
        <w:r>
          <w:fldChar w:fldCharType="separate"/>
        </w:r>
        <w:r>
          <w:t>47</w:t>
        </w:r>
        <w:r>
          <w:fldChar w:fldCharType="end"/>
        </w:r>
      </w:hyperlink>
    </w:p>
    <w:p>
      <w:pPr>
        <w:pStyle w:val="TOC1"/>
        <w:tabs>
          <w:tab w:val="right" w:leader="dot" w:pos="8306"/>
        </w:tabs>
      </w:pPr>
      <w:hyperlink w:anchor="_Toc8960" w:history="1">
        <w:r>
          <w:rPr>
            <w:rFonts w:ascii="仿宋" w:eastAsia="仿宋" w:hAnsi="仿宋" w:cs="仿宋" w:hint="eastAsia"/>
            <w:lang w:eastAsia="zh-CN"/>
          </w:rPr>
          <w:t>十二、竹藤家具机械项目技术管理</w:t>
        </w:r>
        <w:r>
          <w:tab/>
        </w:r>
        <w:r>
          <w:fldChar w:fldCharType="begin"/>
        </w:r>
        <w:r>
          <w:instrText xml:space="preserve"> PAGEREF _Toc8960 \h </w:instrText>
        </w:r>
        <w:r>
          <w:fldChar w:fldCharType="separate"/>
        </w:r>
        <w:r>
          <w:t>49</w:t>
        </w:r>
        <w:r>
          <w:fldChar w:fldCharType="end"/>
        </w:r>
      </w:hyperlink>
    </w:p>
    <w:p>
      <w:pPr>
        <w:pStyle w:val="TOC2"/>
        <w:tabs>
          <w:tab w:val="right" w:leader="dot" w:pos="8306"/>
        </w:tabs>
      </w:pPr>
      <w:hyperlink w:anchor="_Toc24740" w:history="1">
        <w:r>
          <w:rPr>
            <w:rFonts w:ascii="仿宋" w:eastAsia="仿宋" w:hAnsi="仿宋" w:cs="仿宋" w:hint="eastAsia"/>
            <w:lang w:eastAsia="zh-CN"/>
          </w:rPr>
          <w:t>(一)、技术方案选用方向</w:t>
        </w:r>
        <w:r>
          <w:tab/>
        </w:r>
        <w:r>
          <w:fldChar w:fldCharType="begin"/>
        </w:r>
        <w:r>
          <w:instrText xml:space="preserve"> PAGEREF _Toc24740 \h </w:instrText>
        </w:r>
        <w:r>
          <w:fldChar w:fldCharType="separate"/>
        </w:r>
        <w:r>
          <w:t>49</w:t>
        </w:r>
        <w:r>
          <w:fldChar w:fldCharType="end"/>
        </w:r>
      </w:hyperlink>
    </w:p>
    <w:p>
      <w:pPr>
        <w:pStyle w:val="TOC2"/>
        <w:tabs>
          <w:tab w:val="right" w:leader="dot" w:pos="8306"/>
        </w:tabs>
      </w:pPr>
      <w:hyperlink w:anchor="_Toc10896" w:history="1">
        <w:r>
          <w:rPr>
            <w:rFonts w:ascii="仿宋" w:eastAsia="仿宋" w:hAnsi="仿宋" w:cs="仿宋" w:hint="eastAsia"/>
            <w:lang w:eastAsia="zh-CN"/>
          </w:rPr>
          <w:t>(二)、工艺技术方案选用原则</w:t>
        </w:r>
        <w:r>
          <w:tab/>
        </w:r>
        <w:r>
          <w:fldChar w:fldCharType="begin"/>
        </w:r>
        <w:r>
          <w:instrText xml:space="preserve"> PAGEREF _Toc10896 \h </w:instrText>
        </w:r>
        <w:r>
          <w:fldChar w:fldCharType="separate"/>
        </w:r>
        <w:r>
          <w:t>50</w:t>
        </w:r>
        <w:r>
          <w:fldChar w:fldCharType="end"/>
        </w:r>
      </w:hyperlink>
    </w:p>
    <w:p>
      <w:pPr>
        <w:pStyle w:val="TOC2"/>
        <w:tabs>
          <w:tab w:val="right" w:leader="dot" w:pos="8306"/>
        </w:tabs>
      </w:pPr>
      <w:hyperlink w:anchor="_Toc1267" w:history="1">
        <w:r>
          <w:rPr>
            <w:rFonts w:ascii="仿宋" w:eastAsia="仿宋" w:hAnsi="仿宋" w:cs="仿宋" w:hint="eastAsia"/>
            <w:lang w:eastAsia="zh-CN"/>
          </w:rPr>
          <w:t>(三)、工艺技术方案要求</w:t>
        </w:r>
        <w:r>
          <w:tab/>
        </w:r>
        <w:r>
          <w:fldChar w:fldCharType="begin"/>
        </w:r>
        <w:r>
          <w:instrText xml:space="preserve"> PAGEREF _Toc1267 \h </w:instrText>
        </w:r>
        <w:r>
          <w:fldChar w:fldCharType="separate"/>
        </w:r>
        <w:r>
          <w:t>53</w:t>
        </w:r>
        <w:r>
          <w:fldChar w:fldCharType="end"/>
        </w:r>
      </w:hyperlink>
    </w:p>
    <w:p>
      <w:pPr>
        <w:pStyle w:val="TOC1"/>
        <w:tabs>
          <w:tab w:val="right" w:leader="dot" w:pos="8306"/>
        </w:tabs>
      </w:pPr>
      <w:hyperlink w:anchor="_Toc19270" w:history="1">
        <w:r>
          <w:rPr>
            <w:rFonts w:ascii="仿宋" w:eastAsia="仿宋" w:hAnsi="仿宋" w:cs="仿宋" w:hint="eastAsia"/>
            <w:lang w:eastAsia="zh-CN"/>
          </w:rPr>
          <w:t>十三、竹藤家具机械项目治理与监督</w:t>
        </w:r>
        <w:r>
          <w:tab/>
        </w:r>
        <w:r>
          <w:fldChar w:fldCharType="begin"/>
        </w:r>
        <w:r>
          <w:instrText xml:space="preserve"> PAGEREF _Toc19270 \h </w:instrText>
        </w:r>
        <w:r>
          <w:fldChar w:fldCharType="separate"/>
        </w:r>
        <w:r>
          <w:t>55</w:t>
        </w:r>
        <w:r>
          <w:fldChar w:fldCharType="end"/>
        </w:r>
      </w:hyperlink>
    </w:p>
    <w:p>
      <w:pPr>
        <w:pStyle w:val="TOC2"/>
        <w:tabs>
          <w:tab w:val="right" w:leader="dot" w:pos="8306"/>
        </w:tabs>
      </w:pPr>
      <w:hyperlink w:anchor="_Toc15880" w:history="1">
        <w:r>
          <w:rPr>
            <w:rFonts w:ascii="仿宋" w:eastAsia="仿宋" w:hAnsi="仿宋" w:cs="仿宋" w:hint="eastAsia"/>
            <w:lang w:eastAsia="zh-CN"/>
          </w:rPr>
          <w:t>(一)、竹藤家具机械项目治理结构</w:t>
        </w:r>
        <w:r>
          <w:tab/>
        </w:r>
        <w:r>
          <w:fldChar w:fldCharType="begin"/>
        </w:r>
        <w:r>
          <w:instrText xml:space="preserve"> PAGEREF _Toc15880 \h </w:instrText>
        </w:r>
        <w:r>
          <w:fldChar w:fldCharType="separate"/>
        </w:r>
        <w:r>
          <w:t>55</w:t>
        </w:r>
        <w:r>
          <w:fldChar w:fldCharType="end"/>
        </w:r>
      </w:hyperlink>
    </w:p>
    <w:p>
      <w:pPr>
        <w:pStyle w:val="TOC2"/>
        <w:tabs>
          <w:tab w:val="right" w:leader="dot" w:pos="8306"/>
        </w:tabs>
      </w:pPr>
      <w:hyperlink w:anchor="_Toc509" w:history="1">
        <w:r>
          <w:rPr>
            <w:rFonts w:ascii="仿宋" w:eastAsia="仿宋" w:hAnsi="仿宋" w:cs="仿宋" w:hint="eastAsia"/>
            <w:lang w:eastAsia="zh-CN"/>
          </w:rPr>
          <w:t>(二)、监督与审计</w:t>
        </w:r>
        <w:r>
          <w:tab/>
        </w:r>
        <w:r>
          <w:fldChar w:fldCharType="begin"/>
        </w:r>
        <w:r>
          <w:instrText xml:space="preserve"> PAGEREF _Toc509 \h </w:instrText>
        </w:r>
        <w:r>
          <w:fldChar w:fldCharType="separate"/>
        </w:r>
        <w:r>
          <w:t>56</w:t>
        </w:r>
        <w:r>
          <w:fldChar w:fldCharType="end"/>
        </w:r>
      </w:hyperlink>
    </w:p>
    <w:p>
      <w:pPr>
        <w:pStyle w:val="TOC1"/>
        <w:tabs>
          <w:tab w:val="right" w:leader="dot" w:pos="8306"/>
        </w:tabs>
      </w:pPr>
      <w:hyperlink w:anchor="_Toc22815" w:history="1">
        <w:r>
          <w:rPr>
            <w:rFonts w:ascii="仿宋" w:eastAsia="仿宋" w:hAnsi="仿宋" w:cs="仿宋" w:hint="eastAsia"/>
            <w:lang w:eastAsia="zh-CN"/>
          </w:rPr>
          <w:t>十四、竹藤家具机械项目实施时间节点</w:t>
        </w:r>
        <w:r>
          <w:tab/>
        </w:r>
        <w:r>
          <w:fldChar w:fldCharType="begin"/>
        </w:r>
        <w:r>
          <w:instrText xml:space="preserve"> PAGEREF _Toc22815 \h </w:instrText>
        </w:r>
        <w:r>
          <w:fldChar w:fldCharType="separate"/>
        </w:r>
        <w:r>
          <w:t>58</w:t>
        </w:r>
        <w:r>
          <w:fldChar w:fldCharType="end"/>
        </w:r>
      </w:hyperlink>
    </w:p>
    <w:p>
      <w:pPr>
        <w:pStyle w:val="TOC2"/>
        <w:tabs>
          <w:tab w:val="right" w:leader="dot" w:pos="8306"/>
        </w:tabs>
      </w:pPr>
      <w:hyperlink w:anchor="_Toc17319" w:history="1">
        <w:r>
          <w:rPr>
            <w:rFonts w:ascii="仿宋" w:eastAsia="仿宋" w:hAnsi="仿宋" w:cs="仿宋" w:hint="eastAsia"/>
            <w:lang w:eastAsia="zh-CN"/>
          </w:rPr>
          <w:t>(一)、竹藤家具机械项目启动阶段时间节点</w:t>
        </w:r>
        <w:r>
          <w:tab/>
        </w:r>
        <w:r>
          <w:fldChar w:fldCharType="begin"/>
        </w:r>
        <w:r>
          <w:instrText xml:space="preserve"> PAGEREF _Toc17319 \h </w:instrText>
        </w:r>
        <w:r>
          <w:fldChar w:fldCharType="separate"/>
        </w:r>
        <w:r>
          <w:t>58</w:t>
        </w:r>
        <w:r>
          <w:fldChar w:fldCharType="end"/>
        </w:r>
      </w:hyperlink>
    </w:p>
    <w:p>
      <w:pPr>
        <w:pStyle w:val="TOC2"/>
        <w:tabs>
          <w:tab w:val="right" w:leader="dot" w:pos="8306"/>
        </w:tabs>
      </w:pPr>
      <w:hyperlink w:anchor="_Toc27003" w:history="1">
        <w:r>
          <w:rPr>
            <w:rFonts w:ascii="仿宋" w:eastAsia="仿宋" w:hAnsi="仿宋" w:cs="仿宋" w:hint="eastAsia"/>
            <w:lang w:eastAsia="zh-CN"/>
          </w:rPr>
          <w:t>(二)、竹藤家具机械项目执行阶段时间节点</w:t>
        </w:r>
        <w:r>
          <w:tab/>
        </w:r>
        <w:r>
          <w:fldChar w:fldCharType="begin"/>
        </w:r>
        <w:r>
          <w:instrText xml:space="preserve"> PAGEREF _Toc27003 \h </w:instrText>
        </w:r>
        <w:r>
          <w:fldChar w:fldCharType="separate"/>
        </w:r>
        <w:r>
          <w:t>59</w:t>
        </w:r>
        <w:r>
          <w:fldChar w:fldCharType="end"/>
        </w:r>
      </w:hyperlink>
    </w:p>
    <w:p>
      <w:pPr>
        <w:pStyle w:val="TOC2"/>
        <w:tabs>
          <w:tab w:val="right" w:leader="dot" w:pos="8306"/>
        </w:tabs>
      </w:pPr>
      <w:hyperlink w:anchor="_Toc26662" w:history="1">
        <w:r>
          <w:rPr>
            <w:rFonts w:ascii="仿宋" w:eastAsia="仿宋" w:hAnsi="仿宋" w:cs="仿宋" w:hint="eastAsia"/>
            <w:lang w:eastAsia="zh-CN"/>
          </w:rPr>
          <w:t>(三)、竹藤家具机械项目完成阶段时间节点</w:t>
        </w:r>
        <w:r>
          <w:tab/>
        </w:r>
        <w:r>
          <w:fldChar w:fldCharType="begin"/>
        </w:r>
        <w:r>
          <w:instrText xml:space="preserve"> PAGEREF _Toc26662 \h </w:instrText>
        </w:r>
        <w:r>
          <w:fldChar w:fldCharType="separate"/>
        </w:r>
        <w:r>
          <w:t>60</w:t>
        </w:r>
        <w:r>
          <w:fldChar w:fldCharType="end"/>
        </w:r>
      </w:hyperlink>
    </w:p>
    <w:p>
      <w:pPr>
        <w:pStyle w:val="TOC1"/>
        <w:tabs>
          <w:tab w:val="right" w:leader="dot" w:pos="8306"/>
        </w:tabs>
      </w:pPr>
      <w:hyperlink w:anchor="_Toc31325" w:history="1">
        <w:r>
          <w:rPr>
            <w:rFonts w:ascii="仿宋" w:eastAsia="仿宋" w:hAnsi="仿宋" w:cs="仿宋" w:hint="eastAsia"/>
            <w:lang w:eastAsia="zh-CN"/>
          </w:rPr>
          <w:t>十五、竹藤家具机械项目实施保障措施</w:t>
        </w:r>
        <w:r>
          <w:tab/>
        </w:r>
        <w:r>
          <w:fldChar w:fldCharType="begin"/>
        </w:r>
        <w:r>
          <w:instrText xml:space="preserve"> PAGEREF _Toc31325 \h </w:instrText>
        </w:r>
        <w:r>
          <w:fldChar w:fldCharType="separate"/>
        </w:r>
        <w:r>
          <w:t>61</w:t>
        </w:r>
        <w:r>
          <w:fldChar w:fldCharType="end"/>
        </w:r>
      </w:hyperlink>
    </w:p>
    <w:p>
      <w:pPr>
        <w:pStyle w:val="TOC2"/>
        <w:tabs>
          <w:tab w:val="right" w:leader="dot" w:pos="8306"/>
        </w:tabs>
      </w:pPr>
      <w:hyperlink w:anchor="_Toc15617" w:history="1">
        <w:r>
          <w:rPr>
            <w:rFonts w:ascii="仿宋" w:eastAsia="仿宋" w:hAnsi="仿宋" w:cs="仿宋" w:hint="eastAsia"/>
            <w:lang w:eastAsia="zh-CN"/>
          </w:rPr>
          <w:t>(一)、竹藤家具机械项目实施保障机制</w:t>
        </w:r>
        <w:r>
          <w:tab/>
        </w:r>
        <w:r>
          <w:fldChar w:fldCharType="begin"/>
        </w:r>
        <w:r>
          <w:instrText xml:space="preserve"> PAGEREF _Toc15617 \h </w:instrText>
        </w:r>
        <w:r>
          <w:fldChar w:fldCharType="separate"/>
        </w:r>
        <w:r>
          <w:t>61</w:t>
        </w:r>
        <w:r>
          <w:fldChar w:fldCharType="end"/>
        </w:r>
      </w:hyperlink>
    </w:p>
    <w:p>
      <w:pPr>
        <w:pStyle w:val="TOC2"/>
        <w:tabs>
          <w:tab w:val="right" w:leader="dot" w:pos="8306"/>
        </w:tabs>
      </w:pPr>
      <w:hyperlink w:anchor="_Toc23917" w:history="1">
        <w:r>
          <w:rPr>
            <w:rFonts w:ascii="仿宋" w:eastAsia="仿宋" w:hAnsi="仿宋" w:cs="仿宋" w:hint="eastAsia"/>
            <w:lang w:eastAsia="zh-CN"/>
          </w:rPr>
          <w:t>(二)、竹藤家具机械项目法律合规要求</w:t>
        </w:r>
        <w:r>
          <w:tab/>
        </w:r>
        <w:r>
          <w:fldChar w:fldCharType="begin"/>
        </w:r>
        <w:r>
          <w:instrText xml:space="preserve"> PAGEREF _Toc23917 \h </w:instrText>
        </w:r>
        <w:r>
          <w:fldChar w:fldCharType="separate"/>
        </w:r>
        <w:r>
          <w:t>65</w:t>
        </w:r>
        <w:r>
          <w:fldChar w:fldCharType="end"/>
        </w:r>
      </w:hyperlink>
    </w:p>
    <w:p>
      <w:pPr>
        <w:pStyle w:val="TOC2"/>
        <w:tabs>
          <w:tab w:val="right" w:leader="dot" w:pos="8306"/>
        </w:tabs>
      </w:pPr>
      <w:hyperlink w:anchor="_Toc1675" w:history="1">
        <w:r>
          <w:rPr>
            <w:rFonts w:ascii="仿宋" w:eastAsia="仿宋" w:hAnsi="仿宋" w:cs="仿宋" w:hint="eastAsia"/>
            <w:lang w:eastAsia="zh-CN"/>
          </w:rPr>
          <w:t>(三)、竹藤家具机械项目合同管理与法律事务</w:t>
        </w:r>
        <w:r>
          <w:tab/>
        </w:r>
        <w:r>
          <w:fldChar w:fldCharType="begin"/>
        </w:r>
        <w:r>
          <w:instrText xml:space="preserve"> PAGEREF _Toc1675 \h </w:instrText>
        </w:r>
        <w:r>
          <w:fldChar w:fldCharType="separate"/>
        </w:r>
        <w:r>
          <w:t>69</w:t>
        </w:r>
        <w:r>
          <w:fldChar w:fldCharType="end"/>
        </w:r>
      </w:hyperlink>
    </w:p>
    <w:p>
      <w:pPr>
        <w:pStyle w:val="TOC2"/>
        <w:tabs>
          <w:tab w:val="right" w:leader="dot" w:pos="8306"/>
        </w:tabs>
      </w:pPr>
      <w:hyperlink w:anchor="_Toc25021" w:history="1">
        <w:r>
          <w:rPr>
            <w:rFonts w:ascii="仿宋" w:eastAsia="仿宋" w:hAnsi="仿宋" w:cs="仿宋" w:hint="eastAsia"/>
            <w:lang w:eastAsia="zh-CN"/>
          </w:rPr>
          <w:t>(四)、竹藤家具机械项目知识产权保护策略</w:t>
        </w:r>
        <w:r>
          <w:tab/>
        </w:r>
        <w:r>
          <w:fldChar w:fldCharType="begin"/>
        </w:r>
        <w:r>
          <w:instrText xml:space="preserve"> PAGEREF _Toc25021 \h </w:instrText>
        </w:r>
        <w:r>
          <w:fldChar w:fldCharType="separate"/>
        </w:r>
        <w:r>
          <w:t>75</w:t>
        </w:r>
        <w:r>
          <w:fldChar w:fldCharType="end"/>
        </w:r>
      </w:hyperlink>
    </w:p>
    <w:p>
      <w:pPr>
        <w:pStyle w:val="TOC1"/>
        <w:tabs>
          <w:tab w:val="right" w:leader="dot" w:pos="8306"/>
        </w:tabs>
      </w:pPr>
      <w:hyperlink w:anchor="_Toc11127" w:history="1">
        <w:r>
          <w:rPr>
            <w:rFonts w:ascii="仿宋" w:eastAsia="仿宋" w:hAnsi="仿宋" w:cs="仿宋" w:hint="eastAsia"/>
            <w:lang w:eastAsia="zh-CN"/>
          </w:rPr>
          <w:t>十六、风险识别与分类</w:t>
        </w:r>
        <w:r>
          <w:tab/>
        </w:r>
        <w:r>
          <w:fldChar w:fldCharType="begin"/>
        </w:r>
        <w:r>
          <w:instrText xml:space="preserve"> PAGEREF _Toc11127 \h </w:instrText>
        </w:r>
        <w:r>
          <w:fldChar w:fldCharType="separate"/>
        </w:r>
        <w:r>
          <w:t>78</w:t>
        </w:r>
        <w:r>
          <w:fldChar w:fldCharType="end"/>
        </w:r>
      </w:hyperlink>
    </w:p>
    <w:p>
      <w:pPr>
        <w:pStyle w:val="TOC2"/>
        <w:tabs>
          <w:tab w:val="right" w:leader="dot" w:pos="8306"/>
        </w:tabs>
      </w:pPr>
      <w:hyperlink w:anchor="_Toc24459" w:history="1">
        <w:r>
          <w:rPr>
            <w:rFonts w:ascii="仿宋" w:eastAsia="仿宋" w:hAnsi="仿宋" w:cs="仿宋" w:hint="eastAsia"/>
            <w:lang w:eastAsia="zh-CN"/>
          </w:rPr>
          <w:t>(一)、风险识别</w:t>
        </w:r>
        <w:r>
          <w:tab/>
        </w:r>
        <w:r>
          <w:fldChar w:fldCharType="begin"/>
        </w:r>
        <w:r>
          <w:instrText xml:space="preserve"> PAGEREF _Toc24459 \h </w:instrText>
        </w:r>
        <w:r>
          <w:fldChar w:fldCharType="separate"/>
        </w:r>
        <w:r>
          <w:t>78</w:t>
        </w:r>
        <w:r>
          <w:fldChar w:fldCharType="end"/>
        </w:r>
      </w:hyperlink>
    </w:p>
    <w:p>
      <w:pPr>
        <w:pStyle w:val="TOC2"/>
        <w:tabs>
          <w:tab w:val="right" w:leader="dot" w:pos="8306"/>
        </w:tabs>
      </w:pPr>
      <w:hyperlink w:anchor="_Toc26103" w:history="1">
        <w:r>
          <w:rPr>
            <w:rFonts w:ascii="仿宋" w:eastAsia="仿宋" w:hAnsi="仿宋" w:cs="仿宋" w:hint="eastAsia"/>
            <w:lang w:eastAsia="zh-CN"/>
          </w:rPr>
          <w:t>(二)、风险分类</w:t>
        </w:r>
        <w:r>
          <w:tab/>
        </w:r>
        <w:r>
          <w:fldChar w:fldCharType="begin"/>
        </w:r>
        <w:r>
          <w:instrText xml:space="preserve"> PAGEREF _Toc26103 \h </w:instrText>
        </w:r>
        <w:r>
          <w:fldChar w:fldCharType="separate"/>
        </w:r>
        <w:r>
          <w:t>79</w:t>
        </w:r>
        <w:r>
          <w:fldChar w:fldCharType="end"/>
        </w:r>
      </w:hyperlink>
    </w:p>
    <w:p>
      <w:pPr>
        <w:pStyle w:val="TOC1"/>
        <w:tabs>
          <w:tab w:val="right" w:leader="dot" w:pos="8306"/>
        </w:tabs>
      </w:pPr>
      <w:hyperlink w:anchor="_Toc10092" w:history="1">
        <w:r>
          <w:rPr>
            <w:rFonts w:ascii="仿宋" w:eastAsia="仿宋" w:hAnsi="仿宋" w:cs="仿宋" w:hint="eastAsia"/>
            <w:lang w:eastAsia="zh-CN"/>
          </w:rPr>
          <w:t>十七、质量管理体系</w:t>
        </w:r>
        <w:r>
          <w:tab/>
        </w:r>
        <w:r>
          <w:fldChar w:fldCharType="begin"/>
        </w:r>
        <w:r>
          <w:instrText xml:space="preserve"> PAGEREF _Toc10092 \h </w:instrText>
        </w:r>
        <w:r>
          <w:fldChar w:fldCharType="separate"/>
        </w:r>
        <w:r>
          <w:t>81</w:t>
        </w:r>
        <w:r>
          <w:fldChar w:fldCharType="end"/>
        </w:r>
      </w:hyperlink>
    </w:p>
    <w:p>
      <w:pPr>
        <w:pStyle w:val="TOC2"/>
        <w:tabs>
          <w:tab w:val="right" w:leader="dot" w:pos="8306"/>
        </w:tabs>
      </w:pPr>
      <w:hyperlink w:anchor="_Toc28366" w:history="1">
        <w:r>
          <w:rPr>
            <w:rFonts w:ascii="仿宋" w:eastAsia="仿宋" w:hAnsi="仿宋" w:cs="仿宋" w:hint="eastAsia"/>
            <w:lang w:eastAsia="zh-CN"/>
          </w:rPr>
          <w:t>(一)、质量目标与方针</w:t>
        </w:r>
        <w:r>
          <w:tab/>
        </w:r>
        <w:r>
          <w:fldChar w:fldCharType="begin"/>
        </w:r>
        <w:r>
          <w:instrText xml:space="preserve"> PAGEREF _Toc28366 \h </w:instrText>
        </w:r>
        <w:r>
          <w:fldChar w:fldCharType="separate"/>
        </w:r>
        <w:r>
          <w:t>81</w:t>
        </w:r>
        <w:r>
          <w:fldChar w:fldCharType="end"/>
        </w:r>
      </w:hyperlink>
    </w:p>
    <w:p>
      <w:pPr>
        <w:pStyle w:val="TOC2"/>
        <w:tabs>
          <w:tab w:val="right" w:leader="dot" w:pos="8306"/>
        </w:tabs>
      </w:pPr>
      <w:hyperlink w:anchor="_Toc6032" w:history="1">
        <w:r>
          <w:rPr>
            <w:rFonts w:ascii="仿宋" w:eastAsia="仿宋" w:hAnsi="仿宋" w:cs="仿宋" w:hint="eastAsia"/>
            <w:lang w:eastAsia="zh-CN"/>
          </w:rPr>
          <w:t>(二)、质量管理责任</w:t>
        </w:r>
        <w:r>
          <w:tab/>
        </w:r>
        <w:r>
          <w:fldChar w:fldCharType="begin"/>
        </w:r>
        <w:r>
          <w:instrText xml:space="preserve"> PAGEREF _Toc6032 \h </w:instrText>
        </w:r>
        <w:r>
          <w:fldChar w:fldCharType="separate"/>
        </w:r>
        <w:r>
          <w:t>82</w:t>
        </w:r>
        <w:r>
          <w:fldChar w:fldCharType="end"/>
        </w:r>
      </w:hyperlink>
    </w:p>
    <w:p>
      <w:pPr>
        <w:pStyle w:val="TOC2"/>
        <w:tabs>
          <w:tab w:val="right" w:leader="dot" w:pos="8306"/>
        </w:tabs>
      </w:pPr>
      <w:hyperlink w:anchor="_Toc31236" w:history="1">
        <w:r>
          <w:rPr>
            <w:rFonts w:ascii="仿宋" w:eastAsia="仿宋" w:hAnsi="仿宋" w:cs="仿宋" w:hint="eastAsia"/>
            <w:lang w:eastAsia="zh-CN"/>
          </w:rPr>
          <w:t>(三)、质量管理体系文件</w:t>
        </w:r>
        <w:r>
          <w:tab/>
        </w:r>
        <w:r>
          <w:fldChar w:fldCharType="begin"/>
        </w:r>
        <w:r>
          <w:instrText xml:space="preserve"> PAGEREF _Toc31236 \h </w:instrText>
        </w:r>
        <w:r>
          <w:fldChar w:fldCharType="separate"/>
        </w:r>
        <w:r>
          <w:t>83</w:t>
        </w:r>
        <w:r>
          <w:fldChar w:fldCharType="end"/>
        </w:r>
      </w:hyperlink>
    </w:p>
    <w:p>
      <w:pPr>
        <w:pStyle w:val="TOC2"/>
        <w:tabs>
          <w:tab w:val="right" w:leader="dot" w:pos="8306"/>
        </w:tabs>
      </w:pPr>
      <w:hyperlink w:anchor="_Toc28716" w:history="1">
        <w:r>
          <w:rPr>
            <w:rFonts w:ascii="仿宋" w:eastAsia="仿宋" w:hAnsi="仿宋" w:cs="仿宋" w:hint="eastAsia"/>
            <w:lang w:eastAsia="zh-CN"/>
          </w:rPr>
          <w:t>(四)、质量培训与教育</w:t>
        </w:r>
        <w:r>
          <w:tab/>
        </w:r>
        <w:r>
          <w:fldChar w:fldCharType="begin"/>
        </w:r>
        <w:r>
          <w:instrText xml:space="preserve"> PAGEREF _Toc28716 \h </w:instrText>
        </w:r>
        <w:r>
          <w:fldChar w:fldCharType="separate"/>
        </w:r>
        <w:r>
          <w:t>86</w:t>
        </w:r>
        <w:r>
          <w:fldChar w:fldCharType="end"/>
        </w:r>
      </w:hyperlink>
    </w:p>
    <w:p>
      <w:pPr>
        <w:pStyle w:val="TOC2"/>
        <w:tabs>
          <w:tab w:val="right" w:leader="dot" w:pos="8306"/>
        </w:tabs>
      </w:pPr>
      <w:hyperlink w:anchor="_Toc23063" w:history="1">
        <w:r>
          <w:rPr>
            <w:rFonts w:ascii="仿宋" w:eastAsia="仿宋" w:hAnsi="仿宋" w:cs="仿宋" w:hint="eastAsia"/>
            <w:lang w:eastAsia="zh-CN"/>
          </w:rPr>
          <w:t>(五)、质量审核与评价</w:t>
        </w:r>
        <w:r>
          <w:tab/>
        </w:r>
        <w:r>
          <w:fldChar w:fldCharType="begin"/>
        </w:r>
        <w:r>
          <w:instrText xml:space="preserve"> PAGEREF _Toc23063 \h </w:instrText>
        </w:r>
        <w:r>
          <w:fldChar w:fldCharType="separate"/>
        </w:r>
        <w:r>
          <w:t>87</w:t>
        </w:r>
        <w:r>
          <w:fldChar w:fldCharType="end"/>
        </w:r>
      </w:hyperlink>
    </w:p>
    <w:p>
      <w:pPr>
        <w:pStyle w:val="TOC2"/>
        <w:tabs>
          <w:tab w:val="right" w:leader="dot" w:pos="8306"/>
        </w:tabs>
      </w:pPr>
      <w:hyperlink w:anchor="_Toc2142" w:history="1">
        <w:r>
          <w:rPr>
            <w:rFonts w:ascii="仿宋" w:eastAsia="仿宋" w:hAnsi="仿宋" w:cs="仿宋" w:hint="eastAsia"/>
            <w:lang w:eastAsia="zh-CN"/>
          </w:rPr>
          <w:t>(六)、不符合与纠正措施</w:t>
        </w:r>
        <w:r>
          <w:tab/>
        </w:r>
        <w:r>
          <w:fldChar w:fldCharType="begin"/>
        </w:r>
        <w:r>
          <w:instrText xml:space="preserve"> PAGEREF _Toc2142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164"/>
      <w:r>
        <w:rPr>
          <w:rFonts w:ascii="仿宋" w:eastAsia="仿宋" w:hAnsi="仿宋" w:cs="仿宋" w:hint="eastAsia"/>
          <w:sz w:val="28"/>
          <w:lang w:eastAsia="zh-CN"/>
        </w:rPr>
        <w:t>一、竹藤家具机械项目可持续发展</w:t>
      </w:r>
      <w:bookmarkEnd w:id="2"/>
    </w:p>
    <w:p>
      <w:pPr>
        <w:pStyle w:val="Heading2"/>
        <w:rPr>
          <w:rFonts w:ascii="仿宋" w:eastAsia="仿宋" w:hAnsi="仿宋" w:cs="仿宋" w:hint="eastAsia"/>
          <w:lang w:eastAsia="zh-CN"/>
        </w:rPr>
      </w:pPr>
      <w:bookmarkStart w:id="3" w:name="_Toc674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中，竹藤家具机械项目团队着眼于未来，明确了可持续发展的战略方向。制定的具体可持续发展目标包括降低资源使用、采用环保技术、最大化社会效益等。这一步骤不仅有助于竹藤家具机械项目在环保和社会责任方面达到最高标准，也为未来提供了明确的指引，确保竹藤家具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可持续实践的融入竹藤家具机械项目管理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竹藤家具机械项目管理周期。从竹藤家具机械项目规划开始，竹藤家具机械项目团队就考虑了环境和社会的因素。在执行阶段，竹藤家具机械项目团队积极推动绿色技术的应用，优化资源利用。此外，关注员工的社会责任，通过培训和沟通活动提高员工对可持续发展的认知，使他们能够在日常工作中践行可持续实践。这些举措不仅为竹藤家具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86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扎根于竹藤家具机械项目的可持续发展理念，我们深信环保与社会责任是竹藤家具机械项目成功的关键支柱。在竹藤家具机械项目的每一步，我们都致力于通过创新和实践，履行对环境和社会的坚定责任。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团队通过引入先进的环保技术、建立高效的废物处理系统以及推动能源节约措施，积极履行环保责任。定期的环保监测和评估确保竹藤家具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不仅致力于自身可持续发展，还注重对社会的回馈。通过支持社区竹藤家具机械项目、参与慈善事业、提供培训机会等方式，竹藤家具机械项目积极履行社会责任。与当地社区建立积极互动，关注员工的工作与生活平衡，以及员工的身心健康，是竹藤家具机械项目在社会责任层面的关键举措。这样的实践不仅增强了竹藤家具机械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324"/>
      <w:r>
        <w:rPr>
          <w:rFonts w:ascii="仿宋" w:eastAsia="仿宋" w:hAnsi="仿宋" w:cs="仿宋" w:hint="eastAsia"/>
          <w:sz w:val="28"/>
          <w:lang w:eastAsia="zh-CN"/>
        </w:rPr>
        <w:t>二、竹藤家具机械项目选址可行性分析</w:t>
      </w:r>
      <w:bookmarkEnd w:id="5"/>
    </w:p>
    <w:p>
      <w:pPr>
        <w:pStyle w:val="Heading2"/>
        <w:rPr>
          <w:rFonts w:ascii="仿宋" w:eastAsia="仿宋" w:hAnsi="仿宋" w:cs="仿宋" w:hint="eastAsia"/>
          <w:lang w:eastAsia="zh-CN"/>
        </w:rPr>
      </w:pPr>
      <w:bookmarkStart w:id="6" w:name="_Toc7144"/>
      <w:r>
        <w:rPr>
          <w:rFonts w:ascii="仿宋" w:eastAsia="仿宋" w:hAnsi="仿宋" w:cs="仿宋" w:hint="eastAsia"/>
          <w:lang w:eastAsia="zh-CN"/>
        </w:rPr>
        <w:t>(一)、竹藤家具机械项目选址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该竹藤家具机械项目选址位于XX省XX市XX区XXX街道</w:t>
      </w:r>
    </w:p>
    <w:p>
      <w:pPr>
        <w:pStyle w:val="Heading2"/>
        <w:ind w:firstLine="560" w:firstLineChars="200"/>
        <w:rPr>
          <w:rFonts w:ascii="仿宋" w:eastAsia="仿宋" w:hAnsi="仿宋" w:cs="仿宋" w:hint="eastAsia"/>
          <w:sz w:val="28"/>
          <w:lang w:eastAsia="zh-CN"/>
        </w:rPr>
      </w:pPr>
      <w:bookmarkStart w:id="7" w:name="_Toc2300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竹藤家具机械项目的征地面积将根据竹藤家具机械项目的实际规模和需求进行精确规划。具体面积XXX平方米，旨在确保竹藤家具机械项目不仅能够满足当前的发展需求，还能够预留空间以适应未来的扩展。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净用地面积是在征地面积基础上去除不可利用面积后的实际可开发用地。具体面积XXX平方米，考虑到环保、交通、安全等多方面因素，以确保竹藤家具机械项目在整体利用效率上达到最优。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竹藤家具机械项目计划建设的建筑总规模具体面积XXX平方米。这一规模的确定综合考虑了竹藤家具机械项目的性质、规模，以及城市规划的相关要求，确保建筑布局与周边环境协调一致。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绿地率是竹藤家具机械项目用地中被规划为绿地的比例。具体面积XXX平方米，旨在通过合理规划绿地，改善竹藤家具机械项目周边环境，提升居民生活质量，并符合城市整体绿化规划。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容积率是用地上可以建设的建筑总体积与用地面积之比。具体面积XXX，通过合理的容积率规划，确保竹藤家具机械项目建筑规模与周边环境和谐共生。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竹藤家具机械项目选址与当地城市规划相一致，具体面积XXX平方米。通过与城市规划部门深入沟通，确保竹藤家具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竹藤家具机械项目选址符合当地产业政策，具体面积XXX平方米。这包括竹藤家具机械项目对当地经济的促进作用，以及对相关产业的带动效应，确保竹藤家具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用地总体要求必须符合环保和可持续发展的原则，具体面积XXX平方米。通过采用绿色建筑设计、节能减排等措施，确保竹藤家具机械项目在建设和运营过程中对环境的影响最小化，达到可持续发展的要求。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确保竹藤家具机械项目选址具备必要的公共设施配套，具体面积XXX平方米。这包括交通便利性、教育、医疗等基础设施，以提高居民生活品质，使得竹藤家具机械项目选址更具吸引力。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考虑用地总体要求对当地社会稳定性的影响，具体面积XXX平方米。通过深入了解当地社区反馈，确保竹藤家具机械项目的选址和建设过程对当地社会和谐稳定产生积极作用。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竹藤家具机械项目选址不仅符合法规和规划，还在实际操作中具有可行性。这一全面规划将为竹藤家具机械项目的成功实施提供坚实的基础，确保竹藤家具机械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200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竹藤家具机械项目的设备规划和空间设计中，我们将采取灵活设备布局的措施。设备布局将根据实际需求进行灵活设计，避免不必要的浪费。通过合理规划设备摆放位置，我们将提高设备的利用率，减少设备间距，以确保竹藤家具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竹藤家具机械项目内部引入共享设施的概念，例如共享会议室、办公区等。通过这种方式，我们可以减少对资源的重复建设，提高资源共享效率，从而减小竹藤家具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350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竹藤家具机械项目的总图布置中，我们将不同功能区域进行明确的规划，以最大程度满足竹藤家具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0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竹藤家具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竹藤家具机械项目对环境的影响是综合评价的重要因素之一。我们将详细考虑选址周边的自然环境、生态保护区、水源地等情况，确保竹藤家具机械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对选址的评价还需充分考虑当地政府的产业政策和法规。我们将详细了解竹藤家具机械项目所在地的相关政策，确保竹藤家具机械项目的规划和运营与当地法规相符，降低不必要的法律风险。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考虑到社会稳定性对企业运营的重要性，我们将评估选址地区的社会安全情况、劳工关系、社区反馈等方面，以确保竹藤家具机械项目的建设和运营不会受到社会稳定性的负面影响。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最后，我们将综合考虑用地成本，包括土地购置费用、土地开发成本等。通过对用地成本的详细评估，我们能够做出更为精确的经济效益分析，为竹藤家具机械项目的投资决策提供有力支持。</w:t>
      </w:r>
    </w:p>
    <w:p>
      <w:pPr>
        <w:pStyle w:val="Heading1"/>
        <w:ind w:firstLine="560" w:firstLineChars="200"/>
        <w:rPr>
          <w:rFonts w:ascii="仿宋" w:eastAsia="仿宋" w:hAnsi="仿宋" w:cs="仿宋" w:hint="eastAsia"/>
          <w:sz w:val="28"/>
          <w:lang w:eastAsia="zh-CN"/>
        </w:rPr>
      </w:pPr>
      <w:bookmarkStart w:id="11" w:name="_Toc410"/>
      <w:r>
        <w:rPr>
          <w:rFonts w:ascii="仿宋" w:eastAsia="仿宋" w:hAnsi="仿宋" w:cs="仿宋" w:hint="eastAsia"/>
          <w:sz w:val="28"/>
          <w:lang w:eastAsia="zh-CN"/>
        </w:rPr>
        <w:t>三、竹藤家具机械项目文档管理</w:t>
      </w:r>
      <w:bookmarkEnd w:id="11"/>
    </w:p>
    <w:p>
      <w:pPr>
        <w:pStyle w:val="Heading2"/>
        <w:rPr>
          <w:rFonts w:ascii="仿宋" w:eastAsia="仿宋" w:hAnsi="仿宋" w:cs="仿宋" w:hint="eastAsia"/>
          <w:lang w:eastAsia="zh-CN"/>
        </w:rPr>
      </w:pPr>
      <w:bookmarkStart w:id="12" w:name="_Toc1545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竹藤家具机械项目高度重视文档的质量和准确性，以支持竹藤家具机械项目的各项活动和决策。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竹藤家具机械项目文档的编制始于竹藤家具机械项目计划的初期，我们制定了详细的文档编制计划，明确了每个文档的内容、格式和编写责任人。在竹藤家具机械项目启动阶段，我们首先编制了竹藤家具机械项目章程，明确定义了竹藤家具机械项目的目标、范围、风险等关键要素。随后，竹藤家具机械项目团队根据计划陆续编制了需求文档、设计文档、测试文档等各类文档，确保竹藤家具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竹藤家具机械项目管理中的重要环节，旨在确保竹藤家具机械项目文档符合质量标准和竹藤家具机械项目需求。在竹藤家具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竹藤家具机械项目相关利益方和专业领域的专家对文档进行独立审查。这有助于获取更全面、客观的反馈，确保竹藤家具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竹藤家具机械项目在文档编制与审查方面建立了严格的管理机制，通过规范的流程和多维度的审查，确保竹藤家具机械项目文档的质量、准确性和可靠性，为竹藤家具机械项目的顺利推进提供了有力支持。</w:t>
      </w:r>
    </w:p>
    <w:p>
      <w:pPr>
        <w:pStyle w:val="Heading2"/>
        <w:ind w:firstLine="560" w:firstLineChars="200"/>
        <w:rPr>
          <w:rFonts w:ascii="仿宋" w:eastAsia="仿宋" w:hAnsi="仿宋" w:cs="仿宋" w:hint="eastAsia"/>
          <w:sz w:val="28"/>
          <w:lang w:eastAsia="zh-CN"/>
        </w:rPr>
      </w:pPr>
      <w:bookmarkStart w:id="13" w:name="_Toc2070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在竹藤家具机械项目中，我们致力于优化文档发布与分发过程，以确保信息的高效传递和团队间协作的顺畅进行。以下是我们采取的关键优化策略：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我们通过多渠道发布文档，包括电子邮件、竹藤家具机械项目管理平台、内部网站等，以满足不同团队成员的偏好和需求。多渠道发布确保了信息的全面覆盖。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我们采用了精细的权限控制，确保只有授权人员可以访问敏感信息。这种安全措施保护了竹藤家具机械项目文档的机密性，防止了未经授权的信息泄露。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30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存档与归档是竹藤家具机械项目生命周期中一个至关重要的环节，直接关系到竹藤家具机械项目信息的长期保存和历史记录的完整性。在竹藤家具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4797"/>
      <w:r>
        <w:rPr>
          <w:rFonts w:ascii="仿宋" w:eastAsia="仿宋" w:hAnsi="仿宋" w:cs="仿宋" w:hint="eastAsia"/>
          <w:sz w:val="28"/>
          <w:lang w:eastAsia="zh-CN"/>
        </w:rPr>
        <w:t>四、竹藤家具机械项目建设单位说明</w:t>
      </w:r>
      <w:bookmarkEnd w:id="15"/>
    </w:p>
    <w:p>
      <w:pPr>
        <w:pStyle w:val="Heading2"/>
        <w:rPr>
          <w:rFonts w:ascii="仿宋" w:eastAsia="仿宋" w:hAnsi="仿宋" w:cs="仿宋" w:hint="eastAsia"/>
          <w:lang w:eastAsia="zh-CN"/>
        </w:rPr>
      </w:pPr>
      <w:bookmarkStart w:id="16" w:name="_Toc11434"/>
      <w:r>
        <w:rPr>
          <w:rFonts w:ascii="仿宋" w:eastAsia="仿宋" w:hAnsi="仿宋" w:cs="仿宋" w:hint="eastAsia"/>
          <w:lang w:eastAsia="zh-CN"/>
        </w:rPr>
        <w:t>(一)、竹藤家具机械项目承办单位基本情况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4396"/>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竹藤家具机械项目承办单位的XXXX，我们着眼于实现可持续的经济效益。通过技术创新和解决方案的提供，公司预计在竹藤家具机械项目执行期间将获得可观的收入增长。这一收入来源主要包括竹藤家具机械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同时，我们注重成本控制和效率提升，以确保竹藤家具机械项目的可持续盈利。透过精细的管理和资源优化，公司期望实现竹藤家具机械项目利润最大化。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竹藤家具机械项目实施进行全面的投资评估，包括竹藤家具机械项目启动阶段的资金投入和后续运营成本。通过对竹藤家具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竹藤家具机械项目实施过程中具备足够的资金流动性，公司将进行详尽的现金流分析。这包括资金需求的合理预测、竹藤家具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7158"/>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949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竹藤家具机械项目的主要产品是XXXX，预计年产值为XXX万元。这一产品在市场中占据着重要的地位，其广泛的应用范围使得该竹藤家具机械项目的市场前景非常广阔。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竹藤家具机械项目的xxx产品作为重要的原材料之一，将在多个领域发挥关键作用。其在建筑、交通、能源等方面的广泛应用将为整个产业链提供强大的支持，形成产业协同效应。竹藤家具机械项目的年产值XXX万XXX万XXX万万元不仅反映了其在市场上的巨大潜力，更预示着它对国民经济的积极贡献。这种关联度高、涉及面广的产业关系，使得该竹藤家具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22010"/>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竹藤家具机械项目总征地面积为XXXX平方米，相当于约XX.XX亩，其中净用地面积为XXXX平方米，红线范围内相当于约XX.XX亩。这一用地规模充分考虑了竹藤家具机械项目的建设需求，保障了竹藤家具机械项目在合适的空间内得以充分发展。竹藤家具机械项目规划的总建筑面积为XXXX平方米，其中主体工程建设占XXXX平方米，计容建筑面积达XXXX平方米。预计建筑工程的投资将达到XXXX万元，为竹藤家具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https://d.book118.com/618021121123006030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竹藤家具机械项目计划设计方案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B7425F"/>
    <w:rsid w:val="05B742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021121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2024-01-22T14:24:00Z</dcterms:created>
  <dcterms:modified xsi:type="dcterms:W3CDTF">2024-01-22T14:25:06Z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8C4EA0CB250348959524B885B2A36DA4_11</vt:lpwstr>
  </property>
  <property fmtid="{D5CDD505-2E9C-101B-9397-08002B2CF9AE}" pid="3" name="KSOProductBuildVer">
    <vt:lpwstr>2052-12.1.0.16120</vt:lpwstr>
  </property>
</Properties>
</file>