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无尘布市场分析及竞争策略分析报告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3076" w:history="1">
        <w:r>
          <w:rPr>
            <w:rFonts w:ascii="仿宋" w:eastAsia="仿宋" w:hAnsi="仿宋" w:cs="仿宋" w:hint="eastAsia"/>
            <w:lang w:val="en-GB"/>
          </w:rPr>
          <w:t>前言</w:t>
        </w:r>
        <w:r>
          <w:tab/>
        </w:r>
        <w:r>
          <w:fldChar w:fldCharType="begin"/>
        </w:r>
        <w:r>
          <w:instrText xml:space="preserve"> PAGEREF _Toc13076 \h </w:instrText>
        </w:r>
        <w:r>
          <w:fldChar w:fldCharType="separate"/>
        </w:r>
        <w:r>
          <w:t>3</w:t>
        </w:r>
        <w:r>
          <w:fldChar w:fldCharType="end"/>
        </w:r>
      </w:hyperlink>
    </w:p>
    <w:p>
      <w:pPr>
        <w:pStyle w:val="TOC1"/>
        <w:tabs>
          <w:tab w:val="right" w:leader="dot" w:pos="8306"/>
        </w:tabs>
      </w:pPr>
      <w:hyperlink w:anchor="_Toc13778" w:history="1">
        <w:r>
          <w:rPr>
            <w:rFonts w:ascii="仿宋" w:eastAsia="仿宋" w:hAnsi="仿宋" w:cs="仿宋" w:hint="eastAsia"/>
            <w:lang w:val="en-GB"/>
          </w:rPr>
          <w:t>一、市场地位与竞争战略</w:t>
        </w:r>
        <w:r>
          <w:tab/>
        </w:r>
        <w:r>
          <w:fldChar w:fldCharType="begin"/>
        </w:r>
        <w:r>
          <w:instrText xml:space="preserve"> PAGEREF _Toc13778 \h </w:instrText>
        </w:r>
        <w:r>
          <w:fldChar w:fldCharType="separate"/>
        </w:r>
        <w:r>
          <w:t>3</w:t>
        </w:r>
        <w:r>
          <w:fldChar w:fldCharType="end"/>
        </w:r>
      </w:hyperlink>
    </w:p>
    <w:p>
      <w:pPr>
        <w:pStyle w:val="TOC2"/>
        <w:tabs>
          <w:tab w:val="right" w:leader="dot" w:pos="8306"/>
        </w:tabs>
      </w:pPr>
      <w:hyperlink w:anchor="_Toc26456" w:history="1">
        <w:r>
          <w:rPr>
            <w:rFonts w:ascii="仿宋" w:eastAsia="仿宋" w:hAnsi="仿宋" w:cs="仿宋" w:hint="eastAsia"/>
            <w:lang w:val="en-GB"/>
          </w:rPr>
          <w:t>(一)、顾客忠诚</w:t>
        </w:r>
        <w:r>
          <w:tab/>
        </w:r>
        <w:r>
          <w:fldChar w:fldCharType="begin"/>
        </w:r>
        <w:r>
          <w:instrText xml:space="preserve"> PAGEREF _Toc26456 \h </w:instrText>
        </w:r>
        <w:r>
          <w:fldChar w:fldCharType="separate"/>
        </w:r>
        <w:r>
          <w:t>3</w:t>
        </w:r>
        <w:r>
          <w:fldChar w:fldCharType="end"/>
        </w:r>
      </w:hyperlink>
    </w:p>
    <w:p>
      <w:pPr>
        <w:pStyle w:val="TOC2"/>
        <w:tabs>
          <w:tab w:val="right" w:leader="dot" w:pos="8306"/>
        </w:tabs>
      </w:pPr>
      <w:hyperlink w:anchor="_Toc29684" w:history="1">
        <w:r>
          <w:rPr>
            <w:rFonts w:ascii="仿宋" w:eastAsia="仿宋" w:hAnsi="仿宋" w:cs="仿宋" w:hint="eastAsia"/>
            <w:lang w:val="en-GB"/>
          </w:rPr>
          <w:t>(二)、全面质量管理</w:t>
        </w:r>
        <w:r>
          <w:tab/>
        </w:r>
        <w:r>
          <w:fldChar w:fldCharType="begin"/>
        </w:r>
        <w:r>
          <w:instrText xml:space="preserve"> PAGEREF _Toc29684 \h </w:instrText>
        </w:r>
        <w:r>
          <w:fldChar w:fldCharType="separate"/>
        </w:r>
        <w:r>
          <w:t>4</w:t>
        </w:r>
        <w:r>
          <w:fldChar w:fldCharType="end"/>
        </w:r>
      </w:hyperlink>
    </w:p>
    <w:p>
      <w:pPr>
        <w:pStyle w:val="TOC2"/>
        <w:tabs>
          <w:tab w:val="right" w:leader="dot" w:pos="8306"/>
        </w:tabs>
      </w:pPr>
      <w:hyperlink w:anchor="_Toc16199" w:history="1">
        <w:r>
          <w:rPr>
            <w:rFonts w:ascii="仿宋" w:eastAsia="仿宋" w:hAnsi="仿宋" w:cs="仿宋" w:hint="eastAsia"/>
            <w:lang w:val="en-GB"/>
          </w:rPr>
          <w:t>(三)、研究市场营销学的意义</w:t>
        </w:r>
        <w:r>
          <w:tab/>
        </w:r>
        <w:r>
          <w:fldChar w:fldCharType="begin"/>
        </w:r>
        <w:r>
          <w:instrText xml:space="preserve"> PAGEREF _Toc16199 \h </w:instrText>
        </w:r>
        <w:r>
          <w:fldChar w:fldCharType="separate"/>
        </w:r>
        <w:r>
          <w:t>5</w:t>
        </w:r>
        <w:r>
          <w:fldChar w:fldCharType="end"/>
        </w:r>
      </w:hyperlink>
    </w:p>
    <w:p>
      <w:pPr>
        <w:pStyle w:val="TOC2"/>
        <w:tabs>
          <w:tab w:val="right" w:leader="dot" w:pos="8306"/>
        </w:tabs>
      </w:pPr>
      <w:hyperlink w:anchor="_Toc19399" w:history="1">
        <w:r>
          <w:rPr>
            <w:rFonts w:ascii="仿宋" w:eastAsia="仿宋" w:hAnsi="仿宋" w:cs="仿宋" w:hint="eastAsia"/>
            <w:lang w:val="en-GB"/>
          </w:rPr>
          <w:t>(四)、市场营销学的研究方法</w:t>
        </w:r>
        <w:r>
          <w:tab/>
        </w:r>
        <w:r>
          <w:fldChar w:fldCharType="begin"/>
        </w:r>
        <w:r>
          <w:instrText xml:space="preserve"> PAGEREF _Toc19399 \h </w:instrText>
        </w:r>
        <w:r>
          <w:fldChar w:fldCharType="separate"/>
        </w:r>
        <w:r>
          <w:t>6</w:t>
        </w:r>
        <w:r>
          <w:fldChar w:fldCharType="end"/>
        </w:r>
      </w:hyperlink>
    </w:p>
    <w:p>
      <w:pPr>
        <w:pStyle w:val="TOC2"/>
        <w:tabs>
          <w:tab w:val="right" w:leader="dot" w:pos="8306"/>
        </w:tabs>
      </w:pPr>
      <w:hyperlink w:anchor="_Toc21772" w:history="1">
        <w:r>
          <w:rPr>
            <w:rFonts w:ascii="仿宋" w:eastAsia="仿宋" w:hAnsi="仿宋" w:cs="仿宋" w:hint="eastAsia"/>
            <w:lang w:val="en-GB"/>
          </w:rPr>
          <w:t>(五)、选择进攻战略</w:t>
        </w:r>
        <w:r>
          <w:tab/>
        </w:r>
        <w:r>
          <w:fldChar w:fldCharType="begin"/>
        </w:r>
        <w:r>
          <w:instrText xml:space="preserve"> PAGEREF _Toc21772 \h </w:instrText>
        </w:r>
        <w:r>
          <w:fldChar w:fldCharType="separate"/>
        </w:r>
        <w:r>
          <w:t>8</w:t>
        </w:r>
        <w:r>
          <w:fldChar w:fldCharType="end"/>
        </w:r>
      </w:hyperlink>
    </w:p>
    <w:p>
      <w:pPr>
        <w:pStyle w:val="TOC2"/>
        <w:tabs>
          <w:tab w:val="right" w:leader="dot" w:pos="8306"/>
        </w:tabs>
      </w:pPr>
      <w:hyperlink w:anchor="_Toc32350" w:history="1">
        <w:r>
          <w:rPr>
            <w:rFonts w:ascii="仿宋" w:eastAsia="仿宋" w:hAnsi="仿宋" w:cs="仿宋" w:hint="eastAsia"/>
            <w:lang w:val="en-GB"/>
          </w:rPr>
          <w:t>(六)、确定战略目标与竞争对手</w:t>
        </w:r>
        <w:r>
          <w:tab/>
        </w:r>
        <w:r>
          <w:fldChar w:fldCharType="begin"/>
        </w:r>
        <w:r>
          <w:instrText xml:space="preserve"> PAGEREF _Toc32350 \h </w:instrText>
        </w:r>
        <w:r>
          <w:fldChar w:fldCharType="separate"/>
        </w:r>
        <w:r>
          <w:t>9</w:t>
        </w:r>
        <w:r>
          <w:fldChar w:fldCharType="end"/>
        </w:r>
      </w:hyperlink>
    </w:p>
    <w:p>
      <w:pPr>
        <w:pStyle w:val="TOC2"/>
        <w:tabs>
          <w:tab w:val="right" w:leader="dot" w:pos="8306"/>
        </w:tabs>
      </w:pPr>
      <w:hyperlink w:anchor="_Toc32443" w:history="1">
        <w:r>
          <w:rPr>
            <w:rFonts w:ascii="仿宋" w:eastAsia="仿宋" w:hAnsi="仿宋" w:cs="仿宋" w:hint="eastAsia"/>
            <w:lang w:val="en-GB"/>
          </w:rPr>
          <w:t>(七)、市场追随者战略</w:t>
        </w:r>
        <w:r>
          <w:tab/>
        </w:r>
        <w:r>
          <w:fldChar w:fldCharType="begin"/>
        </w:r>
        <w:r>
          <w:instrText xml:space="preserve"> PAGEREF _Toc32443 \h </w:instrText>
        </w:r>
        <w:r>
          <w:fldChar w:fldCharType="separate"/>
        </w:r>
        <w:r>
          <w:t>11</w:t>
        </w:r>
        <w:r>
          <w:fldChar w:fldCharType="end"/>
        </w:r>
      </w:hyperlink>
    </w:p>
    <w:p>
      <w:pPr>
        <w:pStyle w:val="TOC2"/>
        <w:tabs>
          <w:tab w:val="right" w:leader="dot" w:pos="8306"/>
        </w:tabs>
      </w:pPr>
      <w:hyperlink w:anchor="_Toc26011" w:history="1">
        <w:r>
          <w:rPr>
            <w:rFonts w:ascii="仿宋" w:eastAsia="仿宋" w:hAnsi="仿宋" w:cs="仿宋" w:hint="eastAsia"/>
            <w:lang w:val="en-GB"/>
          </w:rPr>
          <w:t>(八)、市场利基者战略</w:t>
        </w:r>
        <w:r>
          <w:tab/>
        </w:r>
        <w:r>
          <w:fldChar w:fldCharType="begin"/>
        </w:r>
        <w:r>
          <w:instrText xml:space="preserve"> PAGEREF _Toc26011 \h </w:instrText>
        </w:r>
        <w:r>
          <w:fldChar w:fldCharType="separate"/>
        </w:r>
        <w:r>
          <w:t>13</w:t>
        </w:r>
        <w:r>
          <w:fldChar w:fldCharType="end"/>
        </w:r>
      </w:hyperlink>
    </w:p>
    <w:p>
      <w:pPr>
        <w:pStyle w:val="TOC2"/>
        <w:tabs>
          <w:tab w:val="right" w:leader="dot" w:pos="8306"/>
        </w:tabs>
      </w:pPr>
      <w:hyperlink w:anchor="_Toc8770" w:history="1">
        <w:r>
          <w:rPr>
            <w:rFonts w:ascii="仿宋" w:eastAsia="仿宋" w:hAnsi="仿宋" w:cs="仿宋" w:hint="eastAsia"/>
            <w:lang w:val="en-GB"/>
          </w:rPr>
          <w:t>(九)、竞争战略选择</w:t>
        </w:r>
        <w:r>
          <w:tab/>
        </w:r>
        <w:r>
          <w:fldChar w:fldCharType="begin"/>
        </w:r>
        <w:r>
          <w:instrText xml:space="preserve"> PAGEREF _Toc8770 \h </w:instrText>
        </w:r>
        <w:r>
          <w:fldChar w:fldCharType="separate"/>
        </w:r>
        <w:r>
          <w:t>15</w:t>
        </w:r>
        <w:r>
          <w:fldChar w:fldCharType="end"/>
        </w:r>
      </w:hyperlink>
    </w:p>
    <w:p>
      <w:pPr>
        <w:pStyle w:val="TOC2"/>
        <w:tabs>
          <w:tab w:val="right" w:leader="dot" w:pos="8306"/>
        </w:tabs>
      </w:pPr>
      <w:hyperlink w:anchor="_Toc23784" w:history="1">
        <w:r>
          <w:rPr>
            <w:rFonts w:ascii="仿宋" w:eastAsia="仿宋" w:hAnsi="仿宋" w:cs="仿宋" w:hint="eastAsia"/>
            <w:lang w:val="en-GB"/>
          </w:rPr>
          <w:t>(十)、无尘布行业竞争者识别</w:t>
        </w:r>
        <w:r>
          <w:tab/>
        </w:r>
        <w:r>
          <w:fldChar w:fldCharType="begin"/>
        </w:r>
        <w:r>
          <w:instrText xml:space="preserve"> PAGEREF _Toc23784 \h </w:instrText>
        </w:r>
        <w:r>
          <w:fldChar w:fldCharType="separate"/>
        </w:r>
        <w:r>
          <w:t>16</w:t>
        </w:r>
        <w:r>
          <w:fldChar w:fldCharType="end"/>
        </w:r>
      </w:hyperlink>
    </w:p>
    <w:p>
      <w:pPr>
        <w:pStyle w:val="TOC1"/>
        <w:tabs>
          <w:tab w:val="right" w:leader="dot" w:pos="8306"/>
        </w:tabs>
      </w:pPr>
      <w:hyperlink w:anchor="_Toc19921" w:history="1">
        <w:r>
          <w:rPr>
            <w:rFonts w:ascii="仿宋" w:eastAsia="仿宋" w:hAnsi="仿宋" w:cs="仿宋" w:hint="eastAsia"/>
            <w:lang w:val="en-GB"/>
          </w:rPr>
          <w:t>二、无尘布项目概论</w:t>
        </w:r>
        <w:r>
          <w:tab/>
        </w:r>
        <w:r>
          <w:fldChar w:fldCharType="begin"/>
        </w:r>
        <w:r>
          <w:instrText xml:space="preserve"> PAGEREF _Toc19921 \h </w:instrText>
        </w:r>
        <w:r>
          <w:fldChar w:fldCharType="separate"/>
        </w:r>
        <w:r>
          <w:t>18</w:t>
        </w:r>
        <w:r>
          <w:fldChar w:fldCharType="end"/>
        </w:r>
      </w:hyperlink>
    </w:p>
    <w:p>
      <w:pPr>
        <w:pStyle w:val="TOC2"/>
        <w:tabs>
          <w:tab w:val="right" w:leader="dot" w:pos="8306"/>
        </w:tabs>
      </w:pPr>
      <w:hyperlink w:anchor="_Toc123" w:history="1">
        <w:r>
          <w:rPr>
            <w:rFonts w:ascii="仿宋" w:eastAsia="仿宋" w:hAnsi="仿宋" w:cs="仿宋" w:hint="eastAsia"/>
            <w:lang w:val="en-GB"/>
          </w:rPr>
          <w:t>(一)、无尘布项目概述</w:t>
        </w:r>
        <w:r>
          <w:tab/>
        </w:r>
        <w:r>
          <w:fldChar w:fldCharType="begin"/>
        </w:r>
        <w:r>
          <w:instrText xml:space="preserve"> PAGEREF _Toc123 \h </w:instrText>
        </w:r>
        <w:r>
          <w:fldChar w:fldCharType="separate"/>
        </w:r>
        <w:r>
          <w:t>18</w:t>
        </w:r>
        <w:r>
          <w:fldChar w:fldCharType="end"/>
        </w:r>
      </w:hyperlink>
    </w:p>
    <w:p>
      <w:pPr>
        <w:pStyle w:val="TOC2"/>
        <w:tabs>
          <w:tab w:val="right" w:leader="dot" w:pos="8306"/>
        </w:tabs>
      </w:pPr>
      <w:hyperlink w:anchor="_Toc24703" w:history="1">
        <w:r>
          <w:rPr>
            <w:rFonts w:ascii="仿宋" w:eastAsia="仿宋" w:hAnsi="仿宋" w:cs="仿宋" w:hint="eastAsia"/>
            <w:lang w:val="en-GB"/>
          </w:rPr>
          <w:t>(二)、无尘布项目总投资及资金构成</w:t>
        </w:r>
        <w:r>
          <w:tab/>
        </w:r>
        <w:r>
          <w:fldChar w:fldCharType="begin"/>
        </w:r>
        <w:r>
          <w:instrText xml:space="preserve"> PAGEREF _Toc24703 \h </w:instrText>
        </w:r>
        <w:r>
          <w:fldChar w:fldCharType="separate"/>
        </w:r>
        <w:r>
          <w:t>19</w:t>
        </w:r>
        <w:r>
          <w:fldChar w:fldCharType="end"/>
        </w:r>
      </w:hyperlink>
    </w:p>
    <w:p>
      <w:pPr>
        <w:pStyle w:val="TOC2"/>
        <w:tabs>
          <w:tab w:val="right" w:leader="dot" w:pos="8306"/>
        </w:tabs>
      </w:pPr>
      <w:hyperlink w:anchor="_Toc32731" w:history="1">
        <w:r>
          <w:rPr>
            <w:rFonts w:ascii="仿宋" w:eastAsia="仿宋" w:hAnsi="仿宋" w:cs="仿宋" w:hint="eastAsia"/>
            <w:lang w:val="en-GB"/>
          </w:rPr>
          <w:t>(三)、资金筹措方案</w:t>
        </w:r>
        <w:r>
          <w:tab/>
        </w:r>
        <w:r>
          <w:fldChar w:fldCharType="begin"/>
        </w:r>
        <w:r>
          <w:instrText xml:space="preserve"> PAGEREF _Toc32731 \h </w:instrText>
        </w:r>
        <w:r>
          <w:fldChar w:fldCharType="separate"/>
        </w:r>
        <w:r>
          <w:t>20</w:t>
        </w:r>
        <w:r>
          <w:fldChar w:fldCharType="end"/>
        </w:r>
      </w:hyperlink>
    </w:p>
    <w:p>
      <w:pPr>
        <w:pStyle w:val="TOC2"/>
        <w:tabs>
          <w:tab w:val="right" w:leader="dot" w:pos="8306"/>
        </w:tabs>
      </w:pPr>
      <w:hyperlink w:anchor="_Toc11586" w:history="1">
        <w:r>
          <w:rPr>
            <w:rFonts w:ascii="仿宋" w:eastAsia="仿宋" w:hAnsi="仿宋" w:cs="仿宋" w:hint="eastAsia"/>
            <w:lang w:val="en-GB"/>
          </w:rPr>
          <w:t>(四)、无尘布项目预期经济效益规划目标</w:t>
        </w:r>
        <w:r>
          <w:tab/>
        </w:r>
        <w:r>
          <w:fldChar w:fldCharType="begin"/>
        </w:r>
        <w:r>
          <w:instrText xml:space="preserve"> PAGEREF _Toc11586 \h </w:instrText>
        </w:r>
        <w:r>
          <w:fldChar w:fldCharType="separate"/>
        </w:r>
        <w:r>
          <w:t>20</w:t>
        </w:r>
        <w:r>
          <w:fldChar w:fldCharType="end"/>
        </w:r>
      </w:hyperlink>
    </w:p>
    <w:p>
      <w:pPr>
        <w:pStyle w:val="TOC2"/>
        <w:tabs>
          <w:tab w:val="right" w:leader="dot" w:pos="8306"/>
        </w:tabs>
      </w:pPr>
      <w:hyperlink w:anchor="_Toc25993" w:history="1">
        <w:r>
          <w:rPr>
            <w:rFonts w:ascii="仿宋" w:eastAsia="仿宋" w:hAnsi="仿宋" w:cs="仿宋" w:hint="eastAsia"/>
            <w:lang w:val="en-GB"/>
          </w:rPr>
          <w:t>(五)、无尘布项目建设进度规划</w:t>
        </w:r>
        <w:r>
          <w:tab/>
        </w:r>
        <w:r>
          <w:fldChar w:fldCharType="begin"/>
        </w:r>
        <w:r>
          <w:instrText xml:space="preserve"> PAGEREF _Toc25993 \h </w:instrText>
        </w:r>
        <w:r>
          <w:fldChar w:fldCharType="separate"/>
        </w:r>
        <w:r>
          <w:t>21</w:t>
        </w:r>
        <w:r>
          <w:fldChar w:fldCharType="end"/>
        </w:r>
      </w:hyperlink>
    </w:p>
    <w:p>
      <w:pPr>
        <w:pStyle w:val="TOC1"/>
        <w:tabs>
          <w:tab w:val="right" w:leader="dot" w:pos="8306"/>
        </w:tabs>
      </w:pPr>
      <w:hyperlink w:anchor="_Toc4719" w:history="1">
        <w:r>
          <w:rPr>
            <w:rFonts w:ascii="仿宋" w:eastAsia="仿宋" w:hAnsi="仿宋" w:cs="仿宋" w:hint="eastAsia"/>
            <w:lang w:val="en-GB"/>
          </w:rPr>
          <w:t>三、公司简介</w:t>
        </w:r>
        <w:r>
          <w:tab/>
        </w:r>
        <w:r>
          <w:fldChar w:fldCharType="begin"/>
        </w:r>
        <w:r>
          <w:instrText xml:space="preserve"> PAGEREF _Toc4719 \h </w:instrText>
        </w:r>
        <w:r>
          <w:fldChar w:fldCharType="separate"/>
        </w:r>
        <w:r>
          <w:t>23</w:t>
        </w:r>
        <w:r>
          <w:fldChar w:fldCharType="end"/>
        </w:r>
      </w:hyperlink>
    </w:p>
    <w:p>
      <w:pPr>
        <w:pStyle w:val="TOC2"/>
        <w:tabs>
          <w:tab w:val="right" w:leader="dot" w:pos="8306"/>
        </w:tabs>
      </w:pPr>
      <w:hyperlink w:anchor="_Toc1273" w:history="1">
        <w:r>
          <w:rPr>
            <w:rFonts w:ascii="仿宋" w:eastAsia="仿宋" w:hAnsi="仿宋" w:cs="仿宋" w:hint="eastAsia"/>
            <w:lang w:val="en-GB"/>
          </w:rPr>
          <w:t>(一)、公司基本信息</w:t>
        </w:r>
        <w:r>
          <w:tab/>
        </w:r>
        <w:r>
          <w:fldChar w:fldCharType="begin"/>
        </w:r>
        <w:r>
          <w:instrText xml:space="preserve"> PAGEREF _Toc1273 \h </w:instrText>
        </w:r>
        <w:r>
          <w:fldChar w:fldCharType="separate"/>
        </w:r>
        <w:r>
          <w:t>23</w:t>
        </w:r>
        <w:r>
          <w:fldChar w:fldCharType="end"/>
        </w:r>
      </w:hyperlink>
    </w:p>
    <w:p>
      <w:pPr>
        <w:pStyle w:val="TOC2"/>
        <w:tabs>
          <w:tab w:val="right" w:leader="dot" w:pos="8306"/>
        </w:tabs>
      </w:pPr>
      <w:hyperlink w:anchor="_Toc4696" w:history="1">
        <w:r>
          <w:rPr>
            <w:rFonts w:ascii="仿宋" w:eastAsia="仿宋" w:hAnsi="仿宋" w:cs="仿宋" w:hint="eastAsia"/>
            <w:lang w:val="en-GB"/>
          </w:rPr>
          <w:t>(二)、公司简介</w:t>
        </w:r>
        <w:r>
          <w:tab/>
        </w:r>
        <w:r>
          <w:fldChar w:fldCharType="begin"/>
        </w:r>
        <w:r>
          <w:instrText xml:space="preserve"> PAGEREF _Toc4696 \h </w:instrText>
        </w:r>
        <w:r>
          <w:fldChar w:fldCharType="separate"/>
        </w:r>
        <w:r>
          <w:t>23</w:t>
        </w:r>
        <w:r>
          <w:fldChar w:fldCharType="end"/>
        </w:r>
      </w:hyperlink>
    </w:p>
    <w:p>
      <w:pPr>
        <w:pStyle w:val="TOC1"/>
        <w:tabs>
          <w:tab w:val="right" w:leader="dot" w:pos="8306"/>
        </w:tabs>
      </w:pPr>
      <w:hyperlink w:anchor="_Toc2362" w:history="1">
        <w:r>
          <w:rPr>
            <w:rFonts w:ascii="仿宋" w:eastAsia="仿宋" w:hAnsi="仿宋" w:cs="仿宋" w:hint="eastAsia"/>
            <w:lang w:val="en-GB"/>
          </w:rPr>
          <w:t>四、无尘布危机管理与应对策略</w:t>
        </w:r>
        <w:r>
          <w:tab/>
        </w:r>
        <w:r>
          <w:fldChar w:fldCharType="begin"/>
        </w:r>
        <w:r>
          <w:instrText xml:space="preserve"> PAGEREF _Toc2362 \h </w:instrText>
        </w:r>
        <w:r>
          <w:fldChar w:fldCharType="separate"/>
        </w:r>
        <w:r>
          <w:t>24</w:t>
        </w:r>
        <w:r>
          <w:fldChar w:fldCharType="end"/>
        </w:r>
      </w:hyperlink>
    </w:p>
    <w:p>
      <w:pPr>
        <w:pStyle w:val="TOC2"/>
        <w:tabs>
          <w:tab w:val="right" w:leader="dot" w:pos="8306"/>
        </w:tabs>
      </w:pPr>
      <w:hyperlink w:anchor="_Toc7621" w:history="1">
        <w:r>
          <w:rPr>
            <w:rFonts w:ascii="仿宋" w:eastAsia="仿宋" w:hAnsi="仿宋" w:cs="仿宋" w:hint="eastAsia"/>
            <w:lang w:val="en-GB"/>
          </w:rPr>
          <w:t>(一)、危机预警与应急计划</w:t>
        </w:r>
        <w:r>
          <w:tab/>
        </w:r>
        <w:r>
          <w:fldChar w:fldCharType="begin"/>
        </w:r>
        <w:r>
          <w:instrText xml:space="preserve"> PAGEREF _Toc7621 \h </w:instrText>
        </w:r>
        <w:r>
          <w:fldChar w:fldCharType="separate"/>
        </w:r>
        <w:r>
          <w:t>24</w:t>
        </w:r>
        <w:r>
          <w:fldChar w:fldCharType="end"/>
        </w:r>
      </w:hyperlink>
    </w:p>
    <w:p>
      <w:pPr>
        <w:pStyle w:val="TOC2"/>
        <w:tabs>
          <w:tab w:val="right" w:leader="dot" w:pos="8306"/>
        </w:tabs>
      </w:pPr>
      <w:hyperlink w:anchor="_Toc12803" w:history="1">
        <w:r>
          <w:rPr>
            <w:rFonts w:ascii="仿宋" w:eastAsia="仿宋" w:hAnsi="仿宋" w:cs="仿宋" w:hint="eastAsia"/>
            <w:lang w:val="en-GB"/>
          </w:rPr>
          <w:t>(二)、公关与危机沟通</w:t>
        </w:r>
        <w:r>
          <w:tab/>
        </w:r>
        <w:r>
          <w:fldChar w:fldCharType="begin"/>
        </w:r>
        <w:r>
          <w:instrText xml:space="preserve"> PAGEREF _Toc12803 \h </w:instrText>
        </w:r>
        <w:r>
          <w:fldChar w:fldCharType="separate"/>
        </w:r>
        <w:r>
          <w:t>25</w:t>
        </w:r>
        <w:r>
          <w:fldChar w:fldCharType="end"/>
        </w:r>
      </w:hyperlink>
    </w:p>
    <w:p>
      <w:pPr>
        <w:pStyle w:val="TOC2"/>
        <w:tabs>
          <w:tab w:val="right" w:leader="dot" w:pos="8306"/>
        </w:tabs>
      </w:pPr>
      <w:hyperlink w:anchor="_Toc1886" w:history="1">
        <w:r>
          <w:rPr>
            <w:rFonts w:ascii="仿宋" w:eastAsia="仿宋" w:hAnsi="仿宋" w:cs="仿宋" w:hint="eastAsia"/>
            <w:lang w:val="en-GB"/>
          </w:rPr>
          <w:t>(三)、媒体关系与舆情管理</w:t>
        </w:r>
        <w:r>
          <w:tab/>
        </w:r>
        <w:r>
          <w:fldChar w:fldCharType="begin"/>
        </w:r>
        <w:r>
          <w:instrText xml:space="preserve"> PAGEREF _Toc1886 \h </w:instrText>
        </w:r>
        <w:r>
          <w:fldChar w:fldCharType="separate"/>
        </w:r>
        <w:r>
          <w:t>27</w:t>
        </w:r>
        <w:r>
          <w:fldChar w:fldCharType="end"/>
        </w:r>
      </w:hyperlink>
    </w:p>
    <w:p>
      <w:pPr>
        <w:pStyle w:val="TOC2"/>
        <w:tabs>
          <w:tab w:val="right" w:leader="dot" w:pos="8306"/>
        </w:tabs>
      </w:pPr>
      <w:hyperlink w:anchor="_Toc31228" w:history="1">
        <w:r>
          <w:rPr>
            <w:rFonts w:ascii="仿宋" w:eastAsia="仿宋" w:hAnsi="仿宋" w:cs="仿宋" w:hint="eastAsia"/>
            <w:lang w:val="en-GB"/>
          </w:rPr>
          <w:t>(四)、企业社会责任与危机回应</w:t>
        </w:r>
        <w:r>
          <w:tab/>
        </w:r>
        <w:r>
          <w:fldChar w:fldCharType="begin"/>
        </w:r>
        <w:r>
          <w:instrText xml:space="preserve"> PAGEREF _Toc31228 \h </w:instrText>
        </w:r>
        <w:r>
          <w:fldChar w:fldCharType="separate"/>
        </w:r>
        <w:r>
          <w:t>28</w:t>
        </w:r>
        <w:r>
          <w:fldChar w:fldCharType="end"/>
        </w:r>
      </w:hyperlink>
    </w:p>
    <w:p>
      <w:pPr>
        <w:pStyle w:val="TOC1"/>
        <w:tabs>
          <w:tab w:val="right" w:leader="dot" w:pos="8306"/>
        </w:tabs>
      </w:pPr>
      <w:hyperlink w:anchor="_Toc3906" w:history="1">
        <w:r>
          <w:rPr>
            <w:rFonts w:ascii="仿宋" w:eastAsia="仿宋" w:hAnsi="仿宋" w:cs="仿宋" w:hint="eastAsia"/>
            <w:lang w:val="en-GB"/>
          </w:rPr>
          <w:t>五、SWOT分析说明</w:t>
        </w:r>
        <w:r>
          <w:tab/>
        </w:r>
        <w:r>
          <w:fldChar w:fldCharType="begin"/>
        </w:r>
        <w:r>
          <w:instrText xml:space="preserve"> PAGEREF _Toc3906 \h </w:instrText>
        </w:r>
        <w:r>
          <w:fldChar w:fldCharType="separate"/>
        </w:r>
        <w:r>
          <w:t>29</w:t>
        </w:r>
        <w:r>
          <w:fldChar w:fldCharType="end"/>
        </w:r>
      </w:hyperlink>
    </w:p>
    <w:p>
      <w:pPr>
        <w:pStyle w:val="TOC2"/>
        <w:tabs>
          <w:tab w:val="right" w:leader="dot" w:pos="8306"/>
        </w:tabs>
      </w:pPr>
      <w:hyperlink w:anchor="_Toc30846" w:history="1">
        <w:r>
          <w:rPr>
            <w:rFonts w:ascii="仿宋" w:eastAsia="仿宋" w:hAnsi="仿宋" w:cs="仿宋" w:hint="eastAsia"/>
            <w:lang w:val="en-GB"/>
          </w:rPr>
          <w:t>(一)、优势分析(S)</w:t>
        </w:r>
        <w:r>
          <w:tab/>
        </w:r>
        <w:r>
          <w:fldChar w:fldCharType="begin"/>
        </w:r>
        <w:r>
          <w:instrText xml:space="preserve"> PAGEREF _Toc30846 \h </w:instrText>
        </w:r>
        <w:r>
          <w:fldChar w:fldCharType="separate"/>
        </w:r>
        <w:r>
          <w:t>29</w:t>
        </w:r>
        <w:r>
          <w:fldChar w:fldCharType="end"/>
        </w:r>
      </w:hyperlink>
    </w:p>
    <w:p>
      <w:pPr>
        <w:pStyle w:val="TOC2"/>
        <w:tabs>
          <w:tab w:val="right" w:leader="dot" w:pos="8306"/>
        </w:tabs>
      </w:pPr>
      <w:hyperlink w:anchor="_Toc12373" w:history="1">
        <w:r>
          <w:rPr>
            <w:rFonts w:ascii="仿宋" w:eastAsia="仿宋" w:hAnsi="仿宋" w:cs="仿宋" w:hint="eastAsia"/>
            <w:lang w:val="en-GB"/>
          </w:rPr>
          <w:t>(二)、劣势分析(W)</w:t>
        </w:r>
        <w:r>
          <w:tab/>
        </w:r>
        <w:r>
          <w:fldChar w:fldCharType="begin"/>
        </w:r>
        <w:r>
          <w:instrText xml:space="preserve"> PAGEREF _Toc12373 \h </w:instrText>
        </w:r>
        <w:r>
          <w:fldChar w:fldCharType="separate"/>
        </w:r>
        <w:r>
          <w:t>31</w:t>
        </w:r>
        <w:r>
          <w:fldChar w:fldCharType="end"/>
        </w:r>
      </w:hyperlink>
    </w:p>
    <w:p>
      <w:pPr>
        <w:pStyle w:val="TOC2"/>
        <w:tabs>
          <w:tab w:val="right" w:leader="dot" w:pos="8306"/>
        </w:tabs>
      </w:pPr>
      <w:hyperlink w:anchor="_Toc8733" w:history="1">
        <w:r>
          <w:rPr>
            <w:rFonts w:ascii="仿宋" w:eastAsia="仿宋" w:hAnsi="仿宋" w:cs="仿宋" w:hint="eastAsia"/>
            <w:lang w:val="en-GB"/>
          </w:rPr>
          <w:t>(三)、机会分析(O)</w:t>
        </w:r>
        <w:r>
          <w:tab/>
        </w:r>
        <w:r>
          <w:fldChar w:fldCharType="begin"/>
        </w:r>
        <w:r>
          <w:instrText xml:space="preserve"> PAGEREF _Toc8733 \h </w:instrText>
        </w:r>
        <w:r>
          <w:fldChar w:fldCharType="separate"/>
        </w:r>
        <w:r>
          <w:t>32</w:t>
        </w:r>
        <w:r>
          <w:fldChar w:fldCharType="end"/>
        </w:r>
      </w:hyperlink>
    </w:p>
    <w:p>
      <w:pPr>
        <w:pStyle w:val="TOC2"/>
        <w:tabs>
          <w:tab w:val="right" w:leader="dot" w:pos="8306"/>
        </w:tabs>
      </w:pPr>
      <w:hyperlink w:anchor="_Toc25874" w:history="1">
        <w:r>
          <w:rPr>
            <w:rFonts w:ascii="仿宋" w:eastAsia="仿宋" w:hAnsi="仿宋" w:cs="仿宋" w:hint="eastAsia"/>
            <w:lang w:val="en-GB"/>
          </w:rPr>
          <w:t>(四)、威胁分析(T)</w:t>
        </w:r>
        <w:r>
          <w:tab/>
        </w:r>
        <w:r>
          <w:fldChar w:fldCharType="begin"/>
        </w:r>
        <w:r>
          <w:instrText xml:space="preserve"> PAGEREF _Toc25874 \h </w:instrText>
        </w:r>
        <w:r>
          <w:fldChar w:fldCharType="separate"/>
        </w:r>
        <w:r>
          <w:t>33</w:t>
        </w:r>
        <w:r>
          <w:fldChar w:fldCharType="end"/>
        </w:r>
      </w:hyperlink>
    </w:p>
    <w:p>
      <w:pPr>
        <w:pStyle w:val="TOC1"/>
        <w:tabs>
          <w:tab w:val="right" w:leader="dot" w:pos="8306"/>
        </w:tabs>
      </w:pPr>
      <w:hyperlink w:anchor="_Toc26295" w:history="1">
        <w:r>
          <w:rPr>
            <w:rFonts w:ascii="仿宋" w:eastAsia="仿宋" w:hAnsi="仿宋" w:cs="仿宋" w:hint="eastAsia"/>
            <w:lang w:val="en-GB"/>
          </w:rPr>
          <w:t>六、技术与生产管理</w:t>
        </w:r>
        <w:r>
          <w:tab/>
        </w:r>
        <w:r>
          <w:fldChar w:fldCharType="begin"/>
        </w:r>
        <w:r>
          <w:instrText xml:space="preserve"> PAGEREF _Toc26295 \h </w:instrText>
        </w:r>
        <w:r>
          <w:fldChar w:fldCharType="separate"/>
        </w:r>
        <w:r>
          <w:t>35</w:t>
        </w:r>
        <w:r>
          <w:fldChar w:fldCharType="end"/>
        </w:r>
      </w:hyperlink>
    </w:p>
    <w:p>
      <w:pPr>
        <w:pStyle w:val="TOC2"/>
        <w:tabs>
          <w:tab w:val="right" w:leader="dot" w:pos="8306"/>
        </w:tabs>
      </w:pPr>
      <w:hyperlink w:anchor="_Toc2024" w:history="1">
        <w:r>
          <w:rPr>
            <w:rFonts w:ascii="仿宋" w:eastAsia="仿宋" w:hAnsi="仿宋" w:cs="仿宋" w:hint="eastAsia"/>
            <w:lang w:val="en-GB"/>
          </w:rPr>
          <w:t>(一)、生产流程与工艺优化</w:t>
        </w:r>
        <w:r>
          <w:tab/>
        </w:r>
        <w:r>
          <w:fldChar w:fldCharType="begin"/>
        </w:r>
        <w:r>
          <w:instrText xml:space="preserve"> PAGEREF _Toc2024 \h </w:instrText>
        </w:r>
        <w:r>
          <w:fldChar w:fldCharType="separate"/>
        </w:r>
        <w:r>
          <w:t>35</w:t>
        </w:r>
        <w:r>
          <w:fldChar w:fldCharType="end"/>
        </w:r>
      </w:hyperlink>
    </w:p>
    <w:p>
      <w:pPr>
        <w:pStyle w:val="TOC2"/>
        <w:tabs>
          <w:tab w:val="right" w:leader="dot" w:pos="8306"/>
        </w:tabs>
      </w:pPr>
      <w:hyperlink w:anchor="_Toc24808" w:history="1">
        <w:r>
          <w:rPr>
            <w:rFonts w:ascii="仿宋" w:eastAsia="仿宋" w:hAnsi="仿宋" w:cs="仿宋" w:hint="eastAsia"/>
            <w:lang w:val="en-GB"/>
          </w:rPr>
          <w:t>(二)、技术创新与研发投入</w:t>
        </w:r>
        <w:r>
          <w:tab/>
        </w:r>
        <w:r>
          <w:fldChar w:fldCharType="begin"/>
        </w:r>
        <w:r>
          <w:instrText xml:space="preserve"> PAGEREF _Toc24808 \h </w:instrText>
        </w:r>
        <w:r>
          <w:fldChar w:fldCharType="separate"/>
        </w:r>
        <w:r>
          <w:t>37</w:t>
        </w:r>
        <w:r>
          <w:fldChar w:fldCharType="end"/>
        </w:r>
      </w:hyperlink>
    </w:p>
    <w:p>
      <w:pPr>
        <w:pStyle w:val="TOC2"/>
        <w:tabs>
          <w:tab w:val="right" w:leader="dot" w:pos="8306"/>
        </w:tabs>
      </w:pPr>
      <w:hyperlink w:anchor="_Toc21343" w:history="1">
        <w:r>
          <w:rPr>
            <w:rFonts w:ascii="仿宋" w:eastAsia="仿宋" w:hAnsi="仿宋" w:cs="仿宋" w:hint="eastAsia"/>
            <w:lang w:val="en-GB"/>
          </w:rPr>
          <w:t>(三)、设备与技术更新计划</w:t>
        </w:r>
        <w:r>
          <w:tab/>
        </w:r>
        <w:r>
          <w:fldChar w:fldCharType="begin"/>
        </w:r>
        <w:r>
          <w:instrText xml:space="preserve"> PAGEREF _Toc21343 \h </w:instrText>
        </w:r>
        <w:r>
          <w:fldChar w:fldCharType="separate"/>
        </w:r>
        <w:r>
          <w:t>38</w:t>
        </w:r>
        <w:r>
          <w:fldChar w:fldCharType="end"/>
        </w:r>
      </w:hyperlink>
    </w:p>
    <w:p>
      <w:pPr>
        <w:pStyle w:val="TOC2"/>
        <w:tabs>
          <w:tab w:val="right" w:leader="dot" w:pos="8306"/>
        </w:tabs>
      </w:pPr>
      <w:hyperlink w:anchor="_Toc10757" w:history="1">
        <w:r>
          <w:rPr>
            <w:rFonts w:ascii="仿宋" w:eastAsia="仿宋" w:hAnsi="仿宋" w:cs="仿宋" w:hint="eastAsia"/>
            <w:lang w:val="en-GB"/>
          </w:rPr>
          <w:t>(四)、质量管理与生产效率提升</w:t>
        </w:r>
        <w:r>
          <w:tab/>
        </w:r>
        <w:r>
          <w:fldChar w:fldCharType="begin"/>
        </w:r>
        <w:r>
          <w:instrText xml:space="preserve"> PAGEREF _Toc10757 \h </w:instrText>
        </w:r>
        <w:r>
          <w:fldChar w:fldCharType="separate"/>
        </w:r>
        <w:r>
          <w:t>39</w:t>
        </w:r>
        <w:r>
          <w:fldChar w:fldCharType="end"/>
        </w:r>
      </w:hyperlink>
    </w:p>
    <w:p>
      <w:pPr>
        <w:pStyle w:val="TOC1"/>
        <w:tabs>
          <w:tab w:val="right" w:leader="dot" w:pos="8306"/>
        </w:tabs>
      </w:pPr>
      <w:hyperlink w:anchor="_Toc26786" w:history="1">
        <w:r>
          <w:rPr>
            <w:rFonts w:ascii="仿宋" w:eastAsia="仿宋" w:hAnsi="仿宋" w:cs="仿宋" w:hint="eastAsia"/>
            <w:lang w:val="en-GB"/>
          </w:rPr>
          <w:t>七、无尘布消费者市场分析</w:t>
        </w:r>
        <w:r>
          <w:tab/>
        </w:r>
        <w:r>
          <w:fldChar w:fldCharType="begin"/>
        </w:r>
        <w:r>
          <w:instrText xml:space="preserve"> PAGEREF _Toc26786 \h </w:instrText>
        </w:r>
        <w:r>
          <w:fldChar w:fldCharType="separate"/>
        </w:r>
        <w:r>
          <w:t>40</w:t>
        </w:r>
        <w:r>
          <w:fldChar w:fldCharType="end"/>
        </w:r>
      </w:hyperlink>
    </w:p>
    <w:p>
      <w:pPr>
        <w:pStyle w:val="TOC2"/>
        <w:tabs>
          <w:tab w:val="right" w:leader="dot" w:pos="8306"/>
        </w:tabs>
      </w:pPr>
      <w:hyperlink w:anchor="_Toc16145" w:history="1">
        <w:r>
          <w:rPr>
            <w:rFonts w:ascii="仿宋" w:eastAsia="仿宋" w:hAnsi="仿宋" w:cs="仿宋" w:hint="eastAsia"/>
            <w:lang w:val="en-GB"/>
          </w:rPr>
          <w:t>(一)、目标客户群体</w:t>
        </w:r>
        <w:r>
          <w:tab/>
        </w:r>
        <w:r>
          <w:fldChar w:fldCharType="begin"/>
        </w:r>
        <w:r>
          <w:instrText xml:space="preserve"> PAGEREF _Toc16145 \h </w:instrText>
        </w:r>
        <w:r>
          <w:fldChar w:fldCharType="separate"/>
        </w:r>
        <w:r>
          <w:t>40</w:t>
        </w:r>
        <w:r>
          <w:fldChar w:fldCharType="end"/>
        </w:r>
      </w:hyperlink>
    </w:p>
    <w:p>
      <w:pPr>
        <w:pStyle w:val="TOC2"/>
        <w:tabs>
          <w:tab w:val="right" w:leader="dot" w:pos="8306"/>
        </w:tabs>
      </w:pPr>
      <w:hyperlink w:anchor="_Toc14113" w:history="1">
        <w:r>
          <w:rPr>
            <w:rFonts w:ascii="仿宋" w:eastAsia="仿宋" w:hAnsi="仿宋" w:cs="仿宋" w:hint="eastAsia"/>
            <w:lang w:val="en-GB"/>
          </w:rPr>
          <w:t>(二)、消费者需求</w:t>
        </w:r>
        <w:r>
          <w:tab/>
        </w:r>
        <w:r>
          <w:fldChar w:fldCharType="begin"/>
        </w:r>
        <w:r>
          <w:instrText xml:space="preserve"> PAGEREF _Toc14113 \h </w:instrText>
        </w:r>
        <w:r>
          <w:fldChar w:fldCharType="separate"/>
        </w:r>
        <w:r>
          <w:t>41</w:t>
        </w:r>
        <w:r>
          <w:fldChar w:fldCharType="end"/>
        </w:r>
      </w:hyperlink>
    </w:p>
    <w:p>
      <w:pPr>
        <w:pStyle w:val="TOC1"/>
        <w:tabs>
          <w:tab w:val="right" w:leader="dot" w:pos="8306"/>
        </w:tabs>
      </w:pPr>
      <w:hyperlink w:anchor="_Toc1614" w:history="1">
        <w:r>
          <w:rPr>
            <w:rFonts w:ascii="仿宋" w:eastAsia="仿宋" w:hAnsi="仿宋" w:cs="仿宋" w:hint="eastAsia"/>
            <w:lang w:val="en-GB"/>
          </w:rPr>
          <w:t>八、无尘布行业竞争对选址的影响</w:t>
        </w:r>
        <w:r>
          <w:tab/>
        </w:r>
        <w:r>
          <w:fldChar w:fldCharType="begin"/>
        </w:r>
        <w:r>
          <w:instrText xml:space="preserve"> PAGEREF _Toc1614 \h </w:instrText>
        </w:r>
        <w:r>
          <w:fldChar w:fldCharType="separate"/>
        </w:r>
        <w:r>
          <w:t>43</w:t>
        </w:r>
        <w:r>
          <w:fldChar w:fldCharType="end"/>
        </w:r>
      </w:hyperlink>
    </w:p>
    <w:p>
      <w:pPr>
        <w:pStyle w:val="TOC2"/>
        <w:tabs>
          <w:tab w:val="right" w:leader="dot" w:pos="8306"/>
        </w:tabs>
      </w:pPr>
      <w:hyperlink w:anchor="_Toc13919" w:history="1">
        <w:r>
          <w:rPr>
            <w:rFonts w:ascii="仿宋" w:eastAsia="仿宋" w:hAnsi="仿宋" w:cs="仿宋" w:hint="eastAsia"/>
            <w:lang w:val="en-GB"/>
          </w:rPr>
          <w:t>(一)、地理位置分析</w:t>
        </w:r>
        <w:r>
          <w:tab/>
        </w:r>
        <w:r>
          <w:fldChar w:fldCharType="begin"/>
        </w:r>
        <w:r>
          <w:instrText xml:space="preserve"> PAGEREF _Toc13919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79" w:history="1">
        <w:r>
          <w:rPr>
            <w:rFonts w:ascii="仿宋" w:eastAsia="仿宋" w:hAnsi="仿宋" w:cs="仿宋" w:hint="eastAsia"/>
            <w:lang w:val="en-GB"/>
          </w:rPr>
          <w:t>(二)、供应链优势</w:t>
        </w:r>
        <w:r>
          <w:tab/>
        </w:r>
        <w:r>
          <w:fldChar w:fldCharType="begin"/>
        </w:r>
        <w:r>
          <w:instrText xml:space="preserve"> PAGEREF _Toc16979 \h </w:instrText>
        </w:r>
        <w:r>
          <w:fldChar w:fldCharType="separate"/>
        </w:r>
        <w:r>
          <w:t>44</w:t>
        </w:r>
        <w:r>
          <w:fldChar w:fldCharType="end"/>
        </w:r>
      </w:hyperlink>
    </w:p>
    <w:p>
      <w:pPr>
        <w:pStyle w:val="TOC2"/>
        <w:tabs>
          <w:tab w:val="right" w:leader="dot" w:pos="8306"/>
        </w:tabs>
      </w:pPr>
      <w:hyperlink w:anchor="_Toc11059" w:history="1">
        <w:r>
          <w:rPr>
            <w:rFonts w:ascii="仿宋" w:eastAsia="仿宋" w:hAnsi="仿宋" w:cs="仿宋" w:hint="eastAsia"/>
            <w:lang w:val="en-GB"/>
          </w:rPr>
          <w:t>(三)、人才资源</w:t>
        </w:r>
        <w:r>
          <w:tab/>
        </w:r>
        <w:r>
          <w:fldChar w:fldCharType="begin"/>
        </w:r>
        <w:r>
          <w:instrText xml:space="preserve"> PAGEREF _Toc11059 \h </w:instrText>
        </w:r>
        <w:r>
          <w:fldChar w:fldCharType="separate"/>
        </w:r>
        <w:r>
          <w:t>45</w:t>
        </w:r>
        <w:r>
          <w:fldChar w:fldCharType="end"/>
        </w:r>
      </w:hyperlink>
    </w:p>
    <w:p>
      <w:pPr>
        <w:pStyle w:val="TOC2"/>
        <w:tabs>
          <w:tab w:val="right" w:leader="dot" w:pos="8306"/>
        </w:tabs>
      </w:pPr>
      <w:hyperlink w:anchor="_Toc26316" w:history="1">
        <w:r>
          <w:rPr>
            <w:rFonts w:ascii="仿宋" w:eastAsia="仿宋" w:hAnsi="仿宋" w:cs="仿宋" w:hint="eastAsia"/>
            <w:lang w:val="en-GB"/>
          </w:rPr>
          <w:t>(四)、政策支持</w:t>
        </w:r>
        <w:r>
          <w:tab/>
        </w:r>
        <w:r>
          <w:fldChar w:fldCharType="begin"/>
        </w:r>
        <w:r>
          <w:instrText xml:space="preserve"> PAGEREF _Toc26316 \h </w:instrText>
        </w:r>
        <w:r>
          <w:fldChar w:fldCharType="separate"/>
        </w:r>
        <w:r>
          <w:t>46</w:t>
        </w:r>
        <w:r>
          <w:fldChar w:fldCharType="end"/>
        </w:r>
      </w:hyperlink>
    </w:p>
    <w:p>
      <w:pPr>
        <w:pStyle w:val="TOC1"/>
        <w:tabs>
          <w:tab w:val="right" w:leader="dot" w:pos="8306"/>
        </w:tabs>
      </w:pPr>
      <w:hyperlink w:anchor="_Toc15360" w:history="1">
        <w:r>
          <w:rPr>
            <w:rFonts w:ascii="仿宋" w:eastAsia="仿宋" w:hAnsi="仿宋" w:cs="仿宋" w:hint="eastAsia"/>
            <w:lang w:val="en-GB"/>
          </w:rPr>
          <w:t>九、市场趋势与消费者洞察</w:t>
        </w:r>
        <w:r>
          <w:tab/>
        </w:r>
        <w:r>
          <w:fldChar w:fldCharType="begin"/>
        </w:r>
        <w:r>
          <w:instrText xml:space="preserve"> PAGEREF _Toc15360 \h </w:instrText>
        </w:r>
        <w:r>
          <w:fldChar w:fldCharType="separate"/>
        </w:r>
        <w:r>
          <w:t>47</w:t>
        </w:r>
        <w:r>
          <w:fldChar w:fldCharType="end"/>
        </w:r>
      </w:hyperlink>
    </w:p>
    <w:p>
      <w:pPr>
        <w:pStyle w:val="TOC2"/>
        <w:tabs>
          <w:tab w:val="right" w:leader="dot" w:pos="8306"/>
        </w:tabs>
      </w:pPr>
      <w:hyperlink w:anchor="_Toc9303" w:history="1">
        <w:r>
          <w:rPr>
            <w:rFonts w:ascii="仿宋" w:eastAsia="仿宋" w:hAnsi="仿宋" w:cs="仿宋" w:hint="eastAsia"/>
            <w:lang w:val="en-GB"/>
          </w:rPr>
          <w:t>(一)、市场趋势分析与预测</w:t>
        </w:r>
        <w:r>
          <w:tab/>
        </w:r>
        <w:r>
          <w:fldChar w:fldCharType="begin"/>
        </w:r>
        <w:r>
          <w:instrText xml:space="preserve"> PAGEREF _Toc9303 \h </w:instrText>
        </w:r>
        <w:r>
          <w:fldChar w:fldCharType="separate"/>
        </w:r>
        <w:r>
          <w:t>47</w:t>
        </w:r>
        <w:r>
          <w:fldChar w:fldCharType="end"/>
        </w:r>
      </w:hyperlink>
    </w:p>
    <w:p>
      <w:pPr>
        <w:pStyle w:val="TOC2"/>
        <w:tabs>
          <w:tab w:val="right" w:leader="dot" w:pos="8306"/>
        </w:tabs>
      </w:pPr>
      <w:hyperlink w:anchor="_Toc29612" w:history="1">
        <w:r>
          <w:rPr>
            <w:rFonts w:ascii="仿宋" w:eastAsia="仿宋" w:hAnsi="仿宋" w:cs="仿宋" w:hint="eastAsia"/>
            <w:lang w:val="en-GB"/>
          </w:rPr>
          <w:t>(二)、消费者洞察与行为研究</w:t>
        </w:r>
        <w:r>
          <w:tab/>
        </w:r>
        <w:r>
          <w:fldChar w:fldCharType="begin"/>
        </w:r>
        <w:r>
          <w:instrText xml:space="preserve"> PAGEREF _Toc29612 \h </w:instrText>
        </w:r>
        <w:r>
          <w:fldChar w:fldCharType="separate"/>
        </w:r>
        <w:r>
          <w:t>49</w:t>
        </w:r>
        <w:r>
          <w:fldChar w:fldCharType="end"/>
        </w:r>
      </w:hyperlink>
    </w:p>
    <w:p>
      <w:pPr>
        <w:pStyle w:val="TOC2"/>
        <w:tabs>
          <w:tab w:val="right" w:leader="dot" w:pos="8306"/>
        </w:tabs>
      </w:pPr>
      <w:hyperlink w:anchor="_Toc27665" w:history="1">
        <w:r>
          <w:rPr>
            <w:rFonts w:ascii="仿宋" w:eastAsia="仿宋" w:hAnsi="仿宋" w:cs="仿宋" w:hint="eastAsia"/>
            <w:lang w:val="en-GB"/>
          </w:rPr>
          <w:t>(三)、产品创新与市场适应性</w:t>
        </w:r>
        <w:r>
          <w:tab/>
        </w:r>
        <w:r>
          <w:fldChar w:fldCharType="begin"/>
        </w:r>
        <w:r>
          <w:instrText xml:space="preserve"> PAGEREF _Toc27665 \h </w:instrText>
        </w:r>
        <w:r>
          <w:fldChar w:fldCharType="separate"/>
        </w:r>
        <w:r>
          <w:t>50</w:t>
        </w:r>
        <w:r>
          <w:fldChar w:fldCharType="end"/>
        </w:r>
      </w:hyperlink>
    </w:p>
    <w:p>
      <w:pPr>
        <w:pStyle w:val="TOC2"/>
        <w:tabs>
          <w:tab w:val="right" w:leader="dot" w:pos="8306"/>
        </w:tabs>
      </w:pPr>
      <w:hyperlink w:anchor="_Toc4451" w:history="1">
        <w:r>
          <w:rPr>
            <w:rFonts w:ascii="仿宋" w:eastAsia="仿宋" w:hAnsi="仿宋" w:cs="仿宋" w:hint="eastAsia"/>
            <w:lang w:val="en-GB"/>
          </w:rPr>
          <w:t>(四)、服务体验与客户满意度</w:t>
        </w:r>
        <w:r>
          <w:tab/>
        </w:r>
        <w:r>
          <w:fldChar w:fldCharType="begin"/>
        </w:r>
        <w:r>
          <w:instrText xml:space="preserve"> PAGEREF _Toc4451 \h </w:instrText>
        </w:r>
        <w:r>
          <w:fldChar w:fldCharType="separate"/>
        </w:r>
        <w:r>
          <w:t>52</w:t>
        </w:r>
        <w:r>
          <w:fldChar w:fldCharType="end"/>
        </w:r>
      </w:hyperlink>
    </w:p>
    <w:p>
      <w:pPr>
        <w:pStyle w:val="TOC1"/>
        <w:tabs>
          <w:tab w:val="right" w:leader="dot" w:pos="8306"/>
        </w:tabs>
      </w:pPr>
      <w:hyperlink w:anchor="_Toc28888" w:history="1">
        <w:r>
          <w:rPr>
            <w:rFonts w:ascii="仿宋" w:eastAsia="仿宋" w:hAnsi="仿宋" w:cs="仿宋" w:hint="eastAsia"/>
            <w:lang w:val="en-GB"/>
          </w:rPr>
          <w:t>十、无尘布市场地位与竞争战略</w:t>
        </w:r>
        <w:r>
          <w:tab/>
        </w:r>
        <w:r>
          <w:fldChar w:fldCharType="begin"/>
        </w:r>
        <w:r>
          <w:instrText xml:space="preserve"> PAGEREF _Toc28888 \h </w:instrText>
        </w:r>
        <w:r>
          <w:fldChar w:fldCharType="separate"/>
        </w:r>
        <w:r>
          <w:t>53</w:t>
        </w:r>
        <w:r>
          <w:fldChar w:fldCharType="end"/>
        </w:r>
      </w:hyperlink>
    </w:p>
    <w:p>
      <w:pPr>
        <w:pStyle w:val="TOC2"/>
        <w:tabs>
          <w:tab w:val="right" w:leader="dot" w:pos="8306"/>
        </w:tabs>
      </w:pPr>
      <w:hyperlink w:anchor="_Toc13164" w:history="1">
        <w:r>
          <w:rPr>
            <w:rFonts w:ascii="仿宋" w:eastAsia="仿宋" w:hAnsi="仿宋" w:cs="仿宋" w:hint="eastAsia"/>
            <w:lang w:val="en-GB"/>
          </w:rPr>
          <w:t>(一)、公司市场地位</w:t>
        </w:r>
        <w:r>
          <w:tab/>
        </w:r>
        <w:r>
          <w:fldChar w:fldCharType="begin"/>
        </w:r>
        <w:r>
          <w:instrText xml:space="preserve"> PAGEREF _Toc13164 \h </w:instrText>
        </w:r>
        <w:r>
          <w:fldChar w:fldCharType="separate"/>
        </w:r>
        <w:r>
          <w:t>53</w:t>
        </w:r>
        <w:r>
          <w:fldChar w:fldCharType="end"/>
        </w:r>
      </w:hyperlink>
    </w:p>
    <w:p>
      <w:pPr>
        <w:pStyle w:val="TOC2"/>
        <w:tabs>
          <w:tab w:val="right" w:leader="dot" w:pos="8306"/>
        </w:tabs>
      </w:pPr>
      <w:hyperlink w:anchor="_Toc6985" w:history="1">
        <w:r>
          <w:rPr>
            <w:rFonts w:ascii="仿宋" w:eastAsia="仿宋" w:hAnsi="仿宋" w:cs="仿宋" w:hint="eastAsia"/>
            <w:lang w:val="en-GB"/>
          </w:rPr>
          <w:t>(二)、竞争对手分析</w:t>
        </w:r>
        <w:r>
          <w:tab/>
        </w:r>
        <w:r>
          <w:fldChar w:fldCharType="begin"/>
        </w:r>
        <w:r>
          <w:instrText xml:space="preserve"> PAGEREF _Toc6985 \h </w:instrText>
        </w:r>
        <w:r>
          <w:fldChar w:fldCharType="separate"/>
        </w:r>
        <w:r>
          <w:t>54</w:t>
        </w:r>
        <w:r>
          <w:fldChar w:fldCharType="end"/>
        </w:r>
      </w:hyperlink>
    </w:p>
    <w:p>
      <w:pPr>
        <w:pStyle w:val="TOC2"/>
        <w:tabs>
          <w:tab w:val="right" w:leader="dot" w:pos="8306"/>
        </w:tabs>
      </w:pPr>
      <w:hyperlink w:anchor="_Toc7571" w:history="1">
        <w:r>
          <w:rPr>
            <w:rFonts w:ascii="仿宋" w:eastAsia="仿宋" w:hAnsi="仿宋" w:cs="仿宋" w:hint="eastAsia"/>
            <w:lang w:val="en-GB"/>
          </w:rPr>
          <w:t>(三)、竞争战略</w:t>
        </w:r>
        <w:r>
          <w:tab/>
        </w:r>
        <w:r>
          <w:fldChar w:fldCharType="begin"/>
        </w:r>
        <w:r>
          <w:instrText xml:space="preserve"> PAGEREF _Toc7571 \h </w:instrText>
        </w:r>
        <w:r>
          <w:fldChar w:fldCharType="separate"/>
        </w:r>
        <w:r>
          <w:t>55</w:t>
        </w:r>
        <w:r>
          <w:fldChar w:fldCharType="end"/>
        </w:r>
      </w:hyperlink>
    </w:p>
    <w:p>
      <w:pPr>
        <w:pStyle w:val="TOC2"/>
        <w:tabs>
          <w:tab w:val="right" w:leader="dot" w:pos="8306"/>
        </w:tabs>
      </w:pPr>
      <w:hyperlink w:anchor="_Toc20229" w:history="1">
        <w:r>
          <w:rPr>
            <w:rFonts w:ascii="仿宋" w:eastAsia="仿宋" w:hAnsi="仿宋" w:cs="仿宋" w:hint="eastAsia"/>
            <w:lang w:val="en-GB"/>
          </w:rPr>
          <w:t>(四)、市场定位</w:t>
        </w:r>
        <w:r>
          <w:tab/>
        </w:r>
        <w:r>
          <w:fldChar w:fldCharType="begin"/>
        </w:r>
        <w:r>
          <w:instrText xml:space="preserve"> PAGEREF _Toc20229 \h </w:instrText>
        </w:r>
        <w:r>
          <w:fldChar w:fldCharType="separate"/>
        </w:r>
        <w:r>
          <w:t>56</w:t>
        </w:r>
        <w:r>
          <w:fldChar w:fldCharType="end"/>
        </w:r>
      </w:hyperlink>
    </w:p>
    <w:p>
      <w:pPr>
        <w:pStyle w:val="TOC1"/>
        <w:tabs>
          <w:tab w:val="right" w:leader="dot" w:pos="8306"/>
        </w:tabs>
      </w:pPr>
      <w:hyperlink w:anchor="_Toc8181" w:history="1">
        <w:r>
          <w:rPr>
            <w:rFonts w:ascii="仿宋" w:eastAsia="仿宋" w:hAnsi="仿宋" w:cs="仿宋" w:hint="eastAsia"/>
            <w:lang w:val="en-GB"/>
          </w:rPr>
          <w:t>十一、无尘布可持续发展战略</w:t>
        </w:r>
        <w:r>
          <w:tab/>
        </w:r>
        <w:r>
          <w:fldChar w:fldCharType="begin"/>
        </w:r>
        <w:r>
          <w:instrText xml:space="preserve"> PAGEREF _Toc8181 \h </w:instrText>
        </w:r>
        <w:r>
          <w:fldChar w:fldCharType="separate"/>
        </w:r>
        <w:r>
          <w:t>57</w:t>
        </w:r>
        <w:r>
          <w:fldChar w:fldCharType="end"/>
        </w:r>
      </w:hyperlink>
    </w:p>
    <w:p>
      <w:pPr>
        <w:pStyle w:val="TOC2"/>
        <w:tabs>
          <w:tab w:val="right" w:leader="dot" w:pos="8306"/>
        </w:tabs>
      </w:pPr>
      <w:hyperlink w:anchor="_Toc4800" w:history="1">
        <w:r>
          <w:rPr>
            <w:rFonts w:ascii="仿宋" w:eastAsia="仿宋" w:hAnsi="仿宋" w:cs="仿宋" w:hint="eastAsia"/>
            <w:lang w:val="en-GB"/>
          </w:rPr>
          <w:t>(一)、环保与社会责任</w:t>
        </w:r>
        <w:r>
          <w:tab/>
        </w:r>
        <w:r>
          <w:fldChar w:fldCharType="begin"/>
        </w:r>
        <w:r>
          <w:instrText xml:space="preserve"> PAGEREF _Toc4800 \h </w:instrText>
        </w:r>
        <w:r>
          <w:fldChar w:fldCharType="separate"/>
        </w:r>
        <w:r>
          <w:t>57</w:t>
        </w:r>
        <w:r>
          <w:fldChar w:fldCharType="end"/>
        </w:r>
      </w:hyperlink>
    </w:p>
    <w:p>
      <w:pPr>
        <w:pStyle w:val="TOC2"/>
        <w:tabs>
          <w:tab w:val="right" w:leader="dot" w:pos="8306"/>
        </w:tabs>
      </w:pPr>
      <w:hyperlink w:anchor="_Toc2363" w:history="1">
        <w:r>
          <w:rPr>
            <w:rFonts w:ascii="仿宋" w:eastAsia="仿宋" w:hAnsi="仿宋" w:cs="仿宋" w:hint="eastAsia"/>
            <w:lang w:val="en-GB"/>
          </w:rPr>
          <w:t>(二)、资源有效利用与循环经济</w:t>
        </w:r>
        <w:r>
          <w:tab/>
        </w:r>
        <w:r>
          <w:fldChar w:fldCharType="begin"/>
        </w:r>
        <w:r>
          <w:instrText xml:space="preserve"> PAGEREF _Toc2363 \h </w:instrText>
        </w:r>
        <w:r>
          <w:fldChar w:fldCharType="separate"/>
        </w:r>
        <w:r>
          <w:t>58</w:t>
        </w:r>
        <w:r>
          <w:fldChar w:fldCharType="end"/>
        </w:r>
      </w:hyperlink>
    </w:p>
    <w:p>
      <w:pPr>
        <w:pStyle w:val="TOC2"/>
        <w:tabs>
          <w:tab w:val="right" w:leader="dot" w:pos="8306"/>
        </w:tabs>
      </w:pPr>
      <w:hyperlink w:anchor="_Toc31270" w:history="1">
        <w:r>
          <w:rPr>
            <w:rFonts w:ascii="仿宋" w:eastAsia="仿宋" w:hAnsi="仿宋" w:cs="仿宋" w:hint="eastAsia"/>
            <w:lang w:val="en-GB"/>
          </w:rPr>
          <w:t>(三)、社会影响与公益活动</w:t>
        </w:r>
        <w:r>
          <w:tab/>
        </w:r>
        <w:r>
          <w:fldChar w:fldCharType="begin"/>
        </w:r>
        <w:r>
          <w:instrText xml:space="preserve"> PAGEREF _Toc31270 \h </w:instrText>
        </w:r>
        <w:r>
          <w:fldChar w:fldCharType="separate"/>
        </w:r>
        <w:r>
          <w:t>60</w:t>
        </w:r>
        <w:r>
          <w:fldChar w:fldCharType="end"/>
        </w:r>
      </w:hyperlink>
    </w:p>
    <w:p>
      <w:pPr>
        <w:pStyle w:val="TOC2"/>
        <w:tabs>
          <w:tab w:val="right" w:leader="dot" w:pos="8306"/>
        </w:tabs>
      </w:pPr>
      <w:hyperlink w:anchor="_Toc10109" w:history="1">
        <w:r>
          <w:rPr>
            <w:rFonts w:ascii="仿宋" w:eastAsia="仿宋" w:hAnsi="仿宋" w:cs="仿宋" w:hint="eastAsia"/>
            <w:lang w:val="en-GB"/>
          </w:rPr>
          <w:t>(四)、可持续供应链与生产模式</w:t>
        </w:r>
        <w:r>
          <w:tab/>
        </w:r>
        <w:r>
          <w:fldChar w:fldCharType="begin"/>
        </w:r>
        <w:r>
          <w:instrText xml:space="preserve"> PAGEREF _Toc10109 \h </w:instrText>
        </w:r>
        <w:r>
          <w:fldChar w:fldCharType="separate"/>
        </w:r>
        <w:r>
          <w:t>61</w:t>
        </w:r>
        <w:r>
          <w:fldChar w:fldCharType="end"/>
        </w:r>
      </w:hyperlink>
    </w:p>
    <w:p>
      <w:pPr>
        <w:pStyle w:val="TOC1"/>
        <w:tabs>
          <w:tab w:val="right" w:leader="dot" w:pos="8306"/>
        </w:tabs>
      </w:pPr>
      <w:hyperlink w:anchor="_Toc26532" w:history="1">
        <w:r>
          <w:rPr>
            <w:rFonts w:ascii="仿宋" w:eastAsia="仿宋" w:hAnsi="仿宋" w:cs="仿宋" w:hint="eastAsia"/>
            <w:lang w:val="en-GB"/>
          </w:rPr>
          <w:t>十二、市场营销与销售策略</w:t>
        </w:r>
        <w:r>
          <w:tab/>
        </w:r>
        <w:r>
          <w:fldChar w:fldCharType="begin"/>
        </w:r>
        <w:r>
          <w:instrText xml:space="preserve"> PAGEREF _Toc26532 \h </w:instrText>
        </w:r>
        <w:r>
          <w:fldChar w:fldCharType="separate"/>
        </w:r>
        <w:r>
          <w:t>62</w:t>
        </w:r>
        <w:r>
          <w:fldChar w:fldCharType="end"/>
        </w:r>
      </w:hyperlink>
    </w:p>
    <w:p>
      <w:pPr>
        <w:pStyle w:val="TOC2"/>
        <w:tabs>
          <w:tab w:val="right" w:leader="dot" w:pos="8306"/>
        </w:tabs>
      </w:pPr>
      <w:hyperlink w:anchor="_Toc13665" w:history="1">
        <w:r>
          <w:rPr>
            <w:rFonts w:ascii="仿宋" w:eastAsia="仿宋" w:hAnsi="仿宋" w:cs="仿宋" w:hint="eastAsia"/>
            <w:lang w:val="en-GB"/>
          </w:rPr>
          <w:t>(一)、市场推广与品牌建设</w:t>
        </w:r>
        <w:r>
          <w:tab/>
        </w:r>
        <w:r>
          <w:fldChar w:fldCharType="begin"/>
        </w:r>
        <w:r>
          <w:instrText xml:space="preserve"> PAGEREF _Toc13665 \h </w:instrText>
        </w:r>
        <w:r>
          <w:fldChar w:fldCharType="separate"/>
        </w:r>
        <w:r>
          <w:t>62</w:t>
        </w:r>
        <w:r>
          <w:fldChar w:fldCharType="end"/>
        </w:r>
      </w:hyperlink>
    </w:p>
    <w:p>
      <w:pPr>
        <w:pStyle w:val="TOC2"/>
        <w:tabs>
          <w:tab w:val="right" w:leader="dot" w:pos="8306"/>
        </w:tabs>
      </w:pPr>
      <w:hyperlink w:anchor="_Toc11651" w:history="1">
        <w:r>
          <w:rPr>
            <w:rFonts w:ascii="仿宋" w:eastAsia="仿宋" w:hAnsi="仿宋" w:cs="仿宋" w:hint="eastAsia"/>
            <w:lang w:val="en-GB"/>
          </w:rPr>
          <w:t>(二)、销售渠道与分销网络</w:t>
        </w:r>
        <w:r>
          <w:tab/>
        </w:r>
        <w:r>
          <w:fldChar w:fldCharType="begin"/>
        </w:r>
        <w:r>
          <w:instrText xml:space="preserve"> PAGEREF _Toc11651 \h </w:instrText>
        </w:r>
        <w:r>
          <w:fldChar w:fldCharType="separate"/>
        </w:r>
        <w:r>
          <w:t>63</w:t>
        </w:r>
        <w:r>
          <w:fldChar w:fldCharType="end"/>
        </w:r>
      </w:hyperlink>
    </w:p>
    <w:p>
      <w:pPr>
        <w:pStyle w:val="TOC2"/>
        <w:tabs>
          <w:tab w:val="right" w:leader="dot" w:pos="8306"/>
        </w:tabs>
      </w:pPr>
      <w:hyperlink w:anchor="_Toc15681" w:history="1">
        <w:r>
          <w:rPr>
            <w:rFonts w:ascii="仿宋" w:eastAsia="仿宋" w:hAnsi="仿宋" w:cs="仿宋" w:hint="eastAsia"/>
            <w:lang w:val="en-GB"/>
          </w:rPr>
          <w:t>(三)、客户关系管理与维护</w:t>
        </w:r>
        <w:r>
          <w:tab/>
        </w:r>
        <w:r>
          <w:fldChar w:fldCharType="begin"/>
        </w:r>
        <w:r>
          <w:instrText xml:space="preserve"> PAGEREF _Toc15681 \h </w:instrText>
        </w:r>
        <w:r>
          <w:fldChar w:fldCharType="separate"/>
        </w:r>
        <w:r>
          <w:t>64</w:t>
        </w:r>
        <w:r>
          <w:fldChar w:fldCharType="end"/>
        </w:r>
      </w:hyperlink>
    </w:p>
    <w:p>
      <w:pPr>
        <w:pStyle w:val="TOC2"/>
        <w:tabs>
          <w:tab w:val="right" w:leader="dot" w:pos="8306"/>
        </w:tabs>
      </w:pPr>
      <w:hyperlink w:anchor="_Toc4363" w:history="1">
        <w:r>
          <w:rPr>
            <w:rFonts w:ascii="仿宋" w:eastAsia="仿宋" w:hAnsi="仿宋" w:cs="仿宋" w:hint="eastAsia"/>
            <w:lang w:val="en-GB"/>
          </w:rPr>
          <w:t>(四)、市场反馈与调整策略</w:t>
        </w:r>
        <w:r>
          <w:tab/>
        </w:r>
        <w:r>
          <w:fldChar w:fldCharType="begin"/>
        </w:r>
        <w:r>
          <w:instrText xml:space="preserve"> PAGEREF _Toc4363 \h </w:instrText>
        </w:r>
        <w:r>
          <w:fldChar w:fldCharType="separate"/>
        </w:r>
        <w:r>
          <w:t>65</w:t>
        </w:r>
        <w:r>
          <w:fldChar w:fldCharType="end"/>
        </w:r>
      </w:hyperlink>
    </w:p>
    <w:p>
      <w:pPr>
        <w:pStyle w:val="TOC1"/>
        <w:tabs>
          <w:tab w:val="right" w:leader="dot" w:pos="8306"/>
        </w:tabs>
      </w:pPr>
      <w:hyperlink w:anchor="_Toc2640" w:history="1">
        <w:r>
          <w:rPr>
            <w:rFonts w:ascii="仿宋" w:eastAsia="仿宋" w:hAnsi="仿宋" w:cs="仿宋" w:hint="eastAsia"/>
            <w:lang w:val="en-GB"/>
          </w:rPr>
          <w:t>十三、无尘布数字化发展方案</w:t>
        </w:r>
        <w:r>
          <w:tab/>
        </w:r>
        <w:r>
          <w:fldChar w:fldCharType="begin"/>
        </w:r>
        <w:r>
          <w:instrText xml:space="preserve"> PAGEREF _Toc2640 \h </w:instrText>
        </w:r>
        <w:r>
          <w:fldChar w:fldCharType="separate"/>
        </w:r>
        <w:r>
          <w:t>67</w:t>
        </w:r>
        <w:r>
          <w:fldChar w:fldCharType="end"/>
        </w:r>
      </w:hyperlink>
    </w:p>
    <w:p>
      <w:pPr>
        <w:pStyle w:val="TOC2"/>
        <w:tabs>
          <w:tab w:val="right" w:leader="dot" w:pos="8306"/>
        </w:tabs>
      </w:pPr>
      <w:hyperlink w:anchor="_Toc1921" w:history="1">
        <w:r>
          <w:rPr>
            <w:rFonts w:ascii="仿宋" w:eastAsia="仿宋" w:hAnsi="仿宋" w:cs="仿宋" w:hint="eastAsia"/>
            <w:lang w:val="en-GB"/>
          </w:rPr>
          <w:t>(一)、数字化战略规划</w:t>
        </w:r>
        <w:r>
          <w:tab/>
        </w:r>
        <w:r>
          <w:fldChar w:fldCharType="begin"/>
        </w:r>
        <w:r>
          <w:instrText xml:space="preserve"> PAGEREF _Toc1921 \h </w:instrText>
        </w:r>
        <w:r>
          <w:fldChar w:fldCharType="separate"/>
        </w:r>
        <w:r>
          <w:t>67</w:t>
        </w:r>
        <w:r>
          <w:fldChar w:fldCharType="end"/>
        </w:r>
      </w:hyperlink>
    </w:p>
    <w:p>
      <w:pPr>
        <w:pStyle w:val="TOC2"/>
        <w:tabs>
          <w:tab w:val="right" w:leader="dot" w:pos="8306"/>
        </w:tabs>
      </w:pPr>
      <w:hyperlink w:anchor="_Toc16411" w:history="1">
        <w:r>
          <w:rPr>
            <w:rFonts w:ascii="仿宋" w:eastAsia="仿宋" w:hAnsi="仿宋" w:cs="仿宋" w:hint="eastAsia"/>
            <w:lang w:val="en-GB"/>
          </w:rPr>
          <w:t>(二)、数据安全与隐私保护</w:t>
        </w:r>
        <w:r>
          <w:tab/>
        </w:r>
        <w:r>
          <w:fldChar w:fldCharType="begin"/>
        </w:r>
        <w:r>
          <w:instrText xml:space="preserve"> PAGEREF _Toc16411 \h </w:instrText>
        </w:r>
        <w:r>
          <w:fldChar w:fldCharType="separate"/>
        </w:r>
        <w:r>
          <w:t>68</w:t>
        </w:r>
        <w:r>
          <w:fldChar w:fldCharType="end"/>
        </w:r>
      </w:hyperlink>
    </w:p>
    <w:p>
      <w:pPr>
        <w:pStyle w:val="TOC2"/>
        <w:tabs>
          <w:tab w:val="right" w:leader="dot" w:pos="8306"/>
        </w:tabs>
      </w:pPr>
      <w:hyperlink w:anchor="_Toc1079" w:history="1">
        <w:r>
          <w:rPr>
            <w:rFonts w:ascii="仿宋" w:eastAsia="仿宋" w:hAnsi="仿宋" w:cs="仿宋" w:hint="eastAsia"/>
            <w:lang w:val="en-GB"/>
          </w:rPr>
          <w:t>(三)、人工智能与大数据应用</w:t>
        </w:r>
        <w:r>
          <w:tab/>
        </w:r>
        <w:r>
          <w:fldChar w:fldCharType="begin"/>
        </w:r>
        <w:r>
          <w:instrText xml:space="preserve"> PAGEREF _Toc1079 \h </w:instrText>
        </w:r>
        <w:r>
          <w:fldChar w:fldCharType="separate"/>
        </w:r>
        <w:r>
          <w:t>69</w:t>
        </w:r>
        <w:r>
          <w:fldChar w:fldCharType="end"/>
        </w:r>
      </w:hyperlink>
    </w:p>
    <w:p>
      <w:pPr>
        <w:pStyle w:val="TOC2"/>
        <w:tabs>
          <w:tab w:val="right" w:leader="dot" w:pos="8306"/>
        </w:tabs>
      </w:pPr>
      <w:hyperlink w:anchor="_Toc13014" w:history="1">
        <w:r>
          <w:rPr>
            <w:rFonts w:ascii="仿宋" w:eastAsia="仿宋" w:hAnsi="仿宋" w:cs="仿宋" w:hint="eastAsia"/>
            <w:lang w:val="en-GB"/>
          </w:rPr>
          <w:t>(四)、信息技术基础设施建设</w:t>
        </w:r>
        <w:r>
          <w:tab/>
        </w:r>
        <w:r>
          <w:fldChar w:fldCharType="begin"/>
        </w:r>
        <w:r>
          <w:instrText xml:space="preserve"> PAGEREF _Toc13014 \h </w:instrText>
        </w:r>
        <w:r>
          <w:fldChar w:fldCharType="separate"/>
        </w:r>
        <w:r>
          <w:t>70</w:t>
        </w:r>
        <w:r>
          <w:fldChar w:fldCharType="end"/>
        </w:r>
      </w:hyperlink>
    </w:p>
    <w:p>
      <w:pPr>
        <w:pStyle w:val="TOC1"/>
        <w:tabs>
          <w:tab w:val="right" w:leader="dot" w:pos="8306"/>
        </w:tabs>
      </w:pPr>
      <w:hyperlink w:anchor="_Toc10255" w:history="1">
        <w:r>
          <w:rPr>
            <w:rFonts w:ascii="仿宋" w:eastAsia="仿宋" w:hAnsi="仿宋" w:cs="仿宋" w:hint="eastAsia"/>
            <w:lang w:val="en-GB"/>
          </w:rPr>
          <w:t>十四、无尘布供应链管理</w:t>
        </w:r>
        <w:r>
          <w:tab/>
        </w:r>
        <w:r>
          <w:fldChar w:fldCharType="begin"/>
        </w:r>
        <w:r>
          <w:instrText xml:space="preserve"> PAGEREF _Toc10255 \h </w:instrText>
        </w:r>
        <w:r>
          <w:fldChar w:fldCharType="separate"/>
        </w:r>
        <w:r>
          <w:t>72</w:t>
        </w:r>
        <w:r>
          <w:fldChar w:fldCharType="end"/>
        </w:r>
      </w:hyperlink>
    </w:p>
    <w:p>
      <w:pPr>
        <w:pStyle w:val="TOC2"/>
        <w:tabs>
          <w:tab w:val="right" w:leader="dot" w:pos="8306"/>
        </w:tabs>
      </w:pPr>
      <w:hyperlink w:anchor="_Toc12119" w:history="1">
        <w:r>
          <w:rPr>
            <w:rFonts w:ascii="仿宋" w:eastAsia="仿宋" w:hAnsi="仿宋" w:cs="仿宋" w:hint="eastAsia"/>
            <w:lang w:val="en-GB"/>
          </w:rPr>
          <w:t>(一)、供应链优化策略</w:t>
        </w:r>
        <w:r>
          <w:tab/>
        </w:r>
        <w:r>
          <w:fldChar w:fldCharType="begin"/>
        </w:r>
        <w:r>
          <w:instrText xml:space="preserve"> PAGEREF _Toc12119 \h </w:instrText>
        </w:r>
        <w:r>
          <w:fldChar w:fldCharType="separate"/>
        </w:r>
        <w:r>
          <w:t>72</w:t>
        </w:r>
        <w:r>
          <w:fldChar w:fldCharType="end"/>
        </w:r>
      </w:hyperlink>
    </w:p>
    <w:p>
      <w:pPr>
        <w:pStyle w:val="TOC2"/>
        <w:tabs>
          <w:tab w:val="right" w:leader="dot" w:pos="8306"/>
        </w:tabs>
      </w:pPr>
      <w:hyperlink w:anchor="_Toc26137" w:history="1">
        <w:r>
          <w:rPr>
            <w:rFonts w:ascii="仿宋" w:eastAsia="仿宋" w:hAnsi="仿宋" w:cs="仿宋" w:hint="eastAsia"/>
            <w:lang w:val="en-GB"/>
          </w:rPr>
          <w:t>(二)、供应商合作与管理</w:t>
        </w:r>
        <w:r>
          <w:tab/>
        </w:r>
        <w:r>
          <w:fldChar w:fldCharType="begin"/>
        </w:r>
        <w:r>
          <w:instrText xml:space="preserve"> PAGEREF _Toc26137 \h </w:instrText>
        </w:r>
        <w:r>
          <w:fldChar w:fldCharType="separate"/>
        </w:r>
        <w:r>
          <w:t>73</w:t>
        </w:r>
        <w:r>
          <w:fldChar w:fldCharType="end"/>
        </w:r>
      </w:hyperlink>
    </w:p>
    <w:p>
      <w:pPr>
        <w:pStyle w:val="TOC2"/>
        <w:tabs>
          <w:tab w:val="right" w:leader="dot" w:pos="8306"/>
        </w:tabs>
      </w:pPr>
      <w:hyperlink w:anchor="_Toc6064" w:history="1">
        <w:r>
          <w:rPr>
            <w:rFonts w:ascii="仿宋" w:eastAsia="仿宋" w:hAnsi="仿宋" w:cs="仿宋" w:hint="eastAsia"/>
            <w:lang w:val="en-GB"/>
          </w:rPr>
          <w:t>(三)、物流与库存管理</w:t>
        </w:r>
        <w:r>
          <w:tab/>
        </w:r>
        <w:r>
          <w:fldChar w:fldCharType="begin"/>
        </w:r>
        <w:r>
          <w:instrText xml:space="preserve"> PAGEREF _Toc6064 \h </w:instrText>
        </w:r>
        <w:r>
          <w:fldChar w:fldCharType="separate"/>
        </w:r>
        <w:r>
          <w:t>74</w:t>
        </w:r>
        <w:r>
          <w:fldChar w:fldCharType="end"/>
        </w:r>
      </w:hyperlink>
    </w:p>
    <w:p>
      <w:pPr>
        <w:pStyle w:val="TOC2"/>
        <w:tabs>
          <w:tab w:val="right" w:leader="dot" w:pos="8306"/>
        </w:tabs>
      </w:pPr>
      <w:hyperlink w:anchor="_Toc3648" w:history="1">
        <w:r>
          <w:rPr>
            <w:rFonts w:ascii="仿宋" w:eastAsia="仿宋" w:hAnsi="仿宋" w:cs="仿宋" w:hint="eastAsia"/>
            <w:lang w:val="en-GB"/>
          </w:rPr>
          <w:t>(四)、风险管理与应对策略</w:t>
        </w:r>
        <w:r>
          <w:tab/>
        </w:r>
        <w:r>
          <w:fldChar w:fldCharType="begin"/>
        </w:r>
        <w:r>
          <w:instrText xml:space="preserve"> PAGEREF _Toc3648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3076"/>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无尘布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3778"/>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26456"/>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确实，顾客忠诚是无尘布企业在市场中取得长期竞争优势的关键因素之一。下面是一些关于顾客忠诚的重要方面和实现策略：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建立互信的关系，将顾客视为无尘布企业的合作伙伴，参与产品改进、新产品开发的过程，让顾客感到他们的意见和反馈被重视。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29684"/>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无尘布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16199"/>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无尘布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无尘布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19399"/>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市场营销学的研究方法主要分为定性研究和定量研究两大类，这两种方法互补共生，为深入理解无尘布市场和制定有效策略提供了全面的视角。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定性研究是通过非结构化的、深入的研究方法，致力于深刻理解市场现象、顾客需求、品牌形象等方面。其中的主要方法包括：</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https://d.book118.com/618023105026006025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无尘布市场分析及竞争策略分析报告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无尘布市场分析及竞争策略分析报告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无尘布市场分析及竞争策略分析报告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无尘布市场分析及竞争策略分析报告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无尘布市场分析及竞争策略分析报告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无尘布市场分析及竞争策略分析报告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无尘布市场分析及竞争策略分析报告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88338C"/>
    <w:rsid w:val="019E643E"/>
    <w:rsid w:val="087B4B79"/>
    <w:rsid w:val="08A4245A"/>
    <w:rsid w:val="0E096B61"/>
    <w:rsid w:val="11F10280"/>
    <w:rsid w:val="12CC74D5"/>
    <w:rsid w:val="15E31134"/>
    <w:rsid w:val="15EE685F"/>
    <w:rsid w:val="1686797E"/>
    <w:rsid w:val="1788338C"/>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1802310502600602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2024-01-09T03:40:00Z</dcterms:created>
  <dcterms:modified xsi:type="dcterms:W3CDTF">2024-01-09T03:40:56Z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1780647783FD4A8DAE1ABBA7141BFB64_11</vt:lpwstr>
  </property>
  <property fmtid="{D5CDD505-2E9C-101B-9397-08002B2CF9AE}" pid="3" name="KSOProductBuildVer">
    <vt:lpwstr>2052-12.1.0.16120</vt:lpwstr>
  </property>
</Properties>
</file>