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pict>
          <v:group id="_x0000_s1025" style="width:918pt;height:196.1pt;margin-top:870pt;margin-left:0;mso-position-horizontal-relative:page;mso-position-vertical-relative:page;position:absolute;z-index:251658240" coordorigin="0,17400" coordsize="18360,39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60;height:60;left:2600;position:absolute;top:21261" stroked="f">
              <v:imagedata r:id="rId4" o:title=""/>
            </v:shape>
            <v:shape id="_x0000_s1027" type="#_x0000_t75" style="width:18360;height:3880;position:absolute;top:17400" stroked="f">
              <v:imagedata r:id="rId5" o:title=""/>
            </v:shape>
          </v:group>
        </w:pict>
      </w:r>
      <w:r>
        <w:drawing>
          <wp:anchor distT="0" distB="0" distL="0" distR="0" simplePos="0" relativeHeight="251659264" behindDoc="0" locked="0" layoutInCell="1" allowOverlap="1">
            <wp:simplePos x="0" y="0"/>
            <wp:positionH relativeFrom="page">
              <wp:posOffset>0</wp:posOffset>
            </wp:positionH>
            <wp:positionV relativeFrom="page">
              <wp:posOffset>1168400</wp:posOffset>
            </wp:positionV>
            <wp:extent cx="11658600" cy="39497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11658600" cy="3949700"/>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5"/>
        <w:ind w:left="0"/>
        <w:rPr>
          <w:rFonts w:ascii="Times New Roman"/>
          <w:sz w:val="21"/>
        </w:rPr>
      </w:pPr>
    </w:p>
    <w:p>
      <w:pPr>
        <w:pStyle w:val="Title"/>
      </w:pPr>
      <w:r>
        <w:rPr>
          <w:spacing w:val="10"/>
          <w:w w:val="95"/>
        </w:rPr>
        <w:t xml:space="preserve">餐饮行业食品安全治理制度措施 </w:t>
      </w:r>
      <w:r>
        <w:rPr>
          <w:w w:val="95"/>
        </w:rPr>
        <w:t>3</w:t>
      </w:r>
      <w:r>
        <w:rPr>
          <w:spacing w:val="45"/>
          <w:w w:val="95"/>
        </w:rPr>
        <w:t xml:space="preserve"> 篇</w:t>
      </w:r>
    </w:p>
    <w:p>
      <w:pPr>
        <w:pStyle w:val="BodyText"/>
        <w:spacing w:before="11"/>
        <w:ind w:left="0"/>
        <w:rPr>
          <w:rFonts w:ascii="黑体"/>
          <w:b/>
          <w:sz w:val="56"/>
        </w:rPr>
      </w:pPr>
    </w:p>
    <w:p>
      <w:pPr>
        <w:pStyle w:val="BodyText"/>
        <w:spacing w:line="360" w:lineRule="auto"/>
        <w:ind w:right="3325"/>
        <w:rPr>
          <w:rFonts w:ascii="Cambria"/>
        </w:rPr>
      </w:pPr>
      <w:r>
        <w:rPr>
          <w:rFonts w:ascii="Cambria"/>
          <w:w w:val="95"/>
        </w:rPr>
        <w:t>Foodsafetymanagementsystemandmeasuresincateringind</w:t>
      </w:r>
      <w:r>
        <w:rPr>
          <w:rFonts w:ascii="Cambria"/>
          <w:spacing w:val="1"/>
          <w:w w:val="95"/>
        </w:rPr>
        <w:t xml:space="preserve"> </w:t>
      </w:r>
      <w:r>
        <w:rPr>
          <w:rFonts w:ascii="Cambria"/>
        </w:rPr>
        <w:t>ustry</w:t>
      </w:r>
    </w:p>
    <w:p>
      <w:pPr>
        <w:spacing w:after="0" w:line="360" w:lineRule="auto"/>
        <w:rPr>
          <w:rFonts w:ascii="Cambria"/>
        </w:rPr>
        <w:sectPr>
          <w:footerReference w:type="default" r:id="rId7"/>
          <w:type w:val="continuous"/>
          <w:pgSz w:w="18360" w:h="23760"/>
          <w:pgMar w:top="1840" w:right="0" w:bottom="2200" w:left="0" w:header="708" w:footer="2007"/>
          <w:pgNumType w:start="1"/>
          <w:cols w:space="708"/>
        </w:sectPr>
      </w:pPr>
    </w:p>
    <w:p>
      <w:pPr>
        <w:spacing w:before="0" w:line="892" w:lineRule="exact"/>
        <w:ind w:left="2700" w:right="0" w:firstLine="0"/>
        <w:jc w:val="both"/>
        <w:rPr>
          <w:b/>
          <w:sz w:val="72"/>
        </w:rPr>
      </w:pPr>
      <w:r>
        <w:rPr>
          <w:b/>
          <w:spacing w:val="10"/>
          <w:w w:val="95"/>
          <w:sz w:val="72"/>
        </w:rPr>
        <w:t xml:space="preserve">餐饮行业食品安全治理制度措施 </w:t>
      </w:r>
      <w:r>
        <w:rPr>
          <w:b/>
          <w:w w:val="95"/>
          <w:sz w:val="72"/>
        </w:rPr>
        <w:t>3</w:t>
      </w:r>
      <w:r>
        <w:rPr>
          <w:b/>
          <w:spacing w:val="32"/>
          <w:w w:val="95"/>
          <w:sz w:val="72"/>
        </w:rPr>
        <w:t xml:space="preserve"> 篇</w:t>
      </w:r>
    </w:p>
    <w:p>
      <w:pPr>
        <w:pStyle w:val="BodyText"/>
        <w:spacing w:before="2"/>
        <w:ind w:left="0"/>
        <w:rPr>
          <w:b/>
          <w:sz w:val="59"/>
        </w:rPr>
      </w:pPr>
    </w:p>
    <w:p>
      <w:pPr>
        <w:spacing w:before="0" w:line="364" w:lineRule="auto"/>
        <w:ind w:left="2700" w:right="2697" w:firstLine="0"/>
        <w:jc w:val="both"/>
        <w:rPr>
          <w:sz w:val="36"/>
        </w:rPr>
      </w:pPr>
      <w:r>
        <w:rPr>
          <w:color w:val="8A4512"/>
          <w:spacing w:val="-1"/>
          <w:sz w:val="36"/>
        </w:rPr>
        <w:t>前言：规章制度是指用人单位制定的组织劳动过程和进展劳动治理的规章和制度的总和。本文档依据规章制度书写要求开放说明，具有实践指导意义，便于学习和使</w:t>
      </w:r>
      <w:r>
        <w:rPr>
          <w:color w:val="8A4512"/>
          <w:sz w:val="36"/>
        </w:rPr>
        <w:t>用，本文档下载后内容可按需编辑修改及打印。</w:t>
      </w:r>
    </w:p>
    <w:p>
      <w:pPr>
        <w:pStyle w:val="BodyText"/>
        <w:ind w:left="0"/>
        <w:rPr>
          <w:sz w:val="36"/>
        </w:rPr>
      </w:pPr>
    </w:p>
    <w:p>
      <w:pPr>
        <w:pStyle w:val="BodyText"/>
        <w:spacing w:before="2"/>
        <w:ind w:left="0"/>
        <w:rPr>
          <w:sz w:val="26"/>
        </w:rPr>
      </w:pPr>
    </w:p>
    <w:p>
      <w:pPr>
        <w:spacing w:before="0" w:line="309" w:lineRule="auto"/>
        <w:ind w:left="2700" w:right="3255" w:firstLine="0"/>
        <w:jc w:val="left"/>
        <w:rPr>
          <w:rFonts w:ascii="微软雅黑" w:eastAsia="微软雅黑" w:hint="eastAsia"/>
          <w:sz w:val="42"/>
        </w:rPr>
      </w:pPr>
      <w:r>
        <w:rPr>
          <w:b/>
          <w:spacing w:val="1"/>
          <w:position w:val="5"/>
          <w:sz w:val="48"/>
        </w:rPr>
        <w:t>本文简要名目如下：</w:t>
      </w:r>
      <w:r>
        <w:rPr>
          <w:rFonts w:ascii="微软雅黑" w:eastAsia="微软雅黑" w:hint="eastAsia"/>
          <w:spacing w:val="-4"/>
          <w:sz w:val="42"/>
        </w:rPr>
        <w:t xml:space="preserve">【下载该文档后使用 </w:t>
      </w:r>
      <w:r>
        <w:rPr>
          <w:rFonts w:ascii="微软雅黑" w:eastAsia="微软雅黑" w:hint="eastAsia"/>
          <w:sz w:val="42"/>
        </w:rPr>
        <w:t>Word</w:t>
      </w:r>
      <w:r>
        <w:rPr>
          <w:rFonts w:ascii="微软雅黑" w:eastAsia="微软雅黑" w:hint="eastAsia"/>
          <w:spacing w:val="-6"/>
          <w:sz w:val="42"/>
        </w:rPr>
        <w:t xml:space="preserve"> 翻开，按住键盘</w:t>
      </w:r>
      <w:r>
        <w:rPr>
          <w:rFonts w:ascii="微软雅黑" w:eastAsia="微软雅黑" w:hint="eastAsia"/>
          <w:sz w:val="42"/>
        </w:rPr>
        <w:t>Ctrl</w:t>
      </w:r>
      <w:r>
        <w:rPr>
          <w:rFonts w:ascii="微软雅黑" w:eastAsia="微软雅黑" w:hint="eastAsia"/>
          <w:spacing w:val="-5"/>
          <w:sz w:val="42"/>
        </w:rPr>
        <w:t xml:space="preserve"> 键且鼠标单击名目内容即可跳转到对应篇章】</w:t>
      </w:r>
    </w:p>
    <w:p>
      <w:pPr>
        <w:spacing w:before="397"/>
        <w:ind w:left="3780" w:right="0" w:firstLine="0"/>
        <w:jc w:val="left"/>
        <w:rPr>
          <w:b/>
          <w:sz w:val="48"/>
        </w:rPr>
      </w:pPr>
      <w:r>
        <w:rPr>
          <w:rFonts w:ascii="Cambria" w:eastAsia="Cambria"/>
          <w:b/>
          <w:w w:val="95"/>
          <w:sz w:val="48"/>
        </w:rPr>
        <w:t>1</w:t>
      </w:r>
      <w:r>
        <w:rPr>
          <w:b/>
          <w:w w:val="95"/>
          <w:sz w:val="48"/>
        </w:rPr>
        <w:t>、篇章</w:t>
      </w:r>
      <w:r>
        <w:rPr>
          <w:b/>
          <w:spacing w:val="293"/>
          <w:sz w:val="48"/>
        </w:rPr>
        <w:t xml:space="preserve"> </w:t>
      </w:r>
      <w:r>
        <w:rPr>
          <w:rFonts w:ascii="Cambria" w:eastAsia="Cambria"/>
          <w:b/>
          <w:w w:val="95"/>
          <w:sz w:val="48"/>
        </w:rPr>
        <w:t>1</w:t>
      </w:r>
      <w:r>
        <w:rPr>
          <w:b/>
          <w:w w:val="95"/>
          <w:sz w:val="48"/>
        </w:rPr>
        <w:t>：餐饮行业食品安全治理制度措施</w:t>
      </w:r>
    </w:p>
    <w:p>
      <w:pPr>
        <w:spacing w:before="404"/>
        <w:ind w:left="3780" w:right="0" w:firstLine="0"/>
        <w:jc w:val="left"/>
        <w:rPr>
          <w:b/>
          <w:sz w:val="48"/>
        </w:rPr>
      </w:pPr>
      <w:r>
        <w:rPr>
          <w:rFonts w:ascii="Cambria" w:eastAsia="Cambria"/>
          <w:b/>
          <w:w w:val="95"/>
          <w:sz w:val="48"/>
        </w:rPr>
        <w:t>2</w:t>
      </w:r>
      <w:r>
        <w:rPr>
          <w:b/>
          <w:w w:val="95"/>
          <w:sz w:val="48"/>
        </w:rPr>
        <w:t>、篇章</w:t>
      </w:r>
      <w:r>
        <w:rPr>
          <w:b/>
          <w:spacing w:val="293"/>
          <w:sz w:val="48"/>
        </w:rPr>
        <w:t xml:space="preserve"> </w:t>
      </w:r>
      <w:r>
        <w:rPr>
          <w:rFonts w:ascii="Cambria" w:eastAsia="Cambria"/>
          <w:b/>
          <w:w w:val="95"/>
          <w:sz w:val="48"/>
        </w:rPr>
        <w:t>2</w:t>
      </w:r>
      <w:r>
        <w:rPr>
          <w:b/>
          <w:w w:val="95"/>
          <w:sz w:val="48"/>
        </w:rPr>
        <w:t>：餐饮行业食品安全治理制度措施</w:t>
      </w:r>
    </w:p>
    <w:p>
      <w:pPr>
        <w:spacing w:before="400"/>
        <w:ind w:left="3780" w:right="0" w:firstLine="0"/>
        <w:jc w:val="left"/>
        <w:rPr>
          <w:b/>
          <w:sz w:val="48"/>
        </w:rPr>
      </w:pPr>
      <w:r>
        <w:rPr>
          <w:rFonts w:ascii="Cambria" w:eastAsia="Cambria"/>
          <w:b/>
          <w:w w:val="95"/>
          <w:sz w:val="48"/>
        </w:rPr>
        <w:t>3</w:t>
      </w:r>
      <w:r>
        <w:rPr>
          <w:b/>
          <w:w w:val="95"/>
          <w:sz w:val="48"/>
        </w:rPr>
        <w:t>、篇章</w:t>
      </w:r>
      <w:r>
        <w:rPr>
          <w:b/>
          <w:spacing w:val="293"/>
          <w:sz w:val="48"/>
        </w:rPr>
        <w:t xml:space="preserve"> </w:t>
      </w:r>
      <w:r>
        <w:rPr>
          <w:rFonts w:ascii="Cambria" w:eastAsia="Cambria"/>
          <w:b/>
          <w:w w:val="95"/>
          <w:sz w:val="48"/>
        </w:rPr>
        <w:t>3</w:t>
      </w:r>
      <w:r>
        <w:rPr>
          <w:b/>
          <w:w w:val="95"/>
          <w:sz w:val="48"/>
        </w:rPr>
        <w:t>：餐饮行业食品安全治理制度措施</w:t>
      </w:r>
    </w:p>
    <w:p>
      <w:pPr>
        <w:pStyle w:val="BodyText"/>
        <w:spacing w:before="6"/>
        <w:ind w:left="0"/>
        <w:rPr>
          <w:b/>
          <w:sz w:val="69"/>
        </w:rPr>
      </w:pPr>
    </w:p>
    <w:p>
      <w:pPr>
        <w:spacing w:before="1" w:line="480" w:lineRule="auto"/>
        <w:ind w:left="3780" w:right="7384" w:hanging="1080"/>
        <w:jc w:val="left"/>
        <w:rPr>
          <w:sz w:val="48"/>
        </w:rPr>
      </w:pPr>
      <w:r>
        <w:rPr>
          <w:b/>
          <w:color w:val="1773CC"/>
          <w:spacing w:val="64"/>
          <w:w w:val="95"/>
          <w:sz w:val="48"/>
        </w:rPr>
        <w:t xml:space="preserve">篇章 </w:t>
      </w:r>
      <w:r>
        <w:rPr>
          <w:b/>
          <w:color w:val="1773CC"/>
          <w:w w:val="95"/>
          <w:sz w:val="48"/>
        </w:rPr>
        <w:t>1:餐饮行业食品安全治理制度措施</w:t>
      </w:r>
      <w:r>
        <w:rPr>
          <w:sz w:val="48"/>
        </w:rPr>
        <w:t>一、食品原料选购与索证制度</w:t>
      </w:r>
    </w:p>
    <w:p>
      <w:pPr>
        <w:pStyle w:val="BodyText"/>
        <w:spacing w:before="6" w:line="364" w:lineRule="auto"/>
        <w:ind w:right="2846" w:firstLine="1079"/>
      </w:pPr>
      <w:r>
        <w:rPr>
          <w:w w:val="95"/>
        </w:rPr>
        <w:t>1、选购人员要认真学习有关法律规定，生疏并把握食品</w:t>
      </w:r>
      <w:r>
        <w:rPr>
          <w:spacing w:val="1"/>
          <w:w w:val="95"/>
        </w:rPr>
        <w:t xml:space="preserve"> </w:t>
      </w:r>
      <w:r>
        <w:t>原料选购索证要求。</w:t>
      </w:r>
    </w:p>
    <w:p>
      <w:pPr>
        <w:pStyle w:val="BodyText"/>
        <w:spacing w:before="298" w:line="364" w:lineRule="auto"/>
        <w:ind w:right="2729" w:firstLine="1079"/>
        <w:jc w:val="both"/>
      </w:pPr>
      <w:r>
        <w:t>2、选购食品〔包括食品成品、原料及食品添加剂、食品</w:t>
      </w:r>
      <w:r>
        <w:rPr>
          <w:w w:val="95"/>
        </w:rPr>
        <w:t>容器和包装材料、食品用工具和设备〕，要依据国家有关规定</w:t>
      </w:r>
      <w:r>
        <w:rPr>
          <w:spacing w:val="1"/>
          <w:w w:val="95"/>
        </w:rPr>
        <w:t xml:space="preserve"> </w:t>
      </w:r>
      <w:r>
        <w:rPr>
          <w:w w:val="95"/>
        </w:rPr>
        <w:t>向供方索取生产经营资质〔许可证〕和产品的检验合格证明，</w:t>
      </w:r>
      <w:r>
        <w:rPr>
          <w:spacing w:val="1"/>
          <w:w w:val="95"/>
        </w:rPr>
        <w:t xml:space="preserve"> </w:t>
      </w:r>
      <w:r>
        <w:t>同时依据相关食品安全标准进展核查。</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https://d.book118.com/618027045134006023</w:t>
        </w:r>
      </w:hyperlink>
    </w:p>
    <w:p>
      <w:pPr>
        <w:spacing w:after="0" w:line="364" w:lineRule="auto"/>
        <w:jc w:val="both"/>
      </w:pPr>
    </w:p>
    <w:sectPr>
      <w:footerReference w:type="default" r:id="rId9"/>
      <w:pgSz w:w="18360" w:h="23760"/>
      <w:pgMar w:top="1580" w:right="0" w:bottom="2380" w:left="0" w:header="0" w:footer="2199"/>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40.95pt;height:20pt;margin-top:1076.65pt;margin-left:391.65pt;mso-position-horizontal-relative:page;mso-position-vertical-relative:page;position:absolute;z-index:-251658240" filled="f" stroked="f">
          <v:textbox inset="0,0,0,0">
            <w:txbxContent>
              <w:p>
                <w:pPr>
                  <w:spacing w:before="0" w:line="400" w:lineRule="exact"/>
                  <w:ind w:left="20" w:right="0" w:firstLine="0"/>
                  <w:jc w:val="left"/>
                  <w:rPr>
                    <w:rFonts w:ascii="黑体" w:eastAsia="黑体" w:hint="eastAsia"/>
                    <w:sz w:val="36"/>
                  </w:rPr>
                </w:pPr>
                <w:r>
                  <w:rPr>
                    <w:rFonts w:ascii="黑体" w:eastAsia="黑体" w:hint="eastAsia"/>
                    <w:spacing w:val="-8"/>
                    <w:sz w:val="36"/>
                  </w:rPr>
                  <w:t xml:space="preserve">第 </w:t>
                </w:r>
                <w:r>
                  <w:fldChar w:fldCharType="begin"/>
                </w:r>
                <w:r>
                  <w:rPr>
                    <w:rFonts w:ascii="黑体" w:eastAsia="黑体" w:hint="eastAsia"/>
                    <w:sz w:val="36"/>
                  </w:rPr>
                  <w:instrText xml:space="preserve">  </w:instrText>
                </w:r>
                <w:r>
                  <w:fldChar w:fldCharType="separate"/>
                </w:r>
                <w:r>
                  <w:t>1</w:t>
                </w:r>
                <w:r>
                  <w:fldChar w:fldCharType="end"/>
                </w:r>
                <w:r>
                  <w:rPr>
                    <w:rFonts w:ascii="黑体" w:eastAsia="黑体" w:hint="eastAsia"/>
                    <w:spacing w:val="-19"/>
                    <w:sz w:val="36"/>
                  </w:rPr>
                  <w:t xml:space="preserve"> 页 共 </w:t>
                </w:r>
                <w:r>
                  <w:rPr>
                    <w:rFonts w:ascii="黑体" w:eastAsia="黑体" w:hint="eastAsia"/>
                    <w:sz w:val="36"/>
                  </w:rPr>
                  <w:t>25</w:t>
                </w:r>
                <w:r>
                  <w:rPr>
                    <w:rFonts w:ascii="黑体" w:eastAsia="黑体" w:hint="eastAsia"/>
                    <w:spacing w:val="-31"/>
                    <w:sz w:val="36"/>
                  </w:rPr>
                  <w:t xml:space="preserve"> 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1714500</wp:posOffset>
          </wp:positionH>
          <wp:positionV relativeFrom="page">
            <wp:posOffset>13513562</wp:posOffset>
          </wp:positionV>
          <wp:extent cx="8242300" cy="254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1" cstate="print"/>
                  <a:stretch>
                    <a:fillRect/>
                  </a:stretch>
                </pic:blipFill>
                <pic:spPr>
                  <a:xfrm>
                    <a:off x="0" y="0"/>
                    <a:ext cx="82423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41.5pt;height:20pt;margin-top:1076.65pt;margin-left:391.65pt;mso-position-horizontal-relative:page;mso-position-vertical-relative:page;position:absolute;z-index:-251656192" filled="f" stroked="f">
          <v:textbox inset="0,0,0,0">
            <w:txbxContent>
              <w:p>
                <w:pPr>
                  <w:spacing w:before="0" w:line="400" w:lineRule="exact"/>
                  <w:ind w:left="20" w:right="0" w:firstLine="0"/>
                  <w:jc w:val="left"/>
                  <w:rPr>
                    <w:rFonts w:ascii="黑体" w:eastAsia="黑体" w:hint="eastAsia"/>
                    <w:sz w:val="36"/>
                  </w:rPr>
                </w:pPr>
                <w:r>
                  <w:rPr>
                    <w:rFonts w:ascii="黑体" w:eastAsia="黑体" w:hint="eastAsia"/>
                    <w:spacing w:val="-13"/>
                    <w:sz w:val="36"/>
                  </w:rPr>
                  <w:t xml:space="preserve">第 </w:t>
                </w:r>
                <w:r>
                  <w:fldChar w:fldCharType="begin"/>
                </w:r>
                <w:r>
                  <w:rPr>
                    <w:rFonts w:ascii="黑体" w:eastAsia="黑体" w:hint="eastAsia"/>
                    <w:sz w:val="36"/>
                  </w:rPr>
                  <w:instrText xml:space="preserve">  </w:instrText>
                </w:r>
                <w:r>
                  <w:fldChar w:fldCharType="separate"/>
                </w:r>
                <w:r>
                  <w:t>10</w:t>
                </w:r>
                <w:r>
                  <w:fldChar w:fldCharType="end"/>
                </w:r>
                <w:r>
                  <w:rPr>
                    <w:rFonts w:ascii="黑体" w:eastAsia="黑体" w:hint="eastAsia"/>
                    <w:spacing w:val="-40"/>
                    <w:sz w:val="36"/>
                  </w:rPr>
                  <w:t xml:space="preserve"> 页 共 </w:t>
                </w:r>
                <w:r>
                  <w:rPr>
                    <w:rFonts w:ascii="黑体" w:eastAsia="黑体" w:hint="eastAsia"/>
                    <w:sz w:val="36"/>
                  </w:rPr>
                  <w:t>25</w:t>
                </w:r>
                <w:r>
                  <w:rPr>
                    <w:rFonts w:ascii="黑体" w:eastAsia="黑体" w:hint="eastAsia"/>
                    <w:spacing w:val="-58"/>
                    <w:sz w:val="36"/>
                  </w:rPr>
                  <w:t xml:space="preserve"> 页</w:t>
                </w:r>
              </w:p>
            </w:txbxContent>
          </v:textbox>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700"/>
    </w:pPr>
    <w:rPr>
      <w:rFonts w:ascii="宋体" w:eastAsia="宋体" w:hAnsi="宋体" w:cs="宋体"/>
      <w:sz w:val="48"/>
      <w:szCs w:val="48"/>
    </w:rPr>
  </w:style>
  <w:style w:type="paragraph" w:styleId="Title">
    <w:name w:val="Title"/>
    <w:basedOn w:val="Normal"/>
    <w:uiPriority w:val="1"/>
    <w:qFormat/>
    <w:pPr>
      <w:spacing w:line="991" w:lineRule="exact"/>
      <w:ind w:left="2700"/>
    </w:pPr>
    <w:rPr>
      <w:rFonts w:ascii="黑体" w:eastAsia="黑体" w:hAnsi="黑体" w:cs="黑体"/>
      <w:b/>
      <w:bCs/>
      <w:sz w:val="78"/>
      <w:szCs w:val="7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yperlink" Target="https://d.book118.com/618027045134006023" TargetMode="External" /><Relationship Id="rId9" Type="http://schemas.openxmlformats.org/officeDocument/2006/relationships/footer" Target="footer2.xml"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2023-10-11T10:39:35Z</dcterms:created>
  <dcterms:modified xsi:type="dcterms:W3CDTF">2023-10-11T10:39:35Z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2023-03-21T00:00:00Z</vt:filetime>
  </property>
  <property fmtid="{D5CDD505-2E9C-101B-9397-08002B2CF9AE}" pid="3" name="LastSaved">
    <vt:filetime>2023-10-11T00:00:00Z</vt:filetime>
  </property>
</Properties>
</file>